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47F" w:rsidRDefault="00C07E64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4747F">
        <w:rPr>
          <w:rFonts w:ascii="Times New Roman" w:hAnsi="Times New Roman"/>
          <w:sz w:val="28"/>
          <w:szCs w:val="28"/>
        </w:rPr>
        <w:t>п</w:t>
      </w:r>
      <w:r w:rsidR="00C4747F" w:rsidRPr="00C4747F">
        <w:rPr>
          <w:rFonts w:ascii="Times New Roman" w:hAnsi="Times New Roman"/>
          <w:sz w:val="28"/>
          <w:szCs w:val="28"/>
        </w:rPr>
        <w:t xml:space="preserve">остановление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16.03.2020 № 241 «</w:t>
      </w:r>
      <w:r w:rsidRPr="00C4747F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накоплению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 xml:space="preserve">(в том числе раздельному накоплению), сбору,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 xml:space="preserve">транспортированию, обработке, утилизации, обезвреживанию, </w:t>
      </w:r>
    </w:p>
    <w:p w:rsidR="00C4747F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747F">
        <w:rPr>
          <w:rFonts w:ascii="Times New Roman" w:hAnsi="Times New Roman"/>
          <w:sz w:val="28"/>
          <w:szCs w:val="28"/>
        </w:rPr>
        <w:t xml:space="preserve">захоронению твердых коммунальных отходов на территории </w:t>
      </w:r>
    </w:p>
    <w:p w:rsidR="00C07E64" w:rsidRPr="00074093" w:rsidRDefault="00C4747F" w:rsidP="00C474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4747F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</w:t>
      </w:r>
      <w:r w:rsidRPr="00C4747F">
        <w:rPr>
          <w:rFonts w:ascii="Times New Roman" w:hAnsi="Times New Roman"/>
          <w:sz w:val="28"/>
          <w:szCs w:val="28"/>
        </w:rPr>
        <w:t>остановление Администрации города</w:t>
      </w:r>
      <w:r>
        <w:rPr>
          <w:rFonts w:ascii="Times New Roman" w:hAnsi="Times New Roman"/>
          <w:sz w:val="28"/>
          <w:szCs w:val="28"/>
        </w:rPr>
        <w:t xml:space="preserve"> Ханты-Мансийска от 16.03.2020 № 241 «</w:t>
      </w:r>
      <w:r w:rsidRPr="00C4747F">
        <w:rPr>
          <w:rFonts w:ascii="Times New Roman" w:hAnsi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</w:t>
      </w:r>
      <w:r>
        <w:rPr>
          <w:rFonts w:ascii="Times New Roman" w:hAnsi="Times New Roman"/>
          <w:sz w:val="28"/>
          <w:szCs w:val="28"/>
        </w:rPr>
        <w:t xml:space="preserve">рритории города Ханты-Мансийска» </w:t>
      </w:r>
      <w:r w:rsidR="00C07E64" w:rsidRPr="00074093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7D42D2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506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175941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FB1B73">
        <w:rPr>
          <w:rFonts w:ascii="Times New Roman" w:hAnsi="Times New Roman"/>
          <w:sz w:val="28"/>
          <w:szCs w:val="28"/>
        </w:rPr>
        <w:t>ции города Ханты-Мансийска 16.03.2020 №241</w:t>
      </w:r>
      <w:r w:rsidRPr="00074093">
        <w:rPr>
          <w:rFonts w:ascii="Times New Roman" w:hAnsi="Times New Roman"/>
          <w:sz w:val="28"/>
          <w:szCs w:val="28"/>
        </w:rPr>
        <w:t xml:space="preserve"> «</w:t>
      </w:r>
      <w:r w:rsidR="00FB1B73" w:rsidRPr="00FB1B73">
        <w:rPr>
          <w:rFonts w:ascii="Times New Roman" w:hAnsi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Ханты-Мансийска</w:t>
      </w:r>
      <w:r w:rsidR="00FB1B73">
        <w:rPr>
          <w:rFonts w:ascii="Times New Roman" w:hAnsi="Times New Roman"/>
          <w:sz w:val="28"/>
          <w:szCs w:val="28"/>
        </w:rPr>
        <w:t>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B1B73" w:rsidRPr="00FB1B73" w:rsidRDefault="00FB1B73" w:rsidP="00FB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73">
        <w:rPr>
          <w:rFonts w:ascii="Times New Roman" w:hAnsi="Times New Roman"/>
          <w:sz w:val="28"/>
          <w:szCs w:val="28"/>
        </w:rPr>
        <w:t>В приложение к постановлению внести следующие изменения:</w:t>
      </w:r>
    </w:p>
    <w:p w:rsidR="007B4C53" w:rsidRDefault="00873963" w:rsidP="00FB1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FB1B73">
        <w:rPr>
          <w:rFonts w:ascii="Times New Roman" w:hAnsi="Times New Roman"/>
          <w:sz w:val="28"/>
          <w:szCs w:val="28"/>
        </w:rPr>
        <w:t xml:space="preserve"> 2.1 главы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05DAF">
        <w:rPr>
          <w:rFonts w:ascii="Times New Roman" w:hAnsi="Times New Roman"/>
          <w:sz w:val="28"/>
          <w:szCs w:val="28"/>
        </w:rPr>
        <w:t>2.1. Полномочия Администрации города Ханты-Мансийска, связанные с участием в обращении с ТКО на территории города Ханты-Мансийска: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AF">
        <w:rPr>
          <w:rFonts w:ascii="Times New Roman" w:hAnsi="Times New Roman"/>
          <w:sz w:val="28"/>
          <w:szCs w:val="28"/>
        </w:rPr>
        <w:t>1)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AF">
        <w:rPr>
          <w:rFonts w:ascii="Times New Roman" w:hAnsi="Times New Roman"/>
          <w:sz w:val="28"/>
          <w:szCs w:val="28"/>
        </w:rPr>
        <w:t>2) определение схемы размещения мест (площадок) накопления ТКО и ведение реестра мест (площадок) накопления ТКО;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AF">
        <w:rPr>
          <w:rFonts w:ascii="Times New Roman" w:hAnsi="Times New Roman"/>
          <w:sz w:val="28"/>
          <w:szCs w:val="28"/>
        </w:rPr>
        <w:t>3) организация экологического воспитания и формирование экологической культуры в области обращения с ТКО;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AF">
        <w:rPr>
          <w:rFonts w:ascii="Times New Roman" w:hAnsi="Times New Roman"/>
          <w:sz w:val="28"/>
          <w:szCs w:val="28"/>
        </w:rPr>
        <w:t>4) утверждение порядка накопления ТКО (в том числе их раздельного накопления);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DAF">
        <w:rPr>
          <w:rFonts w:ascii="Times New Roman" w:hAnsi="Times New Roman"/>
          <w:sz w:val="28"/>
          <w:szCs w:val="28"/>
        </w:rPr>
        <w:t xml:space="preserve">5) </w:t>
      </w:r>
      <w:proofErr w:type="gramStart"/>
      <w:r w:rsidRPr="00305D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5DAF">
        <w:rPr>
          <w:rFonts w:ascii="Times New Roman" w:hAnsi="Times New Roman"/>
          <w:sz w:val="28"/>
          <w:szCs w:val="28"/>
        </w:rPr>
        <w:t xml:space="preserve"> исполнением правил осуществления деятельности регионального оператора по обращению с ТКО;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05DAF">
        <w:rPr>
          <w:rFonts w:ascii="Times New Roman" w:hAnsi="Times New Roman"/>
          <w:sz w:val="28"/>
          <w:szCs w:val="28"/>
        </w:rPr>
        <w:t>) организация взаимодействия с федеральными органами исполнительной власти, органами государственной власти Ханты-Мансийского автономного округа - Югры, общественными объединениями, организациями и гражданами в соответствии с законодательством Российской Федерации;</w:t>
      </w:r>
    </w:p>
    <w:p w:rsidR="00305DAF" w:rsidRPr="00305DAF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05DAF">
        <w:rPr>
          <w:rFonts w:ascii="Times New Roman" w:hAnsi="Times New Roman"/>
          <w:sz w:val="28"/>
          <w:szCs w:val="28"/>
        </w:rPr>
        <w:t>) принятие в соответствии с федеральным законодательством, законодательством Ханты-Мансийского автономного округа - Югры, муниципальных правовых актов, регулирующих отношения в сфере обращения с ТКО на территории города Ханты-Мансийска;</w:t>
      </w:r>
    </w:p>
    <w:p w:rsidR="00305DAF" w:rsidRPr="006A7E89" w:rsidRDefault="00305DAF" w:rsidP="00305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05DAF">
        <w:rPr>
          <w:rFonts w:ascii="Times New Roman" w:hAnsi="Times New Roman"/>
          <w:sz w:val="28"/>
          <w:szCs w:val="28"/>
        </w:rPr>
        <w:t>) определение органа Администрации города Ханты-Мансийска, ответственного за реализацию мероприятий, связанных с участием в обращении с ТКО на территории города Ханты-Мансийска</w:t>
      </w:r>
      <w:proofErr w:type="gramStart"/>
      <w:r w:rsidRPr="00305D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sectPr w:rsidR="00305DAF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12B84"/>
    <w:rsid w:val="00026338"/>
    <w:rsid w:val="000771F0"/>
    <w:rsid w:val="000C4265"/>
    <w:rsid w:val="000D263D"/>
    <w:rsid w:val="000F6878"/>
    <w:rsid w:val="00175941"/>
    <w:rsid w:val="002C509C"/>
    <w:rsid w:val="002C7BF4"/>
    <w:rsid w:val="00305DAF"/>
    <w:rsid w:val="003D0506"/>
    <w:rsid w:val="00645C54"/>
    <w:rsid w:val="006A7E89"/>
    <w:rsid w:val="007B4C53"/>
    <w:rsid w:val="007D42D2"/>
    <w:rsid w:val="00851964"/>
    <w:rsid w:val="00873963"/>
    <w:rsid w:val="008B52E8"/>
    <w:rsid w:val="00A77464"/>
    <w:rsid w:val="00BE2C08"/>
    <w:rsid w:val="00C07E64"/>
    <w:rsid w:val="00C4747F"/>
    <w:rsid w:val="00E03272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Попова Наталья Евгеньевна</cp:lastModifiedBy>
  <cp:revision>22</cp:revision>
  <cp:lastPrinted>2021-11-03T04:55:00Z</cp:lastPrinted>
  <dcterms:created xsi:type="dcterms:W3CDTF">2021-11-02T11:02:00Z</dcterms:created>
  <dcterms:modified xsi:type="dcterms:W3CDTF">2022-01-24T07:28:00Z</dcterms:modified>
</cp:coreProperties>
</file>