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793CA4" w:rsidRPr="0064285D" w:rsidRDefault="00793CA4" w:rsidP="00793CA4">
      <w:pPr>
        <w:rPr>
          <w:b/>
          <w:w w:val="94"/>
          <w:sz w:val="28"/>
          <w:szCs w:val="28"/>
        </w:rPr>
      </w:pPr>
      <w:r>
        <w:rPr>
          <w:sz w:val="28"/>
        </w:rPr>
        <w:t>«____» ______</w:t>
      </w:r>
      <w:r w:rsidRPr="0064285D">
        <w:rPr>
          <w:sz w:val="28"/>
        </w:rPr>
        <w:t>20</w:t>
      </w:r>
      <w:r>
        <w:rPr>
          <w:sz w:val="28"/>
        </w:rPr>
        <w:t>22</w:t>
      </w:r>
      <w:r w:rsidRPr="0064285D">
        <w:rPr>
          <w:sz w:val="28"/>
        </w:rPr>
        <w:t xml:space="preserve">                                                                             №</w:t>
      </w:r>
      <w:r w:rsidRPr="0064285D">
        <w:rPr>
          <w:b/>
          <w:w w:val="94"/>
          <w:sz w:val="28"/>
          <w:szCs w:val="28"/>
        </w:rPr>
        <w:t xml:space="preserve"> _______</w:t>
      </w:r>
    </w:p>
    <w:p w:rsidR="007C14E3" w:rsidRDefault="007C14E3" w:rsidP="007C14E3">
      <w:pPr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52C15" w:rsidRDefault="00E52C15" w:rsidP="00E52C15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85030F" w:rsidRDefault="0085030F" w:rsidP="0085030F">
      <w:pPr>
        <w:rPr>
          <w:sz w:val="28"/>
          <w:szCs w:val="28"/>
        </w:rPr>
      </w:pPr>
      <w:r w:rsidRPr="0085030F">
        <w:rPr>
          <w:sz w:val="28"/>
          <w:szCs w:val="28"/>
        </w:rPr>
        <w:t>от 30.12.2019 №1582</w:t>
      </w:r>
    </w:p>
    <w:p w:rsidR="0085030F" w:rsidRPr="0085030F" w:rsidRDefault="0085030F" w:rsidP="0085030F">
      <w:pPr>
        <w:rPr>
          <w:sz w:val="28"/>
          <w:szCs w:val="28"/>
        </w:rPr>
      </w:pPr>
      <w:r w:rsidRPr="0085030F">
        <w:rPr>
          <w:sz w:val="28"/>
          <w:szCs w:val="28"/>
        </w:rPr>
        <w:t xml:space="preserve">«Об утверждении муниципальной программы </w:t>
      </w:r>
    </w:p>
    <w:p w:rsidR="0085030F" w:rsidRDefault="0085030F" w:rsidP="0085030F">
      <w:pPr>
        <w:rPr>
          <w:sz w:val="28"/>
          <w:szCs w:val="28"/>
        </w:rPr>
      </w:pPr>
      <w:r w:rsidRPr="0085030F">
        <w:rPr>
          <w:sz w:val="28"/>
          <w:szCs w:val="28"/>
        </w:rPr>
        <w:t>«Развитие гражданского общества</w:t>
      </w:r>
    </w:p>
    <w:p w:rsidR="00E52C15" w:rsidRDefault="0085030F" w:rsidP="0085030F">
      <w:pPr>
        <w:rPr>
          <w:sz w:val="28"/>
          <w:szCs w:val="28"/>
        </w:rPr>
      </w:pPr>
      <w:r w:rsidRPr="0085030F">
        <w:rPr>
          <w:sz w:val="28"/>
          <w:szCs w:val="28"/>
        </w:rPr>
        <w:t>в городе Ханты-Мансийске»</w:t>
      </w:r>
    </w:p>
    <w:p w:rsidR="00E52C15" w:rsidRDefault="00E52C15" w:rsidP="00E52C15">
      <w:pPr>
        <w:rPr>
          <w:sz w:val="28"/>
          <w:szCs w:val="28"/>
        </w:rPr>
      </w:pPr>
    </w:p>
    <w:p w:rsidR="00E52C15" w:rsidRDefault="00E52C15" w:rsidP="00E52C15">
      <w:pPr>
        <w:rPr>
          <w:sz w:val="28"/>
          <w:szCs w:val="28"/>
        </w:rPr>
      </w:pPr>
    </w:p>
    <w:p w:rsidR="00E52C15" w:rsidRDefault="00E52C15" w:rsidP="00E52C15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                        Ханты-Мансийска в соответствие </w:t>
      </w:r>
      <w:r>
        <w:rPr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497773" w:rsidRDefault="00497773" w:rsidP="0049777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7773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>истрации города Ханты-Мансийска</w:t>
      </w:r>
    </w:p>
    <w:p w:rsidR="00497773" w:rsidRPr="00497773" w:rsidRDefault="00624323" w:rsidP="00624323">
      <w:pPr>
        <w:jc w:val="both"/>
        <w:rPr>
          <w:sz w:val="28"/>
          <w:szCs w:val="28"/>
        </w:rPr>
      </w:pPr>
      <w:r w:rsidRPr="00624323">
        <w:rPr>
          <w:sz w:val="28"/>
          <w:szCs w:val="28"/>
        </w:rPr>
        <w:t>от 30.12.2019 №1582</w:t>
      </w:r>
      <w:r>
        <w:rPr>
          <w:sz w:val="28"/>
          <w:szCs w:val="28"/>
        </w:rPr>
        <w:t xml:space="preserve"> </w:t>
      </w:r>
      <w:r w:rsidRPr="00624323">
        <w:rPr>
          <w:sz w:val="28"/>
          <w:szCs w:val="28"/>
        </w:rPr>
        <w:t>«Об утверждении муниципальной программы «Развитие гражданского общества</w:t>
      </w:r>
      <w:r>
        <w:rPr>
          <w:sz w:val="28"/>
          <w:szCs w:val="28"/>
        </w:rPr>
        <w:t xml:space="preserve"> </w:t>
      </w:r>
      <w:r w:rsidRPr="00624323">
        <w:rPr>
          <w:sz w:val="28"/>
          <w:szCs w:val="28"/>
        </w:rPr>
        <w:t>в городе Ханты-Мансийске»</w:t>
      </w:r>
      <w:r w:rsidR="00497773" w:rsidRPr="00497773">
        <w:rPr>
          <w:sz w:val="28"/>
          <w:szCs w:val="28"/>
        </w:rPr>
        <w:t xml:space="preserve"> </w:t>
      </w:r>
      <w:r w:rsidR="00497773">
        <w:rPr>
          <w:sz w:val="28"/>
          <w:szCs w:val="28"/>
        </w:rPr>
        <w:t>(далее - постановление) следующие изменения:</w:t>
      </w:r>
    </w:p>
    <w:p w:rsidR="008D48C6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48C6" w:rsidRPr="009873C7">
        <w:rPr>
          <w:rFonts w:ascii="Times New Roman" w:hAnsi="Times New Roman" w:cs="Times New Roman"/>
          <w:sz w:val="28"/>
          <w:szCs w:val="28"/>
        </w:rPr>
        <w:t>В преамбуле постановления слов</w:t>
      </w:r>
      <w:r w:rsidR="008D48C6">
        <w:rPr>
          <w:rFonts w:ascii="Times New Roman" w:hAnsi="Times New Roman" w:cs="Times New Roman"/>
          <w:sz w:val="28"/>
          <w:szCs w:val="28"/>
        </w:rPr>
        <w:t xml:space="preserve">а «от 28.06.2019 №735»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D48C6">
        <w:rPr>
          <w:rFonts w:ascii="Times New Roman" w:hAnsi="Times New Roman" w:cs="Times New Roman"/>
          <w:sz w:val="28"/>
          <w:szCs w:val="28"/>
        </w:rPr>
        <w:t>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C6" w:rsidRPr="009873C7">
        <w:rPr>
          <w:rFonts w:ascii="Times New Roman" w:hAnsi="Times New Roman" w:cs="Times New Roman"/>
          <w:sz w:val="28"/>
          <w:szCs w:val="28"/>
        </w:rPr>
        <w:t>словами «от 27.12.2021 №1534»</w:t>
      </w:r>
      <w:r w:rsidR="008D48C6">
        <w:rPr>
          <w:rFonts w:ascii="Times New Roman" w:hAnsi="Times New Roman" w:cs="Times New Roman"/>
          <w:sz w:val="28"/>
          <w:szCs w:val="28"/>
        </w:rPr>
        <w:t>.</w:t>
      </w:r>
    </w:p>
    <w:p w:rsidR="00E26C7C" w:rsidRPr="00E26C7C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48C6" w:rsidRPr="009873C7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изложить в новой редакции </w:t>
      </w:r>
      <w:r w:rsidR="008D48C6" w:rsidRPr="00E26C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49F6">
        <w:rPr>
          <w:rFonts w:ascii="Times New Roman" w:hAnsi="Times New Roman" w:cs="Times New Roman"/>
          <w:sz w:val="28"/>
          <w:szCs w:val="28"/>
        </w:rPr>
        <w:t>приложению</w:t>
      </w:r>
      <w:r w:rsidR="008D48C6" w:rsidRPr="00E26C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3CA4" w:rsidRPr="00E26C7C" w:rsidRDefault="00497773" w:rsidP="0049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CA4" w:rsidRPr="0098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793CA4" w:rsidRPr="00E26C7C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01.01.2022.</w:t>
      </w:r>
    </w:p>
    <w:p w:rsidR="00E52C15" w:rsidRDefault="00E52C15" w:rsidP="00793CA4">
      <w:pPr>
        <w:pStyle w:val="ConsPlusTitle"/>
        <w:ind w:firstLine="709"/>
        <w:jc w:val="both"/>
        <w:rPr>
          <w:sz w:val="28"/>
          <w:szCs w:val="28"/>
        </w:rPr>
      </w:pPr>
    </w:p>
    <w:p w:rsidR="00E52C15" w:rsidRDefault="00E52C15" w:rsidP="00E52C15">
      <w:pPr>
        <w:ind w:right="-1"/>
        <w:contextualSpacing/>
        <w:rPr>
          <w:sz w:val="28"/>
          <w:szCs w:val="28"/>
        </w:rPr>
      </w:pPr>
    </w:p>
    <w:p w:rsidR="00E52C15" w:rsidRDefault="00E52C15" w:rsidP="00E52C15">
      <w:pPr>
        <w:ind w:right="-1"/>
        <w:contextualSpacing/>
        <w:rPr>
          <w:sz w:val="28"/>
          <w:szCs w:val="28"/>
        </w:rPr>
      </w:pPr>
    </w:p>
    <w:p w:rsidR="00793CA4" w:rsidRPr="000064F0" w:rsidRDefault="00793CA4" w:rsidP="00793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793CA4" w:rsidRPr="000064F0" w:rsidRDefault="00793CA4" w:rsidP="00793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64F0">
        <w:rPr>
          <w:rFonts w:ascii="Times New Roman" w:hAnsi="Times New Roman" w:cs="Times New Roman"/>
          <w:sz w:val="28"/>
          <w:szCs w:val="28"/>
        </w:rPr>
        <w:t xml:space="preserve">  М.П.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93CA4" w:rsidRDefault="00793CA4" w:rsidP="00793CA4">
      <w:pPr>
        <w:pStyle w:val="ConsPlusNormal"/>
        <w:outlineLvl w:val="0"/>
      </w:pPr>
    </w:p>
    <w:p w:rsidR="00E52C15" w:rsidRDefault="00E52C15" w:rsidP="00E52C15">
      <w:pPr>
        <w:jc w:val="both"/>
        <w:rPr>
          <w:sz w:val="28"/>
          <w:szCs w:val="28"/>
        </w:rPr>
      </w:pPr>
    </w:p>
    <w:p w:rsidR="00D77176" w:rsidRDefault="00D77176" w:rsidP="001144AE">
      <w:pPr>
        <w:jc w:val="right"/>
        <w:rPr>
          <w:sz w:val="28"/>
          <w:szCs w:val="28"/>
        </w:rPr>
        <w:sectPr w:rsidR="00D77176" w:rsidSect="000D12AE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D6B83" w:rsidRPr="00CD6B83" w:rsidRDefault="00CD6B83" w:rsidP="00CD6B8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CD6B83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CD6B83" w:rsidRPr="00CD6B83" w:rsidRDefault="00CD6B83" w:rsidP="00CD6B8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CD6B83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D6B83" w:rsidRPr="00CD6B83" w:rsidRDefault="00CD6B83" w:rsidP="00CD6B8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CD6B83">
        <w:rPr>
          <w:rFonts w:eastAsia="Calibri"/>
          <w:sz w:val="24"/>
          <w:szCs w:val="24"/>
          <w:lang w:eastAsia="en-US"/>
        </w:rPr>
        <w:t xml:space="preserve"> города Ханты-Мансийска</w:t>
      </w:r>
    </w:p>
    <w:p w:rsidR="00CD6B83" w:rsidRPr="00CD6B83" w:rsidRDefault="00CD6B83" w:rsidP="00CD6B8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CD6B83">
        <w:rPr>
          <w:rFonts w:eastAsia="Calibri"/>
          <w:sz w:val="24"/>
          <w:szCs w:val="24"/>
          <w:lang w:eastAsia="en-US"/>
        </w:rPr>
        <w:t>от _________ №_____</w:t>
      </w:r>
    </w:p>
    <w:p w:rsidR="00624323" w:rsidRPr="00624323" w:rsidRDefault="00624323" w:rsidP="00CD6B8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Паспорт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393"/>
        <w:gridCol w:w="1794"/>
        <w:gridCol w:w="1506"/>
        <w:gridCol w:w="896"/>
        <w:gridCol w:w="215"/>
        <w:gridCol w:w="85"/>
        <w:gridCol w:w="720"/>
        <w:gridCol w:w="596"/>
        <w:gridCol w:w="158"/>
        <w:gridCol w:w="850"/>
        <w:gridCol w:w="144"/>
        <w:gridCol w:w="706"/>
        <w:gridCol w:w="427"/>
        <w:gridCol w:w="427"/>
        <w:gridCol w:w="158"/>
        <w:gridCol w:w="514"/>
        <w:gridCol w:w="175"/>
        <w:gridCol w:w="1294"/>
        <w:gridCol w:w="1432"/>
      </w:tblGrid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624" w:type="pct"/>
            <w:gridSpan w:val="4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Развитие гражданского общества в городе Ханты-Мансийске</w:t>
            </w:r>
          </w:p>
        </w:tc>
        <w:tc>
          <w:tcPr>
            <w:tcW w:w="1588" w:type="pct"/>
            <w:gridSpan w:val="11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209" w:type="pct"/>
            <w:gridSpan w:val="4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2020 - 2025 годы и на период до 2030 года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Тип муниципальной 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Координатор муниципальной 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общественных связей Администрации города Ханты-Мансийска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Исполнители муниципальной 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культуры Администрации города Ханты-Мансийска (далее - управление культуры);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информатизации Администрации города Ханты-Мансийска (далее - управление информатизации);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управление опеки и попечительства Администрации города Ханты-Мансийска (далее - управление опеки и попечительства);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казенное учреждение «Служба социальной поддержки населения» (далее - МКУ «Служба социальной поддержки населения»);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бюджетное учреждение «Городская централизованная библиотечная система» (далее - МБУ «Городская централизованная библиотечная система»);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бюджетное учреждение «Городской информационный центр» (далее - МБУ «Городской информационный центр»);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бюджетное учреждение «Культурно-досуговый центр "Октябрь» (далее - МБУ «КДЦ "Октябрь»);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бюджетное учреждение «Управление по развитию туризма и внешних связей» (далее - МБУ «Управление по развитию туризма и внешних связей»);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муниципальное казенное учреждение «Дирекция по содержанию имущества казны» (далее - МКУ «Дирекция по содержанию имущества казны»)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lastRenderedPageBreak/>
              <w:t>Цел</w:t>
            </w:r>
            <w:r>
              <w:rPr>
                <w:rFonts w:eastAsia="Calibri"/>
                <w:lang w:eastAsia="en-US"/>
              </w:rPr>
              <w:t>ь</w:t>
            </w:r>
            <w:r w:rsidRPr="00624323">
              <w:rPr>
                <w:rFonts w:eastAsia="Calibri"/>
                <w:lang w:eastAsia="en-US"/>
              </w:rPr>
              <w:t xml:space="preserve"> муниципальной 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1. Обеспечение поддержки гражданских инициатив.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2. 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3. Формирование благоприятного имиджа органов местного самоуправления, имиджа города как административно-делового, культурно-спортивного центра Югры.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4. 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самоуправления.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5. Содействие в социализации и интеграции в гражданское общество детей-сирот и детей, оставшихся без попечения родителей.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6.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</w:tr>
      <w:tr w:rsidR="00624323" w:rsidRPr="00624323" w:rsidTr="00CD6B83">
        <w:tc>
          <w:tcPr>
            <w:tcW w:w="57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421" w:type="pct"/>
            <w:gridSpan w:val="19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Подпрограмма 1 «Создание условий для развития гражданских инициатив;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подпрограмма 2 «Создание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Ханты-Мансийске»;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подпрограмма 3 «Цифровое развитие города Ханты-Мансийска»;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подпрограмма 4 «Организация деятельности, направленной на укрепление института семьи в гражданском обществе»;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              подпрограмма 5 «Организация деятельности, направленной на поддержание стабильного качества жизни отдельных категорий граждан в городе Ханты-Мансийске»</w:t>
            </w:r>
          </w:p>
        </w:tc>
      </w:tr>
      <w:tr w:rsidR="00624323" w:rsidRPr="00624323" w:rsidTr="00CD6B83">
        <w:tc>
          <w:tcPr>
            <w:tcW w:w="579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9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24323">
              <w:rPr>
                <w:rFonts w:eastAsia="Calibri"/>
                <w:lang w:eastAsia="en-US"/>
              </w:rPr>
              <w:t>п</w:t>
            </w:r>
            <w:proofErr w:type="gramEnd"/>
            <w:r w:rsidRPr="0062432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5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533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Документ-обоснование</w:t>
            </w:r>
          </w:p>
        </w:tc>
        <w:tc>
          <w:tcPr>
            <w:tcW w:w="3114" w:type="pct"/>
            <w:gridSpan w:val="16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Значение показателя по годам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3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285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67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0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02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00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5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24323">
              <w:rPr>
                <w:rFonts w:eastAsia="Calibri"/>
                <w:lang w:eastAsia="en-US"/>
              </w:rPr>
              <w:t>Ответственный</w:t>
            </w:r>
            <w:proofErr w:type="gramEnd"/>
            <w:r w:rsidRPr="00624323">
              <w:rPr>
                <w:rFonts w:eastAsia="Calibri"/>
                <w:lang w:eastAsia="en-US"/>
              </w:rPr>
              <w:t xml:space="preserve"> за достижение показателя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</w:t>
            </w:r>
            <w:r w:rsidRPr="00624323">
              <w:rPr>
                <w:rFonts w:eastAsia="Calibri"/>
                <w:lang w:eastAsia="en-US"/>
              </w:rPr>
              <w:lastRenderedPageBreak/>
              <w:t>счет средств бюджета города Ханты-Мансийска, с 7300 до 25000 человек.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lastRenderedPageBreak/>
              <w:t>Указ Президента РФ от 24.12.2014 №808 «Об утверждении Основ государственной культурной политики»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7300</w:t>
            </w:r>
          </w:p>
        </w:tc>
        <w:tc>
          <w:tcPr>
            <w:tcW w:w="285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7500</w:t>
            </w:r>
          </w:p>
        </w:tc>
        <w:tc>
          <w:tcPr>
            <w:tcW w:w="267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8600</w:t>
            </w:r>
          </w:p>
        </w:tc>
        <w:tc>
          <w:tcPr>
            <w:tcW w:w="30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10800</w:t>
            </w:r>
          </w:p>
        </w:tc>
        <w:tc>
          <w:tcPr>
            <w:tcW w:w="3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11300</w:t>
            </w:r>
          </w:p>
        </w:tc>
        <w:tc>
          <w:tcPr>
            <w:tcW w:w="302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12800</w:t>
            </w:r>
          </w:p>
        </w:tc>
        <w:tc>
          <w:tcPr>
            <w:tcW w:w="300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13200</w:t>
            </w:r>
          </w:p>
        </w:tc>
        <w:tc>
          <w:tcPr>
            <w:tcW w:w="45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25000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1.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Управление физической культуры, спорта и молодежной политики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2.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МКУ «Служба социальной поддержки населения»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3.управление общественных </w:t>
            </w:r>
            <w:r w:rsidRPr="00624323">
              <w:rPr>
                <w:rFonts w:eastAsia="Calibri"/>
                <w:lang w:eastAsia="en-US"/>
              </w:rPr>
              <w:lastRenderedPageBreak/>
              <w:t xml:space="preserve">связей 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4.управление культуры 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 ежегодно.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Распоряжение Правительства Российской Федерации от 09.04.2015 №607-р «Об утверждении Плана мероприятий на 2015 - 2018 годы по реализации первого этапа концепции государственной семейной политики в Российской Федерации на период до 2025 года»</w:t>
            </w:r>
          </w:p>
        </w:tc>
        <w:tc>
          <w:tcPr>
            <w:tcW w:w="393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5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7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2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0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5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управление опеки и попечительства </w:t>
            </w:r>
          </w:p>
        </w:tc>
      </w:tr>
      <w:tr w:rsidR="00624323" w:rsidRPr="00624323" w:rsidTr="00CD6B83">
        <w:tc>
          <w:tcPr>
            <w:tcW w:w="579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74" w:type="pct"/>
            <w:gridSpan w:val="2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647" w:type="pct"/>
            <w:gridSpan w:val="17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2026-2030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3653250517,59</w:t>
            </w: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334438550,39</w:t>
            </w: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335761911,22</w:t>
            </w: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334985811,22</w:t>
            </w: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334985811,22</w:t>
            </w: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330439776,22</w:t>
            </w: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330439776,22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1652198881,10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1293481900,00</w:t>
            </w: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113181800,00</w:t>
            </w: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118728500,00</w:t>
            </w: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117952400,00</w:t>
            </w: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117952400,00</w:t>
            </w: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117952400,00</w:t>
            </w: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117952400,00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589762000,00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2359768617,59</w:t>
            </w: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221256750,39</w:t>
            </w: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217033411,22</w:t>
            </w: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217033411,22</w:t>
            </w: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217033411,22</w:t>
            </w: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212487376,22</w:t>
            </w: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212487376,22</w:t>
            </w: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4323">
              <w:rPr>
                <w:rFonts w:eastAsia="Calibri"/>
                <w:sz w:val="16"/>
                <w:szCs w:val="16"/>
                <w:lang w:eastAsia="en-US"/>
              </w:rPr>
              <w:t>1062436881,10</w:t>
            </w:r>
          </w:p>
        </w:tc>
      </w:tr>
      <w:tr w:rsidR="00624323" w:rsidRPr="00624323" w:rsidTr="00CD6B83">
        <w:tc>
          <w:tcPr>
            <w:tcW w:w="579" w:type="pct"/>
            <w:vMerge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74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53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0" w:type="pct"/>
            <w:gridSpan w:val="2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CD6B83" w:rsidRDefault="00CD6B8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 xml:space="preserve">к модельной муниципальной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>программе города Ханты-Мансийска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624323" w:rsidRPr="00624323" w:rsidRDefault="00624323" w:rsidP="00624323">
      <w:pPr>
        <w:widowControl w:val="0"/>
        <w:suppressAutoHyphens/>
        <w:ind w:firstLine="540"/>
        <w:jc w:val="center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16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7"/>
        <w:gridCol w:w="177"/>
        <w:gridCol w:w="77"/>
        <w:gridCol w:w="1306"/>
        <w:gridCol w:w="6"/>
        <w:gridCol w:w="1411"/>
        <w:gridCol w:w="6"/>
        <w:gridCol w:w="13"/>
        <w:gridCol w:w="1252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5"/>
        <w:gridCol w:w="6"/>
        <w:gridCol w:w="13"/>
        <w:gridCol w:w="1119"/>
        <w:gridCol w:w="6"/>
        <w:gridCol w:w="13"/>
      </w:tblGrid>
      <w:tr w:rsidR="00624323" w:rsidRPr="00624323" w:rsidTr="00CD6B83">
        <w:trPr>
          <w:gridAfter w:val="2"/>
          <w:wAfter w:w="1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№ </w:t>
            </w:r>
          </w:p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gramStart"/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основ-</w:t>
            </w:r>
            <w:proofErr w:type="spellStart"/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ного</w:t>
            </w:r>
            <w:proofErr w:type="spellEnd"/>
            <w:proofErr w:type="gramEnd"/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Основное мероприятие</w:t>
            </w:r>
          </w:p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Главный распорядитель бюджетных средств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Исполнители</w:t>
            </w:r>
          </w:p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программы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9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Финансовые затраты на реализацию (рублей)</w:t>
            </w:r>
          </w:p>
        </w:tc>
      </w:tr>
      <w:tr w:rsidR="00624323" w:rsidRPr="00624323" w:rsidTr="00CD6B83">
        <w:trPr>
          <w:gridAfter w:val="2"/>
          <w:wAfter w:w="1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7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 том числе:</w:t>
            </w:r>
          </w:p>
        </w:tc>
      </w:tr>
      <w:tr w:rsidR="00624323" w:rsidRPr="00624323" w:rsidTr="00CD6B83">
        <w:trPr>
          <w:gridAfter w:val="2"/>
          <w:wAfter w:w="19" w:type="dxa"/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2021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2023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2024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2025 г.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2026-2030 гг.</w:t>
            </w:r>
          </w:p>
        </w:tc>
      </w:tr>
      <w:tr w:rsidR="00624323" w:rsidRPr="00624323" w:rsidTr="00CD6B83">
        <w:trPr>
          <w:gridAfter w:val="2"/>
          <w:wAfter w:w="19" w:type="dxa"/>
          <w:trHeight w:val="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</w:t>
            </w:r>
          </w:p>
        </w:tc>
      </w:tr>
      <w:tr w:rsidR="00624323" w:rsidRPr="00624323" w:rsidTr="00CD6B83">
        <w:trPr>
          <w:gridAfter w:val="2"/>
          <w:wAfter w:w="19" w:type="dxa"/>
          <w:trHeight w:val="56"/>
        </w:trPr>
        <w:tc>
          <w:tcPr>
            <w:tcW w:w="16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Подпрограмма 1 «</w:t>
            </w: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Создание условий для развития гражданских инициатив</w:t>
            </w: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»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Создание условий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для реализации гражданских инициатив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(1, 2)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общественных связей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22950000,00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22950000,00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культуры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63800000,00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29000000,00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63800000,00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29000000,00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социальной поддержки населения»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51128000,00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9901153,00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5190847,00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20020000,00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51128000,00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9901153,00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5190847,00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4004000,00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20020000,00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Управление физической культуры, спорта 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 молодежной политики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физической культуры, спорта и молодежной политики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9339455,10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729455,10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4305000,00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9339455,10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729455,10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4305000,00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1.2.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Обеспечение «обратной связи» с жителями, привлечение граждан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к осуществлению (участию в осуществлении) местного самоуправления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(3, 4)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right="-10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«Городской информационный центр»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«Городская централизованная библиотечная система»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  <w:t>Итого по подпрограмме 1: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147217455,10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16430608,10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12301847,00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65825000,00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147217455,10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16430608,10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12301847,00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13165000,00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65825000,00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81"/>
        </w:trPr>
        <w:tc>
          <w:tcPr>
            <w:tcW w:w="16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Подпрограмма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      Ханты-Мансийске»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2.1.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Создание условий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для обеспечения открытости органов местного самоуправления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(7, 9)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МБУ «Городской информационный центр»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62209307,75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19623840,00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5235467,75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20750000,00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62209307,75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19623840,00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5235467,75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20750000,00</w:t>
            </w:r>
          </w:p>
        </w:tc>
      </w:tr>
      <w:tr w:rsidR="00624323" w:rsidRPr="00624323" w:rsidTr="00CD6B83">
        <w:trPr>
          <w:gridAfter w:val="2"/>
          <w:wAfter w:w="19" w:type="dxa"/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8171470,00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784287,00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1987183,00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8171470,00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784287,00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1987183,00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МБУ «Управление 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по развитию туризма»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Обеспечение деятельности МБУ «Городской информационный центр»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(5, 6, 8)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«Городской информационный центр»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918404691,76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45251622,39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76035538,43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131288276,96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95704724,95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81446361,29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81446361,29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407231806,45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918404691,76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45251622,39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76035538,43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131288276,96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95704724,95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81446361,29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81446361,29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407231806,45</w:t>
            </w:r>
          </w:p>
        </w:tc>
      </w:tr>
      <w:tr w:rsidR="00624323" w:rsidRPr="00624323" w:rsidTr="00CD6B83">
        <w:trPr>
          <w:gridAfter w:val="2"/>
          <w:wAfter w:w="19" w:type="dxa"/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  <w:t>Итого по подпрограмме 2: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989385469,51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65659749,39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83858189,18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136038276,96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100454724,95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86196361,29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86196361,29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430981806,45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989385469,51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65659749,39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83858189,18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136038276,96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100454724,95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86196361,29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86196361,29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430981806,45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16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Подпрограмма 3 «</w:t>
            </w: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Цифровое развитие города Ханты-Мансийска»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Развитие электронного муниципалитета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(11)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107669594,96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5753355,88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8302739,08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52007500,00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бюджет автономного </w:t>
            </w: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107669594,96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5753355,88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8302739,08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10401500,00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52007500,00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Развитие информационного общества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(10)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25594999,00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999999,00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6595000,00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25594999,00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999999,00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6595000,00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10000000,00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  <w:t>Итого по подпрограмме 3: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133264593,96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6753354,88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14897739,08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62007500,00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133264593,96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6753354,88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14897739,08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12401500,00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62007500,00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16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Подпрограмма 4 «Организация деятельности, направленной на укрепление института семьи в гражданском обществе»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4.1.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Предоставление дополнительных мер социальной поддержки детей-сирот и детей, оставшихся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без попечения родителей, лиц из их числа, а также граждан, принявших на воспитание детей, оставшихся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без родительского попечения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(12)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Администрация города </w:t>
            </w:r>
          </w:p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Управление опеки 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 попечительства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932687725,28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78312500,44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71459324,84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85148800,00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85148800,00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87516900,00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87516900,00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437584500,00</w:t>
            </w:r>
          </w:p>
        </w:tc>
      </w:tr>
      <w:tr w:rsidR="00624323" w:rsidRPr="00624323" w:rsidTr="00CD6B83">
        <w:trPr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932687725,28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78312500,44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71459324,84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85148800,00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85148800,00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87516900,00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87516900,00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437584500,00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Департамент городского хозяйства 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муниципального заказа в ЖКХ»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862774,72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356075,16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862774,72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356075,16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4.2.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Осуществление деятельности по отдельным переданным государственным полномочиям в сфере опеки 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 попечительства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(12)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Администрация города </w:t>
            </w:r>
          </w:p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Управление опеки </w:t>
            </w:r>
          </w:p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 попечительства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444960672,17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31220952,65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40511619,52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40485700,00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207964000,00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 xml:space="preserve">бюджет автономного </w:t>
            </w: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444960672,17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31220952,65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40511619,52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40485700,00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41592800,00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207964000,00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35879327,83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3141647,35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3269080,48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3135000,00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16458500,00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35879327,83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3141647,35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3269080,48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3135000,00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3291700,00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16458500,00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  <w:t>Итого по подпрограмме 4: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1414390500,00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113181800,00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115596100,00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128769500,00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130033300,00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662007000,00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1414390500,00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113181800,00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115596100,00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128769500,00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130033300,00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662007000,00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16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в городе Ханты-Мансийске»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5.1.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 xml:space="preserve">Создание условий </w:t>
            </w:r>
          </w:p>
          <w:p w:rsidR="00624323" w:rsidRPr="00624323" w:rsidRDefault="00624323" w:rsidP="00624323">
            <w:pPr>
              <w:suppressAutoHyphens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для реализации культурных потребностей отдельных категорий граждан, укрепление социальной защищенности</w:t>
            </w:r>
          </w:p>
          <w:p w:rsidR="00624323" w:rsidRPr="00624323" w:rsidRDefault="00624323" w:rsidP="00624323">
            <w:pPr>
              <w:suppressAutoHyphens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(13)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социальной поддержки населения»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1215913971,68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95405525,40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96738312,38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113752234,00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568761170,00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1215913971,68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95405525,40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96738312,38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113752243,30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113752234,00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568761170,00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«Городской информационный центр»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15612260,00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7779200,00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7833060,00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15612260,00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7779200,00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7833060,00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«КДЦ Октябрь»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jc w:val="center"/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Департамент муниципальной собственности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МКУ «Дирекция по содержанию имущества казны»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5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5.2.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Обеспечение деятельности       МКУ «Служба социальной поддержки населения»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(13)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Администрация города</w:t>
            </w:r>
          </w:p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Ханты-Мансийска</w:t>
            </w:r>
          </w:p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социальной поддержки населения»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379531217,86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28584644,62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33944181,06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176112440,10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379531217,86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28584644,62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33944181,06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35222488,02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176112440,10</w:t>
            </w:r>
          </w:p>
        </w:tc>
      </w:tr>
      <w:tr w:rsidR="00624323" w:rsidRPr="00624323" w:rsidTr="00CD6B83">
        <w:trPr>
          <w:gridAfter w:val="1"/>
          <w:wAfter w:w="13" w:type="dxa"/>
          <w:trHeight w:val="2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Итого по подпрограмме 5: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1611901117,54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132413038,02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138715553,44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148974722,02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744873610,10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1611901117,54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132413038,02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138715553,44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148974722,02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744873610,10</w:t>
            </w:r>
          </w:p>
        </w:tc>
      </w:tr>
      <w:tr w:rsidR="00624323" w:rsidRPr="00624323" w:rsidTr="00CD6B83">
        <w:trPr>
          <w:gridAfter w:val="2"/>
          <w:wAfter w:w="19" w:type="dxa"/>
          <w:trHeight w:val="225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70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Всего по муниципальной программе: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4296159136,11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334438550,39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365369428,70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439349008,28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405029256,27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393138992,61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393138983,31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1965694916,55</w:t>
            </w:r>
          </w:p>
        </w:tc>
      </w:tr>
      <w:tr w:rsidR="00624323" w:rsidRPr="00624323" w:rsidTr="00CD6B83">
        <w:trPr>
          <w:gridAfter w:val="2"/>
          <w:wAfter w:w="19" w:type="dxa"/>
          <w:trHeight w:val="70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70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1414390500,00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113181800,00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115596100,00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128769500,00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130033300,00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662007000,00</w:t>
            </w:r>
          </w:p>
        </w:tc>
      </w:tr>
      <w:tr w:rsidR="00624323" w:rsidRPr="00624323" w:rsidTr="00CD6B83">
        <w:trPr>
          <w:gridAfter w:val="2"/>
          <w:wAfter w:w="19" w:type="dxa"/>
          <w:trHeight w:val="70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2881768636,11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221256750,39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249773328,70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310579508,28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274995956,27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260737592,61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260737583,31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1303687916,55</w:t>
            </w:r>
          </w:p>
        </w:tc>
      </w:tr>
      <w:tr w:rsidR="00624323" w:rsidRPr="00624323" w:rsidTr="00CD6B83">
        <w:trPr>
          <w:gridAfter w:val="2"/>
          <w:wAfter w:w="19" w:type="dxa"/>
          <w:trHeight w:val="213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в том числе: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624323" w:rsidRPr="00624323" w:rsidTr="00CD6B83">
        <w:trPr>
          <w:gridAfter w:val="2"/>
          <w:wAfter w:w="19" w:type="dxa"/>
          <w:trHeight w:val="53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инвестиции в объекты муниципальной собственности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иные источники </w:t>
            </w: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Прочие расходы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4296159136,11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334438550,39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365369428,70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439349008,28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405029256,27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393138992,61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393138983,31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1965694916,55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1414390500,00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113181800,00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115596100,00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128769500,00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130033300,00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132401400,00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662007000,00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2881768636,11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221256750,39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249773328,70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310579508,28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274995956,27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260737592,61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260737583,31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1303687916,55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Управление общественных связей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25000000,00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25000000,00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физической культуры, спорта и молодежной политики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9339455,10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729455,10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4305000,00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9339455,10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729455,10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861000,00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4305000,00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опеки и попечительства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1256891553,09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109533453,09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115434300,00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573291000,00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1256891553,09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109533453,09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115434300,00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114658200,00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573291000,00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социальной поддержки населения»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1484929472,32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133891323,02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675519074,65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1484929472,32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133891323,02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113" w:right="-113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135103814,93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675519074,65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«Городской информационный центр»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641318380,29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72654662,39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56912561,29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56912561,29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284562806,45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641318380,29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72654662,39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56758596,29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56912561,29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56912561,29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284562806,45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«Управление логистики»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165321289,23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10679289,23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19104200,00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19104200,00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19104200,00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13904200,00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13904200,00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69521000,00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36083647,35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3141647,35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3294200,00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3294200,00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3294200,00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3294200,00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3294200,00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16471000,00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129237641,88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7537641,88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15810000,00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15810000,00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15810000,00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10610000,00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10610000,00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53050000,00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«Городская централизованная библиотечная система»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3500000,00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2500000,00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jc w:val="center"/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Управление культуры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63800000,00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29000000,00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63800000,00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5800000,00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29000000,00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suppressAutoHyphens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«Служба муниципального заказа в ЖКХ»</w:t>
            </w: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506699,56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jc w:val="center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МБУ «Культурно-досуговый центр «Октябрь»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 xml:space="preserve">бюджет </w:t>
            </w: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200000,00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1000000,00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color w:val="000000"/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МКУ «Дирекция по содержанию имущества казны»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suppressAutoHyphens/>
              <w:ind w:left="-57" w:right="-57"/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rFonts w:eastAsia="Arial Unicode MS"/>
                <w:color w:val="000000"/>
                <w:sz w:val="16"/>
                <w:szCs w:val="16"/>
                <w:bdr w:val="none" w:sz="0" w:space="0" w:color="auto" w:frame="1"/>
              </w:rPr>
              <w:t>бюджет города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643668,00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  <w:tr w:rsidR="00624323" w:rsidRPr="00624323" w:rsidTr="00CD6B83">
        <w:trPr>
          <w:gridAfter w:val="2"/>
          <w:wAfter w:w="19" w:type="dxa"/>
          <w:trHeight w:val="199"/>
        </w:trPr>
        <w:tc>
          <w:tcPr>
            <w:tcW w:w="5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3" w:rsidRPr="00624323" w:rsidRDefault="00624323" w:rsidP="00624323">
            <w:pPr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624323" w:rsidRDefault="00624323" w:rsidP="00624323">
            <w:pPr>
              <w:widowControl w:val="0"/>
              <w:suppressAutoHyphens/>
              <w:ind w:left="-57" w:right="-57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24323">
              <w:rPr>
                <w:color w:val="000000"/>
                <w:sz w:val="16"/>
                <w:szCs w:val="16"/>
                <w:bdr w:val="none" w:sz="0" w:space="0" w:color="auto" w:frame="1"/>
              </w:rPr>
              <w:t>иные источники финансирования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23" w:rsidRPr="007A3094" w:rsidRDefault="00624323" w:rsidP="00624323">
            <w:pPr>
              <w:widowControl w:val="0"/>
              <w:suppressAutoHyphens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7A3094">
              <w:rPr>
                <w:sz w:val="16"/>
                <w:szCs w:val="16"/>
                <w:bdr w:val="none" w:sz="0" w:space="0" w:color="auto" w:frame="1"/>
              </w:rPr>
              <w:t>0,00</w:t>
            </w:r>
          </w:p>
        </w:tc>
      </w:tr>
    </w:tbl>
    <w:p w:rsidR="00624323" w:rsidRPr="00624323" w:rsidRDefault="00624323" w:rsidP="00624323">
      <w:pPr>
        <w:ind w:firstLine="851"/>
        <w:jc w:val="both"/>
        <w:rPr>
          <w:sz w:val="28"/>
        </w:rPr>
      </w:pPr>
    </w:p>
    <w:p w:rsidR="00624323" w:rsidRPr="00624323" w:rsidRDefault="00624323" w:rsidP="00624323">
      <w:pPr>
        <w:ind w:firstLine="851"/>
        <w:jc w:val="both"/>
        <w:rPr>
          <w:sz w:val="28"/>
        </w:rPr>
      </w:pPr>
    </w:p>
    <w:p w:rsidR="00624323" w:rsidRPr="00624323" w:rsidRDefault="00624323" w:rsidP="00624323">
      <w:pPr>
        <w:ind w:firstLine="851"/>
        <w:jc w:val="both"/>
        <w:rPr>
          <w:sz w:val="28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24323" w:rsidRPr="00624323" w:rsidRDefault="00624323" w:rsidP="00624323"/>
    <w:p w:rsidR="00624323" w:rsidRPr="00624323" w:rsidRDefault="00624323" w:rsidP="00624323">
      <w:pPr>
        <w:ind w:right="-172"/>
        <w:jc w:val="both"/>
        <w:rPr>
          <w:sz w:val="24"/>
          <w:szCs w:val="24"/>
        </w:rPr>
      </w:pPr>
    </w:p>
    <w:p w:rsidR="00624323" w:rsidRPr="00624323" w:rsidRDefault="00624323" w:rsidP="00624323">
      <w:pPr>
        <w:ind w:right="-172"/>
        <w:jc w:val="both"/>
        <w:rPr>
          <w:sz w:val="24"/>
          <w:szCs w:val="24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8"/>
          <w:szCs w:val="28"/>
        </w:rPr>
      </w:pPr>
    </w:p>
    <w:p w:rsidR="00CD6B83" w:rsidRDefault="00CD6B83" w:rsidP="00624323">
      <w:pPr>
        <w:ind w:right="-172"/>
        <w:jc w:val="right"/>
        <w:rPr>
          <w:sz w:val="28"/>
          <w:szCs w:val="28"/>
        </w:rPr>
      </w:pPr>
    </w:p>
    <w:p w:rsidR="00624323" w:rsidRPr="00624323" w:rsidRDefault="00624323" w:rsidP="00624323">
      <w:pPr>
        <w:ind w:right="-172"/>
        <w:jc w:val="right"/>
        <w:rPr>
          <w:sz w:val="24"/>
          <w:szCs w:val="24"/>
        </w:rPr>
      </w:pPr>
      <w:r w:rsidRPr="00624323">
        <w:rPr>
          <w:sz w:val="24"/>
          <w:szCs w:val="24"/>
        </w:rPr>
        <w:lastRenderedPageBreak/>
        <w:t>Приложение 2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 xml:space="preserve">к модельной муниципальной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>программе города Ханты-Мансийска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810"/>
        <w:gridCol w:w="3561"/>
      </w:tblGrid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№ основного мероприятия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Направления расходов основного мероприятия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Цель: «Создание условий для развития институтов гражданского общества и реализации гражданских инициатив»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Задача 1 «Обеспечение поддержки гражданских инициатив»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«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t>Создание условий для развития гражданских инициатив»</w:t>
            </w: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Создание условий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для реализации гражданских инициатив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 в сфере физкультуры и спорта среди различных групп населения;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субсидий, в том числе в виде имущественного взноса в целях финансового обеспечения уставной деятельности автономных некоммерческих организаций;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финансовое обеспечение затрат на организацию и проведение социально значимых общественных мероприятий и (или) проектов;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грантов в форме субсидий на реализацию социально значимых проектов;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субсидий территориальным общественным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самоуправлениям, осуществляющим свою уставную деятельность на территории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приобретение оборудования, проведение ремонтных работ помещений, аренду помещений и оплату услуг за пользование помещениями для осуществления уставной деятельности;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консультаций некоммерческим организациям по ведению уставной деятельности, включению в реестр социально ориентированных некоммерческих организаций;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организация обучающих семинаров для работников и добровольцев социально ориентированных некоммерческих организаций;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во владение и (или)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социально значимых мероприятий с участием социально ориентированных некоммерческих организаций;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грантов в форме субсидий на реализацию проектов, направленных на информирование граждан о возможности получения услуг, оказываемых некоммерческими организациями;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субсидии социально ориентированным некоммерческим организациям, не являющимся государственными (муниципальными) учреждениями, на обустройство элементами благоустройства придомовой территории индивидуальных жилых домов семей, принявших на воспитание в семью детей, оставшихся без попечения родителей, на территории города Ханты-Мансийска</w:t>
            </w:r>
            <w:proofErr w:type="gramEnd"/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(или) проектов в сфере духовно-нравственной культуры народов России (приложение 3 к постановлению);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Порядок предоставления субсидии социально ориентированным некоммерческим организациям на организацию и проведение социально значимых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общественных мероприятий и (или) проектов в сфере физкультуры и спорта среди различных групп населения (приложение 4 к постановлению);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Порядок и условия предоставления грантов в форме субсидий на реализацию проектов, направленных на информирование граждан о возможности получения услуг, оказываемых некоммерческими организациями (приложение 5 к постановлению);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 (приложение 6 к постановлению);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Порядок предоставления грантов в форме субсидий социально ориентированным некоммерческим организациям на реализацию социально значимых проектов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(приложение 7 к постановлению);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Порядок предоставления субсидии социально ориентированным некоммерческим организациям, не являющимся государственными (муниципальными) учреждениями, на обустройство элементами благоустройства придомовой территории индивидуальных жилых домов семей, принявших на воспитание в семью детей, оставшихся без попечения родителей, на территории города Ханты-Мансийска (приложение 13 к постановлению)</w:t>
            </w:r>
            <w:proofErr w:type="gramEnd"/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Ханты-Мансийске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Разработка и сопровождение информационных ресурсов, направленных на обеспечение «обратной связи» с жителями;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социально-рекламной кампании по продвижению информационных ресурсов, направленных на обеспечение «обратной связи» с жителями города Ханты-Мансийска, в том числе продвижение информационных ресурсов в социальных сетях;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мероприятий, способствующих обеспечению «обратной связи» с жителями;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привлечение граждан к осуществлению (участию в осуществлении) местного самоуправления в соответствии с Федеральным законом от 06.10.2003 №131-ФЗ «Об общих принципах организации местного самоуправления в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Федерации» (далее - Федеральный закон №131-ФЗ);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статьями 22 - 24 Федерального закона №131-ФЗ;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форм непосредственного осуществления населением местного самоуправления, за исключением предусмотренных статьями 22 - 24 Федерального закона №131-ФЗ;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проведение обучающих семинаров для руководителей и специалистов органов местного самоуправления города Ханты-Мансийска, лиц, входящих в состав органов территориальных общественных самоуправлений, иных жителей,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самоуправления, за исключением предусмотренных статьями 22 - 24 Федерального закона №131-ФЗ;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материально-техническое обеспечение мероприятий, включенных в «дорожную карту» города Ханты-Мансийска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городе Ханты-Мансийске, исполнение которых передано территориальным общественным самоуправлениям на основании договора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Задача 2 «Обеспечение открытости органов местного самоуправления»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Задача 3 «Формирование благоприятного имиджа органов местного самоуправления, имиджа города как административно-делового,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культурно-спортивного центра Югры»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2 «Создание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Ханты-Мансийске»</w:t>
            </w: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 открытости органов местного самоуправления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обеспечением доступа населения к актуальной информации о деятельности органов местного самоуправления города Ханты-Мансийска, муниципальных предприятий и учреждений города Ханты-Мансийска, в том числе в сети Интернет, при проведении праздничных и социально значимых мероприятий (аудиовизуальная трансляция);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обеспечением доступа населения к информации о проводимых массовых мероприятиях, в том числе с использованием аудиовизуальных сре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дств тр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>ансляции;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созданием фот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 и видеоматериалов о деятельности органов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организацией и (или) проведением семинаров, пресс-конференций, брифингов, блог-туров, пресс-туров, специализированных журналистских (профессиональных) конкурсов;</w:t>
            </w:r>
            <w:proofErr w:type="gramEnd"/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организацией участия представителей средств массовой информации города Ханты-Мансийска в мероприятиях, направленных на повышение профессионального мастерства;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реализацией проектов, направленных на формирование культуры открытости в системе муниципального управления, в том числе проведение прямых линий с руководителями органов местного самоуправления города Ханты-Мансийска для обеспечения прямого диалога и обратной связи с гражданами;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организацией и проведением </w:t>
            </w:r>
            <w:proofErr w:type="spellStart"/>
            <w:r w:rsidRPr="00624323">
              <w:rPr>
                <w:rFonts w:eastAsia="Calibri"/>
                <w:sz w:val="24"/>
                <w:szCs w:val="24"/>
                <w:lang w:eastAsia="en-US"/>
              </w:rPr>
              <w:t>медиаметрических</w:t>
            </w:r>
            <w:proofErr w:type="spellEnd"/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 и социологических мониторингов (исследований) общественного мнения;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расходы, связанные с мониторингом публикаций в средствах массовой информации;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получением обратной связи от жителей города Ханты-Мансийска в сети Интернет о деятельности органов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продвижением и сопровождением деятельности органов местного самоуправления города Ханты-Мансийска в социальных сетях;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самоуправления, за исключением предусмотренных статьями 22 - 24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разработкой, изготовлением и размещением социально значимой информации на объектах наружной рекламы;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ежегодным обновлением Доски почета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расходы, связанные с разработкой, приобретением (изготовлением) информационных, виде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 и фотоматериалов, полиграфической, презентационной продукции о городе Ханты-Мансийске, в том числе на электронных носителях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МБУ «Городской информационный центр»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Исполнение полномочий, возложенных на МБУ «Городской информационный центр», в том числе оплата услуг почтовой связи и иных затрат по доставке и распространению газеты «</w:t>
            </w:r>
            <w:proofErr w:type="spellStart"/>
            <w:r w:rsidRPr="00624323">
              <w:rPr>
                <w:rFonts w:eastAsia="Calibri"/>
                <w:sz w:val="24"/>
                <w:szCs w:val="24"/>
                <w:lang w:eastAsia="en-US"/>
              </w:rPr>
              <w:t>Самарово</w:t>
            </w:r>
            <w:proofErr w:type="spellEnd"/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 - Ханты-Мансийск»;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техническая модернизация телевизионной студии, связанная с переходом на цифровой формат производства контента;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развитие сайта информационного агентства </w:t>
            </w:r>
            <w:proofErr w:type="spellStart"/>
            <w:r w:rsidRPr="00624323">
              <w:rPr>
                <w:rFonts w:eastAsia="Calibri"/>
                <w:sz w:val="24"/>
                <w:szCs w:val="24"/>
                <w:lang w:eastAsia="en-US"/>
              </w:rPr>
              <w:t>News-Hm</w:t>
            </w:r>
            <w:proofErr w:type="spellEnd"/>
            <w:r w:rsidRPr="006243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разработка и ведение информационных ресурсов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Задача 4 Развитие информационного общества и электронного муниципалитета, в том числе технологий, обеспечивающих повышение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качества муниципального управления, электронного взаимодействия населения и органов местного самоуправления города, обеспечение условий для безопасности информации в информационных системах органов местного самоуправления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3 Цифровое развитие города Ханты-Мансийска</w:t>
            </w: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Развитие электронного муниципалитета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Развитие системы электронного документооборота в органах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внедрение и развитие интерактивных сервисов взаимодействия граждан и органов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создание и развитие информационных ресурсов (систем) внутреннего и внешнего назначения и обеспечение доступа к ним;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развитие программной и технической базы органов местного самоуправления города Ханты-Мансийска и подведомственных учреждений;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обеспечение функционирования и развития корпоративной сети органов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сопровождение защищенного сегмента корпоративной вычислительной сети;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обеспечение защиты информационных систем обработки персональных данных в органах Администрации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Развитие информационного общества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информирование граждан о преимуществах получения государственных и муниципальных услуг в электронном и цифровом виде;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сопровождение и развитие дополнительного 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функционала системы оценки качества предоставления муниципальных услуг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создание условий для повышения цифровой грамотности граждан, должностных лиц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Задача 5 Содействие в социализации и интеграции в гражданское общество детей-сирот и детей, оставшихся без попечения родителей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Подпрограмма 4 Организация деятельности, направленной на укрепление института семьи в гражданском обществе</w:t>
            </w: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Ежемесячная выплата вознаграждения приемным родителям;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Осуществление деятельности по отдельным переданным государственным полномочиям в сфере опеки и попечительства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Оплата труда муниципальных служащих, включая начисления на оплату труда;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дополнительные гарантии, предусмотренные федеральными законами, законами Ханты-Мансийского автономного округа - Югры, муниципальными правовыми актами города Ханты-Мансийска;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оплата услуг связи, аренды, текущего содержания и ремонта имущества, гражданско-правовых договоров на выполнение работ и оказание услуг, командировочных расходов, курсов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повышения квалификации муниципальных служащих, приобретение и содержание транспортных средств, мебели, оргтехники, инвентаря, сре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дств св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>язи, материальных запасов;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попечения родителей, на территории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Порядок предоставления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</w:t>
            </w: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попечения родителей, на территории города Ханты-Мансийска (приложение 11 к постановлению)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Задача 6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</w:tr>
      <w:tr w:rsidR="00624323" w:rsidRPr="00624323" w:rsidTr="00624323">
        <w:tc>
          <w:tcPr>
            <w:tcW w:w="14165" w:type="dxa"/>
            <w:gridSpan w:val="4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Подпрограмма 5 Организация деятельности, направленной на поддержание стабильного качества жизни отдельных категорий граждан в городе Ханты-Мансийске</w:t>
            </w:r>
          </w:p>
        </w:tc>
      </w:tr>
      <w:tr w:rsidR="000713EB" w:rsidRPr="00624323" w:rsidTr="00624323">
        <w:tc>
          <w:tcPr>
            <w:tcW w:w="1668" w:type="dxa"/>
            <w:shd w:val="clear" w:color="auto" w:fill="auto"/>
          </w:tcPr>
          <w:p w:rsidR="000713EB" w:rsidRPr="00624323" w:rsidRDefault="000713EB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0713EB" w:rsidRPr="00624323" w:rsidRDefault="000713EB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Создание условий для реализации культурных потребностей отдельных категорий граждан, укрепление социальной защищенности</w:t>
            </w:r>
          </w:p>
        </w:tc>
        <w:tc>
          <w:tcPr>
            <w:tcW w:w="6810" w:type="dxa"/>
            <w:shd w:val="clear" w:color="auto" w:fill="auto"/>
          </w:tcPr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выплаты дополнительных мер социальной поддержки и социальной помощи отдельным категориям граждан;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на подключение неблагоустроенных жилых домов к сетям водо-, газоснабжения;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связи с присвоением звания «Почетный житель города Ханты-Мансийска»;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Великой Отечественной войны Главой города Ханты-Мансийска в связи с празднованием Дня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 1941 - 1945 годов и проведение мероприятия;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праздничным датам;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города с юбилейной, праздничной датой по ходатайству  Ханты - Мансийской городской общественной организации ветеранов войны, труда, Вооруженных Сил и правоохранительных органов с вручением памятного подарка и букета цветов;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гражданами, проживающими в социальной секции жилого дома №20 по улице Рябиновой в городе Ханты-Мансийске;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для ветеранов Великой Отечественной войны по местам боевой славы;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благоустройству захоронений участников Великой Отечественной войны;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ветеранам Великой Отечественной войны в части улучшения жилищных условий</w:t>
            </w:r>
          </w:p>
        </w:tc>
        <w:tc>
          <w:tcPr>
            <w:tcW w:w="3561" w:type="dxa"/>
            <w:shd w:val="clear" w:color="auto" w:fill="auto"/>
          </w:tcPr>
          <w:p w:rsidR="000713EB" w:rsidRDefault="0009537F" w:rsidP="000713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4838" w:history="1">
              <w:r w:rsidR="000713EB" w:rsidRPr="000713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="000713E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и выплаты дополнительных мер социальной поддержки и социальной помощи отдельным категориям граждан (приложение 8 к постановлению);</w:t>
            </w:r>
          </w:p>
          <w:p w:rsidR="000713EB" w:rsidRDefault="000713EB" w:rsidP="000713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на подключение неблагоустроенных жилых домов к сетям водо-, газоснабжения (приложение 9 к постановлению);</w:t>
            </w:r>
          </w:p>
          <w:p w:rsidR="000713EB" w:rsidRDefault="0009537F" w:rsidP="000713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6052" w:history="1">
              <w:r w:rsidR="000713EB" w:rsidRPr="000713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="000713EB" w:rsidRPr="000713EB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0713EB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мер социальной поддержки в связи с присвоением звания «Почетный житель города Ханты-Мансийска» (приложение 10 к </w:t>
            </w:r>
            <w:r w:rsidR="0007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постановлению);</w:t>
            </w:r>
          </w:p>
          <w:p w:rsidR="000713EB" w:rsidRDefault="0009537F" w:rsidP="000713E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6297" w:history="1">
              <w:r w:rsidR="000713EB" w:rsidRPr="000713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="000713EB" w:rsidRPr="000713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713EB">
              <w:rPr>
                <w:rFonts w:ascii="Times New Roman" w:hAnsi="Times New Roman" w:cs="Times New Roman"/>
                <w:sz w:val="24"/>
                <w:szCs w:val="24"/>
              </w:rPr>
              <w:t>редоставления меры социальной поддержки ветеранам Великой Отечественной войны (приложение 12 к постановлению);</w:t>
            </w:r>
          </w:p>
          <w:p w:rsidR="000713EB" w:rsidRDefault="000713EB" w:rsidP="000713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23" w:rsidRPr="00624323" w:rsidTr="00624323">
        <w:tc>
          <w:tcPr>
            <w:tcW w:w="1668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2126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МКУ «Служба социальной поддержки населения»</w:t>
            </w:r>
          </w:p>
        </w:tc>
        <w:tc>
          <w:tcPr>
            <w:tcW w:w="6810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Мероприятия по содержанию МКУ «Служба социальной поддержки населения»,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</w:t>
            </w:r>
          </w:p>
        </w:tc>
        <w:tc>
          <w:tcPr>
            <w:tcW w:w="3561" w:type="dxa"/>
            <w:shd w:val="clear" w:color="auto" w:fill="auto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  <w:sectPr w:rsidR="00624323" w:rsidRPr="00624323" w:rsidSect="00CD6B83">
          <w:headerReference w:type="default" r:id="rId13"/>
          <w:pgSz w:w="16838" w:h="11905" w:orient="landscape"/>
          <w:pgMar w:top="1418" w:right="1276" w:bottom="1134" w:left="1559" w:header="567" w:footer="0" w:gutter="0"/>
          <w:cols w:space="720"/>
        </w:sect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 xml:space="preserve">к модельной муниципальной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>программе города Ханты-Мансийска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Перечень реализуемых объектов </w:t>
      </w: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включая </w:t>
      </w: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приобретение объектов недвижимого имущества, объектов, </w:t>
      </w: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24323">
        <w:rPr>
          <w:rFonts w:eastAsia="Calibri"/>
          <w:sz w:val="28"/>
          <w:szCs w:val="28"/>
          <w:lang w:eastAsia="en-US"/>
        </w:rPr>
        <w:t>создаваемых</w:t>
      </w:r>
      <w:proofErr w:type="gramEnd"/>
      <w:r w:rsidRPr="00624323">
        <w:rPr>
          <w:rFonts w:eastAsia="Calibri"/>
          <w:sz w:val="28"/>
          <w:szCs w:val="28"/>
          <w:lang w:eastAsia="en-US"/>
        </w:rPr>
        <w:t xml:space="preserve"> в соответствии с соглашениями о государственно-частном </w:t>
      </w: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партнерстве, </w:t>
      </w:r>
      <w:proofErr w:type="spellStart"/>
      <w:r w:rsidRPr="00624323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24323">
        <w:rPr>
          <w:rFonts w:eastAsia="Calibri"/>
          <w:sz w:val="28"/>
          <w:szCs w:val="28"/>
          <w:lang w:eastAsia="en-US"/>
        </w:rPr>
        <w:t xml:space="preserve">-частном партнерстве и </w:t>
      </w:r>
      <w:proofErr w:type="gramStart"/>
      <w:r w:rsidRPr="00624323">
        <w:rPr>
          <w:rFonts w:eastAsia="Calibri"/>
          <w:sz w:val="28"/>
          <w:szCs w:val="28"/>
          <w:lang w:eastAsia="en-US"/>
        </w:rPr>
        <w:t>концессионными</w:t>
      </w:r>
      <w:proofErr w:type="gramEnd"/>
      <w:r w:rsidRPr="00624323">
        <w:rPr>
          <w:rFonts w:eastAsia="Calibri"/>
          <w:sz w:val="28"/>
          <w:szCs w:val="28"/>
          <w:lang w:eastAsia="en-US"/>
        </w:rPr>
        <w:t xml:space="preserve"> </w:t>
      </w:r>
    </w:p>
    <w:p w:rsidR="00624323" w:rsidRPr="00624323" w:rsidRDefault="00624323" w:rsidP="006243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соглашениями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2560"/>
        <w:gridCol w:w="1212"/>
        <w:gridCol w:w="1776"/>
        <w:gridCol w:w="1835"/>
      </w:tblGrid>
      <w:tr w:rsidR="00624323" w:rsidRPr="00624323" w:rsidTr="00CD6B83">
        <w:trPr>
          <w:trHeight w:val="20"/>
        </w:trPr>
        <w:tc>
          <w:tcPr>
            <w:tcW w:w="98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9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65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966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99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624323" w:rsidRPr="00624323" w:rsidTr="00CD6B83">
        <w:trPr>
          <w:trHeight w:val="20"/>
        </w:trPr>
        <w:tc>
          <w:tcPr>
            <w:tcW w:w="98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24323" w:rsidRPr="00624323" w:rsidTr="00CD6B83">
        <w:trPr>
          <w:trHeight w:val="20"/>
        </w:trPr>
        <w:tc>
          <w:tcPr>
            <w:tcW w:w="5000" w:type="pct"/>
            <w:gridSpan w:val="5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программой не предусмотрена реализация 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624323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624323">
              <w:rPr>
                <w:rFonts w:eastAsia="Calibri"/>
                <w:sz w:val="24"/>
                <w:szCs w:val="24"/>
                <w:lang w:eastAsia="en-US"/>
              </w:rPr>
              <w:t>-частном партнерстве.</w:t>
            </w:r>
          </w:p>
        </w:tc>
      </w:tr>
    </w:tbl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</w:p>
    <w:p w:rsidR="00624323" w:rsidRPr="00624323" w:rsidRDefault="00624323" w:rsidP="00624323">
      <w:pPr>
        <w:jc w:val="right"/>
        <w:rPr>
          <w:sz w:val="24"/>
          <w:szCs w:val="24"/>
        </w:rPr>
      </w:pPr>
      <w:r w:rsidRPr="00624323">
        <w:rPr>
          <w:sz w:val="28"/>
          <w:szCs w:val="28"/>
        </w:rPr>
        <w:br w:type="page"/>
      </w:r>
      <w:r w:rsidRPr="00624323">
        <w:rPr>
          <w:sz w:val="24"/>
          <w:szCs w:val="24"/>
        </w:rPr>
        <w:lastRenderedPageBreak/>
        <w:t>Приложение 4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 xml:space="preserve">к модельной муниципальной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>программе города Ханты-Мансийска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Перечень объектов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социально-культурного и </w:t>
      </w:r>
      <w:proofErr w:type="spellStart"/>
      <w:r w:rsidRPr="00624323">
        <w:rPr>
          <w:rFonts w:eastAsia="Calibri"/>
          <w:sz w:val="28"/>
          <w:szCs w:val="28"/>
          <w:lang w:eastAsia="en-US"/>
        </w:rPr>
        <w:t>коммунально­бытового</w:t>
      </w:r>
      <w:proofErr w:type="spellEnd"/>
      <w:r w:rsidRPr="00624323">
        <w:rPr>
          <w:rFonts w:eastAsia="Calibri"/>
          <w:sz w:val="28"/>
          <w:szCs w:val="28"/>
          <w:lang w:eastAsia="en-US"/>
        </w:rPr>
        <w:t xml:space="preserve"> назначения,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 xml:space="preserve">масштабных инвестиционных проектов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(далее – инвестиционные проекты)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5"/>
        <w:gridCol w:w="2350"/>
        <w:gridCol w:w="1913"/>
        <w:gridCol w:w="3076"/>
      </w:tblGrid>
      <w:tr w:rsidR="00624323" w:rsidRPr="00624323" w:rsidTr="00CD6B83">
        <w:tc>
          <w:tcPr>
            <w:tcW w:w="100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2432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2432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104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167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Эффект от реализации инвестиционного проекта*</w:t>
            </w:r>
          </w:p>
        </w:tc>
      </w:tr>
      <w:tr w:rsidR="00624323" w:rsidRPr="00624323" w:rsidTr="00CD6B83">
        <w:tc>
          <w:tcPr>
            <w:tcW w:w="100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24323" w:rsidRPr="00624323" w:rsidTr="00CD6B83">
        <w:tc>
          <w:tcPr>
            <w:tcW w:w="5000" w:type="pct"/>
            <w:gridSpan w:val="4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Муниципальной программой не предусмотрена реализация объектов социально-культурного и коммунально-бытового назначения, масштабных инвестиционных проектов.</w:t>
            </w:r>
          </w:p>
        </w:tc>
      </w:tr>
    </w:tbl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rPr>
          <w:rFonts w:eastAsia="Calibri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  <w:sectPr w:rsidR="00624323" w:rsidRPr="00624323" w:rsidSect="00CD6B83">
          <w:headerReference w:type="default" r:id="rId14"/>
          <w:pgSz w:w="11905" w:h="16838"/>
          <w:pgMar w:top="1418" w:right="1276" w:bottom="1134" w:left="1559" w:header="709" w:footer="0" w:gutter="0"/>
          <w:cols w:space="720"/>
        </w:sect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lastRenderedPageBreak/>
        <w:t>Приложение 5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 xml:space="preserve">к модельной муниципальной 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624323">
        <w:rPr>
          <w:rFonts w:eastAsia="Calibri"/>
          <w:sz w:val="24"/>
          <w:szCs w:val="24"/>
          <w:lang w:eastAsia="en-US"/>
        </w:rPr>
        <w:t>программе города Ханты-Мансийска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323">
        <w:rPr>
          <w:rFonts w:eastAsia="Calibri"/>
          <w:sz w:val="28"/>
          <w:szCs w:val="28"/>
          <w:lang w:eastAsia="en-US"/>
        </w:rPr>
        <w:t>Показатели, характеризующие эффективность основного мероприятия муниципальной программы</w:t>
      </w:r>
    </w:p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1495"/>
        <w:gridCol w:w="1452"/>
        <w:gridCol w:w="701"/>
        <w:gridCol w:w="613"/>
        <w:gridCol w:w="613"/>
        <w:gridCol w:w="613"/>
        <w:gridCol w:w="613"/>
        <w:gridCol w:w="613"/>
        <w:gridCol w:w="1451"/>
      </w:tblGrid>
      <w:tr w:rsidR="00624323" w:rsidRPr="00624323" w:rsidTr="00CD6B83">
        <w:trPr>
          <w:trHeight w:val="20"/>
        </w:trPr>
        <w:tc>
          <w:tcPr>
            <w:tcW w:w="439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№ показателя</w:t>
            </w:r>
          </w:p>
        </w:tc>
        <w:tc>
          <w:tcPr>
            <w:tcW w:w="851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660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45" w:type="pct"/>
            <w:gridSpan w:val="6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705" w:type="pct"/>
            <w:vMerge w:val="restar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  <w:vMerge/>
          </w:tcPr>
          <w:p w:rsidR="00624323" w:rsidRPr="00624323" w:rsidRDefault="00624323" w:rsidP="00624323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624323" w:rsidRPr="00624323" w:rsidRDefault="00624323" w:rsidP="0062432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24323" w:rsidRPr="00624323" w:rsidRDefault="00624323" w:rsidP="00624323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705" w:type="pct"/>
            <w:vMerge/>
          </w:tcPr>
          <w:p w:rsidR="00624323" w:rsidRPr="00624323" w:rsidRDefault="00624323" w:rsidP="00624323">
            <w:pPr>
              <w:rPr>
                <w:sz w:val="24"/>
                <w:szCs w:val="24"/>
              </w:rPr>
            </w:pP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Увеличение количества проектов некоммерческих организаций, получивших финансовую поддержку на реализацию социально значимых проектов, с 10 до 30 единиц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&lt;1&gt;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Увеличение количества жителей города, вовлеченных в общественное обсуждение социально значимых вопросов города Ханты-Мансийска, с 8000 до 17000 человек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&lt;2&gt;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9250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9500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9750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10000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10200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17000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Увеличение количества форм непосредственного осуществления населением местного самоуправления и участия населения в осуществлении местного </w:t>
            </w:r>
            <w:r w:rsidRPr="00624323">
              <w:rPr>
                <w:rFonts w:eastAsia="Calibri"/>
                <w:lang w:eastAsia="en-US"/>
              </w:rPr>
              <w:lastRenderedPageBreak/>
              <w:t>самоуправления и случаев их применения в городе Ханты-Мансийске, с 36 до 105 единиц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&lt;3&gt;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105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Сохранение объема тиража газеты "</w:t>
            </w:r>
            <w:proofErr w:type="spellStart"/>
            <w:r w:rsidRPr="00624323">
              <w:rPr>
                <w:rFonts w:eastAsia="Calibri"/>
                <w:lang w:eastAsia="en-US"/>
              </w:rPr>
              <w:t>Самарово</w:t>
            </w:r>
            <w:proofErr w:type="spellEnd"/>
            <w:r w:rsidRPr="00624323">
              <w:rPr>
                <w:rFonts w:eastAsia="Calibri"/>
                <w:lang w:eastAsia="en-US"/>
              </w:rPr>
              <w:t xml:space="preserve"> - Ханты-Мансийск" на уровне не менее 600 000 штук в год</w:t>
            </w:r>
            <w:r w:rsidRPr="0062432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4323">
              <w:rPr>
                <w:rFonts w:eastAsia="Calibri"/>
                <w:lang w:eastAsia="en-US"/>
              </w:rPr>
              <w:t>&lt;4&gt;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не менее 600000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Сохранение роста посещаемости сайта информационного агентства </w:t>
            </w:r>
            <w:proofErr w:type="spellStart"/>
            <w:r w:rsidRPr="00624323">
              <w:rPr>
                <w:rFonts w:eastAsia="Calibri"/>
                <w:lang w:eastAsia="en-US"/>
              </w:rPr>
              <w:t>News</w:t>
            </w:r>
            <w:proofErr w:type="spellEnd"/>
            <w:r w:rsidRPr="00624323">
              <w:rPr>
                <w:rFonts w:eastAsia="Calibri"/>
                <w:lang w:eastAsia="en-US"/>
              </w:rPr>
              <w:t>-HM на уровне не менее чем на 30% &lt;5&gt;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Увеличение доли городских информационных поводов, процитированных федеральными, окружными и городскими Интернет-изданиями, от общего количества пресс-релизов, размещенных на Официальном информационном портале органов местного самоуправления города Ханты-Мансийска в сети Интернет, с 68 до 87% &lt;6&gt;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87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Увеличение доли выхода в эфир оригинальных телевизионных сюжетов от общего числа </w:t>
            </w:r>
            <w:r w:rsidRPr="00624323">
              <w:rPr>
                <w:rFonts w:eastAsia="Calibri"/>
                <w:lang w:eastAsia="en-US"/>
              </w:rPr>
              <w:lastRenderedPageBreak/>
              <w:t>выпусков городского телевидения "Новая студия", с 45 до 100% &lt;7&gt;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Увеличение общего </w:t>
            </w:r>
            <w:proofErr w:type="gramStart"/>
            <w:r w:rsidRPr="00624323">
              <w:rPr>
                <w:rFonts w:eastAsia="Calibri"/>
                <w:lang w:eastAsia="en-US"/>
              </w:rPr>
              <w:t>количества просмотров Официального информационного портала органов местного самоуправления</w:t>
            </w:r>
            <w:proofErr w:type="gramEnd"/>
            <w:r w:rsidRPr="00624323">
              <w:rPr>
                <w:rFonts w:eastAsia="Calibri"/>
                <w:lang w:eastAsia="en-US"/>
              </w:rPr>
              <w:t xml:space="preserve"> города </w:t>
            </w:r>
          </w:p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Ханты-Мансийска в сети Интернет, с 2,4 до 2,9 </w:t>
            </w:r>
            <w:proofErr w:type="gramStart"/>
            <w:r w:rsidRPr="00624323">
              <w:rPr>
                <w:rFonts w:eastAsia="Calibri"/>
                <w:lang w:eastAsia="en-US"/>
              </w:rPr>
              <w:t>млн</w:t>
            </w:r>
            <w:proofErr w:type="gramEnd"/>
            <w:r w:rsidRPr="00624323">
              <w:rPr>
                <w:rFonts w:eastAsia="Calibri"/>
                <w:lang w:eastAsia="en-US"/>
              </w:rPr>
              <w:t xml:space="preserve"> просмотров &lt;8&gt;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2,6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2,9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Увеличение доли взаимодействия граждан и коммерческих организаций с органами местного самоуправления и муниципальными учреждениями, осуществляемых в цифровом виде, с 0% до 70%.</w:t>
            </w:r>
            <w:r w:rsidRPr="00624323">
              <w:rPr>
                <w:rFonts w:eastAsia="Calibri"/>
                <w:lang w:eastAsia="en-US"/>
              </w:rPr>
              <w:tab/>
              <w:t xml:space="preserve">Указ Президента Российской Федерации от 04.02.2021 №68 </w:t>
            </w:r>
            <w:r w:rsidRPr="00624323">
              <w:rPr>
                <w:rFonts w:eastAsia="Calibri"/>
                <w:lang w:eastAsia="en-US"/>
              </w:rPr>
              <w:tab/>
              <w:t>&lt;9&gt;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30</w:t>
            </w:r>
            <w:r w:rsidRPr="00624323">
              <w:rPr>
                <w:rFonts w:eastAsia="Calibri"/>
                <w:lang w:eastAsia="en-US"/>
              </w:rPr>
              <w:tab/>
            </w:r>
            <w:r w:rsidRPr="00624323">
              <w:rPr>
                <w:rFonts w:eastAsia="Calibri"/>
                <w:lang w:eastAsia="en-US"/>
              </w:rPr>
              <w:tab/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40</w:t>
            </w:r>
            <w:r w:rsidRPr="00624323">
              <w:rPr>
                <w:rFonts w:eastAsia="Calibri"/>
                <w:lang w:eastAsia="en-US"/>
              </w:rPr>
              <w:tab/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50</w:t>
            </w:r>
            <w:r w:rsidRPr="00624323">
              <w:rPr>
                <w:rFonts w:eastAsia="Calibri"/>
                <w:lang w:eastAsia="en-US"/>
              </w:rPr>
              <w:tab/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60</w:t>
            </w:r>
            <w:r w:rsidRPr="00624323">
              <w:rPr>
                <w:rFonts w:eastAsia="Calibri"/>
                <w:lang w:eastAsia="en-US"/>
              </w:rPr>
              <w:tab/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70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Уменьшение среднего срока простоя муниципальных систем в результате компьютерных атак с 48 часов до 1 часа &lt;10&gt;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</w:t>
            </w:r>
          </w:p>
        </w:tc>
      </w:tr>
      <w:tr w:rsidR="00624323" w:rsidRPr="00624323" w:rsidTr="00CD6B83">
        <w:trPr>
          <w:trHeight w:val="20"/>
        </w:trPr>
        <w:tc>
          <w:tcPr>
            <w:tcW w:w="439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23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 xml:space="preserve">Сохранение доли граждан, воспользовавшихся мерами социальной поддержки, от общего числа </w:t>
            </w:r>
            <w:r w:rsidRPr="00624323">
              <w:rPr>
                <w:rFonts w:eastAsia="Calibri"/>
                <w:lang w:eastAsia="en-US"/>
              </w:rPr>
              <w:lastRenderedPageBreak/>
              <w:t>обратившихся граждан и имеющих право на их получение, на уровне 100% ежегодно &lt;11&gt;</w:t>
            </w:r>
          </w:p>
        </w:tc>
        <w:tc>
          <w:tcPr>
            <w:tcW w:w="66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410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08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11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2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3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5" w:type="pct"/>
          </w:tcPr>
          <w:p w:rsidR="00624323" w:rsidRPr="00624323" w:rsidRDefault="00624323" w:rsidP="0062432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323">
              <w:rPr>
                <w:rFonts w:eastAsia="Calibri"/>
                <w:lang w:eastAsia="en-US"/>
              </w:rPr>
              <w:t>100</w:t>
            </w:r>
          </w:p>
        </w:tc>
      </w:tr>
    </w:tbl>
    <w:p w:rsidR="00624323" w:rsidRPr="00624323" w:rsidRDefault="00624323" w:rsidP="0062432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&lt;1&gt;Значение показателя определяется по итогам года на основании данных о количестве проектов некоммерческих организаций, получивших финансовую поддержку за счет средств бюджета города Ханты-Мансийска           на реализацию социально значимых проектов.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&lt;2&gt;Показатель рассчитывается ежемесячно как суммарное количество жителей города, вовлеченных в обсуждение актуальных вопросов и проблем в течение календарного года: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К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= </w:t>
      </w: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+М+С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,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где: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 xml:space="preserve">п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– количество жителей города Ханты-Мансийска, принявших участие в формах непосредственного осуществления населением местного самоуправления в городе Ханты-Мансийске;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М – количество жителей города Ханты-Мансийска, принявших участие в обсуждении на </w:t>
      </w: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краудсорсинговой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площадке «Мы вместе»;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 – количество жителей города Ханты-Мансийска, принявших участие в 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Интернет-голосовании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, онлайн-опросах, размещенных на Официальном информационном портале органов местного самоуправления города Ханты-Мансийска в сети Интернет.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&lt;3&gt;Показатель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=П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1+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2+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3+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4+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5+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6+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7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,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где: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общее количество применения форм;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1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количество проектов муниципальных правовых актов города          Ханты-Мансийска, внесенных в органы местного самоуправления города Ханты-Мансийска в порядке реализации правотворческой инициативы граждан в соответствии со статьей 26 Федерального закона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2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количество зарегистрированных территориальных общественных самоуправлений на территории города Ханты-Мансийска;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П</w:t>
      </w:r>
      <w:r w:rsidRPr="00624323">
        <w:rPr>
          <w:color w:val="000000"/>
          <w:sz w:val="28"/>
          <w:szCs w:val="28"/>
          <w:u w:color="000000"/>
          <w:bdr w:val="nil"/>
          <w:vertAlign w:val="subscript"/>
        </w:rPr>
        <w:t>3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публичных слушаний, общественных обсуждений, проведенных в городе Ханты-Мансийске в соответствии со статьей 28 </w:t>
      </w:r>
      <w:r w:rsidRPr="00624323">
        <w:rPr>
          <w:color w:val="000000"/>
          <w:sz w:val="28"/>
          <w:szCs w:val="28"/>
          <w:u w:color="000000"/>
          <w:bdr w:val="nil"/>
        </w:rPr>
        <w:lastRenderedPageBreak/>
        <w:t>Федерального закона №131-ФЗ;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П</w:t>
      </w:r>
      <w:proofErr w:type="gramStart"/>
      <w:r w:rsidRPr="00624323">
        <w:rPr>
          <w:color w:val="000000"/>
          <w:sz w:val="28"/>
          <w:szCs w:val="28"/>
          <w:u w:color="000000"/>
          <w:bdr w:val="nil"/>
          <w:vertAlign w:val="subscript"/>
        </w:rPr>
        <w:t>4</w:t>
      </w:r>
      <w:proofErr w:type="gramEnd"/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собраний граждан, проведенных в городе                         Ханты-Мансийске в соответствии со статьей 29 Федерального закона №131-ФЗ;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П</w:t>
      </w:r>
      <w:r w:rsidRPr="00624323">
        <w:rPr>
          <w:color w:val="000000"/>
          <w:sz w:val="28"/>
          <w:szCs w:val="28"/>
          <w:u w:color="000000"/>
          <w:bdr w:val="nil"/>
          <w:vertAlign w:val="subscript"/>
        </w:rPr>
        <w:t>5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конференций граждан (собраний делегатов), проведенных в городе Ханты-Мансийске в соответствии со статьей 30 Федерального закона №131-ФЗ;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П</w:t>
      </w:r>
      <w:proofErr w:type="gramStart"/>
      <w:r w:rsidRPr="00624323">
        <w:rPr>
          <w:color w:val="000000"/>
          <w:sz w:val="28"/>
          <w:szCs w:val="28"/>
          <w:u w:color="000000"/>
          <w:bdr w:val="nil"/>
          <w:vertAlign w:val="subscript"/>
        </w:rPr>
        <w:t>6</w:t>
      </w:r>
      <w:proofErr w:type="gramEnd"/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опросов граждан, проведенных в городе                           Ханты-Мансийске в соответствии со статьей 31 Федерального закона №131-ФЗ;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П</w:t>
      </w:r>
      <w:proofErr w:type="gramStart"/>
      <w:r w:rsidRPr="00624323">
        <w:rPr>
          <w:color w:val="000000"/>
          <w:sz w:val="28"/>
          <w:szCs w:val="28"/>
          <w:u w:color="000000"/>
          <w:bdr w:val="nil"/>
          <w:vertAlign w:val="subscript"/>
        </w:rPr>
        <w:t>7</w:t>
      </w:r>
      <w:proofErr w:type="gramEnd"/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других форм непосредственного осуществления населением местного самоуправления и участия населения                                   в осуществлении местного самоуправления, проведенных в городе                Ханты-Мансийске в соответствии со статьей 33 Федерального закона №131-ФЗ.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&lt;4&gt;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Показатель рассчитывается 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ежемесячно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по формуле: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=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х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 xml:space="preserve">1,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объем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тиража газеты;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количество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номеров газеты за отчетный период;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1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тираж газеты.</w:t>
      </w:r>
      <w:proofErr w:type="gramEnd"/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&lt;5&gt;Показатель исчисляется в процентах по итогам года по формуле: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Р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= ((∑Х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/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* 100)/ </w:t>
      </w: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Исх.цифра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)-100,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где: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Р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рост посещаемости сайта информационного агентства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News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-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HM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∑Х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сумма посещений за период;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n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количество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месяцев в периоде;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Исх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.ц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ифра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среднемесячный показатель посетителей                                 за предыдущий год.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Источник информации Интернет-портал LiveInternet.ru.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&lt;6&gt;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Показатель рассчитывается ежегодно по формуле: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De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=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/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 xml:space="preserve"> 1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x100,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De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доля городских информационных поводов (событие социально-значимого характера, которое послужило основанием для подготовки информационног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о(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журналистского) материала);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количество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процитированных материалов федеральными, окружными и городскими Интернет-изданиями;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vertAlign w:val="subscript"/>
        </w:rPr>
        <w:t>1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количество пресс-релизов, размещенных на Официальном информационном портале органов местного самоуправления города                      Ханты-Мансийска в сети Интернет.</w:t>
      </w:r>
      <w:proofErr w:type="gramEnd"/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Источником информации являются данные мониторинга средств массовой информации.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&lt;7&gt;Показатель рассчитывается ежегодно по формуле: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lastRenderedPageBreak/>
        <w:t>D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= ∑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proofErr w:type="spellStart"/>
      <w:r w:rsidRPr="00624323">
        <w:rPr>
          <w:rFonts w:eastAsia="Arial Unicode MS"/>
          <w:i/>
          <w:iCs/>
          <w:color w:val="000000"/>
          <w:sz w:val="28"/>
          <w:szCs w:val="28"/>
          <w:u w:color="000000"/>
          <w:bdr w:val="nil"/>
        </w:rPr>
        <w:t>ориг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/ ∑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*100,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где 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  <w:lang w:val="en-US"/>
        </w:rPr>
        <w:t>D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доля выхода в эфир оригинальных телевизионных сюжетов, от общего числа выпусков городского телевидения «Новая студия»;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∑ </w:t>
      </w:r>
      <w:proofErr w:type="spellStart"/>
      <w:proofErr w:type="gramStart"/>
      <w:r w:rsidRPr="00624323">
        <w:rPr>
          <w:rFonts w:eastAsia="Arial Unicode MS"/>
          <w:i/>
          <w:iCs/>
          <w:color w:val="000000"/>
          <w:sz w:val="28"/>
          <w:szCs w:val="28"/>
          <w:u w:color="000000"/>
          <w:bdr w:val="nil"/>
        </w:rPr>
        <w:t>t</w:t>
      </w:r>
      <w:proofErr w:type="gramEnd"/>
      <w:r w:rsidRPr="00624323">
        <w:rPr>
          <w:rFonts w:eastAsia="Arial Unicode MS"/>
          <w:i/>
          <w:iCs/>
          <w:color w:val="000000"/>
          <w:sz w:val="28"/>
          <w:szCs w:val="28"/>
          <w:u w:color="000000"/>
          <w:bdr w:val="nil"/>
        </w:rPr>
        <w:t>ориг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общая сумма времени оригинальных сюжетов, телепередач;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>∑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r w:rsidRPr="00624323">
        <w:rPr>
          <w:rFonts w:eastAsia="Arial Unicode MS"/>
          <w:i/>
          <w:iCs/>
          <w:color w:val="000000"/>
          <w:sz w:val="28"/>
          <w:szCs w:val="28"/>
          <w:u w:color="000000"/>
          <w:bdr w:val="nil"/>
        </w:rPr>
        <w:t>t</w:t>
      </w: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общая сумма времени выходов сюжетов, телепередач.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Данные о количестве общей суммы времени выходов сюжетов, телепередач содержатся в журнале учета времени выхода телепрограмм.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&lt;8&gt;Значение </w:t>
      </w:r>
      <w:r w:rsidRPr="00624323">
        <w:rPr>
          <w:color w:val="000000"/>
          <w:sz w:val="28"/>
          <w:szCs w:val="28"/>
          <w:u w:color="000000"/>
          <w:bdr w:val="nil"/>
        </w:rPr>
        <w:t>показателя определения ежемесячно. Источник информации: Интернет-счетчик посещений Официального информационного портала органов местного самоуправления города Ханты-Мансийска в сети Интернет.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&lt;9&gt;Показатель рассчитывается ежегодно по формуле: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N = ОБР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1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/ ОБР2 * 100%,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N – доля взаимодействий граждан и коммерческих организаций                        с органами местного самоуправления и муниципальными учреждениями;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ОБР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1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число обращений и заявлений граждан и коммерческих организаций в органы местного самоуправления и муниципальные учреждения, направленных в электронной форме через сеть Интернет;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ОБР</w:t>
      </w:r>
      <w:proofErr w:type="gram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2</w:t>
      </w:r>
      <w:proofErr w:type="gram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– общее число обращений и заявлений граждан                                 и коммерческих организаций в органы местного самоуправления                           и муниципальные учреждения (приказ Министерства цифрового развития, связи и массовых коммуникаций Российской Федерации от 01.08.2019 №428 «Об утверждении разъяснений (методических рекомендаций) по разработке региональных проектов в рамках федеральных проектов национальной программы «Цифровая экономика Российской Федерации» (далее – приказ </w:t>
      </w:r>
      <w:proofErr w:type="spellStart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Минкомсвязи</w:t>
      </w:r>
      <w:proofErr w:type="spellEnd"/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Российской Федерации от 01.08.2019 №428).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rFonts w:eastAsia="Arial Unicode MS"/>
          <w:color w:val="000000"/>
          <w:sz w:val="28"/>
          <w:szCs w:val="28"/>
          <w:u w:color="000000"/>
          <w:bdr w:val="nil"/>
        </w:rPr>
        <w:t>&lt;10&gt;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Показатель рассчитывается ежемесячно по формуле: </w:t>
      </w:r>
    </w:p>
    <w:p w:rsidR="00624323" w:rsidRPr="00624323" w:rsidRDefault="00624323" w:rsidP="006243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color w:val="000000"/>
          <w:sz w:val="28"/>
          <w:szCs w:val="28"/>
          <w:bdr w:val="none" w:sz="0" w:space="0" w:color="auto" w:frame="1"/>
        </w:rPr>
        <w:t>Тср</w:t>
      </w:r>
      <w:proofErr w:type="gramStart"/>
      <w:r w:rsidRPr="00624323">
        <w:rPr>
          <w:color w:val="000000"/>
          <w:sz w:val="28"/>
          <w:szCs w:val="28"/>
          <w:bdr w:val="none" w:sz="0" w:space="0" w:color="auto" w:frame="1"/>
        </w:rPr>
        <w:t>.п</w:t>
      </w:r>
      <w:proofErr w:type="spellEnd"/>
      <w:proofErr w:type="gramEnd"/>
      <w:r w:rsidRPr="00624323">
        <w:rPr>
          <w:color w:val="000000"/>
          <w:sz w:val="28"/>
          <w:szCs w:val="28"/>
          <w:bdr w:val="none" w:sz="0" w:space="0" w:color="auto" w:frame="1"/>
        </w:rPr>
        <w:t xml:space="preserve"> = (</w:t>
      </w:r>
      <w:r w:rsidRPr="00624323">
        <w:rPr>
          <w:color w:val="000000"/>
          <w:sz w:val="28"/>
          <w:szCs w:val="28"/>
          <w:bdr w:val="none" w:sz="0" w:space="0" w:color="auto" w:frame="1"/>
        </w:rPr>
        <w:sym w:font="Symbol" w:char="F0E5"/>
      </w:r>
      <w:r w:rsidRPr="006243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4323">
        <w:rPr>
          <w:color w:val="000000"/>
          <w:sz w:val="28"/>
          <w:szCs w:val="28"/>
          <w:bdr w:val="none" w:sz="0" w:space="0" w:color="auto" w:frame="1"/>
        </w:rPr>
        <w:t>Тп</w:t>
      </w:r>
      <w:proofErr w:type="spellEnd"/>
      <w:r w:rsidRPr="00624323">
        <w:rPr>
          <w:color w:val="000000"/>
          <w:sz w:val="28"/>
          <w:szCs w:val="28"/>
          <w:bdr w:val="none" w:sz="0" w:space="0" w:color="auto" w:frame="1"/>
        </w:rPr>
        <w:t xml:space="preserve">) / </w:t>
      </w:r>
      <w:proofErr w:type="spellStart"/>
      <w:r w:rsidRPr="00624323">
        <w:rPr>
          <w:color w:val="000000"/>
          <w:sz w:val="28"/>
          <w:szCs w:val="28"/>
          <w:bdr w:val="none" w:sz="0" w:space="0" w:color="auto" w:frame="1"/>
        </w:rPr>
        <w:t>Кинц</w:t>
      </w:r>
      <w:proofErr w:type="spellEnd"/>
      <w:r w:rsidRPr="00624323">
        <w:rPr>
          <w:color w:val="000000"/>
          <w:sz w:val="28"/>
          <w:szCs w:val="28"/>
          <w:bdr w:val="none" w:sz="0" w:space="0" w:color="auto" w:frame="1"/>
        </w:rPr>
        <w:t>,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color w:val="000000"/>
          <w:sz w:val="28"/>
          <w:szCs w:val="28"/>
          <w:u w:color="000000"/>
          <w:bdr w:val="nil"/>
        </w:rPr>
        <w:t>Тср</w:t>
      </w:r>
      <w:proofErr w:type="gramStart"/>
      <w:r w:rsidRPr="00624323">
        <w:rPr>
          <w:color w:val="000000"/>
          <w:sz w:val="28"/>
          <w:szCs w:val="28"/>
          <w:u w:color="000000"/>
          <w:bdr w:val="nil"/>
        </w:rPr>
        <w:t>.п</w:t>
      </w:r>
      <w:proofErr w:type="spellEnd"/>
      <w:proofErr w:type="gramEnd"/>
      <w:r w:rsidRPr="00624323">
        <w:rPr>
          <w:color w:val="000000"/>
          <w:sz w:val="28"/>
          <w:szCs w:val="28"/>
          <w:u w:color="000000"/>
          <w:bdr w:val="nil"/>
        </w:rPr>
        <w:t xml:space="preserve"> – средний срок простоя муниципальных систем в результате компьютерных атак;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color w:val="000000"/>
          <w:sz w:val="28"/>
          <w:szCs w:val="28"/>
          <w:u w:color="000000"/>
          <w:bdr w:val="nil"/>
        </w:rPr>
        <w:t>Тп</w:t>
      </w:r>
      <w:proofErr w:type="spellEnd"/>
      <w:r w:rsidRPr="00624323">
        <w:rPr>
          <w:color w:val="000000"/>
          <w:sz w:val="28"/>
          <w:szCs w:val="28"/>
          <w:u w:color="000000"/>
          <w:bdr w:val="nil"/>
        </w:rPr>
        <w:t xml:space="preserve"> – время, затраченное на восстановление доступности муниципальной системы после реализации компьютерной атаки;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sym w:font="Symbol" w:char="F0E5"/>
      </w:r>
      <w:r w:rsidRPr="00624323">
        <w:rPr>
          <w:color w:val="000000"/>
          <w:sz w:val="28"/>
          <w:szCs w:val="28"/>
          <w:u w:color="000000"/>
          <w:bdr w:val="nil"/>
        </w:rPr>
        <w:t xml:space="preserve"> </w:t>
      </w:r>
      <w:r w:rsidRPr="00624323">
        <w:rPr>
          <w:color w:val="000000"/>
          <w:sz w:val="28"/>
          <w:szCs w:val="28"/>
          <w:bdr w:val="none" w:sz="0" w:space="0" w:color="auto" w:frame="1"/>
        </w:rPr>
        <w:t>–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 сумма общих временных затрат на восстановление доступности (муниципальных) систем после реализации компьютерных атак; 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spellStart"/>
      <w:r w:rsidRPr="00624323">
        <w:rPr>
          <w:color w:val="000000"/>
          <w:sz w:val="28"/>
          <w:szCs w:val="28"/>
          <w:u w:color="000000"/>
          <w:bdr w:val="nil"/>
        </w:rPr>
        <w:t>Кинц</w:t>
      </w:r>
      <w:proofErr w:type="spellEnd"/>
      <w:r w:rsidRPr="00624323">
        <w:rPr>
          <w:color w:val="000000"/>
          <w:sz w:val="28"/>
          <w:szCs w:val="28"/>
          <w:u w:color="000000"/>
          <w:bdr w:val="nil"/>
        </w:rPr>
        <w:t xml:space="preserve"> – количество инцидентов информационной безопасности,                           в результате которых нарушена доступность муниципальных систем                          в результате компьютерных атак.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&lt;11&gt;Показатель определяется ежеквартально по формуле: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 xml:space="preserve">Д=(О/П)*100%, 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где: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 xml:space="preserve">Д – доля граждан, получивших меры социальной поддержки,                   </w:t>
      </w:r>
      <w:r w:rsidRPr="00624323">
        <w:rPr>
          <w:color w:val="000000"/>
          <w:sz w:val="28"/>
          <w:szCs w:val="28"/>
          <w:u w:color="000000"/>
          <w:bdr w:val="nil"/>
        </w:rPr>
        <w:lastRenderedPageBreak/>
        <w:t>от общего числа обратившихся граждан и имеющих право                                     на их получение;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 w:rsidRPr="00624323">
        <w:rPr>
          <w:color w:val="000000"/>
          <w:sz w:val="28"/>
          <w:szCs w:val="28"/>
          <w:u w:color="000000"/>
          <w:bdr w:val="nil"/>
        </w:rPr>
        <w:t>О – количество граждан, обратившихся за получением мер социальной поддержки и имеющих право на их получение в отчетном периоде;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proofErr w:type="gramStart"/>
      <w:r w:rsidRPr="00624323">
        <w:rPr>
          <w:color w:val="000000"/>
          <w:sz w:val="28"/>
          <w:szCs w:val="28"/>
          <w:u w:color="000000"/>
          <w:bdr w:val="nil"/>
        </w:rPr>
        <w:t>П</w:t>
      </w:r>
      <w:proofErr w:type="gramEnd"/>
      <w:r w:rsidRPr="00624323">
        <w:rPr>
          <w:color w:val="000000"/>
          <w:sz w:val="28"/>
          <w:szCs w:val="28"/>
          <w:u w:color="000000"/>
          <w:bdr w:val="nil"/>
        </w:rPr>
        <w:t xml:space="preserve"> </w:t>
      </w:r>
      <w:r w:rsidRPr="00624323">
        <w:rPr>
          <w:color w:val="000000"/>
          <w:sz w:val="28"/>
          <w:szCs w:val="28"/>
          <w:bdr w:val="none" w:sz="0" w:space="0" w:color="auto" w:frame="1"/>
        </w:rPr>
        <w:t>–</w:t>
      </w:r>
      <w:r w:rsidRPr="00624323">
        <w:rPr>
          <w:color w:val="000000"/>
          <w:sz w:val="28"/>
          <w:szCs w:val="28"/>
          <w:u w:color="000000"/>
          <w:bdr w:val="nil"/>
        </w:rPr>
        <w:t xml:space="preserve"> количество граждан, воспользовавшихся мерами социальной поддержки в отчетном периоде.</w:t>
      </w:r>
    </w:p>
    <w:p w:rsidR="00624323" w:rsidRPr="00624323" w:rsidRDefault="00624323" w:rsidP="006243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</w:p>
    <w:p w:rsidR="002B3F0C" w:rsidRDefault="002B3F0C" w:rsidP="00624323">
      <w:pPr>
        <w:jc w:val="right"/>
        <w:rPr>
          <w:sz w:val="28"/>
        </w:rPr>
      </w:pPr>
    </w:p>
    <w:sectPr w:rsidR="002B3F0C" w:rsidSect="00CD6B83">
      <w:headerReference w:type="default" r:id="rId15"/>
      <w:headerReference w:type="first" r:id="rId16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7F" w:rsidRDefault="0009537F" w:rsidP="000D12AE">
      <w:r>
        <w:separator/>
      </w:r>
    </w:p>
  </w:endnote>
  <w:endnote w:type="continuationSeparator" w:id="0">
    <w:p w:rsidR="0009537F" w:rsidRDefault="0009537F" w:rsidP="000D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7F" w:rsidRDefault="0009537F" w:rsidP="000D12AE">
      <w:r>
        <w:separator/>
      </w:r>
    </w:p>
  </w:footnote>
  <w:footnote w:type="continuationSeparator" w:id="0">
    <w:p w:rsidR="0009537F" w:rsidRDefault="0009537F" w:rsidP="000D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3" w:rsidRDefault="00CD6B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0941">
      <w:rPr>
        <w:noProof/>
      </w:rPr>
      <w:t>2</w:t>
    </w:r>
    <w:r>
      <w:fldChar w:fldCharType="end"/>
    </w:r>
  </w:p>
  <w:p w:rsidR="00CD6B83" w:rsidRDefault="00CD6B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3" w:rsidRDefault="00CD6B83" w:rsidP="00CD6B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0941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3" w:rsidRDefault="00CD6B83" w:rsidP="00CD6B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0941">
      <w:rPr>
        <w:noProof/>
      </w:rPr>
      <w:t>26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3" w:rsidRDefault="00CD6B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0941">
      <w:rPr>
        <w:noProof/>
      </w:rPr>
      <w:t>33</w:t>
    </w:r>
    <w:r>
      <w:fldChar w:fldCharType="end"/>
    </w:r>
  </w:p>
  <w:p w:rsidR="00CD6B83" w:rsidRDefault="00CD6B8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3" w:rsidRDefault="00CD6B83" w:rsidP="00CD6B83">
    <w:pPr>
      <w:pStyle w:val="a7"/>
      <w:jc w:val="center"/>
    </w:pPr>
    <w: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F07514"/>
    <w:multiLevelType w:val="hybridMultilevel"/>
    <w:tmpl w:val="ACFA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7C559D"/>
    <w:multiLevelType w:val="hybridMultilevel"/>
    <w:tmpl w:val="149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8C52AF"/>
    <w:multiLevelType w:val="hybridMultilevel"/>
    <w:tmpl w:val="7A8CD7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F644F3"/>
    <w:multiLevelType w:val="hybridMultilevel"/>
    <w:tmpl w:val="A62ED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21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7"/>
  </w:num>
  <w:num w:numId="5">
    <w:abstractNumId w:val="13"/>
  </w:num>
  <w:num w:numId="6">
    <w:abstractNumId w:val="25"/>
  </w:num>
  <w:num w:numId="7">
    <w:abstractNumId w:val="18"/>
  </w:num>
  <w:num w:numId="8">
    <w:abstractNumId w:val="8"/>
  </w:num>
  <w:num w:numId="9">
    <w:abstractNumId w:val="24"/>
  </w:num>
  <w:num w:numId="10">
    <w:abstractNumId w:val="16"/>
  </w:num>
  <w:num w:numId="11">
    <w:abstractNumId w:val="1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</w:num>
  <w:num w:numId="25">
    <w:abstractNumId w:val="26"/>
  </w:num>
  <w:num w:numId="26">
    <w:abstractNumId w:val="10"/>
  </w:num>
  <w:num w:numId="27">
    <w:abstractNumId w:val="0"/>
  </w:num>
  <w:num w:numId="28">
    <w:abstractNumId w:val="0"/>
  </w:num>
  <w:num w:numId="29">
    <w:abstractNumId w:val="5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15"/>
    <w:rsid w:val="00023037"/>
    <w:rsid w:val="0006596A"/>
    <w:rsid w:val="000713EB"/>
    <w:rsid w:val="0009537F"/>
    <w:rsid w:val="000B4AC3"/>
    <w:rsid w:val="000C3BF5"/>
    <w:rsid w:val="000C5751"/>
    <w:rsid w:val="000D12AE"/>
    <w:rsid w:val="000E5FA3"/>
    <w:rsid w:val="000F6C1B"/>
    <w:rsid w:val="001048BD"/>
    <w:rsid w:val="001144AE"/>
    <w:rsid w:val="00124D55"/>
    <w:rsid w:val="00133D7F"/>
    <w:rsid w:val="00165DCE"/>
    <w:rsid w:val="001957BA"/>
    <w:rsid w:val="001C29CF"/>
    <w:rsid w:val="001F6936"/>
    <w:rsid w:val="0024209F"/>
    <w:rsid w:val="00242C65"/>
    <w:rsid w:val="00254F5B"/>
    <w:rsid w:val="00280AE5"/>
    <w:rsid w:val="002849BC"/>
    <w:rsid w:val="00284B89"/>
    <w:rsid w:val="002A7486"/>
    <w:rsid w:val="002B3F0C"/>
    <w:rsid w:val="002E1F12"/>
    <w:rsid w:val="00310941"/>
    <w:rsid w:val="0031370B"/>
    <w:rsid w:val="0036369E"/>
    <w:rsid w:val="00384C7D"/>
    <w:rsid w:val="00390683"/>
    <w:rsid w:val="00396B49"/>
    <w:rsid w:val="003D03D4"/>
    <w:rsid w:val="004012A4"/>
    <w:rsid w:val="004774A3"/>
    <w:rsid w:val="0048462E"/>
    <w:rsid w:val="00497773"/>
    <w:rsid w:val="004B0765"/>
    <w:rsid w:val="004E0EDC"/>
    <w:rsid w:val="004E150D"/>
    <w:rsid w:val="004E463F"/>
    <w:rsid w:val="00502F4A"/>
    <w:rsid w:val="00510C2C"/>
    <w:rsid w:val="00541A0F"/>
    <w:rsid w:val="0055224C"/>
    <w:rsid w:val="00567CEC"/>
    <w:rsid w:val="005724E1"/>
    <w:rsid w:val="00591581"/>
    <w:rsid w:val="00596252"/>
    <w:rsid w:val="005D549C"/>
    <w:rsid w:val="006008CD"/>
    <w:rsid w:val="00603CEF"/>
    <w:rsid w:val="0062347D"/>
    <w:rsid w:val="00624323"/>
    <w:rsid w:val="00661D13"/>
    <w:rsid w:val="006702BA"/>
    <w:rsid w:val="0067366A"/>
    <w:rsid w:val="006877DA"/>
    <w:rsid w:val="006D6299"/>
    <w:rsid w:val="007340BE"/>
    <w:rsid w:val="00742F82"/>
    <w:rsid w:val="007440AB"/>
    <w:rsid w:val="00746939"/>
    <w:rsid w:val="00770052"/>
    <w:rsid w:val="00770375"/>
    <w:rsid w:val="007909F5"/>
    <w:rsid w:val="00793CA4"/>
    <w:rsid w:val="0079673D"/>
    <w:rsid w:val="007A3094"/>
    <w:rsid w:val="007A4926"/>
    <w:rsid w:val="007A6DC4"/>
    <w:rsid w:val="007C14E3"/>
    <w:rsid w:val="007C4CC2"/>
    <w:rsid w:val="007D0A3E"/>
    <w:rsid w:val="007D0CB9"/>
    <w:rsid w:val="007D3F25"/>
    <w:rsid w:val="007D474E"/>
    <w:rsid w:val="007F0A68"/>
    <w:rsid w:val="007F1D8F"/>
    <w:rsid w:val="00802CF4"/>
    <w:rsid w:val="008054E6"/>
    <w:rsid w:val="008232F6"/>
    <w:rsid w:val="00824631"/>
    <w:rsid w:val="00833671"/>
    <w:rsid w:val="00837691"/>
    <w:rsid w:val="00847B58"/>
    <w:rsid w:val="0085030F"/>
    <w:rsid w:val="008863AB"/>
    <w:rsid w:val="00894DB2"/>
    <w:rsid w:val="008B45CA"/>
    <w:rsid w:val="008B7559"/>
    <w:rsid w:val="008D48C6"/>
    <w:rsid w:val="008F7B6E"/>
    <w:rsid w:val="00911125"/>
    <w:rsid w:val="0093016E"/>
    <w:rsid w:val="00944DB1"/>
    <w:rsid w:val="009533F9"/>
    <w:rsid w:val="00984549"/>
    <w:rsid w:val="009B1CEE"/>
    <w:rsid w:val="009D7883"/>
    <w:rsid w:val="009E5315"/>
    <w:rsid w:val="009F15B6"/>
    <w:rsid w:val="00A57ED2"/>
    <w:rsid w:val="00A655E1"/>
    <w:rsid w:val="00A71BBE"/>
    <w:rsid w:val="00A9159E"/>
    <w:rsid w:val="00AD4443"/>
    <w:rsid w:val="00AE36E7"/>
    <w:rsid w:val="00B24EF4"/>
    <w:rsid w:val="00B60EA3"/>
    <w:rsid w:val="00B635F3"/>
    <w:rsid w:val="00B67022"/>
    <w:rsid w:val="00B80C47"/>
    <w:rsid w:val="00BB1F5C"/>
    <w:rsid w:val="00BB7593"/>
    <w:rsid w:val="00BD2F8E"/>
    <w:rsid w:val="00BD6FBC"/>
    <w:rsid w:val="00C161D6"/>
    <w:rsid w:val="00C27C8B"/>
    <w:rsid w:val="00C309F1"/>
    <w:rsid w:val="00C340DA"/>
    <w:rsid w:val="00C641C0"/>
    <w:rsid w:val="00C766A8"/>
    <w:rsid w:val="00C81A1D"/>
    <w:rsid w:val="00C83A52"/>
    <w:rsid w:val="00CB1D06"/>
    <w:rsid w:val="00CC7112"/>
    <w:rsid w:val="00CD39B0"/>
    <w:rsid w:val="00CD6B83"/>
    <w:rsid w:val="00CD76BE"/>
    <w:rsid w:val="00CE28EF"/>
    <w:rsid w:val="00D0457C"/>
    <w:rsid w:val="00D149F6"/>
    <w:rsid w:val="00D26668"/>
    <w:rsid w:val="00D2767A"/>
    <w:rsid w:val="00D52D2B"/>
    <w:rsid w:val="00D77176"/>
    <w:rsid w:val="00D85135"/>
    <w:rsid w:val="00DA7CFD"/>
    <w:rsid w:val="00DC1414"/>
    <w:rsid w:val="00DC637A"/>
    <w:rsid w:val="00DD64A8"/>
    <w:rsid w:val="00E17107"/>
    <w:rsid w:val="00E26B64"/>
    <w:rsid w:val="00E26C7C"/>
    <w:rsid w:val="00E355D8"/>
    <w:rsid w:val="00E473D6"/>
    <w:rsid w:val="00E47AD3"/>
    <w:rsid w:val="00E52C15"/>
    <w:rsid w:val="00E55291"/>
    <w:rsid w:val="00E73466"/>
    <w:rsid w:val="00E75F3D"/>
    <w:rsid w:val="00EA24CB"/>
    <w:rsid w:val="00EA2EBA"/>
    <w:rsid w:val="00EB291B"/>
    <w:rsid w:val="00EC7D5D"/>
    <w:rsid w:val="00ED6950"/>
    <w:rsid w:val="00F10954"/>
    <w:rsid w:val="00F120F2"/>
    <w:rsid w:val="00F137A9"/>
    <w:rsid w:val="00F22DEE"/>
    <w:rsid w:val="00F22EDC"/>
    <w:rsid w:val="00F4154A"/>
    <w:rsid w:val="00F76C6A"/>
    <w:rsid w:val="00FA431A"/>
    <w:rsid w:val="00FB1D63"/>
    <w:rsid w:val="00FB43A4"/>
    <w:rsid w:val="00FE145B"/>
    <w:rsid w:val="00FF230D"/>
    <w:rsid w:val="00FF328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1A1D"/>
  </w:style>
  <w:style w:type="paragraph" w:styleId="10">
    <w:name w:val="heading 1"/>
    <w:basedOn w:val="a0"/>
    <w:next w:val="a0"/>
    <w:link w:val="11"/>
    <w:qFormat/>
    <w:rsid w:val="0091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0"/>
    <w:next w:val="a0"/>
    <w:link w:val="50"/>
    <w:semiHidden/>
    <w:unhideWhenUsed/>
    <w:qFormat/>
    <w:rsid w:val="006243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24323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uiPriority w:val="99"/>
    <w:rsid w:val="00E52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144A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1144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91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911125"/>
    <w:rPr>
      <w:color w:val="0000FF"/>
      <w:u w:val="single"/>
    </w:rPr>
  </w:style>
  <w:style w:type="character" w:customStyle="1" w:styleId="extended-textshort">
    <w:name w:val="extended-text__short"/>
    <w:rsid w:val="00911125"/>
  </w:style>
  <w:style w:type="character" w:customStyle="1" w:styleId="extendedtext-short">
    <w:name w:val="extendedtext-short"/>
    <w:rsid w:val="00911125"/>
  </w:style>
  <w:style w:type="paragraph" w:styleId="a7">
    <w:name w:val="header"/>
    <w:basedOn w:val="a0"/>
    <w:link w:val="a8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D12AE"/>
  </w:style>
  <w:style w:type="paragraph" w:styleId="a9">
    <w:name w:val="footer"/>
    <w:basedOn w:val="a0"/>
    <w:link w:val="aa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D12AE"/>
  </w:style>
  <w:style w:type="paragraph" w:styleId="ab">
    <w:name w:val="Body Text"/>
    <w:basedOn w:val="a0"/>
    <w:link w:val="ac"/>
    <w:uiPriority w:val="99"/>
    <w:unhideWhenUsed/>
    <w:rsid w:val="00847B58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c">
    <w:name w:val="Основной текст Знак"/>
    <w:link w:val="ab"/>
    <w:uiPriority w:val="99"/>
    <w:rsid w:val="00847B58"/>
    <w:rPr>
      <w:rFonts w:eastAsia="SimSun"/>
      <w:sz w:val="24"/>
      <w:szCs w:val="24"/>
      <w:lang w:val="x-none" w:eastAsia="zh-CN"/>
    </w:rPr>
  </w:style>
  <w:style w:type="paragraph" w:customStyle="1" w:styleId="ConsPlusNonformat">
    <w:name w:val="ConsPlusNonformat"/>
    <w:uiPriority w:val="99"/>
    <w:rsid w:val="00793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3CA4"/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uiPriority w:val="99"/>
    <w:rsid w:val="00D771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0"/>
    <w:link w:val="ae"/>
    <w:uiPriority w:val="34"/>
    <w:qFormat/>
    <w:rsid w:val="008B45CA"/>
    <w:pPr>
      <w:ind w:left="720"/>
      <w:contextualSpacing/>
    </w:pPr>
  </w:style>
  <w:style w:type="paragraph" w:styleId="af">
    <w:name w:val="Subtitle"/>
    <w:basedOn w:val="a0"/>
    <w:link w:val="af0"/>
    <w:uiPriority w:val="99"/>
    <w:qFormat/>
    <w:rsid w:val="00CE28EF"/>
    <w:rPr>
      <w:sz w:val="28"/>
      <w:szCs w:val="24"/>
    </w:rPr>
  </w:style>
  <w:style w:type="character" w:customStyle="1" w:styleId="af0">
    <w:name w:val="Подзаголовок Знак"/>
    <w:basedOn w:val="a1"/>
    <w:link w:val="af"/>
    <w:uiPriority w:val="99"/>
    <w:rsid w:val="00CE28EF"/>
    <w:rPr>
      <w:sz w:val="28"/>
      <w:szCs w:val="24"/>
    </w:rPr>
  </w:style>
  <w:style w:type="character" w:customStyle="1" w:styleId="50">
    <w:name w:val="Заголовок 5 Знак"/>
    <w:basedOn w:val="a1"/>
    <w:link w:val="5"/>
    <w:semiHidden/>
    <w:rsid w:val="00624323"/>
    <w:rPr>
      <w:rFonts w:ascii="Cambria" w:hAnsi="Cambria"/>
      <w:color w:val="243F60"/>
    </w:rPr>
  </w:style>
  <w:style w:type="character" w:customStyle="1" w:styleId="70">
    <w:name w:val="Заголовок 7 Знак"/>
    <w:basedOn w:val="a1"/>
    <w:link w:val="7"/>
    <w:uiPriority w:val="99"/>
    <w:semiHidden/>
    <w:rsid w:val="00624323"/>
    <w:rPr>
      <w:sz w:val="24"/>
    </w:rPr>
  </w:style>
  <w:style w:type="paragraph" w:styleId="20">
    <w:name w:val="Body Text 2"/>
    <w:basedOn w:val="a0"/>
    <w:link w:val="21"/>
    <w:uiPriority w:val="99"/>
    <w:rsid w:val="00624323"/>
    <w:pPr>
      <w:jc w:val="both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basedOn w:val="a1"/>
    <w:link w:val="20"/>
    <w:uiPriority w:val="99"/>
    <w:rsid w:val="00624323"/>
    <w:rPr>
      <w:sz w:val="28"/>
      <w:szCs w:val="28"/>
      <w:lang w:val="x-none" w:eastAsia="x-none"/>
    </w:rPr>
  </w:style>
  <w:style w:type="paragraph" w:styleId="af1">
    <w:name w:val="Body Text Indent"/>
    <w:basedOn w:val="a0"/>
    <w:link w:val="af2"/>
    <w:uiPriority w:val="99"/>
    <w:rsid w:val="0062432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624323"/>
  </w:style>
  <w:style w:type="character" w:customStyle="1" w:styleId="ae">
    <w:name w:val="Абзац списка Знак"/>
    <w:link w:val="ad"/>
    <w:uiPriority w:val="34"/>
    <w:locked/>
    <w:rsid w:val="00624323"/>
  </w:style>
  <w:style w:type="paragraph" w:customStyle="1" w:styleId="ConsPlusCell">
    <w:name w:val="ConsPlusCell"/>
    <w:uiPriority w:val="99"/>
    <w:rsid w:val="00624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624323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24323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624323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2"/>
    <w:uiPriority w:val="59"/>
    <w:rsid w:val="0062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uiPriority w:val="99"/>
    <w:rsid w:val="0062432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uiPriority w:val="99"/>
    <w:rsid w:val="00624323"/>
    <w:rPr>
      <w:sz w:val="16"/>
      <w:szCs w:val="16"/>
      <w:lang w:val="x-none" w:eastAsia="x-none"/>
    </w:rPr>
  </w:style>
  <w:style w:type="paragraph" w:styleId="af7">
    <w:name w:val="Plain Text"/>
    <w:basedOn w:val="a0"/>
    <w:link w:val="af8"/>
    <w:uiPriority w:val="99"/>
    <w:rsid w:val="00624323"/>
    <w:rPr>
      <w:rFonts w:ascii="Courier New" w:hAnsi="Courier New" w:cs="Courier New"/>
    </w:rPr>
  </w:style>
  <w:style w:type="character" w:customStyle="1" w:styleId="af8">
    <w:name w:val="Текст Знак"/>
    <w:basedOn w:val="a1"/>
    <w:link w:val="af7"/>
    <w:uiPriority w:val="99"/>
    <w:rsid w:val="0062432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4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62432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9">
    <w:name w:val="Title"/>
    <w:basedOn w:val="a0"/>
    <w:link w:val="afa"/>
    <w:uiPriority w:val="99"/>
    <w:qFormat/>
    <w:rsid w:val="00624323"/>
    <w:pPr>
      <w:jc w:val="center"/>
    </w:pPr>
    <w:rPr>
      <w:sz w:val="28"/>
      <w:szCs w:val="28"/>
      <w:lang w:val="x-none" w:eastAsia="x-none"/>
    </w:rPr>
  </w:style>
  <w:style w:type="character" w:customStyle="1" w:styleId="afa">
    <w:name w:val="Название Знак"/>
    <w:basedOn w:val="a1"/>
    <w:link w:val="af9"/>
    <w:uiPriority w:val="99"/>
    <w:rsid w:val="00624323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62432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624323"/>
  </w:style>
  <w:style w:type="character" w:styleId="afb">
    <w:name w:val="Emphasis"/>
    <w:qFormat/>
    <w:rsid w:val="00624323"/>
    <w:rPr>
      <w:i/>
      <w:iCs/>
    </w:rPr>
  </w:style>
  <w:style w:type="character" w:styleId="afc">
    <w:name w:val="FollowedHyperlink"/>
    <w:uiPriority w:val="99"/>
    <w:unhideWhenUsed/>
    <w:rsid w:val="00624323"/>
    <w:rPr>
      <w:color w:val="800080"/>
      <w:u w:val="single"/>
    </w:rPr>
  </w:style>
  <w:style w:type="paragraph" w:customStyle="1" w:styleId="ConsPlusTitlePage">
    <w:name w:val="ConsPlusTitlePage"/>
    <w:uiPriority w:val="99"/>
    <w:rsid w:val="006243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62432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624323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6243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624323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624323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624323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624323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624323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624323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62432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6243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62432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6243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62432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6243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62432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6243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62432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6243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6243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624323"/>
    <w:pPr>
      <w:spacing w:line="252" w:lineRule="auto"/>
      <w:ind w:left="720"/>
    </w:pPr>
    <w:rPr>
      <w:sz w:val="28"/>
      <w:szCs w:val="22"/>
      <w:lang w:eastAsia="en-US"/>
    </w:rPr>
  </w:style>
  <w:style w:type="character" w:styleId="afd">
    <w:name w:val="Strong"/>
    <w:uiPriority w:val="22"/>
    <w:qFormat/>
    <w:rsid w:val="00624323"/>
    <w:rPr>
      <w:b w:val="0"/>
      <w:bCs w:val="0"/>
      <w:i w:val="0"/>
      <w:iCs w:val="0"/>
    </w:rPr>
  </w:style>
  <w:style w:type="character" w:customStyle="1" w:styleId="afe">
    <w:name w:val="Основной текст_"/>
    <w:link w:val="13"/>
    <w:rsid w:val="0062432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624323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624323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624323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624323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62432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624323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6243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6243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624323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624323"/>
    <w:rPr>
      <w:rFonts w:ascii="Times New Roman" w:hAnsi="Times New Roman" w:cs="Times New Roman"/>
      <w:color w:val="000000"/>
      <w:sz w:val="22"/>
      <w:szCs w:val="22"/>
    </w:rPr>
  </w:style>
  <w:style w:type="paragraph" w:styleId="aff">
    <w:name w:val="annotation text"/>
    <w:basedOn w:val="a0"/>
    <w:link w:val="aff0"/>
    <w:uiPriority w:val="99"/>
    <w:unhideWhenUsed/>
    <w:rsid w:val="00624323"/>
    <w:pPr>
      <w:spacing w:before="100" w:after="100"/>
    </w:pPr>
    <w:rPr>
      <w:rFonts w:eastAsia="Arial Unicode MS" w:cs="Arial Unicode MS"/>
      <w:color w:val="000000"/>
      <w:u w:color="000000"/>
    </w:rPr>
  </w:style>
  <w:style w:type="character" w:customStyle="1" w:styleId="aff0">
    <w:name w:val="Текст примечания Знак"/>
    <w:basedOn w:val="a1"/>
    <w:link w:val="aff"/>
    <w:uiPriority w:val="99"/>
    <w:rsid w:val="00624323"/>
    <w:rPr>
      <w:rFonts w:eastAsia="Arial Unicode MS" w:cs="Arial Unicode MS"/>
      <w:color w:val="000000"/>
      <w:u w:color="000000"/>
    </w:rPr>
  </w:style>
  <w:style w:type="paragraph" w:styleId="a">
    <w:name w:val="List Bullet"/>
    <w:basedOn w:val="a0"/>
    <w:uiPriority w:val="99"/>
    <w:unhideWhenUsed/>
    <w:rsid w:val="00624323"/>
    <w:pPr>
      <w:numPr>
        <w:numId w:val="2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62432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24323"/>
    <w:rPr>
      <w:rFonts w:eastAsia="Arial Unicode MS" w:cs="Arial Unicode MS"/>
      <w:b/>
      <w:bCs/>
      <w:color w:val="000000"/>
      <w:u w:color="000000"/>
    </w:rPr>
  </w:style>
  <w:style w:type="paragraph" w:styleId="aff3">
    <w:name w:val="Revision"/>
    <w:uiPriority w:val="99"/>
    <w:semiHidden/>
    <w:rsid w:val="00624323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Колонтитулы"/>
    <w:uiPriority w:val="99"/>
    <w:rsid w:val="0062432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t-a-000006">
    <w:name w:val="pt-a-000006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62432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624323"/>
    <w:pPr>
      <w:widowControl w:val="0"/>
      <w:autoSpaceDE w:val="0"/>
      <w:autoSpaceDN w:val="0"/>
    </w:pPr>
    <w:rPr>
      <w:rFonts w:ascii="Arial" w:hAnsi="Arial" w:cs="Arial"/>
    </w:rPr>
  </w:style>
  <w:style w:type="character" w:styleId="aff5">
    <w:name w:val="annotation reference"/>
    <w:uiPriority w:val="99"/>
    <w:unhideWhenUsed/>
    <w:rsid w:val="00624323"/>
    <w:rPr>
      <w:sz w:val="16"/>
      <w:szCs w:val="16"/>
    </w:rPr>
  </w:style>
  <w:style w:type="character" w:customStyle="1" w:styleId="aff6">
    <w:name w:val="Нет"/>
    <w:rsid w:val="00624323"/>
  </w:style>
  <w:style w:type="character" w:customStyle="1" w:styleId="Hyperlink1">
    <w:name w:val="Hyperlink.1"/>
    <w:rsid w:val="00624323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Aff7">
    <w:name w:val="Нет A"/>
    <w:rsid w:val="00624323"/>
  </w:style>
  <w:style w:type="character" w:customStyle="1" w:styleId="Hyperlink0">
    <w:name w:val="Hyperlink.0"/>
    <w:rsid w:val="00624323"/>
    <w:rPr>
      <w:lang w:val="ru-RU"/>
    </w:rPr>
  </w:style>
  <w:style w:type="character" w:customStyle="1" w:styleId="Hyperlink4">
    <w:name w:val="Hyperlink.4"/>
    <w:rsid w:val="00624323"/>
    <w:rPr>
      <w:sz w:val="28"/>
      <w:szCs w:val="28"/>
      <w:lang w:val="ru-RU"/>
    </w:rPr>
  </w:style>
  <w:style w:type="character" w:customStyle="1" w:styleId="Hyperlink5">
    <w:name w:val="Hyperlink.5"/>
    <w:rsid w:val="00624323"/>
    <w:rPr>
      <w:sz w:val="28"/>
      <w:szCs w:val="28"/>
      <w:lang w:val="ru-RU"/>
    </w:rPr>
  </w:style>
  <w:style w:type="character" w:customStyle="1" w:styleId="Hyperlink3">
    <w:name w:val="Hyperlink.3"/>
    <w:rsid w:val="00624323"/>
    <w:rPr>
      <w:color w:val="000000"/>
      <w:sz w:val="28"/>
      <w:szCs w:val="28"/>
      <w:u w:color="000000"/>
      <w:lang w:val="ru-RU"/>
    </w:rPr>
  </w:style>
  <w:style w:type="character" w:customStyle="1" w:styleId="Hyperlink2">
    <w:name w:val="Hyperlink.2"/>
    <w:rsid w:val="00624323"/>
    <w:rPr>
      <w:rFonts w:ascii="Times New Roman" w:hAnsi="Times New Roman" w:cs="Times New Roman" w:hint="default"/>
      <w:color w:val="0000FF"/>
      <w:sz w:val="28"/>
      <w:szCs w:val="28"/>
      <w:u w:val="single" w:color="0000FF"/>
      <w:lang w:val="ru-RU"/>
    </w:rPr>
  </w:style>
  <w:style w:type="character" w:customStyle="1" w:styleId="Hyperlink6">
    <w:name w:val="Hyperlink.6"/>
    <w:rsid w:val="00624323"/>
    <w:rPr>
      <w:sz w:val="28"/>
      <w:szCs w:val="28"/>
      <w:lang w:val="en-US"/>
    </w:rPr>
  </w:style>
  <w:style w:type="character" w:customStyle="1" w:styleId="blk">
    <w:name w:val="blk"/>
    <w:rsid w:val="00624323"/>
  </w:style>
  <w:style w:type="table" w:customStyle="1" w:styleId="TableNormal">
    <w:name w:val="Table Normal"/>
    <w:rsid w:val="00624323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24323"/>
    <w:pPr>
      <w:numPr>
        <w:numId w:val="29"/>
      </w:numPr>
    </w:pPr>
  </w:style>
  <w:style w:type="numbering" w:customStyle="1" w:styleId="3">
    <w:name w:val="Импортированный стиль 3"/>
    <w:rsid w:val="00624323"/>
    <w:pPr>
      <w:numPr>
        <w:numId w:val="30"/>
      </w:numPr>
    </w:pPr>
  </w:style>
  <w:style w:type="numbering" w:customStyle="1" w:styleId="2">
    <w:name w:val="Импортированный стиль 2"/>
    <w:rsid w:val="00624323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1A1D"/>
  </w:style>
  <w:style w:type="paragraph" w:styleId="10">
    <w:name w:val="heading 1"/>
    <w:basedOn w:val="a0"/>
    <w:next w:val="a0"/>
    <w:link w:val="11"/>
    <w:qFormat/>
    <w:rsid w:val="0091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paragraph" w:styleId="5">
    <w:name w:val="heading 5"/>
    <w:basedOn w:val="a0"/>
    <w:next w:val="a0"/>
    <w:link w:val="50"/>
    <w:semiHidden/>
    <w:unhideWhenUsed/>
    <w:qFormat/>
    <w:rsid w:val="006243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24323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uiPriority w:val="99"/>
    <w:rsid w:val="00E52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144A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1144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91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911125"/>
    <w:rPr>
      <w:color w:val="0000FF"/>
      <w:u w:val="single"/>
    </w:rPr>
  </w:style>
  <w:style w:type="character" w:customStyle="1" w:styleId="extended-textshort">
    <w:name w:val="extended-text__short"/>
    <w:rsid w:val="00911125"/>
  </w:style>
  <w:style w:type="character" w:customStyle="1" w:styleId="extendedtext-short">
    <w:name w:val="extendedtext-short"/>
    <w:rsid w:val="00911125"/>
  </w:style>
  <w:style w:type="paragraph" w:styleId="a7">
    <w:name w:val="header"/>
    <w:basedOn w:val="a0"/>
    <w:link w:val="a8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D12AE"/>
  </w:style>
  <w:style w:type="paragraph" w:styleId="a9">
    <w:name w:val="footer"/>
    <w:basedOn w:val="a0"/>
    <w:link w:val="aa"/>
    <w:uiPriority w:val="99"/>
    <w:rsid w:val="000D1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D12AE"/>
  </w:style>
  <w:style w:type="paragraph" w:styleId="ab">
    <w:name w:val="Body Text"/>
    <w:basedOn w:val="a0"/>
    <w:link w:val="ac"/>
    <w:uiPriority w:val="99"/>
    <w:unhideWhenUsed/>
    <w:rsid w:val="00847B58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c">
    <w:name w:val="Основной текст Знак"/>
    <w:link w:val="ab"/>
    <w:uiPriority w:val="99"/>
    <w:rsid w:val="00847B58"/>
    <w:rPr>
      <w:rFonts w:eastAsia="SimSun"/>
      <w:sz w:val="24"/>
      <w:szCs w:val="24"/>
      <w:lang w:val="x-none" w:eastAsia="zh-CN"/>
    </w:rPr>
  </w:style>
  <w:style w:type="paragraph" w:customStyle="1" w:styleId="ConsPlusNonformat">
    <w:name w:val="ConsPlusNonformat"/>
    <w:uiPriority w:val="99"/>
    <w:rsid w:val="00793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3CA4"/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uiPriority w:val="99"/>
    <w:rsid w:val="00D771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0"/>
    <w:link w:val="ae"/>
    <w:uiPriority w:val="34"/>
    <w:qFormat/>
    <w:rsid w:val="008B45CA"/>
    <w:pPr>
      <w:ind w:left="720"/>
      <w:contextualSpacing/>
    </w:pPr>
  </w:style>
  <w:style w:type="paragraph" w:styleId="af">
    <w:name w:val="Subtitle"/>
    <w:basedOn w:val="a0"/>
    <w:link w:val="af0"/>
    <w:uiPriority w:val="99"/>
    <w:qFormat/>
    <w:rsid w:val="00CE28EF"/>
    <w:rPr>
      <w:sz w:val="28"/>
      <w:szCs w:val="24"/>
    </w:rPr>
  </w:style>
  <w:style w:type="character" w:customStyle="1" w:styleId="af0">
    <w:name w:val="Подзаголовок Знак"/>
    <w:basedOn w:val="a1"/>
    <w:link w:val="af"/>
    <w:uiPriority w:val="99"/>
    <w:rsid w:val="00CE28EF"/>
    <w:rPr>
      <w:sz w:val="28"/>
      <w:szCs w:val="24"/>
    </w:rPr>
  </w:style>
  <w:style w:type="character" w:customStyle="1" w:styleId="50">
    <w:name w:val="Заголовок 5 Знак"/>
    <w:basedOn w:val="a1"/>
    <w:link w:val="5"/>
    <w:semiHidden/>
    <w:rsid w:val="00624323"/>
    <w:rPr>
      <w:rFonts w:ascii="Cambria" w:hAnsi="Cambria"/>
      <w:color w:val="243F60"/>
    </w:rPr>
  </w:style>
  <w:style w:type="character" w:customStyle="1" w:styleId="70">
    <w:name w:val="Заголовок 7 Знак"/>
    <w:basedOn w:val="a1"/>
    <w:link w:val="7"/>
    <w:uiPriority w:val="99"/>
    <w:semiHidden/>
    <w:rsid w:val="00624323"/>
    <w:rPr>
      <w:sz w:val="24"/>
    </w:rPr>
  </w:style>
  <w:style w:type="paragraph" w:styleId="20">
    <w:name w:val="Body Text 2"/>
    <w:basedOn w:val="a0"/>
    <w:link w:val="21"/>
    <w:uiPriority w:val="99"/>
    <w:rsid w:val="00624323"/>
    <w:pPr>
      <w:jc w:val="both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basedOn w:val="a1"/>
    <w:link w:val="20"/>
    <w:uiPriority w:val="99"/>
    <w:rsid w:val="00624323"/>
    <w:rPr>
      <w:sz w:val="28"/>
      <w:szCs w:val="28"/>
      <w:lang w:val="x-none" w:eastAsia="x-none"/>
    </w:rPr>
  </w:style>
  <w:style w:type="paragraph" w:styleId="af1">
    <w:name w:val="Body Text Indent"/>
    <w:basedOn w:val="a0"/>
    <w:link w:val="af2"/>
    <w:uiPriority w:val="99"/>
    <w:rsid w:val="00624323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624323"/>
  </w:style>
  <w:style w:type="character" w:customStyle="1" w:styleId="ae">
    <w:name w:val="Абзац списка Знак"/>
    <w:link w:val="ad"/>
    <w:uiPriority w:val="34"/>
    <w:locked/>
    <w:rsid w:val="00624323"/>
  </w:style>
  <w:style w:type="paragraph" w:customStyle="1" w:styleId="ConsPlusCell">
    <w:name w:val="ConsPlusCell"/>
    <w:uiPriority w:val="99"/>
    <w:rsid w:val="00624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624323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24323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624323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2"/>
    <w:uiPriority w:val="59"/>
    <w:rsid w:val="0062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uiPriority w:val="99"/>
    <w:rsid w:val="0062432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uiPriority w:val="99"/>
    <w:rsid w:val="00624323"/>
    <w:rPr>
      <w:sz w:val="16"/>
      <w:szCs w:val="16"/>
      <w:lang w:val="x-none" w:eastAsia="x-none"/>
    </w:rPr>
  </w:style>
  <w:style w:type="paragraph" w:styleId="af7">
    <w:name w:val="Plain Text"/>
    <w:basedOn w:val="a0"/>
    <w:link w:val="af8"/>
    <w:uiPriority w:val="99"/>
    <w:rsid w:val="00624323"/>
    <w:rPr>
      <w:rFonts w:ascii="Courier New" w:hAnsi="Courier New" w:cs="Courier New"/>
    </w:rPr>
  </w:style>
  <w:style w:type="character" w:customStyle="1" w:styleId="af8">
    <w:name w:val="Текст Знак"/>
    <w:basedOn w:val="a1"/>
    <w:link w:val="af7"/>
    <w:uiPriority w:val="99"/>
    <w:rsid w:val="0062432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4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62432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9">
    <w:name w:val="Title"/>
    <w:basedOn w:val="a0"/>
    <w:link w:val="afa"/>
    <w:uiPriority w:val="99"/>
    <w:qFormat/>
    <w:rsid w:val="00624323"/>
    <w:pPr>
      <w:jc w:val="center"/>
    </w:pPr>
    <w:rPr>
      <w:sz w:val="28"/>
      <w:szCs w:val="28"/>
      <w:lang w:val="x-none" w:eastAsia="x-none"/>
    </w:rPr>
  </w:style>
  <w:style w:type="character" w:customStyle="1" w:styleId="afa">
    <w:name w:val="Название Знак"/>
    <w:basedOn w:val="a1"/>
    <w:link w:val="af9"/>
    <w:uiPriority w:val="99"/>
    <w:rsid w:val="00624323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62432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624323"/>
  </w:style>
  <w:style w:type="character" w:styleId="afb">
    <w:name w:val="Emphasis"/>
    <w:qFormat/>
    <w:rsid w:val="00624323"/>
    <w:rPr>
      <w:i/>
      <w:iCs/>
    </w:rPr>
  </w:style>
  <w:style w:type="character" w:styleId="afc">
    <w:name w:val="FollowedHyperlink"/>
    <w:uiPriority w:val="99"/>
    <w:unhideWhenUsed/>
    <w:rsid w:val="00624323"/>
    <w:rPr>
      <w:color w:val="800080"/>
      <w:u w:val="single"/>
    </w:rPr>
  </w:style>
  <w:style w:type="paragraph" w:customStyle="1" w:styleId="ConsPlusTitlePage">
    <w:name w:val="ConsPlusTitlePage"/>
    <w:uiPriority w:val="99"/>
    <w:rsid w:val="006243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624323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624323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6243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624323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624323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624323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624323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624323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624323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62432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6243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62432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6243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62432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6243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62432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6243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62432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6243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6243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6243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6243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624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62432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624323"/>
    <w:pPr>
      <w:spacing w:line="252" w:lineRule="auto"/>
      <w:ind w:left="720"/>
    </w:pPr>
    <w:rPr>
      <w:sz w:val="28"/>
      <w:szCs w:val="22"/>
      <w:lang w:eastAsia="en-US"/>
    </w:rPr>
  </w:style>
  <w:style w:type="character" w:styleId="afd">
    <w:name w:val="Strong"/>
    <w:uiPriority w:val="22"/>
    <w:qFormat/>
    <w:rsid w:val="00624323"/>
    <w:rPr>
      <w:b w:val="0"/>
      <w:bCs w:val="0"/>
      <w:i w:val="0"/>
      <w:iCs w:val="0"/>
    </w:rPr>
  </w:style>
  <w:style w:type="character" w:customStyle="1" w:styleId="afe">
    <w:name w:val="Основной текст_"/>
    <w:link w:val="13"/>
    <w:rsid w:val="0062432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624323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624323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624323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624323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62432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624323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243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6243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6243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624323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624323"/>
    <w:rPr>
      <w:rFonts w:ascii="Times New Roman" w:hAnsi="Times New Roman" w:cs="Times New Roman"/>
      <w:color w:val="000000"/>
      <w:sz w:val="22"/>
      <w:szCs w:val="22"/>
    </w:rPr>
  </w:style>
  <w:style w:type="paragraph" w:styleId="aff">
    <w:name w:val="annotation text"/>
    <w:basedOn w:val="a0"/>
    <w:link w:val="aff0"/>
    <w:uiPriority w:val="99"/>
    <w:unhideWhenUsed/>
    <w:rsid w:val="00624323"/>
    <w:pPr>
      <w:spacing w:before="100" w:after="100"/>
    </w:pPr>
    <w:rPr>
      <w:rFonts w:eastAsia="Arial Unicode MS" w:cs="Arial Unicode MS"/>
      <w:color w:val="000000"/>
      <w:u w:color="000000"/>
    </w:rPr>
  </w:style>
  <w:style w:type="character" w:customStyle="1" w:styleId="aff0">
    <w:name w:val="Текст примечания Знак"/>
    <w:basedOn w:val="a1"/>
    <w:link w:val="aff"/>
    <w:uiPriority w:val="99"/>
    <w:rsid w:val="00624323"/>
    <w:rPr>
      <w:rFonts w:eastAsia="Arial Unicode MS" w:cs="Arial Unicode MS"/>
      <w:color w:val="000000"/>
      <w:u w:color="000000"/>
    </w:rPr>
  </w:style>
  <w:style w:type="paragraph" w:styleId="a">
    <w:name w:val="List Bullet"/>
    <w:basedOn w:val="a0"/>
    <w:uiPriority w:val="99"/>
    <w:unhideWhenUsed/>
    <w:rsid w:val="00624323"/>
    <w:pPr>
      <w:numPr>
        <w:numId w:val="2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62432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24323"/>
    <w:rPr>
      <w:rFonts w:eastAsia="Arial Unicode MS" w:cs="Arial Unicode MS"/>
      <w:b/>
      <w:bCs/>
      <w:color w:val="000000"/>
      <w:u w:color="000000"/>
    </w:rPr>
  </w:style>
  <w:style w:type="paragraph" w:styleId="aff3">
    <w:name w:val="Revision"/>
    <w:uiPriority w:val="99"/>
    <w:semiHidden/>
    <w:rsid w:val="00624323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Колонтитулы"/>
    <w:uiPriority w:val="99"/>
    <w:rsid w:val="0062432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t-a-000006">
    <w:name w:val="pt-a-000006"/>
    <w:basedOn w:val="a0"/>
    <w:uiPriority w:val="99"/>
    <w:rsid w:val="006243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62432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624323"/>
    <w:pPr>
      <w:widowControl w:val="0"/>
      <w:autoSpaceDE w:val="0"/>
      <w:autoSpaceDN w:val="0"/>
    </w:pPr>
    <w:rPr>
      <w:rFonts w:ascii="Arial" w:hAnsi="Arial" w:cs="Arial"/>
    </w:rPr>
  </w:style>
  <w:style w:type="character" w:styleId="aff5">
    <w:name w:val="annotation reference"/>
    <w:uiPriority w:val="99"/>
    <w:unhideWhenUsed/>
    <w:rsid w:val="00624323"/>
    <w:rPr>
      <w:sz w:val="16"/>
      <w:szCs w:val="16"/>
    </w:rPr>
  </w:style>
  <w:style w:type="character" w:customStyle="1" w:styleId="aff6">
    <w:name w:val="Нет"/>
    <w:rsid w:val="00624323"/>
  </w:style>
  <w:style w:type="character" w:customStyle="1" w:styleId="Hyperlink1">
    <w:name w:val="Hyperlink.1"/>
    <w:rsid w:val="00624323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Aff7">
    <w:name w:val="Нет A"/>
    <w:rsid w:val="00624323"/>
  </w:style>
  <w:style w:type="character" w:customStyle="1" w:styleId="Hyperlink0">
    <w:name w:val="Hyperlink.0"/>
    <w:rsid w:val="00624323"/>
    <w:rPr>
      <w:lang w:val="ru-RU"/>
    </w:rPr>
  </w:style>
  <w:style w:type="character" w:customStyle="1" w:styleId="Hyperlink4">
    <w:name w:val="Hyperlink.4"/>
    <w:rsid w:val="00624323"/>
    <w:rPr>
      <w:sz w:val="28"/>
      <w:szCs w:val="28"/>
      <w:lang w:val="ru-RU"/>
    </w:rPr>
  </w:style>
  <w:style w:type="character" w:customStyle="1" w:styleId="Hyperlink5">
    <w:name w:val="Hyperlink.5"/>
    <w:rsid w:val="00624323"/>
    <w:rPr>
      <w:sz w:val="28"/>
      <w:szCs w:val="28"/>
      <w:lang w:val="ru-RU"/>
    </w:rPr>
  </w:style>
  <w:style w:type="character" w:customStyle="1" w:styleId="Hyperlink3">
    <w:name w:val="Hyperlink.3"/>
    <w:rsid w:val="00624323"/>
    <w:rPr>
      <w:color w:val="000000"/>
      <w:sz w:val="28"/>
      <w:szCs w:val="28"/>
      <w:u w:color="000000"/>
      <w:lang w:val="ru-RU"/>
    </w:rPr>
  </w:style>
  <w:style w:type="character" w:customStyle="1" w:styleId="Hyperlink2">
    <w:name w:val="Hyperlink.2"/>
    <w:rsid w:val="00624323"/>
    <w:rPr>
      <w:rFonts w:ascii="Times New Roman" w:hAnsi="Times New Roman" w:cs="Times New Roman" w:hint="default"/>
      <w:color w:val="0000FF"/>
      <w:sz w:val="28"/>
      <w:szCs w:val="28"/>
      <w:u w:val="single" w:color="0000FF"/>
      <w:lang w:val="ru-RU"/>
    </w:rPr>
  </w:style>
  <w:style w:type="character" w:customStyle="1" w:styleId="Hyperlink6">
    <w:name w:val="Hyperlink.6"/>
    <w:rsid w:val="00624323"/>
    <w:rPr>
      <w:sz w:val="28"/>
      <w:szCs w:val="28"/>
      <w:lang w:val="en-US"/>
    </w:rPr>
  </w:style>
  <w:style w:type="character" w:customStyle="1" w:styleId="blk">
    <w:name w:val="blk"/>
    <w:rsid w:val="00624323"/>
  </w:style>
  <w:style w:type="table" w:customStyle="1" w:styleId="TableNormal">
    <w:name w:val="Table Normal"/>
    <w:rsid w:val="00624323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24323"/>
    <w:pPr>
      <w:numPr>
        <w:numId w:val="29"/>
      </w:numPr>
    </w:pPr>
  </w:style>
  <w:style w:type="numbering" w:customStyle="1" w:styleId="3">
    <w:name w:val="Импортированный стиль 3"/>
    <w:rsid w:val="00624323"/>
    <w:pPr>
      <w:numPr>
        <w:numId w:val="30"/>
      </w:numPr>
    </w:pPr>
  </w:style>
  <w:style w:type="numbering" w:customStyle="1" w:styleId="2">
    <w:name w:val="Импортированный стиль 2"/>
    <w:rsid w:val="0062432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ozolupenkoJI\AppData\Local\Microsoft\Windows\Temporary%20Internet%20Files\Content.Outlook\BO0EAH3H\&#1048;&#1079;&#1084;&#1077;&#1085;&#1077;&#1085;&#1080;&#1077;%20&#1074;%20&#1087;&#1088;&#1080;&#1083;&#1086;&#1078;&#1077;&#1085;&#1080;&#1077;%202%20&#1082;%20&#1087;&#1086;&#1089;&#1090;&#1072;&#1085;&#1086;&#1074;&#1083;&#1077;&#1085;&#1080;&#1102;%2014.02.202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zolupenkoJI\AppData\Local\Microsoft\Windows\Temporary%20Internet%20Files\Content.Outlook\BO0EAH3H\&#1048;&#1079;&#1084;&#1077;&#1085;&#1077;&#1085;&#1080;&#1077;%20&#1074;%20&#1087;&#1088;&#1080;&#1083;&#1086;&#1078;&#1077;&#1085;&#1080;&#1077;%202%20&#1082;%20&#1087;&#1086;&#1089;&#1090;&#1072;&#1085;&#1086;&#1074;&#1083;&#1077;&#1085;&#1080;&#1102;%2014.02.2022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C:\Users\KozolupenkoJI\AppData\Local\Microsoft\Windows\Temporary%20Internet%20Files\Content.Outlook\BO0EAH3H\&#1048;&#1079;&#1084;&#1077;&#1085;&#1077;&#1085;&#1080;&#1077;%20&#1074;%20&#1087;&#1088;&#1080;&#1083;&#1086;&#1078;&#1077;&#1085;&#1080;&#1077;%202%20&#1082;%20&#1087;&#1086;&#1089;&#1090;&#1072;&#1085;&#1086;&#1074;&#1083;&#1077;&#1085;&#1080;&#1102;%2014.02.202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4731-7D11-4352-AB6D-A1404CD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Пост.Админ-21.dot</Template>
  <TotalTime>626</TotalTime>
  <Pages>1</Pages>
  <Words>8452</Words>
  <Characters>48179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Козолупенко Юлия Ивановна</cp:lastModifiedBy>
  <cp:revision>105</cp:revision>
  <cp:lastPrinted>2022-02-22T05:22:00Z</cp:lastPrinted>
  <dcterms:created xsi:type="dcterms:W3CDTF">2021-06-30T10:16:00Z</dcterms:created>
  <dcterms:modified xsi:type="dcterms:W3CDTF">2022-02-22T05:30:00Z</dcterms:modified>
</cp:coreProperties>
</file>