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507EA4" w:rsidP="006D613A">
      <w:pPr>
        <w:jc w:val="both"/>
        <w:rPr>
          <w:sz w:val="28"/>
        </w:rPr>
      </w:pPr>
      <w:r>
        <w:rPr>
          <w:sz w:val="28"/>
        </w:rPr>
        <w:t>от __________2021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утверждении муниципальной программы  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val="ru-RU"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val="ru-RU"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  <w:lang w:val="ru-RU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  <w:lang w:val="ru-RU"/>
        </w:rPr>
      </w:pPr>
      <w:r w:rsidRPr="009F6C96">
        <w:rPr>
          <w:b w:val="0"/>
          <w:sz w:val="24"/>
          <w:szCs w:val="24"/>
          <w:lang w:val="ru-RU"/>
        </w:rPr>
        <w:t>Л</w:t>
      </w:r>
      <w:proofErr w:type="spellStart"/>
      <w:r w:rsidRPr="009F6C96">
        <w:rPr>
          <w:b w:val="0"/>
          <w:sz w:val="24"/>
          <w:szCs w:val="24"/>
        </w:rPr>
        <w:t>ист</w:t>
      </w:r>
      <w:proofErr w:type="spellEnd"/>
      <w:r w:rsidRPr="009F6C96">
        <w:rPr>
          <w:b w:val="0"/>
          <w:sz w:val="24"/>
          <w:szCs w:val="24"/>
        </w:rPr>
        <w:t xml:space="preserve">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9F6C96">
        <w:rPr>
          <w:sz w:val="24"/>
          <w:szCs w:val="24"/>
        </w:rPr>
        <w:t>энергет</w:t>
      </w:r>
      <w:r>
        <w:rPr>
          <w:sz w:val="24"/>
          <w:szCs w:val="24"/>
        </w:rPr>
        <w:t>ической</w:t>
      </w:r>
      <w:proofErr w:type="gramEnd"/>
      <w:r>
        <w:rPr>
          <w:sz w:val="24"/>
          <w:szCs w:val="24"/>
        </w:rPr>
        <w:t xml:space="preserve">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Проект вносит: 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заместитель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</w:t>
            </w:r>
            <w:proofErr w:type="spellStart"/>
            <w:r w:rsidRPr="009F6C96">
              <w:rPr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Волчков С.А.,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заместитель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Наумов С.А.,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 xml:space="preserve">ачальник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proofErr w:type="spellStart"/>
            <w:r w:rsidR="00686689" w:rsidRPr="009F6C96">
              <w:rPr>
                <w:sz w:val="22"/>
                <w:szCs w:val="22"/>
              </w:rPr>
              <w:t>ачальник</w:t>
            </w:r>
            <w:proofErr w:type="spellEnd"/>
            <w:r w:rsidRPr="009F6C96">
              <w:rPr>
                <w:sz w:val="22"/>
                <w:szCs w:val="22"/>
                <w:lang w:val="ru-RU"/>
              </w:rPr>
              <w:t xml:space="preserve"> </w:t>
            </w:r>
            <w:r w:rsidRPr="009F6C96">
              <w:rPr>
                <w:sz w:val="22"/>
                <w:szCs w:val="22"/>
              </w:rPr>
              <w:t>юридического управления Администрации города</w:t>
            </w:r>
            <w:r w:rsidRPr="009F6C96">
              <w:rPr>
                <w:sz w:val="22"/>
                <w:szCs w:val="22"/>
                <w:lang w:val="ru-RU"/>
              </w:rPr>
              <w:t xml:space="preserve">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507EA4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от________2021</w:t>
      </w:r>
      <w:bookmarkStart w:id="0" w:name="_GoBack"/>
      <w:bookmarkEnd w:id="0"/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6866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792"/>
      </w:tblGrid>
      <w:tr w:rsidR="006D613A" w:rsidTr="006D613A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1B51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6D613A" w:rsidRDefault="006D613A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B514B">
              <w:rPr>
                <w:sz w:val="28"/>
                <w:szCs w:val="28"/>
              </w:rPr>
              <w:t>ий объем финансового обеспечения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1B514B">
              <w:rPr>
                <w:sz w:val="28"/>
                <w:szCs w:val="28"/>
              </w:rPr>
              <w:t xml:space="preserve"> на 2019-2025 годы и на период до 2030 года составляет</w:t>
            </w:r>
            <w:r>
              <w:rPr>
                <w:sz w:val="28"/>
                <w:szCs w:val="28"/>
              </w:rPr>
              <w:t xml:space="preserve"> </w:t>
            </w:r>
            <w:r w:rsidR="00686689">
              <w:rPr>
                <w:sz w:val="28"/>
                <w:szCs w:val="28"/>
              </w:rPr>
              <w:t xml:space="preserve">                                     </w:t>
            </w:r>
            <w:r w:rsidR="00CB7D17">
              <w:rPr>
                <w:sz w:val="28"/>
                <w:szCs w:val="28"/>
              </w:rPr>
              <w:t>310 422 349,4</w:t>
            </w:r>
            <w:r w:rsidR="006866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106 686 002,90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686689">
              <w:rPr>
                <w:sz w:val="26"/>
                <w:szCs w:val="26"/>
              </w:rPr>
              <w:t>74 659 746,58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CB7D17">
              <w:rPr>
                <w:sz w:val="26"/>
                <w:szCs w:val="26"/>
              </w:rPr>
              <w:t>12 912 529,23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CB7D17">
              <w:rPr>
                <w:sz w:val="26"/>
                <w:szCs w:val="26"/>
              </w:rPr>
              <w:t>9 710 641,82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CB7D17">
              <w:rPr>
                <w:sz w:val="26"/>
                <w:szCs w:val="26"/>
              </w:rPr>
              <w:t>8 189 154,65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CB7D17">
              <w:rPr>
                <w:sz w:val="26"/>
                <w:szCs w:val="26"/>
              </w:rPr>
              <w:t>14 040 313,45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CB7D17">
              <w:rPr>
                <w:sz w:val="26"/>
                <w:szCs w:val="26"/>
              </w:rPr>
              <w:t>14 034 326,80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 w:rsidP="00CB7D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2026 - 2030 годы – </w:t>
            </w:r>
            <w:r w:rsidR="00CB7D17">
              <w:rPr>
                <w:sz w:val="26"/>
                <w:szCs w:val="26"/>
              </w:rPr>
              <w:t>70 189 634,02</w:t>
            </w:r>
            <w:r>
              <w:rPr>
                <w:sz w:val="26"/>
                <w:szCs w:val="26"/>
              </w:rPr>
              <w:t xml:space="preserve"> рублей;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866D4B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Таблицу 2 муниципальной программы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  <w:lang w:val="ru-RU"/>
        </w:rPr>
      </w:pPr>
    </w:p>
    <w:p w:rsidR="006D613A" w:rsidRDefault="006D613A" w:rsidP="006D613A">
      <w:pPr>
        <w:rPr>
          <w:lang w:eastAsia="x-none"/>
        </w:rPr>
      </w:pPr>
    </w:p>
    <w:p w:rsidR="006D613A" w:rsidRDefault="006D613A" w:rsidP="006D613A">
      <w:pPr>
        <w:rPr>
          <w:lang w:eastAsia="x-none"/>
        </w:rPr>
      </w:pPr>
    </w:p>
    <w:p w:rsidR="006D613A" w:rsidRDefault="006D613A" w:rsidP="006D613A">
      <w:pPr>
        <w:rPr>
          <w:lang w:eastAsia="x-none"/>
        </w:rPr>
      </w:pPr>
    </w:p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070EBD"/>
    <w:rsid w:val="001B514B"/>
    <w:rsid w:val="00507EA4"/>
    <w:rsid w:val="00605311"/>
    <w:rsid w:val="00686689"/>
    <w:rsid w:val="006D613A"/>
    <w:rsid w:val="00866D4B"/>
    <w:rsid w:val="009263C8"/>
    <w:rsid w:val="009D4A3F"/>
    <w:rsid w:val="00C66509"/>
    <w:rsid w:val="00C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5</cp:revision>
  <cp:lastPrinted>2021-01-25T10:39:00Z</cp:lastPrinted>
  <dcterms:created xsi:type="dcterms:W3CDTF">2020-11-13T06:32:00Z</dcterms:created>
  <dcterms:modified xsi:type="dcterms:W3CDTF">2021-01-25T10:42:00Z</dcterms:modified>
</cp:coreProperties>
</file>