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430" w:rsidRPr="00EC4430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</w:t>
      </w:r>
      <w:r w:rsidR="00EA691B">
        <w:rPr>
          <w:sz w:val="28"/>
          <w:szCs w:val="28"/>
        </w:rPr>
        <w:t>4</w:t>
      </w:r>
      <w:r w:rsidR="00EC4430" w:rsidRPr="00EC4430">
        <w:rPr>
          <w:sz w:val="28"/>
          <w:szCs w:val="28"/>
        </w:rPr>
        <w:t>/2021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A691B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Pr="00EC4430" w:rsidRDefault="00EA691B" w:rsidP="00EC44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EC4430" w:rsidRPr="00EC4430">
        <w:rPr>
          <w:sz w:val="28"/>
          <w:szCs w:val="28"/>
        </w:rPr>
        <w:t xml:space="preserve"> 2021 года</w:t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</w:r>
      <w:r w:rsidR="00EC4430"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251692" w:rsidRDefault="00EA691B" w:rsidP="00EA691B">
            <w:pPr>
              <w:jc w:val="both"/>
              <w:rPr>
                <w:sz w:val="28"/>
                <w:szCs w:val="26"/>
              </w:rPr>
            </w:pPr>
            <w:r w:rsidRPr="00251692">
              <w:rPr>
                <w:sz w:val="28"/>
                <w:szCs w:val="26"/>
              </w:rPr>
              <w:t xml:space="preserve">Мокроусов </w:t>
            </w:r>
          </w:p>
          <w:p w:rsidR="00361D16" w:rsidRPr="001379C2" w:rsidRDefault="00EA691B" w:rsidP="00EA691B">
            <w:pPr>
              <w:jc w:val="both"/>
              <w:rPr>
                <w:sz w:val="28"/>
                <w:szCs w:val="28"/>
              </w:rPr>
            </w:pPr>
            <w:r w:rsidRPr="00251692">
              <w:rPr>
                <w:sz w:val="28"/>
                <w:szCs w:val="26"/>
              </w:rPr>
              <w:t>Алексей Юрьевич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EA691B" w:rsidRPr="001379C2" w:rsidRDefault="00EA691B" w:rsidP="00EA691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исполняющей обязанности </w:t>
            </w:r>
            <w:r w:rsidR="00361D16"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D16"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Главы города Ханты-Мансийска, </w:t>
            </w:r>
            <w:r w:rsidRPr="001379C2">
              <w:rPr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361D16" w:rsidRPr="001379C2" w:rsidRDefault="00361D16" w:rsidP="00EA69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 w:rsidR="00EA691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379C2">
              <w:rPr>
                <w:rFonts w:eastAsiaTheme="minorHAnsi"/>
                <w:sz w:val="28"/>
                <w:szCs w:val="28"/>
                <w:lang w:eastAsia="en-US"/>
              </w:rPr>
              <w:t xml:space="preserve"> комиссии</w:t>
            </w: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EA691B" w:rsidRPr="00EA691B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 xml:space="preserve">Адольф </w:t>
            </w:r>
          </w:p>
          <w:p w:rsidR="00361D16" w:rsidRPr="001379C2" w:rsidRDefault="00EA691B" w:rsidP="00EA691B">
            <w:pPr>
              <w:jc w:val="both"/>
              <w:rPr>
                <w:sz w:val="28"/>
                <w:szCs w:val="28"/>
              </w:rPr>
            </w:pPr>
            <w:r w:rsidRPr="00EA691B">
              <w:rPr>
                <w:sz w:val="28"/>
                <w:szCs w:val="28"/>
              </w:rPr>
              <w:t>Олег Артурович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</w:t>
            </w:r>
            <w:r w:rsidR="00EA691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ОГИБДД </w:t>
            </w:r>
            <w:r w:rsidRPr="001379C2">
              <w:rPr>
                <w:sz w:val="28"/>
                <w:szCs w:val="28"/>
              </w:rPr>
              <w:t xml:space="preserve">МО МВД России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Девятков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EC44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Будурдинович</w:t>
            </w:r>
            <w:proofErr w:type="spellEnd"/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E267E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4430">
              <w:rPr>
                <w:sz w:val="28"/>
                <w:szCs w:val="28"/>
              </w:rPr>
              <w:t xml:space="preserve">аместитель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 w:rsidR="00494DBA">
              <w:rPr>
                <w:sz w:val="28"/>
                <w:szCs w:val="28"/>
              </w:rPr>
              <w:t xml:space="preserve"> города Ханты-Мансийска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Шелковой </w:t>
            </w:r>
          </w:p>
          <w:p w:rsidR="00EA691B" w:rsidRPr="00494DBA" w:rsidRDefault="00494DBA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Виталий Васильевич</w:t>
            </w: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A691B" w:rsidRPr="00494DBA" w:rsidRDefault="00EA691B" w:rsidP="00EC4430">
            <w:pPr>
              <w:jc w:val="both"/>
              <w:rPr>
                <w:sz w:val="28"/>
                <w:szCs w:val="28"/>
              </w:rPr>
            </w:pPr>
          </w:p>
          <w:p w:rsidR="00EC4430" w:rsidRPr="00494DBA" w:rsidRDefault="00EC4430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 xml:space="preserve">Одинец </w:t>
            </w:r>
          </w:p>
          <w:p w:rsidR="00361D16" w:rsidRDefault="00EC4430" w:rsidP="00EC4430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Александр Николаевич</w:t>
            </w: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sz w:val="28"/>
                <w:szCs w:val="28"/>
              </w:rPr>
            </w:pPr>
          </w:p>
          <w:p w:rsidR="00494DBA" w:rsidRDefault="00494DBA" w:rsidP="00EC4430">
            <w:pPr>
              <w:jc w:val="both"/>
              <w:rPr>
                <w:b/>
                <w:sz w:val="28"/>
                <w:szCs w:val="28"/>
              </w:rPr>
            </w:pPr>
            <w:r w:rsidRPr="00494DBA">
              <w:rPr>
                <w:b/>
                <w:sz w:val="28"/>
                <w:szCs w:val="28"/>
              </w:rPr>
              <w:t>Приглашенные:</w:t>
            </w:r>
          </w:p>
          <w:p w:rsidR="00494DBA" w:rsidRPr="00494DBA" w:rsidRDefault="00494DBA" w:rsidP="00494DBA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Затолокин</w:t>
            </w:r>
          </w:p>
          <w:p w:rsidR="00494DBA" w:rsidRPr="00494DBA" w:rsidRDefault="00494DBA" w:rsidP="00494DBA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>Юрий Юрьевич</w:t>
            </w:r>
          </w:p>
          <w:p w:rsidR="00494DBA" w:rsidRDefault="00494DBA" w:rsidP="0049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A" w:rsidRDefault="00494DBA" w:rsidP="0049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BA" w:rsidRPr="00494DBA" w:rsidRDefault="00494DBA" w:rsidP="0049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DBA">
              <w:rPr>
                <w:rFonts w:ascii="Times New Roman" w:hAnsi="Times New Roman" w:cs="Times New Roman"/>
                <w:sz w:val="28"/>
                <w:szCs w:val="28"/>
              </w:rPr>
              <w:t>Меграбян</w:t>
            </w:r>
            <w:proofErr w:type="spellEnd"/>
          </w:p>
          <w:p w:rsidR="00494DBA" w:rsidRPr="00494DBA" w:rsidRDefault="00494DBA" w:rsidP="0049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DBA">
              <w:rPr>
                <w:rFonts w:ascii="Times New Roman" w:hAnsi="Times New Roman" w:cs="Times New Roman"/>
                <w:sz w:val="28"/>
                <w:szCs w:val="28"/>
              </w:rPr>
              <w:t>Мгер</w:t>
            </w:r>
            <w:proofErr w:type="spellEnd"/>
            <w:r w:rsidRPr="0049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DBA">
              <w:rPr>
                <w:rFonts w:ascii="Times New Roman" w:hAnsi="Times New Roman" w:cs="Times New Roman"/>
                <w:sz w:val="28"/>
                <w:szCs w:val="28"/>
              </w:rPr>
              <w:t>Андраникович</w:t>
            </w:r>
            <w:proofErr w:type="spellEnd"/>
          </w:p>
          <w:p w:rsidR="00494DBA" w:rsidRPr="00494DBA" w:rsidRDefault="00494DBA" w:rsidP="00EC4430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361D16" w:rsidRDefault="00361D16" w:rsidP="007F75B9">
            <w:pPr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lastRenderedPageBreak/>
              <w:t xml:space="preserve">- 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Default="00494DBA" w:rsidP="007F75B9">
            <w:pPr>
              <w:rPr>
                <w:sz w:val="28"/>
                <w:szCs w:val="28"/>
              </w:rPr>
            </w:pPr>
          </w:p>
          <w:p w:rsidR="00494DBA" w:rsidRPr="00494DBA" w:rsidRDefault="00494DBA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494DBA" w:rsidRPr="00361D16" w:rsidRDefault="00494DBA" w:rsidP="00494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379C2">
              <w:rPr>
                <w:sz w:val="28"/>
                <w:szCs w:val="28"/>
              </w:rPr>
              <w:t xml:space="preserve">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 xml:space="preserve">  </w:t>
            </w:r>
          </w:p>
          <w:p w:rsidR="00EA691B" w:rsidRPr="00494DBA" w:rsidRDefault="00EA691B" w:rsidP="007F75B9">
            <w:pPr>
              <w:jc w:val="both"/>
              <w:rPr>
                <w:sz w:val="28"/>
                <w:szCs w:val="28"/>
              </w:rPr>
            </w:pPr>
          </w:p>
          <w:p w:rsidR="00361D16" w:rsidRPr="00494DBA" w:rsidRDefault="00361D16" w:rsidP="007F75B9">
            <w:pPr>
              <w:jc w:val="both"/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</w:p>
          <w:p w:rsidR="00361D16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Pr="001379C2" w:rsidRDefault="00494DBA" w:rsidP="00494DBA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инженер по БДД </w:t>
            </w:r>
            <w:r w:rsidRPr="001379C2">
              <w:rPr>
                <w:sz w:val="28"/>
                <w:szCs w:val="28"/>
              </w:rPr>
              <w:t>муниципального дорожно-</w:t>
            </w:r>
            <w:r w:rsidRPr="001379C2">
              <w:rPr>
                <w:sz w:val="28"/>
                <w:szCs w:val="28"/>
              </w:rPr>
              <w:lastRenderedPageBreak/>
              <w:t>эксплуатационного предприятия</w:t>
            </w:r>
            <w:r>
              <w:rPr>
                <w:sz w:val="28"/>
                <w:szCs w:val="28"/>
              </w:rPr>
              <w:t xml:space="preserve"> города Ханты-Мансийска</w:t>
            </w:r>
          </w:p>
          <w:p w:rsid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4DBA" w:rsidRPr="00494DBA" w:rsidRDefault="00494DBA" w:rsidP="00494DBA">
            <w:pPr>
              <w:rPr>
                <w:sz w:val="28"/>
                <w:szCs w:val="28"/>
              </w:rPr>
            </w:pPr>
            <w:r w:rsidRPr="00494DBA">
              <w:rPr>
                <w:sz w:val="28"/>
                <w:szCs w:val="28"/>
              </w:rPr>
              <w:t>индивидуальный предприниматель, осуществляющий регулярные перевозки пассажиров по нерегулируемым тарифам</w:t>
            </w:r>
          </w:p>
          <w:p w:rsidR="00494DBA" w:rsidRPr="00494DBA" w:rsidRDefault="00494DBA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E267E" w:rsidRDefault="002E267E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AF3F3E" w:rsidRPr="009932BA" w:rsidRDefault="00AF3F3E" w:rsidP="00AF3F3E">
      <w:pPr>
        <w:ind w:firstLine="708"/>
        <w:jc w:val="both"/>
        <w:rPr>
          <w:b/>
          <w:sz w:val="28"/>
          <w:szCs w:val="28"/>
        </w:rPr>
      </w:pPr>
      <w:r w:rsidRPr="009932BA">
        <w:rPr>
          <w:rFonts w:eastAsiaTheme="minorHAnsi" w:cstheme="minorBidi"/>
          <w:b/>
          <w:sz w:val="28"/>
          <w:szCs w:val="28"/>
          <w:lang w:eastAsia="en-US"/>
        </w:rPr>
        <w:t>1.</w:t>
      </w:r>
      <w:r w:rsidRPr="009932BA">
        <w:rPr>
          <w:sz w:val="28"/>
          <w:szCs w:val="28"/>
        </w:rPr>
        <w:t xml:space="preserve"> </w:t>
      </w:r>
      <w:r w:rsidRPr="009932BA">
        <w:rPr>
          <w:b/>
          <w:sz w:val="28"/>
          <w:szCs w:val="28"/>
        </w:rPr>
        <w:t>О состоянии аварийности на автомобильном транспорте на территории города Ханты-Мансийска и принимаемых мерах по устранению причин, способствующих совершению дорожно-транспортных происшествий</w:t>
      </w:r>
      <w:r>
        <w:rPr>
          <w:b/>
          <w:sz w:val="28"/>
          <w:szCs w:val="28"/>
        </w:rPr>
        <w:t xml:space="preserve">, в том числе с участием </w:t>
      </w:r>
      <w:proofErr w:type="spellStart"/>
      <w:r>
        <w:rPr>
          <w:b/>
          <w:sz w:val="28"/>
          <w:szCs w:val="28"/>
        </w:rPr>
        <w:t>пассажироперевозящего</w:t>
      </w:r>
      <w:proofErr w:type="spellEnd"/>
      <w:r>
        <w:rPr>
          <w:b/>
          <w:sz w:val="28"/>
          <w:szCs w:val="28"/>
        </w:rPr>
        <w:t xml:space="preserve"> транспорта</w:t>
      </w:r>
      <w:r w:rsidRPr="009932BA">
        <w:rPr>
          <w:b/>
          <w:sz w:val="28"/>
          <w:szCs w:val="28"/>
        </w:rPr>
        <w:t xml:space="preserve">   и ликвидации аварийно-опасных участков дорог по итогам 2021 года. </w:t>
      </w:r>
    </w:p>
    <w:p w:rsidR="00A71624" w:rsidRDefault="00AF3F3E" w:rsidP="00A71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(Мокроусов А.Ю., Цаплин А.А., Адольф О.А.,</w:t>
      </w:r>
      <w:proofErr w:type="gramEnd"/>
    </w:p>
    <w:p w:rsidR="00AF3F3E" w:rsidRPr="00494DBA" w:rsidRDefault="00AF3F3E" w:rsidP="00A71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Затолокин Ю.Ю., </w:t>
      </w:r>
      <w:proofErr w:type="spellStart"/>
      <w:r w:rsidRPr="00494DBA">
        <w:rPr>
          <w:rFonts w:ascii="Times New Roman" w:hAnsi="Times New Roman" w:cs="Times New Roman"/>
          <w:sz w:val="28"/>
          <w:szCs w:val="28"/>
        </w:rPr>
        <w:t>Меграбян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AF3F3E" w:rsidRDefault="00AF3F3E" w:rsidP="00AF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Pr="00A03AFC" w:rsidRDefault="00AF3F3E" w:rsidP="00AF3F3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FC">
        <w:rPr>
          <w:rFonts w:ascii="Times New Roman" w:hAnsi="Times New Roman" w:cs="Times New Roman"/>
          <w:sz w:val="28"/>
          <w:szCs w:val="28"/>
        </w:rPr>
        <w:tab/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 xml:space="preserve">1.1.Отметить, что по итогам </w:t>
      </w:r>
      <w:r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Pr="00B85A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AB7">
        <w:rPr>
          <w:rFonts w:ascii="Times New Roman" w:hAnsi="Times New Roman" w:cs="Times New Roman"/>
          <w:sz w:val="28"/>
          <w:szCs w:val="28"/>
        </w:rPr>
        <w:t xml:space="preserve"> года на территории города Ханты-Мансийска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о 88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(2020 – 88), что соответствует уровню 2020 года,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114 человек </w:t>
      </w:r>
      <w:r w:rsidRPr="00B85AB7">
        <w:rPr>
          <w:rFonts w:ascii="Times New Roman" w:hAnsi="Times New Roman" w:cs="Times New Roman"/>
          <w:sz w:val="28"/>
          <w:szCs w:val="28"/>
        </w:rPr>
        <w:t>получили телесные повреждения различной степени тяжести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-</w:t>
      </w:r>
      <w:r>
        <w:rPr>
          <w:rFonts w:ascii="Times New Roman" w:hAnsi="Times New Roman" w:cs="Times New Roman"/>
          <w:sz w:val="28"/>
          <w:szCs w:val="28"/>
        </w:rPr>
        <w:t>119) снижение на 5%</w:t>
      </w:r>
      <w:r w:rsidRPr="00B85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погибло 2 (АППГ- 1) рост на 100%.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18% снизилось количество происшествий с участием детей в возрасте до 16 лет (с 25 до 18).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вине водителей, управлявших транспортным средством в состоянии алкогольного опьянения, </w:t>
      </w:r>
      <w:r w:rsidRPr="00B85AB7">
        <w:rPr>
          <w:rFonts w:ascii="Times New Roman" w:hAnsi="Times New Roman" w:cs="Times New Roman"/>
          <w:sz w:val="28"/>
          <w:szCs w:val="28"/>
        </w:rPr>
        <w:t>а также отказавшихся от прохождения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на уровне прошлого года 9.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зарегистрирован рост на 30%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участием пешеходов (с 20 до 26) и на 50% происшествий по вине водителей транспортных средств юридических лиц (с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6). </w:t>
      </w:r>
    </w:p>
    <w:p w:rsidR="00AF3F3E" w:rsidRDefault="00AF3F3E" w:rsidP="00AF3F3E">
      <w:pPr>
        <w:ind w:firstLine="708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А</w:t>
      </w:r>
      <w:r w:rsidRPr="00B635CC">
        <w:rPr>
          <w:rFonts w:eastAsiaTheme="minorHAnsi" w:cstheme="minorBidi"/>
          <w:sz w:val="28"/>
          <w:szCs w:val="28"/>
          <w:lang w:eastAsia="en-US"/>
        </w:rPr>
        <w:t>варийно-опасных участков дорог</w:t>
      </w:r>
      <w:r w:rsidRPr="00B635CC">
        <w:rPr>
          <w:sz w:val="28"/>
          <w:szCs w:val="28"/>
        </w:rPr>
        <w:t xml:space="preserve"> </w:t>
      </w:r>
      <w:r>
        <w:rPr>
          <w:sz w:val="28"/>
          <w:szCs w:val="28"/>
        </w:rPr>
        <w:t>1 (2020 год – 2).</w:t>
      </w:r>
    </w:p>
    <w:p w:rsidR="00AF3F3E" w:rsidRPr="00B635CC" w:rsidRDefault="00AF3F3E" w:rsidP="00AF3F3E">
      <w:pPr>
        <w:ind w:firstLine="708"/>
        <w:jc w:val="both"/>
        <w:rPr>
          <w:sz w:val="28"/>
          <w:szCs w:val="28"/>
        </w:rPr>
      </w:pPr>
    </w:p>
    <w:p w:rsidR="00AF3F3E" w:rsidRPr="002C1335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1335">
        <w:rPr>
          <w:rFonts w:ascii="Times New Roman" w:hAnsi="Times New Roman" w:cs="Times New Roman"/>
          <w:sz w:val="28"/>
          <w:szCs w:val="28"/>
        </w:rPr>
        <w:t xml:space="preserve">1.2.Рекомендовать ОГИБДД МОМВД России «Ханты-Мансийский» провести дополнительные профилактические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2C1335">
        <w:rPr>
          <w:rFonts w:ascii="Times New Roman" w:hAnsi="Times New Roman" w:cs="Times New Roman"/>
          <w:sz w:val="28"/>
          <w:szCs w:val="28"/>
        </w:rPr>
        <w:t xml:space="preserve">постановления Губернатора </w:t>
      </w:r>
      <w:r w:rsidRPr="002C1335">
        <w:rPr>
          <w:rFonts w:ascii="Times New Roman" w:hAnsi="Times New Roman" w:cs="Times New Roman"/>
          <w:bCs/>
          <w:sz w:val="28"/>
          <w:szCs w:val="28"/>
        </w:rPr>
        <w:t>Ханты</w:t>
      </w:r>
      <w:r w:rsidRPr="002C1335">
        <w:rPr>
          <w:rFonts w:ascii="Times New Roman" w:hAnsi="Times New Roman" w:cs="Times New Roman"/>
          <w:sz w:val="28"/>
          <w:szCs w:val="28"/>
        </w:rPr>
        <w:t>-</w:t>
      </w:r>
      <w:r w:rsidRPr="002C1335">
        <w:rPr>
          <w:rFonts w:ascii="Times New Roman" w:hAnsi="Times New Roman" w:cs="Times New Roman"/>
          <w:bCs/>
          <w:sz w:val="28"/>
          <w:szCs w:val="28"/>
        </w:rPr>
        <w:t>Мансийского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335">
        <w:rPr>
          <w:rFonts w:ascii="Times New Roman" w:hAnsi="Times New Roman" w:cs="Times New Roman"/>
          <w:bCs/>
          <w:sz w:val="28"/>
          <w:szCs w:val="28"/>
        </w:rPr>
        <w:t>автономного</w:t>
      </w:r>
      <w:r w:rsidRPr="002C1335">
        <w:rPr>
          <w:rFonts w:ascii="Times New Roman" w:hAnsi="Times New Roman" w:cs="Times New Roman"/>
          <w:sz w:val="28"/>
          <w:szCs w:val="28"/>
        </w:rPr>
        <w:t> </w:t>
      </w:r>
      <w:r w:rsidRPr="002C133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2C13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от 14.12.2021 №</w:t>
      </w:r>
      <w:r w:rsidRPr="002C1335">
        <w:rPr>
          <w:rFonts w:ascii="Times New Roman" w:hAnsi="Times New Roman" w:cs="Times New Roman"/>
          <w:bCs/>
          <w:sz w:val="28"/>
          <w:szCs w:val="28"/>
        </w:rPr>
        <w:t>169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335">
        <w:rPr>
          <w:rFonts w:ascii="Times New Roman" w:hAnsi="Times New Roman" w:cs="Times New Roman"/>
          <w:sz w:val="28"/>
          <w:szCs w:val="28"/>
        </w:rPr>
        <w:t xml:space="preserve"> «Об установлении на 2022 год запрета на привлечение хозяйствующими субъектами, осуществляющими деятельность в </w:t>
      </w:r>
      <w:r w:rsidRPr="002C1335">
        <w:rPr>
          <w:rFonts w:ascii="Times New Roman" w:hAnsi="Times New Roman" w:cs="Times New Roman"/>
          <w:bCs/>
          <w:sz w:val="28"/>
          <w:szCs w:val="28"/>
        </w:rPr>
        <w:t>Ханты</w:t>
      </w:r>
      <w:r w:rsidRPr="002C1335">
        <w:rPr>
          <w:rFonts w:ascii="Times New Roman" w:hAnsi="Times New Roman" w:cs="Times New Roman"/>
          <w:sz w:val="28"/>
          <w:szCs w:val="28"/>
        </w:rPr>
        <w:t>- </w:t>
      </w:r>
      <w:r w:rsidRPr="002C1335">
        <w:rPr>
          <w:rFonts w:ascii="Times New Roman" w:hAnsi="Times New Roman" w:cs="Times New Roman"/>
          <w:bCs/>
          <w:sz w:val="28"/>
          <w:szCs w:val="28"/>
        </w:rPr>
        <w:t>Мансийском</w:t>
      </w:r>
      <w:r w:rsidRPr="002C1335">
        <w:rPr>
          <w:rFonts w:ascii="Times New Roman" w:hAnsi="Times New Roman" w:cs="Times New Roman"/>
          <w:sz w:val="28"/>
          <w:szCs w:val="28"/>
        </w:rPr>
        <w:t> </w:t>
      </w:r>
      <w:r w:rsidRPr="002C1335">
        <w:rPr>
          <w:rFonts w:ascii="Times New Roman" w:hAnsi="Times New Roman" w:cs="Times New Roman"/>
          <w:bCs/>
          <w:sz w:val="28"/>
          <w:szCs w:val="28"/>
        </w:rPr>
        <w:t>автономном</w:t>
      </w:r>
      <w:r w:rsidRPr="002C1335">
        <w:rPr>
          <w:rFonts w:ascii="Times New Roman" w:hAnsi="Times New Roman" w:cs="Times New Roman"/>
          <w:sz w:val="28"/>
          <w:szCs w:val="28"/>
        </w:rPr>
        <w:t> </w:t>
      </w:r>
      <w:r w:rsidRPr="002C1335">
        <w:rPr>
          <w:rFonts w:ascii="Times New Roman" w:hAnsi="Times New Roman" w:cs="Times New Roman"/>
          <w:bCs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335">
        <w:rPr>
          <w:rFonts w:ascii="Times New Roman" w:hAnsi="Times New Roman" w:cs="Times New Roman"/>
          <w:sz w:val="28"/>
          <w:szCs w:val="28"/>
        </w:rPr>
        <w:t>Югре, иностранных граждан, осуществляющих трудовую деятельность на основании патентов, по отдельным видам экономической деятельности.»</w:t>
      </w:r>
      <w:r w:rsidRPr="002C1335">
        <w:rPr>
          <w:rFonts w:ascii="Times New Roman" w:eastAsia="Times New Roman" w:hAnsi="Times New Roman" w:cs="Times New Roman"/>
          <w:color w:val="37404D"/>
          <w:sz w:val="28"/>
          <w:szCs w:val="28"/>
          <w:shd w:val="clear" w:color="auto" w:fill="FFFFFF"/>
          <w:lang w:eastAsia="ru-RU"/>
        </w:rPr>
        <w:t>, в части</w:t>
      </w:r>
      <w:r>
        <w:rPr>
          <w:rFonts w:ascii="Georgia" w:eastAsia="Times New Roman" w:hAnsi="Georgia" w:cs="Times New Roman"/>
          <w:color w:val="37404D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запрета иностранным гражданам </w:t>
      </w:r>
      <w:r w:rsidRPr="002C1335">
        <w:rPr>
          <w:rFonts w:ascii="Times New Roman" w:hAnsi="Times New Roman" w:cs="Times New Roman"/>
          <w:sz w:val="28"/>
          <w:szCs w:val="28"/>
        </w:rPr>
        <w:t>работать в такси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1335">
        <w:rPr>
          <w:rFonts w:ascii="Times New Roman" w:hAnsi="Times New Roman" w:cs="Times New Roman"/>
          <w:sz w:val="28"/>
          <w:szCs w:val="28"/>
        </w:rPr>
        <w:t xml:space="preserve"> заниматься </w:t>
      </w:r>
      <w:proofErr w:type="spellStart"/>
      <w:r w:rsidRPr="002C1335">
        <w:rPr>
          <w:rFonts w:ascii="Times New Roman" w:hAnsi="Times New Roman" w:cs="Times New Roman"/>
          <w:sz w:val="28"/>
          <w:szCs w:val="28"/>
        </w:rPr>
        <w:t>пассажироперевозками</w:t>
      </w:r>
      <w:proofErr w:type="spellEnd"/>
      <w:r w:rsidRPr="002C1335">
        <w:rPr>
          <w:rFonts w:ascii="Times New Roman" w:hAnsi="Times New Roman" w:cs="Times New Roman"/>
          <w:sz w:val="28"/>
          <w:szCs w:val="28"/>
        </w:rPr>
        <w:t>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01.02.2022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1.3. У</w:t>
      </w:r>
      <w:r w:rsidRPr="00DF7B3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B35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целях ликвидации а</w:t>
      </w:r>
      <w:r w:rsidRPr="00DF7B35">
        <w:rPr>
          <w:rFonts w:ascii="Times New Roman" w:hAnsi="Times New Roman" w:cs="Times New Roman"/>
          <w:sz w:val="28"/>
          <w:szCs w:val="28"/>
        </w:rPr>
        <w:t>варийно-опасных участков дорог</w:t>
      </w:r>
      <w:r>
        <w:rPr>
          <w:rFonts w:ascii="Times New Roman" w:hAnsi="Times New Roman" w:cs="Times New Roman"/>
          <w:sz w:val="28"/>
          <w:szCs w:val="28"/>
        </w:rPr>
        <w:t>, выявленных в 2021году</w:t>
      </w:r>
      <w:r w:rsidRPr="00DF7B35">
        <w:rPr>
          <w:rFonts w:ascii="Times New Roman" w:hAnsi="Times New Roman" w:cs="Times New Roman"/>
          <w:sz w:val="28"/>
          <w:szCs w:val="28"/>
        </w:rPr>
        <w:t>: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460C81">
        <w:rPr>
          <w:rFonts w:ascii="Times New Roman" w:hAnsi="Times New Roman" w:cs="Times New Roman"/>
          <w:sz w:val="28"/>
          <w:szCs w:val="28"/>
        </w:rPr>
        <w:t>Совместно с ОГИБДД МОМВД России «Ханты-Мансийский»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перечень первоочередных мероприятий направленных на ликвидацию очагов аварийности на территории города Ханты-Мансийска.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01.02.2022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7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C0D6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C0D61">
        <w:rPr>
          <w:rFonts w:ascii="Times New Roman" w:hAnsi="Times New Roman" w:cs="Times New Roman"/>
          <w:sz w:val="28"/>
          <w:szCs w:val="28"/>
        </w:rPr>
        <w:t xml:space="preserve"> аварийн</w:t>
      </w:r>
      <w:proofErr w:type="gramStart"/>
      <w:r w:rsidRPr="007C0D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0D61">
        <w:rPr>
          <w:rFonts w:ascii="Times New Roman" w:hAnsi="Times New Roman" w:cs="Times New Roman"/>
          <w:sz w:val="28"/>
          <w:szCs w:val="28"/>
        </w:rPr>
        <w:t xml:space="preserve"> опасных участков дорог города Ханты-Мансийска и первоочередных мер, направленных на устранение причин и условий совершения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</w:t>
      </w:r>
      <w:r w:rsidRPr="007C0D61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города Ханты-Мансийска </w:t>
      </w:r>
      <w:r w:rsidRPr="007C0D61">
        <w:rPr>
          <w:rFonts w:ascii="Times New Roman" w:hAnsi="Times New Roman" w:cs="Times New Roman"/>
          <w:sz w:val="28"/>
          <w:szCs w:val="28"/>
        </w:rPr>
        <w:t>от 18.10.2016 №240-р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01.03.2022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C0D6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муниципальному дорожно-эксплуатационному предприятию города Ханты-Мансийска, </w:t>
      </w:r>
      <w:r w:rsidRPr="007C0D61">
        <w:rPr>
          <w:sz w:val="28"/>
          <w:szCs w:val="28"/>
        </w:rPr>
        <w:t>индивидуальным предпринимателям, осуществляющим перевозки пассажиров и багажа автомобильным транспортом на территории города Ханты-Мансийска</w:t>
      </w:r>
      <w:r>
        <w:rPr>
          <w:sz w:val="28"/>
          <w:szCs w:val="28"/>
        </w:rPr>
        <w:t>:</w:t>
      </w:r>
    </w:p>
    <w:p w:rsidR="00AF3F3E" w:rsidRPr="007C0D61" w:rsidRDefault="00AF3F3E" w:rsidP="00AF3F3E">
      <w:pPr>
        <w:pStyle w:val="a5"/>
        <w:ind w:left="0"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1.4.1.Провести с водительским составом дополнительные профилактические мероприятия, направленные на повышение безопасности при </w:t>
      </w:r>
      <w:r w:rsidRPr="007C0D61">
        <w:rPr>
          <w:sz w:val="28"/>
          <w:szCs w:val="28"/>
        </w:rPr>
        <w:t xml:space="preserve">осуществлении пассажирских перевозок. 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01.02.2022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1.4.2.Рекомендовать </w:t>
      </w:r>
      <w:r w:rsidRPr="00677891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7891">
        <w:rPr>
          <w:rFonts w:ascii="Times New Roman" w:hAnsi="Times New Roman" w:cs="Times New Roman"/>
          <w:sz w:val="28"/>
          <w:szCs w:val="28"/>
        </w:rPr>
        <w:t xml:space="preserve"> перевозчиков города Ханты-Мансийска</w:t>
      </w:r>
      <w:r w:rsidRPr="006778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рассмотреть вопрос об </w:t>
      </w:r>
      <w:r>
        <w:rPr>
          <w:rFonts w:ascii="Times New Roman" w:hAnsi="Times New Roman" w:cs="Times New Roman"/>
          <w:bCs/>
          <w:iCs/>
          <w:sz w:val="28"/>
          <w:szCs w:val="28"/>
        </w:rPr>
        <w:t>установлении</w:t>
      </w:r>
      <w:r w:rsidRPr="00677891">
        <w:rPr>
          <w:rFonts w:ascii="Times New Roman" w:hAnsi="Times New Roman" w:cs="Times New Roman"/>
          <w:bCs/>
          <w:iCs/>
          <w:sz w:val="28"/>
          <w:szCs w:val="28"/>
        </w:rPr>
        <w:t xml:space="preserve"> единых требований к водителям и подвижному составу в рамках действующего законодательства для улучшения обслуживания пассажиров и повышения престижа Перевозчиков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01.02.2022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Pr="00CF23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1.4.3.Обеспечить </w:t>
      </w:r>
      <w:r w:rsidRPr="00CF233E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предупреждение завоза и распространения новой коронавирусной инфекции (COVID-2019), </w:t>
      </w:r>
      <w:r w:rsidRPr="00CF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требований Базового защитного протокола.</w:t>
      </w:r>
      <w:r w:rsidRPr="00CF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отмены режима повышенной готовности</w:t>
      </w:r>
    </w:p>
    <w:p w:rsidR="00AF3F3E" w:rsidRDefault="00AF3F3E" w:rsidP="00AF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Pr="009932BA" w:rsidRDefault="00AF3F3E" w:rsidP="00AF3F3E">
      <w:pPr>
        <w:ind w:firstLine="708"/>
        <w:contextualSpacing/>
        <w:jc w:val="both"/>
        <w:rPr>
          <w:b/>
          <w:sz w:val="28"/>
          <w:szCs w:val="28"/>
        </w:rPr>
      </w:pPr>
      <w:r w:rsidRPr="009932BA">
        <w:rPr>
          <w:rFonts w:eastAsiaTheme="minorHAnsi"/>
          <w:b/>
          <w:sz w:val="28"/>
          <w:szCs w:val="28"/>
          <w:lang w:eastAsia="en-US"/>
        </w:rPr>
        <w:t xml:space="preserve">2. О плане мероприятий по оснащению </w:t>
      </w:r>
      <w:proofErr w:type="spellStart"/>
      <w:r w:rsidRPr="009932BA">
        <w:rPr>
          <w:rFonts w:eastAsiaTheme="minorHAnsi"/>
          <w:b/>
          <w:sz w:val="28"/>
          <w:szCs w:val="28"/>
          <w:lang w:eastAsia="en-US"/>
        </w:rPr>
        <w:t>четырехполосных</w:t>
      </w:r>
      <w:proofErr w:type="spellEnd"/>
      <w:r w:rsidRPr="009932BA">
        <w:rPr>
          <w:rFonts w:eastAsiaTheme="minorHAnsi"/>
          <w:b/>
          <w:sz w:val="28"/>
          <w:szCs w:val="28"/>
          <w:lang w:eastAsia="en-US"/>
        </w:rPr>
        <w:t xml:space="preserve"> автомобильных дорог города Ханты-Мансийска системами разделения встречных направлений движения.  </w:t>
      </w:r>
    </w:p>
    <w:p w:rsidR="00AF3F3E" w:rsidRDefault="00A71624" w:rsidP="00AF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(Мокроусов А.Ю., Шелковой В.В., Цаплин А.А.)</w:t>
      </w:r>
    </w:p>
    <w:p w:rsidR="00AF3F3E" w:rsidRDefault="00AF3F3E" w:rsidP="00AF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Default="00AF3F3E" w:rsidP="00AF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3E" w:rsidRDefault="00AF3F3E" w:rsidP="00AF3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611">
        <w:rPr>
          <w:sz w:val="28"/>
          <w:szCs w:val="28"/>
        </w:rPr>
        <w:t xml:space="preserve">2.1. </w:t>
      </w:r>
      <w:r>
        <w:rPr>
          <w:sz w:val="28"/>
          <w:szCs w:val="28"/>
        </w:rPr>
        <w:t>Информацию управления транспорта, связи и дорог принять к сведению.</w:t>
      </w:r>
    </w:p>
    <w:p w:rsidR="00AF3F3E" w:rsidRDefault="00AF3F3E" w:rsidP="00AF3F3E">
      <w:pPr>
        <w:ind w:firstLine="708"/>
        <w:jc w:val="both"/>
        <w:rPr>
          <w:sz w:val="28"/>
          <w:szCs w:val="28"/>
        </w:rPr>
      </w:pP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16">
        <w:rPr>
          <w:rFonts w:ascii="Times New Roman" w:hAnsi="Times New Roman" w:cs="Times New Roman"/>
          <w:sz w:val="28"/>
          <w:szCs w:val="28"/>
        </w:rPr>
        <w:t>2.2.</w:t>
      </w:r>
      <w:r w:rsidRPr="002D0929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7B3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B35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F3E" w:rsidRPr="00A22D16" w:rsidRDefault="00AF3F3E" w:rsidP="00AF3F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2.2.1.</w:t>
      </w:r>
      <w:r w:rsidRPr="00A22D16">
        <w:rPr>
          <w:bCs/>
          <w:sz w:val="28"/>
          <w:szCs w:val="28"/>
        </w:rPr>
        <w:t xml:space="preserve">Разработать схему организации дорожного движения для участка автомобильной дороги улицы Гагарина от улицы Лермонтова до улицы Чапаева, в части установки системы разделения транспортных потоков противоположенных направлений. </w:t>
      </w:r>
    </w:p>
    <w:p w:rsidR="00AF3F3E" w:rsidRPr="00A22D16" w:rsidRDefault="00AF3F3E" w:rsidP="00AF3F3E">
      <w:pPr>
        <w:ind w:firstLine="708"/>
        <w:jc w:val="both"/>
        <w:rPr>
          <w:bCs/>
          <w:sz w:val="28"/>
          <w:szCs w:val="28"/>
        </w:rPr>
      </w:pPr>
      <w:r w:rsidRPr="00A22D16">
        <w:rPr>
          <w:bCs/>
          <w:sz w:val="28"/>
          <w:szCs w:val="28"/>
        </w:rPr>
        <w:t>Схему согласовать с ОГИБДД МОМВД России «Ханты-Мансийский».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01.02.2022</w:t>
      </w:r>
    </w:p>
    <w:p w:rsidR="00AF3F3E" w:rsidRDefault="00AF3F3E" w:rsidP="00AF3F3E">
      <w:pPr>
        <w:ind w:firstLine="708"/>
        <w:jc w:val="both"/>
        <w:rPr>
          <w:bCs/>
          <w:sz w:val="28"/>
          <w:szCs w:val="28"/>
        </w:rPr>
      </w:pPr>
    </w:p>
    <w:p w:rsidR="00AF3F3E" w:rsidRDefault="00AF3F3E" w:rsidP="00AF3F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2.2.2.В целях реализации плана мероприятий (дорожной карты) по оснащению </w:t>
      </w:r>
      <w:proofErr w:type="spellStart"/>
      <w:r>
        <w:rPr>
          <w:bCs/>
          <w:sz w:val="28"/>
          <w:szCs w:val="28"/>
        </w:rPr>
        <w:t>четырехполосных</w:t>
      </w:r>
      <w:proofErr w:type="spellEnd"/>
      <w:r>
        <w:rPr>
          <w:bCs/>
          <w:sz w:val="28"/>
          <w:szCs w:val="28"/>
        </w:rPr>
        <w:t xml:space="preserve"> автомобильных дорог системами разделения встречных направлений движения, утвержденного заместителем Председателя Правительства Российской Федерации от 09.10.2020 №9421п-П16  совместно с Департаментом городского хозяйства Администрации города Ханты-Мансийска разработать план </w:t>
      </w:r>
      <w:r w:rsidRPr="002D0929">
        <w:rPr>
          <w:sz w:val="28"/>
          <w:szCs w:val="28"/>
        </w:rPr>
        <w:t xml:space="preserve">по разделению встречных потоков транспортных средств на </w:t>
      </w:r>
      <w:proofErr w:type="spellStart"/>
      <w:r w:rsidRPr="002D0929">
        <w:rPr>
          <w:sz w:val="28"/>
          <w:szCs w:val="28"/>
        </w:rPr>
        <w:t>четырехполосных</w:t>
      </w:r>
      <w:proofErr w:type="spellEnd"/>
      <w:r w:rsidRPr="002D0929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ах города Ханты-Мансийска.</w:t>
      </w:r>
      <w:r>
        <w:rPr>
          <w:bCs/>
          <w:sz w:val="28"/>
          <w:szCs w:val="28"/>
        </w:rPr>
        <w:t xml:space="preserve"> </w:t>
      </w:r>
    </w:p>
    <w:p w:rsidR="00AF3F3E" w:rsidRDefault="00AF3F3E" w:rsidP="00AF3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план </w:t>
      </w:r>
      <w:r w:rsidRPr="006F4E75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ение в 2022 году </w:t>
      </w:r>
      <w:r w:rsidRPr="006F4E75">
        <w:rPr>
          <w:sz w:val="28"/>
          <w:szCs w:val="28"/>
        </w:rPr>
        <w:t>работ по обустройств</w:t>
      </w:r>
      <w:r>
        <w:rPr>
          <w:sz w:val="28"/>
          <w:szCs w:val="28"/>
        </w:rPr>
        <w:t>у</w:t>
      </w:r>
      <w:r w:rsidRPr="006F4E75">
        <w:rPr>
          <w:sz w:val="28"/>
          <w:szCs w:val="28"/>
        </w:rPr>
        <w:t xml:space="preserve"> </w:t>
      </w:r>
      <w:r w:rsidRPr="00A22D16">
        <w:rPr>
          <w:bCs/>
          <w:sz w:val="28"/>
          <w:szCs w:val="28"/>
        </w:rPr>
        <w:t xml:space="preserve">участка автомобильной дороги улицы Гагарина от улицы Лермонтова </w:t>
      </w:r>
      <w:r>
        <w:rPr>
          <w:bCs/>
          <w:sz w:val="28"/>
          <w:szCs w:val="28"/>
        </w:rPr>
        <w:t xml:space="preserve">до улицы Чапаева  </w:t>
      </w:r>
      <w:r w:rsidRPr="00A22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22D16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ами</w:t>
      </w:r>
      <w:r w:rsidRPr="00A22D16">
        <w:rPr>
          <w:bCs/>
          <w:sz w:val="28"/>
          <w:szCs w:val="28"/>
        </w:rPr>
        <w:t xml:space="preserve"> разделения транспортных потоков противоположенных направлений</w:t>
      </w:r>
      <w:r>
        <w:rPr>
          <w:bCs/>
          <w:sz w:val="28"/>
          <w:szCs w:val="28"/>
        </w:rPr>
        <w:t xml:space="preserve">, в </w:t>
      </w:r>
      <w:r>
        <w:rPr>
          <w:sz w:val="28"/>
          <w:szCs w:val="28"/>
        </w:rPr>
        <w:t xml:space="preserve">2023 году </w:t>
      </w:r>
      <w:r w:rsidRPr="006F4E75">
        <w:rPr>
          <w:sz w:val="28"/>
          <w:szCs w:val="28"/>
        </w:rPr>
        <w:t>улицы Студенческая, от пересечения с улицей Мира в сторону кольцевой развязки с улицей Строителей</w:t>
      </w:r>
      <w:r>
        <w:rPr>
          <w:sz w:val="28"/>
          <w:szCs w:val="28"/>
        </w:rPr>
        <w:t xml:space="preserve">.  </w:t>
      </w:r>
    </w:p>
    <w:p w:rsidR="00AF3F3E" w:rsidRPr="002D0929" w:rsidRDefault="00AF3F3E" w:rsidP="00AF3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0929">
        <w:rPr>
          <w:sz w:val="28"/>
          <w:szCs w:val="28"/>
        </w:rPr>
        <w:t>лан согласовать с ОГИБДД МОМВД России «Ханты-Мансийский»</w:t>
      </w:r>
      <w:r>
        <w:rPr>
          <w:sz w:val="28"/>
          <w:szCs w:val="28"/>
        </w:rPr>
        <w:t>.</w:t>
      </w:r>
    </w:p>
    <w:p w:rsidR="00AF3F3E" w:rsidRDefault="00AF3F3E" w:rsidP="00AF3F3E">
      <w:pPr>
        <w:ind w:firstLine="708"/>
        <w:rPr>
          <w:bCs/>
          <w:sz w:val="28"/>
          <w:szCs w:val="28"/>
        </w:rPr>
      </w:pPr>
      <w:r w:rsidRPr="00C33F01">
        <w:rPr>
          <w:bCs/>
          <w:sz w:val="28"/>
          <w:szCs w:val="28"/>
        </w:rPr>
        <w:t>Срок: до</w:t>
      </w:r>
      <w:r>
        <w:rPr>
          <w:bCs/>
          <w:sz w:val="28"/>
          <w:szCs w:val="28"/>
        </w:rPr>
        <w:t xml:space="preserve"> 01.02.2022</w:t>
      </w:r>
    </w:p>
    <w:p w:rsidR="00AF3F3E" w:rsidRDefault="00AF3F3E" w:rsidP="00AF3F3E">
      <w:pPr>
        <w:ind w:firstLine="708"/>
        <w:rPr>
          <w:bCs/>
          <w:sz w:val="28"/>
          <w:szCs w:val="28"/>
        </w:rPr>
      </w:pP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2.3.Департаменту городского хозяйства Администрации города Ханты-Мансийска: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2.3.1.Подготовить техническое задание и локально-сметный расчет для обустройства участка автомобильной дороги улицы Гагарина от улицы Лермонтова до улицы Чапаева системой </w:t>
      </w:r>
      <w:r w:rsidRPr="00174D9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74D98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74D98">
        <w:rPr>
          <w:rFonts w:ascii="Times New Roman" w:hAnsi="Times New Roman" w:cs="Times New Roman"/>
          <w:sz w:val="28"/>
          <w:szCs w:val="28"/>
        </w:rPr>
        <w:t>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D98">
        <w:rPr>
          <w:rFonts w:ascii="Times New Roman" w:hAnsi="Times New Roman" w:cs="Times New Roman"/>
          <w:sz w:val="28"/>
          <w:szCs w:val="28"/>
        </w:rPr>
        <w:t xml:space="preserve"> противоположенных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01.02.2022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Выполнить работы по обустройству участка автомобильной дороги улицы Гагарина от улицы Лермонтова до улицы Чапаева системой </w:t>
      </w:r>
      <w:r w:rsidRPr="00174D9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74D98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74D98">
        <w:rPr>
          <w:rFonts w:ascii="Times New Roman" w:hAnsi="Times New Roman" w:cs="Times New Roman"/>
          <w:sz w:val="28"/>
          <w:szCs w:val="28"/>
        </w:rPr>
        <w:t>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D98">
        <w:rPr>
          <w:rFonts w:ascii="Times New Roman" w:hAnsi="Times New Roman" w:cs="Times New Roman"/>
          <w:sz w:val="28"/>
          <w:szCs w:val="28"/>
        </w:rPr>
        <w:t xml:space="preserve"> противоположенных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F3E" w:rsidRDefault="00AF3F3E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01.09.2022</w:t>
      </w:r>
    </w:p>
    <w:p w:rsidR="00AF3F3E" w:rsidRDefault="00AF3F3E" w:rsidP="00AF3F3E">
      <w:pPr>
        <w:ind w:firstLine="708"/>
        <w:rPr>
          <w:b/>
          <w:sz w:val="28"/>
          <w:szCs w:val="28"/>
        </w:rPr>
      </w:pPr>
    </w:p>
    <w:p w:rsidR="00AF3F3E" w:rsidRDefault="00AF3F3E" w:rsidP="00AF3F3E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932BA">
        <w:rPr>
          <w:rFonts w:eastAsiaTheme="minorHAnsi"/>
          <w:b/>
          <w:sz w:val="28"/>
          <w:szCs w:val="28"/>
          <w:lang w:eastAsia="en-US"/>
        </w:rPr>
        <w:t>3.</w:t>
      </w:r>
      <w:r w:rsidRPr="009932BA">
        <w:rPr>
          <w:sz w:val="28"/>
          <w:szCs w:val="28"/>
        </w:rPr>
        <w:t xml:space="preserve"> </w:t>
      </w:r>
      <w:r w:rsidRPr="009932BA">
        <w:rPr>
          <w:rFonts w:eastAsiaTheme="minorHAnsi"/>
          <w:b/>
          <w:sz w:val="28"/>
          <w:szCs w:val="28"/>
          <w:lang w:eastAsia="en-US"/>
        </w:rPr>
        <w:t xml:space="preserve">О плане работы Межведомственной комиссии по обеспечению безопасности дорожного движения при Администрации города Ханты-Мансийска на 2022 год. </w:t>
      </w:r>
    </w:p>
    <w:p w:rsidR="00A71624" w:rsidRPr="00A71624" w:rsidRDefault="00A71624" w:rsidP="00A71624">
      <w:pPr>
        <w:jc w:val="center"/>
        <w:rPr>
          <w:sz w:val="28"/>
          <w:szCs w:val="28"/>
        </w:rPr>
      </w:pPr>
      <w:r w:rsidRPr="00A71624">
        <w:rPr>
          <w:rFonts w:eastAsiaTheme="minorHAnsi"/>
          <w:sz w:val="28"/>
          <w:szCs w:val="28"/>
          <w:lang w:eastAsia="en-US"/>
        </w:rPr>
        <w:t>(Шелковой В.В.)</w:t>
      </w:r>
    </w:p>
    <w:p w:rsidR="00A71624" w:rsidRDefault="00AF3F3E" w:rsidP="00A716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Pr="006E45F1" w:rsidRDefault="00AF3F3E" w:rsidP="00A716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71CF3">
        <w:rPr>
          <w:rFonts w:ascii="Times New Roman" w:hAnsi="Times New Roman" w:cs="Times New Roman"/>
          <w:sz w:val="28"/>
          <w:szCs w:val="28"/>
          <w:lang w:bidi="ru-RU"/>
        </w:rPr>
        <w:t>План работы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932BA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  <w:r w:rsidRPr="00471CF3">
        <w:rPr>
          <w:rFonts w:ascii="Times New Roman" w:hAnsi="Times New Roman" w:cs="Times New Roman"/>
          <w:sz w:val="28"/>
          <w:szCs w:val="28"/>
          <w:lang w:bidi="ru-RU"/>
        </w:rPr>
        <w:t xml:space="preserve"> за 2021 год считать исполненным</w:t>
      </w:r>
      <w:r w:rsidRPr="006E45F1">
        <w:rPr>
          <w:rFonts w:ascii="Times New Roman" w:hAnsi="Times New Roman" w:cs="Times New Roman"/>
          <w:sz w:val="28"/>
          <w:szCs w:val="28"/>
        </w:rPr>
        <w:t>.</w:t>
      </w:r>
    </w:p>
    <w:p w:rsidR="00AF3F3E" w:rsidRDefault="00AF3F3E" w:rsidP="00AF3F3E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AF3F3E" w:rsidRPr="006E45F1" w:rsidRDefault="00AF3F3E" w:rsidP="00AF3F3E">
      <w:pPr>
        <w:pStyle w:val="a5"/>
        <w:ind w:left="0" w:firstLine="709"/>
        <w:jc w:val="both"/>
        <w:rPr>
          <w:sz w:val="28"/>
          <w:szCs w:val="28"/>
          <w:lang w:bidi="ru-RU"/>
        </w:rPr>
      </w:pPr>
      <w:r w:rsidRPr="006E45F1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</w:t>
      </w:r>
      <w:r w:rsidRPr="006E45F1">
        <w:rPr>
          <w:sz w:val="28"/>
          <w:szCs w:val="28"/>
          <w:lang w:bidi="ru-RU"/>
        </w:rPr>
        <w:t>Утвердить прилагаемый проект плана работы Межведомственной комиссии по обеспечению безопасности дорожного движения при Администрации города Ханты-Мансийска на 2022 год, согласно приложению к настоящему протоколу.</w:t>
      </w:r>
    </w:p>
    <w:p w:rsidR="00AF3F3E" w:rsidRDefault="00AF3F3E" w:rsidP="00AF3F3E">
      <w:pPr>
        <w:pStyle w:val="a5"/>
        <w:rPr>
          <w:sz w:val="28"/>
          <w:szCs w:val="28"/>
        </w:rPr>
      </w:pPr>
    </w:p>
    <w:p w:rsidR="00AF3F3E" w:rsidRPr="009932BA" w:rsidRDefault="00AF3F3E" w:rsidP="00AF3F3E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932BA">
        <w:rPr>
          <w:rFonts w:eastAsiaTheme="minorHAnsi"/>
          <w:b/>
          <w:sz w:val="28"/>
          <w:szCs w:val="28"/>
          <w:lang w:eastAsia="en-US"/>
        </w:rPr>
        <w:t>4.О принимаемых мерах, направленных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932BA">
        <w:rPr>
          <w:rFonts w:eastAsiaTheme="minorHAnsi"/>
          <w:b/>
          <w:sz w:val="28"/>
          <w:szCs w:val="28"/>
          <w:lang w:eastAsia="en-US"/>
        </w:rPr>
        <w:t xml:space="preserve">на реализацию новых национальных стандартов по обустройству пешеходных переходов (пункт 2 поручения Президента РФ от 20.02.2015 №Пр-287) на территории города Ханты-Мансийска, в том числе установке пешеходного барьерного ограждения на перекрестке улиц Калинина – </w:t>
      </w:r>
      <w:proofErr w:type="spellStart"/>
      <w:r w:rsidRPr="009932BA">
        <w:rPr>
          <w:rFonts w:eastAsiaTheme="minorHAnsi"/>
          <w:b/>
          <w:sz w:val="28"/>
          <w:szCs w:val="28"/>
          <w:lang w:eastAsia="en-US"/>
        </w:rPr>
        <w:t>Рознина</w:t>
      </w:r>
      <w:proofErr w:type="spellEnd"/>
      <w:r w:rsidRPr="009932BA">
        <w:rPr>
          <w:rFonts w:eastAsiaTheme="minorHAnsi"/>
          <w:b/>
          <w:sz w:val="28"/>
          <w:szCs w:val="28"/>
          <w:lang w:eastAsia="en-US"/>
        </w:rPr>
        <w:t>.</w:t>
      </w:r>
    </w:p>
    <w:p w:rsidR="00AF3F3E" w:rsidRDefault="00A71624" w:rsidP="00AF3F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(Мокроусов А.Ю., Шелковой В.В., Цаплин А.А.)</w:t>
      </w:r>
    </w:p>
    <w:p w:rsidR="00AF3F3E" w:rsidRDefault="00AF3F3E" w:rsidP="00AF3F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Default="00AF3F3E" w:rsidP="00AF3F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Pr="00471CF3" w:rsidRDefault="00AF3F3E" w:rsidP="00AF3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Отметить, что н</w:t>
      </w:r>
      <w:r w:rsidRPr="00471CF3">
        <w:rPr>
          <w:sz w:val="28"/>
          <w:szCs w:val="28"/>
        </w:rPr>
        <w:t>а территории города Ханты-Мансийска расположено  528 пешеходных переходов из них 1 наземный, 6 подземных, 168 со светофорным регулированием, 353 нерегулируемые (из которых 97 оборудованы светофором Т</w:t>
      </w:r>
      <w:proofErr w:type="gramStart"/>
      <w:r w:rsidRPr="00471CF3">
        <w:rPr>
          <w:sz w:val="28"/>
          <w:szCs w:val="28"/>
        </w:rPr>
        <w:t>7</w:t>
      </w:r>
      <w:proofErr w:type="gramEnd"/>
      <w:r w:rsidRPr="00471CF3">
        <w:rPr>
          <w:sz w:val="28"/>
          <w:szCs w:val="28"/>
        </w:rPr>
        <w:t xml:space="preserve"> «желтый мигающий»).</w:t>
      </w:r>
    </w:p>
    <w:p w:rsidR="00AF3F3E" w:rsidRPr="00471CF3" w:rsidRDefault="00AF3F3E" w:rsidP="00AF3F3E">
      <w:pPr>
        <w:ind w:firstLine="708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 507 пешеходных переходов приведены в соответствии с национальными стандартами или 96% от общего количества (528), в том числе 89 пешеходных переходов расположенных возле образовательных учреждений (все они соответствуют национальным стандартам, обозначены соответствующими дорожными знаками, оборудованы перильными ограждениями, искусственными неровностями, нерегулируемые переходы обеспечены светофорами Т</w:t>
      </w:r>
      <w:proofErr w:type="gramStart"/>
      <w:r w:rsidRPr="00471CF3">
        <w:rPr>
          <w:sz w:val="28"/>
          <w:szCs w:val="28"/>
        </w:rPr>
        <w:t>7</w:t>
      </w:r>
      <w:proofErr w:type="gramEnd"/>
      <w:r w:rsidRPr="00471CF3">
        <w:rPr>
          <w:sz w:val="28"/>
          <w:szCs w:val="28"/>
        </w:rPr>
        <w:t xml:space="preserve"> «желтый мигающий»).</w:t>
      </w:r>
    </w:p>
    <w:p w:rsidR="00AF3F3E" w:rsidRPr="00471CF3" w:rsidRDefault="00AF3F3E" w:rsidP="00AF3F3E">
      <w:pPr>
        <w:ind w:firstLine="708"/>
        <w:jc w:val="both"/>
        <w:rPr>
          <w:sz w:val="28"/>
          <w:szCs w:val="28"/>
        </w:rPr>
      </w:pPr>
      <w:r w:rsidRPr="00471CF3">
        <w:rPr>
          <w:sz w:val="28"/>
          <w:szCs w:val="28"/>
        </w:rPr>
        <w:t>В целях реализации новых национальных стандартов по обустройству пешеходных переходов</w:t>
      </w:r>
      <w:r w:rsidRPr="00471CF3">
        <w:rPr>
          <w:b/>
          <w:sz w:val="28"/>
          <w:szCs w:val="28"/>
        </w:rPr>
        <w:t xml:space="preserve"> </w:t>
      </w:r>
      <w:r w:rsidRPr="00471CF3">
        <w:rPr>
          <w:sz w:val="28"/>
          <w:szCs w:val="28"/>
        </w:rPr>
        <w:t>в 2021 году  выполнены следующие мероприятия:</w:t>
      </w:r>
    </w:p>
    <w:p w:rsidR="00AF3F3E" w:rsidRPr="00471CF3" w:rsidRDefault="00AF3F3E" w:rsidP="00AF3F3E">
      <w:pPr>
        <w:ind w:firstLine="708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 </w:t>
      </w:r>
      <w:r w:rsidRPr="00471CF3">
        <w:rPr>
          <w:b/>
          <w:sz w:val="28"/>
          <w:szCs w:val="28"/>
        </w:rPr>
        <w:t xml:space="preserve">- </w:t>
      </w:r>
      <w:r w:rsidRPr="00471CF3">
        <w:rPr>
          <w:sz w:val="28"/>
          <w:szCs w:val="28"/>
        </w:rPr>
        <w:t>произведен монтаж пешеходных металлических ограждений общей протяженностью 220 м.</w:t>
      </w:r>
    </w:p>
    <w:p w:rsidR="00AF3F3E" w:rsidRPr="00471CF3" w:rsidRDefault="00AF3F3E" w:rsidP="00AF3F3E">
      <w:pPr>
        <w:ind w:firstLine="708"/>
        <w:jc w:val="both"/>
        <w:rPr>
          <w:i/>
          <w:sz w:val="28"/>
          <w:szCs w:val="28"/>
        </w:rPr>
      </w:pPr>
      <w:r w:rsidRPr="00471CF3">
        <w:rPr>
          <w:i/>
          <w:sz w:val="28"/>
          <w:szCs w:val="28"/>
        </w:rPr>
        <w:t>(</w:t>
      </w:r>
      <w:proofErr w:type="spellStart"/>
      <w:r w:rsidRPr="00471CF3">
        <w:rPr>
          <w:i/>
          <w:sz w:val="28"/>
          <w:szCs w:val="28"/>
        </w:rPr>
        <w:t>ул</w:t>
      </w:r>
      <w:proofErr w:type="gramStart"/>
      <w:r w:rsidRPr="00471CF3">
        <w:rPr>
          <w:i/>
          <w:sz w:val="28"/>
          <w:szCs w:val="28"/>
        </w:rPr>
        <w:t>.С</w:t>
      </w:r>
      <w:proofErr w:type="gramEnd"/>
      <w:r w:rsidRPr="00471CF3">
        <w:rPr>
          <w:i/>
          <w:sz w:val="28"/>
          <w:szCs w:val="28"/>
        </w:rPr>
        <w:t>вердлова</w:t>
      </w:r>
      <w:proofErr w:type="spellEnd"/>
      <w:r w:rsidRPr="00471CF3">
        <w:rPr>
          <w:i/>
          <w:sz w:val="28"/>
          <w:szCs w:val="28"/>
        </w:rPr>
        <w:t xml:space="preserve"> – </w:t>
      </w:r>
      <w:proofErr w:type="spellStart"/>
      <w:r w:rsidRPr="00471CF3">
        <w:rPr>
          <w:i/>
          <w:sz w:val="28"/>
          <w:szCs w:val="28"/>
        </w:rPr>
        <w:t>ул.Ленина</w:t>
      </w:r>
      <w:proofErr w:type="spellEnd"/>
      <w:r w:rsidRPr="00471CF3">
        <w:rPr>
          <w:i/>
          <w:sz w:val="28"/>
          <w:szCs w:val="28"/>
        </w:rPr>
        <w:t xml:space="preserve">, </w:t>
      </w:r>
      <w:proofErr w:type="spellStart"/>
      <w:r w:rsidRPr="00471CF3">
        <w:rPr>
          <w:i/>
          <w:sz w:val="28"/>
          <w:szCs w:val="28"/>
        </w:rPr>
        <w:t>ул.Гагарина</w:t>
      </w:r>
      <w:proofErr w:type="spellEnd"/>
      <w:r w:rsidRPr="00471CF3">
        <w:rPr>
          <w:i/>
          <w:sz w:val="28"/>
          <w:szCs w:val="28"/>
        </w:rPr>
        <w:t xml:space="preserve"> съезд к Биатлонному центру, </w:t>
      </w:r>
      <w:proofErr w:type="spellStart"/>
      <w:r w:rsidRPr="00471CF3">
        <w:rPr>
          <w:i/>
          <w:sz w:val="28"/>
          <w:szCs w:val="28"/>
        </w:rPr>
        <w:t>ул.Снежная</w:t>
      </w:r>
      <w:proofErr w:type="spellEnd"/>
      <w:r w:rsidRPr="00471CF3">
        <w:rPr>
          <w:i/>
          <w:sz w:val="28"/>
          <w:szCs w:val="28"/>
        </w:rPr>
        <w:t xml:space="preserve"> – </w:t>
      </w:r>
      <w:proofErr w:type="spellStart"/>
      <w:r w:rsidRPr="00471CF3">
        <w:rPr>
          <w:i/>
          <w:sz w:val="28"/>
          <w:szCs w:val="28"/>
        </w:rPr>
        <w:t>ул.Гагарина</w:t>
      </w:r>
      <w:proofErr w:type="spellEnd"/>
      <w:r w:rsidRPr="00471CF3">
        <w:rPr>
          <w:i/>
          <w:sz w:val="28"/>
          <w:szCs w:val="28"/>
        </w:rPr>
        <w:t xml:space="preserve"> – Югорская,  </w:t>
      </w:r>
      <w:proofErr w:type="spellStart"/>
      <w:r w:rsidRPr="00471CF3">
        <w:rPr>
          <w:i/>
          <w:sz w:val="28"/>
          <w:szCs w:val="28"/>
        </w:rPr>
        <w:t>ул.Мира</w:t>
      </w:r>
      <w:proofErr w:type="spellEnd"/>
      <w:r w:rsidRPr="00471CF3">
        <w:rPr>
          <w:i/>
          <w:sz w:val="28"/>
          <w:szCs w:val="28"/>
        </w:rPr>
        <w:t xml:space="preserve"> – ул. Строителей, </w:t>
      </w:r>
      <w:proofErr w:type="spellStart"/>
      <w:r w:rsidRPr="00471CF3">
        <w:rPr>
          <w:i/>
          <w:sz w:val="28"/>
          <w:szCs w:val="28"/>
        </w:rPr>
        <w:t>ул.Гагарина</w:t>
      </w:r>
      <w:proofErr w:type="spellEnd"/>
      <w:r w:rsidRPr="00471CF3">
        <w:rPr>
          <w:i/>
          <w:sz w:val="28"/>
          <w:szCs w:val="28"/>
        </w:rPr>
        <w:t xml:space="preserve"> (район домов №95,101А,114 и 116).   </w:t>
      </w:r>
    </w:p>
    <w:p w:rsidR="00AF3F3E" w:rsidRPr="00471CF3" w:rsidRDefault="00AF3F3E" w:rsidP="00AF3F3E">
      <w:pPr>
        <w:ind w:firstLine="708"/>
        <w:jc w:val="both"/>
        <w:rPr>
          <w:sz w:val="28"/>
          <w:szCs w:val="28"/>
        </w:rPr>
      </w:pPr>
      <w:r w:rsidRPr="00471CF3">
        <w:rPr>
          <w:b/>
          <w:bCs/>
          <w:sz w:val="28"/>
          <w:szCs w:val="28"/>
        </w:rPr>
        <w:t>-</w:t>
      </w:r>
      <w:r w:rsidRPr="00471CF3">
        <w:rPr>
          <w:b/>
          <w:sz w:val="28"/>
          <w:szCs w:val="28"/>
        </w:rPr>
        <w:t xml:space="preserve"> </w:t>
      </w:r>
      <w:r w:rsidRPr="00471CF3">
        <w:rPr>
          <w:sz w:val="28"/>
          <w:szCs w:val="28"/>
        </w:rPr>
        <w:t>установлены дублирующие дорожные знаки 5.19.1 и 5.19.2 «Пешеходный переход» над проезжей частью дорог, имеющих две и более полосы движения в одном направлении на 4 пешеходных переходах:</w:t>
      </w:r>
    </w:p>
    <w:p w:rsidR="00AF3F3E" w:rsidRPr="00471CF3" w:rsidRDefault="00AF3F3E" w:rsidP="00AF3F3E">
      <w:pPr>
        <w:ind w:firstLine="708"/>
        <w:jc w:val="both"/>
        <w:rPr>
          <w:bCs/>
          <w:i/>
          <w:sz w:val="28"/>
          <w:szCs w:val="28"/>
        </w:rPr>
      </w:pPr>
      <w:r w:rsidRPr="00471CF3">
        <w:rPr>
          <w:i/>
          <w:sz w:val="28"/>
          <w:szCs w:val="28"/>
        </w:rPr>
        <w:t>(</w:t>
      </w:r>
      <w:proofErr w:type="spellStart"/>
      <w:r w:rsidRPr="00471CF3">
        <w:rPr>
          <w:bCs/>
          <w:i/>
          <w:sz w:val="28"/>
          <w:szCs w:val="28"/>
        </w:rPr>
        <w:t>ул</w:t>
      </w:r>
      <w:proofErr w:type="gramStart"/>
      <w:r w:rsidRPr="00471CF3">
        <w:rPr>
          <w:bCs/>
          <w:i/>
          <w:sz w:val="28"/>
          <w:szCs w:val="28"/>
        </w:rPr>
        <w:t>.Г</w:t>
      </w:r>
      <w:proofErr w:type="gramEnd"/>
      <w:r w:rsidRPr="00471CF3">
        <w:rPr>
          <w:bCs/>
          <w:i/>
          <w:sz w:val="28"/>
          <w:szCs w:val="28"/>
        </w:rPr>
        <w:t>агарина</w:t>
      </w:r>
      <w:proofErr w:type="spellEnd"/>
      <w:r w:rsidRPr="00471CF3">
        <w:rPr>
          <w:bCs/>
          <w:i/>
          <w:sz w:val="28"/>
          <w:szCs w:val="28"/>
        </w:rPr>
        <w:t xml:space="preserve"> (район домов №95,101А,114 и 116), </w:t>
      </w:r>
      <w:proofErr w:type="spellStart"/>
      <w:r w:rsidRPr="00471CF3">
        <w:rPr>
          <w:bCs/>
          <w:i/>
          <w:sz w:val="28"/>
          <w:szCs w:val="28"/>
        </w:rPr>
        <w:t>ул.Гагарина</w:t>
      </w:r>
      <w:proofErr w:type="spellEnd"/>
      <w:r w:rsidRPr="00471CF3">
        <w:rPr>
          <w:bCs/>
          <w:i/>
          <w:sz w:val="28"/>
          <w:szCs w:val="28"/>
        </w:rPr>
        <w:t xml:space="preserve"> (район дома 133А), </w:t>
      </w:r>
      <w:proofErr w:type="spellStart"/>
      <w:r w:rsidRPr="00471CF3">
        <w:rPr>
          <w:bCs/>
          <w:i/>
          <w:sz w:val="28"/>
          <w:szCs w:val="28"/>
        </w:rPr>
        <w:t>ул.Гагарина</w:t>
      </w:r>
      <w:proofErr w:type="spellEnd"/>
      <w:r w:rsidRPr="00471CF3">
        <w:rPr>
          <w:bCs/>
          <w:i/>
          <w:sz w:val="28"/>
          <w:szCs w:val="28"/>
        </w:rPr>
        <w:t xml:space="preserve"> (район дома 171), </w:t>
      </w:r>
      <w:proofErr w:type="spellStart"/>
      <w:r w:rsidRPr="00471CF3">
        <w:rPr>
          <w:bCs/>
          <w:i/>
          <w:sz w:val="28"/>
          <w:szCs w:val="28"/>
        </w:rPr>
        <w:t>ул.Снежная</w:t>
      </w:r>
      <w:proofErr w:type="spellEnd"/>
      <w:r w:rsidRPr="00471CF3">
        <w:rPr>
          <w:bCs/>
          <w:i/>
          <w:sz w:val="28"/>
          <w:szCs w:val="28"/>
        </w:rPr>
        <w:t xml:space="preserve"> – </w:t>
      </w:r>
      <w:proofErr w:type="spellStart"/>
      <w:r w:rsidRPr="00471CF3">
        <w:rPr>
          <w:bCs/>
          <w:i/>
          <w:sz w:val="28"/>
          <w:szCs w:val="28"/>
        </w:rPr>
        <w:t>ул.Гагарина</w:t>
      </w:r>
      <w:proofErr w:type="spellEnd"/>
      <w:r w:rsidRPr="00471CF3">
        <w:rPr>
          <w:bCs/>
          <w:i/>
          <w:sz w:val="28"/>
          <w:szCs w:val="28"/>
        </w:rPr>
        <w:t xml:space="preserve"> – Югорская)</w:t>
      </w:r>
    </w:p>
    <w:p w:rsidR="00AF3F3E" w:rsidRPr="00471CF3" w:rsidRDefault="00AF3F3E" w:rsidP="00AF3F3E">
      <w:pPr>
        <w:ind w:firstLine="708"/>
        <w:jc w:val="both"/>
        <w:rPr>
          <w:bCs/>
          <w:sz w:val="28"/>
          <w:szCs w:val="28"/>
        </w:rPr>
      </w:pPr>
      <w:r w:rsidRPr="00471CF3">
        <w:rPr>
          <w:b/>
          <w:sz w:val="28"/>
          <w:szCs w:val="28"/>
        </w:rPr>
        <w:t xml:space="preserve"> </w:t>
      </w:r>
      <w:r w:rsidRPr="00471CF3">
        <w:rPr>
          <w:bCs/>
          <w:sz w:val="28"/>
          <w:szCs w:val="28"/>
        </w:rPr>
        <w:t>Выполнены работы по устройству дополнительной индикации на 6 пешеходных переходах:</w:t>
      </w:r>
    </w:p>
    <w:p w:rsidR="00AF3F3E" w:rsidRPr="00471CF3" w:rsidRDefault="00AF3F3E" w:rsidP="00AF3F3E">
      <w:pPr>
        <w:ind w:firstLine="708"/>
        <w:jc w:val="both"/>
        <w:rPr>
          <w:bCs/>
          <w:i/>
          <w:sz w:val="28"/>
          <w:szCs w:val="28"/>
        </w:rPr>
      </w:pPr>
      <w:r w:rsidRPr="00471CF3">
        <w:rPr>
          <w:bCs/>
          <w:i/>
          <w:sz w:val="28"/>
          <w:szCs w:val="28"/>
        </w:rPr>
        <w:t xml:space="preserve">перекресток Комсомольская – Дзержинского, </w:t>
      </w:r>
      <w:proofErr w:type="spellStart"/>
      <w:r w:rsidRPr="00471CF3">
        <w:rPr>
          <w:bCs/>
          <w:i/>
          <w:sz w:val="28"/>
          <w:szCs w:val="28"/>
        </w:rPr>
        <w:t>ул</w:t>
      </w:r>
      <w:proofErr w:type="gramStart"/>
      <w:r w:rsidRPr="00471CF3">
        <w:rPr>
          <w:bCs/>
          <w:i/>
          <w:sz w:val="28"/>
          <w:szCs w:val="28"/>
        </w:rPr>
        <w:t>.Г</w:t>
      </w:r>
      <w:proofErr w:type="gramEnd"/>
      <w:r w:rsidRPr="00471CF3">
        <w:rPr>
          <w:bCs/>
          <w:i/>
          <w:sz w:val="28"/>
          <w:szCs w:val="28"/>
        </w:rPr>
        <w:t>агарина</w:t>
      </w:r>
      <w:proofErr w:type="spellEnd"/>
      <w:r w:rsidRPr="00471CF3">
        <w:rPr>
          <w:bCs/>
          <w:i/>
          <w:sz w:val="28"/>
          <w:szCs w:val="28"/>
        </w:rPr>
        <w:t xml:space="preserve"> район Телецентр, район дома №73 по ул. Чехова, перекрестки Чехова – Доронина и </w:t>
      </w:r>
      <w:r>
        <w:rPr>
          <w:bCs/>
          <w:i/>
          <w:sz w:val="28"/>
          <w:szCs w:val="28"/>
        </w:rPr>
        <w:t xml:space="preserve">Чехова – Чкалова, ул. Гагарина </w:t>
      </w:r>
      <w:r w:rsidRPr="00471CF3">
        <w:rPr>
          <w:bCs/>
          <w:i/>
          <w:sz w:val="28"/>
          <w:szCs w:val="28"/>
        </w:rPr>
        <w:t>район школы №8.</w:t>
      </w:r>
    </w:p>
    <w:p w:rsidR="00AF3F3E" w:rsidRDefault="00AF3F3E" w:rsidP="00AF3F3E">
      <w:pPr>
        <w:ind w:firstLine="708"/>
        <w:jc w:val="both"/>
        <w:rPr>
          <w:bCs/>
          <w:sz w:val="28"/>
          <w:szCs w:val="28"/>
        </w:rPr>
      </w:pPr>
    </w:p>
    <w:p w:rsidR="00AF3F3E" w:rsidRDefault="00AF3F3E" w:rsidP="00AF3F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471CF3">
        <w:rPr>
          <w:bCs/>
          <w:sz w:val="28"/>
          <w:szCs w:val="28"/>
        </w:rPr>
        <w:t xml:space="preserve">Управлению транспорта, связи и дорог Администрации города Ханты-Мансийска </w:t>
      </w:r>
      <w:r>
        <w:rPr>
          <w:bCs/>
          <w:sz w:val="28"/>
          <w:szCs w:val="28"/>
        </w:rPr>
        <w:t xml:space="preserve"> совместно с Департаментом городского хозяйства Администрации города Ханты-Мансийска организовать работу по приведению пешеходных </w:t>
      </w:r>
      <w:r>
        <w:rPr>
          <w:bCs/>
          <w:sz w:val="28"/>
          <w:szCs w:val="28"/>
        </w:rPr>
        <w:lastRenderedPageBreak/>
        <w:t xml:space="preserve">переходов города в соответствие с требованиями </w:t>
      </w:r>
      <w:r w:rsidRPr="00471CF3">
        <w:rPr>
          <w:sz w:val="28"/>
          <w:szCs w:val="28"/>
        </w:rPr>
        <w:t>новых национальных стандартов</w:t>
      </w:r>
      <w:r>
        <w:rPr>
          <w:sz w:val="28"/>
          <w:szCs w:val="28"/>
        </w:rPr>
        <w:t xml:space="preserve">. </w:t>
      </w:r>
    </w:p>
    <w:p w:rsidR="00AF3F3E" w:rsidRDefault="00AF3F3E" w:rsidP="00AF3F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график проведения работ, с учетом выполнения  первоочередных мероприятий на аварийно-опасных пешеходных переходах.  </w:t>
      </w:r>
    </w:p>
    <w:p w:rsidR="00AF3F3E" w:rsidRDefault="00AF3F3E" w:rsidP="00AF3F3E">
      <w:pPr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33F01">
        <w:rPr>
          <w:bCs/>
          <w:sz w:val="28"/>
          <w:szCs w:val="28"/>
        </w:rPr>
        <w:t>Срок: до</w:t>
      </w:r>
      <w:r>
        <w:rPr>
          <w:bCs/>
          <w:sz w:val="28"/>
          <w:szCs w:val="28"/>
        </w:rPr>
        <w:t xml:space="preserve"> 01.12.2022</w:t>
      </w:r>
    </w:p>
    <w:p w:rsidR="00AF3F3E" w:rsidRDefault="00AF3F3E" w:rsidP="00AF3F3E">
      <w:pPr>
        <w:ind w:firstLine="708"/>
        <w:contextualSpacing/>
        <w:jc w:val="both"/>
        <w:rPr>
          <w:b/>
          <w:sz w:val="28"/>
          <w:szCs w:val="28"/>
        </w:rPr>
      </w:pPr>
    </w:p>
    <w:p w:rsidR="00AF3F3E" w:rsidRDefault="00AF3F3E" w:rsidP="00AF3F3E">
      <w:pPr>
        <w:ind w:firstLine="708"/>
        <w:contextualSpacing/>
        <w:jc w:val="both"/>
        <w:rPr>
          <w:b/>
          <w:sz w:val="28"/>
          <w:szCs w:val="28"/>
        </w:rPr>
      </w:pPr>
      <w:r w:rsidRPr="009932BA">
        <w:rPr>
          <w:b/>
          <w:sz w:val="28"/>
          <w:szCs w:val="28"/>
        </w:rPr>
        <w:t>5.Об исполнении решений Межведомственной комиссии по обеспечению безопасности дорожного движения при Администрации города Ханты-Мансийска.</w:t>
      </w:r>
    </w:p>
    <w:p w:rsidR="00A71624" w:rsidRPr="00A71624" w:rsidRDefault="00A71624" w:rsidP="00A71624">
      <w:pPr>
        <w:contextualSpacing/>
        <w:jc w:val="center"/>
        <w:rPr>
          <w:sz w:val="28"/>
          <w:szCs w:val="28"/>
        </w:rPr>
      </w:pPr>
      <w:r w:rsidRPr="00A71624">
        <w:rPr>
          <w:sz w:val="28"/>
          <w:szCs w:val="28"/>
        </w:rPr>
        <w:t>(Шелковой В.В.)</w:t>
      </w:r>
    </w:p>
    <w:p w:rsidR="00AF3F3E" w:rsidRDefault="00AF3F3E" w:rsidP="00AF3F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F3F3E" w:rsidRDefault="00AF3F3E" w:rsidP="00AF3F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71624" w:rsidP="00AF3F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F3E" w:rsidRPr="003D73C7">
        <w:rPr>
          <w:rFonts w:ascii="Times New Roman" w:hAnsi="Times New Roman" w:cs="Times New Roman"/>
          <w:sz w:val="28"/>
          <w:szCs w:val="28"/>
        </w:rPr>
        <w:t>.1. Информацию управления транспорта, связи и дорог принять к сведению.</w:t>
      </w:r>
    </w:p>
    <w:p w:rsidR="00AF3F3E" w:rsidRDefault="00A71624" w:rsidP="00AF3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F3E">
        <w:rPr>
          <w:rFonts w:ascii="Times New Roman" w:hAnsi="Times New Roman" w:cs="Times New Roman"/>
          <w:sz w:val="28"/>
          <w:szCs w:val="28"/>
        </w:rPr>
        <w:t xml:space="preserve">.2. </w:t>
      </w:r>
      <w:r w:rsidR="00AF3F3E" w:rsidRPr="003D73C7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</w:t>
      </w:r>
      <w:r w:rsidR="00AF3F3E">
        <w:rPr>
          <w:rFonts w:ascii="Times New Roman" w:hAnsi="Times New Roman" w:cs="Times New Roman"/>
          <w:sz w:val="28"/>
          <w:szCs w:val="28"/>
        </w:rPr>
        <w:t>я</w:t>
      </w:r>
      <w:r w:rsidR="00AF3F3E" w:rsidRPr="003D73C7">
        <w:rPr>
          <w:rFonts w:ascii="Times New Roman" w:hAnsi="Times New Roman" w:cs="Times New Roman"/>
          <w:sz w:val="28"/>
          <w:szCs w:val="28"/>
        </w:rPr>
        <w:t>, предусмотренн</w:t>
      </w:r>
      <w:r w:rsidR="00AF3F3E">
        <w:rPr>
          <w:rFonts w:ascii="Times New Roman" w:hAnsi="Times New Roman" w:cs="Times New Roman"/>
          <w:sz w:val="28"/>
          <w:szCs w:val="28"/>
        </w:rPr>
        <w:t>ые</w:t>
      </w:r>
      <w:r w:rsidR="00AF3F3E" w:rsidRPr="003D73C7">
        <w:rPr>
          <w:rFonts w:ascii="Times New Roman" w:hAnsi="Times New Roman" w:cs="Times New Roman"/>
          <w:sz w:val="28"/>
          <w:szCs w:val="28"/>
        </w:rPr>
        <w:t xml:space="preserve"> </w:t>
      </w:r>
      <w:r w:rsidR="00AF3F3E">
        <w:rPr>
          <w:rFonts w:ascii="Times New Roman" w:hAnsi="Times New Roman" w:cs="Times New Roman"/>
          <w:sz w:val="28"/>
          <w:szCs w:val="28"/>
        </w:rPr>
        <w:t>пунктами:</w:t>
      </w:r>
    </w:p>
    <w:p w:rsidR="00AF3F3E" w:rsidRPr="002D0929" w:rsidRDefault="00AF3F3E" w:rsidP="00AF3F3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0929">
        <w:rPr>
          <w:rFonts w:eastAsiaTheme="minorHAnsi"/>
          <w:sz w:val="28"/>
          <w:szCs w:val="28"/>
          <w:lang w:eastAsia="en-US"/>
        </w:rPr>
        <w:t>- 1.3.2.2, 1.3.2.3 протокола №1/2021 заседания Межведомственной комиссии по обеспечению безопасности дорожного движения при Администрации города Ханты-Мансийска от 16.02.2021;</w:t>
      </w:r>
    </w:p>
    <w:p w:rsidR="00AF3F3E" w:rsidRPr="002D0929" w:rsidRDefault="00AF3F3E" w:rsidP="00AF3F3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0929">
        <w:rPr>
          <w:rFonts w:eastAsiaTheme="minorHAnsi"/>
          <w:sz w:val="28"/>
          <w:szCs w:val="28"/>
          <w:lang w:eastAsia="en-US"/>
        </w:rPr>
        <w:t>- 2.2.3, 3.2 протокола №2/2021 заседания Межведомственной комиссии по обеспечению безопасности дорожного движения при Администрации города Ханты-Мансийска от 21.06.2021;</w:t>
      </w:r>
    </w:p>
    <w:p w:rsidR="00AF3F3E" w:rsidRDefault="00AF3F3E" w:rsidP="00AF3F3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D0929">
        <w:rPr>
          <w:rFonts w:eastAsiaTheme="minorHAnsi"/>
          <w:sz w:val="28"/>
          <w:szCs w:val="28"/>
          <w:lang w:eastAsia="en-US"/>
        </w:rPr>
        <w:t xml:space="preserve">-  2.2 протокола №3/2021 заседания Межведомственной комиссии по обеспечению безопасности дорожного движения при Администрации города Ханты-Мансийска от 14.09.2021. </w:t>
      </w:r>
    </w:p>
    <w:p w:rsidR="00AF3F3E" w:rsidRDefault="00AF3F3E" w:rsidP="00AF3F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F3E" w:rsidRPr="00710481" w:rsidRDefault="00AF3F3E" w:rsidP="00AF3F3E">
      <w:pPr>
        <w:pStyle w:val="a3"/>
        <w:ind w:left="738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tabs>
          <w:tab w:val="left" w:pos="4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города,</w:t>
      </w:r>
    </w:p>
    <w:p w:rsidR="00AF3F3E" w:rsidRDefault="00AF3F3E" w:rsidP="00AF3F3E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А.Ю.Мокроусов</w:t>
      </w:r>
      <w:proofErr w:type="spellEnd"/>
    </w:p>
    <w:p w:rsidR="00B51596" w:rsidRDefault="00B51596" w:rsidP="00AF3F3E">
      <w:pPr>
        <w:ind w:firstLine="708"/>
        <w:jc w:val="both"/>
        <w:rPr>
          <w:sz w:val="28"/>
          <w:szCs w:val="28"/>
        </w:rPr>
      </w:pPr>
    </w:p>
    <w:sectPr w:rsidR="00B51596" w:rsidSect="00AF3F3E">
      <w:pgSz w:w="11906" w:h="16838"/>
      <w:pgMar w:top="568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50E53"/>
    <w:rsid w:val="0006225D"/>
    <w:rsid w:val="000678DA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4DBA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E49D5"/>
    <w:rsid w:val="00510C44"/>
    <w:rsid w:val="00521767"/>
    <w:rsid w:val="005428F2"/>
    <w:rsid w:val="00554B19"/>
    <w:rsid w:val="0056559D"/>
    <w:rsid w:val="00576591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6CD2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3BCE"/>
    <w:rsid w:val="00895175"/>
    <w:rsid w:val="00896711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4B03"/>
    <w:rsid w:val="00A4330A"/>
    <w:rsid w:val="00A460A7"/>
    <w:rsid w:val="00A533E6"/>
    <w:rsid w:val="00A63367"/>
    <w:rsid w:val="00A673F6"/>
    <w:rsid w:val="00A67F7F"/>
    <w:rsid w:val="00A706FD"/>
    <w:rsid w:val="00A714DF"/>
    <w:rsid w:val="00A71624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AF3F3E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4870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D24"/>
    <w:rsid w:val="00E86D18"/>
    <w:rsid w:val="00E90022"/>
    <w:rsid w:val="00E90116"/>
    <w:rsid w:val="00E938FD"/>
    <w:rsid w:val="00E940C7"/>
    <w:rsid w:val="00EA691B"/>
    <w:rsid w:val="00EB1E3D"/>
    <w:rsid w:val="00EB2224"/>
    <w:rsid w:val="00EB3AF1"/>
    <w:rsid w:val="00EB48FE"/>
    <w:rsid w:val="00EB5CC4"/>
    <w:rsid w:val="00EC0CC2"/>
    <w:rsid w:val="00EC4430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413F-EC7F-4C17-9269-20D0B2FE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Одинец Александр Николаевич</cp:lastModifiedBy>
  <cp:revision>2</cp:revision>
  <cp:lastPrinted>2021-12-28T05:46:00Z</cp:lastPrinted>
  <dcterms:created xsi:type="dcterms:W3CDTF">2021-12-28T05:49:00Z</dcterms:created>
  <dcterms:modified xsi:type="dcterms:W3CDTF">2021-12-28T05:49:00Z</dcterms:modified>
</cp:coreProperties>
</file>