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5" w:rsidRPr="00C54837" w:rsidRDefault="00E11BD8" w:rsidP="0036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62B15" w:rsidRPr="00C54837" w:rsidRDefault="00362B15" w:rsidP="0036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15" w:rsidRDefault="00362B15" w:rsidP="0036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37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</w:t>
      </w:r>
      <w:r w:rsidR="00091EA7">
        <w:rPr>
          <w:rFonts w:ascii="Times New Roman" w:hAnsi="Times New Roman" w:cs="Times New Roman"/>
          <w:b/>
          <w:sz w:val="28"/>
          <w:szCs w:val="28"/>
        </w:rPr>
        <w:t>благоустройству территорий</w:t>
      </w:r>
    </w:p>
    <w:p w:rsidR="00091EA7" w:rsidRPr="00C54837" w:rsidRDefault="00091EA7" w:rsidP="0036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15" w:rsidRPr="00C54837" w:rsidRDefault="00E95C56" w:rsidP="00362B15">
      <w:pPr>
        <w:tabs>
          <w:tab w:val="left" w:pos="85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03.07.2018</w:t>
      </w:r>
      <w:r w:rsidR="00362B15" w:rsidRPr="00C548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62B1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62B15" w:rsidRPr="00C54837">
        <w:rPr>
          <w:rFonts w:ascii="Times New Roman" w:hAnsi="Times New Roman" w:cs="Times New Roman"/>
          <w:b/>
          <w:sz w:val="28"/>
          <w:szCs w:val="28"/>
        </w:rPr>
        <w:t>г. Ханты-Мансийск</w:t>
      </w:r>
    </w:p>
    <w:p w:rsidR="00362B15" w:rsidRPr="00C54837" w:rsidRDefault="00362B15" w:rsidP="00362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14:15</w:t>
      </w:r>
      <w:r w:rsidRPr="00C54837">
        <w:rPr>
          <w:rFonts w:ascii="Times New Roman" w:hAnsi="Times New Roman" w:cs="Times New Roman"/>
          <w:b/>
          <w:sz w:val="28"/>
          <w:szCs w:val="28"/>
        </w:rPr>
        <w:t xml:space="preserve"> час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54837">
        <w:rPr>
          <w:rFonts w:ascii="Times New Roman" w:hAnsi="Times New Roman" w:cs="Times New Roman"/>
          <w:b/>
          <w:sz w:val="28"/>
          <w:szCs w:val="28"/>
        </w:rPr>
        <w:t xml:space="preserve"> ул. Калинина, д. 26, </w:t>
      </w:r>
      <w:proofErr w:type="spellStart"/>
      <w:r w:rsidRPr="00C5483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54837">
        <w:rPr>
          <w:rFonts w:ascii="Times New Roman" w:hAnsi="Times New Roman" w:cs="Times New Roman"/>
          <w:b/>
          <w:sz w:val="28"/>
          <w:szCs w:val="28"/>
        </w:rPr>
        <w:t>. 504</w:t>
      </w:r>
    </w:p>
    <w:p w:rsidR="00362B15" w:rsidRDefault="00362B15" w:rsidP="00362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15" w:rsidRPr="00C54837" w:rsidRDefault="00362B15" w:rsidP="00362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15" w:rsidRDefault="00362B15" w:rsidP="00362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3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62B15" w:rsidRPr="00C54837" w:rsidRDefault="00362B15" w:rsidP="0036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837">
        <w:rPr>
          <w:rFonts w:ascii="Times New Roman" w:hAnsi="Times New Roman" w:cs="Times New Roman"/>
          <w:b/>
          <w:sz w:val="28"/>
          <w:szCs w:val="28"/>
        </w:rPr>
        <w:t>Захарова Светлана Сергеевна</w:t>
      </w:r>
      <w:r w:rsidRPr="00C54837">
        <w:rPr>
          <w:rFonts w:ascii="Times New Roman" w:hAnsi="Times New Roman" w:cs="Times New Roman"/>
          <w:sz w:val="28"/>
          <w:szCs w:val="28"/>
        </w:rPr>
        <w:t xml:space="preserve"> - представитель Общественного совета по вопросам ЖКХ при Главе города Ханты-Мансийска;</w:t>
      </w:r>
    </w:p>
    <w:p w:rsidR="00362B15" w:rsidRDefault="00362B15" w:rsidP="0036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837">
        <w:rPr>
          <w:rFonts w:ascii="Times New Roman" w:hAnsi="Times New Roman" w:cs="Times New Roman"/>
          <w:b/>
          <w:sz w:val="28"/>
          <w:szCs w:val="28"/>
        </w:rPr>
        <w:t xml:space="preserve">Ксенофонтов Александр Александрович - </w:t>
      </w:r>
      <w:r w:rsidRPr="00C54837">
        <w:rPr>
          <w:rFonts w:ascii="Times New Roman" w:hAnsi="Times New Roman" w:cs="Times New Roman"/>
          <w:sz w:val="28"/>
          <w:szCs w:val="28"/>
        </w:rPr>
        <w:t>заместитель директора Департамента городского хозяйства, начальник Управления благоустройства и развития жилищного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</w:t>
      </w:r>
      <w:r w:rsidRPr="00C54837">
        <w:rPr>
          <w:rFonts w:ascii="Times New Roman" w:hAnsi="Times New Roman" w:cs="Times New Roman"/>
          <w:sz w:val="28"/>
          <w:szCs w:val="28"/>
        </w:rPr>
        <w:t>;</w:t>
      </w:r>
    </w:p>
    <w:p w:rsidR="00362B15" w:rsidRPr="00C54837" w:rsidRDefault="00362B15" w:rsidP="00362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15">
        <w:rPr>
          <w:rFonts w:ascii="Times New Roman" w:hAnsi="Times New Roman" w:cs="Times New Roman"/>
          <w:b/>
          <w:sz w:val="28"/>
          <w:szCs w:val="28"/>
        </w:rPr>
        <w:t>Мокроусов Алексей Юрьевич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7C">
        <w:rPr>
          <w:rFonts w:ascii="Times New Roman" w:hAnsi="Times New Roman" w:cs="Times New Roman"/>
          <w:sz w:val="28"/>
          <w:szCs w:val="28"/>
        </w:rPr>
        <w:t>начальник отдела благоустройства и природопользования Департамента городского хозяйства;</w:t>
      </w:r>
    </w:p>
    <w:p w:rsidR="00362B15" w:rsidRPr="00C54837" w:rsidRDefault="00362B15" w:rsidP="0036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837">
        <w:rPr>
          <w:rFonts w:ascii="Times New Roman" w:hAnsi="Times New Roman" w:cs="Times New Roman"/>
          <w:b/>
          <w:sz w:val="28"/>
          <w:szCs w:val="28"/>
        </w:rPr>
        <w:t>Дубовец</w:t>
      </w:r>
      <w:proofErr w:type="spellEnd"/>
      <w:r w:rsidRPr="00C54837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  <w:r w:rsidRPr="00C54837">
        <w:rPr>
          <w:rFonts w:ascii="Times New Roman" w:hAnsi="Times New Roman" w:cs="Times New Roman"/>
          <w:sz w:val="28"/>
          <w:szCs w:val="28"/>
        </w:rPr>
        <w:t xml:space="preserve"> </w:t>
      </w:r>
      <w:r w:rsidR="00584156">
        <w:rPr>
          <w:rFonts w:ascii="Times New Roman" w:hAnsi="Times New Roman" w:cs="Times New Roman"/>
          <w:sz w:val="28"/>
          <w:szCs w:val="28"/>
        </w:rPr>
        <w:t>–</w:t>
      </w:r>
      <w:r w:rsidRPr="00C54837">
        <w:rPr>
          <w:rFonts w:ascii="Times New Roman" w:hAnsi="Times New Roman" w:cs="Times New Roman"/>
          <w:sz w:val="28"/>
          <w:szCs w:val="28"/>
        </w:rPr>
        <w:t xml:space="preserve"> сопредседатель регионального штаба общероссийского общественного движения «Народный фронт «За Россию»;</w:t>
      </w:r>
    </w:p>
    <w:p w:rsidR="00F54C7C" w:rsidRDefault="00F54C7C" w:rsidP="0036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167">
        <w:rPr>
          <w:rFonts w:ascii="Times New Roman" w:hAnsi="Times New Roman" w:cs="Times New Roman"/>
          <w:b/>
          <w:sz w:val="28"/>
          <w:szCs w:val="28"/>
        </w:rPr>
        <w:t xml:space="preserve">Лавренов </w:t>
      </w:r>
      <w:r w:rsidR="001A0167">
        <w:rPr>
          <w:rFonts w:ascii="Times New Roman" w:hAnsi="Times New Roman" w:cs="Times New Roman"/>
          <w:b/>
          <w:sz w:val="28"/>
          <w:szCs w:val="28"/>
        </w:rPr>
        <w:t>Александр Валерьевич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Думы города Ханты-Мансийска;</w:t>
      </w:r>
    </w:p>
    <w:p w:rsidR="00F54C7C" w:rsidRDefault="00F54C7C" w:rsidP="0036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167">
        <w:rPr>
          <w:rFonts w:ascii="Times New Roman" w:hAnsi="Times New Roman" w:cs="Times New Roman"/>
          <w:b/>
          <w:sz w:val="28"/>
          <w:szCs w:val="28"/>
        </w:rPr>
        <w:t>Горбачев Юрий Иванович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Думы города Ханты-Мансийска, член  Всероссийской политической партии </w:t>
      </w:r>
      <w:r w:rsidR="00091EA7">
        <w:rPr>
          <w:rFonts w:ascii="Times New Roman" w:hAnsi="Times New Roman" w:cs="Times New Roman"/>
          <w:sz w:val="28"/>
          <w:szCs w:val="28"/>
        </w:rPr>
        <w:t>«ЕДИНАЯ РОССИЯ»</w:t>
      </w:r>
      <w:r w:rsidR="00E54F70">
        <w:rPr>
          <w:rFonts w:ascii="Times New Roman" w:hAnsi="Times New Roman" w:cs="Times New Roman"/>
          <w:sz w:val="28"/>
          <w:szCs w:val="28"/>
        </w:rPr>
        <w:t>;</w:t>
      </w:r>
    </w:p>
    <w:p w:rsidR="00E54F70" w:rsidRDefault="00E54F70" w:rsidP="0036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Станислав Петрович – председатель регионального общественного движения инвалидов-колясочников Югры «Преобразование»;</w:t>
      </w:r>
    </w:p>
    <w:p w:rsidR="00251BE9" w:rsidRPr="00C54837" w:rsidRDefault="00251BE9" w:rsidP="0036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56">
        <w:rPr>
          <w:rFonts w:ascii="Times New Roman" w:hAnsi="Times New Roman" w:cs="Times New Roman"/>
          <w:b/>
          <w:sz w:val="28"/>
          <w:szCs w:val="28"/>
        </w:rPr>
        <w:t>Садриева Лилия Назимовна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экологии МКУ «Служба муниципального заказа в </w:t>
      </w:r>
      <w:r w:rsidR="00584156">
        <w:rPr>
          <w:rFonts w:ascii="Times New Roman" w:hAnsi="Times New Roman" w:cs="Times New Roman"/>
          <w:sz w:val="28"/>
          <w:szCs w:val="28"/>
        </w:rPr>
        <w:t>ЖКХ»;</w:t>
      </w:r>
    </w:p>
    <w:p w:rsidR="001A0167" w:rsidRDefault="001A0167" w:rsidP="001A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4A9">
        <w:rPr>
          <w:rFonts w:ascii="Times New Roman" w:hAnsi="Times New Roman" w:cs="Times New Roman"/>
          <w:b/>
          <w:sz w:val="28"/>
          <w:szCs w:val="28"/>
        </w:rPr>
        <w:t>Григорьева Анастасия Федоровна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специалист-эксперт отдела благоустройства и природопользования Департамента городского хозяйства;</w:t>
      </w:r>
    </w:p>
    <w:p w:rsidR="00251BE9" w:rsidRDefault="00251BE9" w:rsidP="0025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Гуженко Юрий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развития жилищного хозяйства Де</w:t>
      </w:r>
      <w:r w:rsidR="00E54F70">
        <w:rPr>
          <w:rFonts w:ascii="Times New Roman" w:hAnsi="Times New Roman" w:cs="Times New Roman"/>
          <w:sz w:val="28"/>
          <w:szCs w:val="28"/>
        </w:rPr>
        <w:t>партамента городского хозяйства</w:t>
      </w:r>
      <w:proofErr w:type="gramEnd"/>
      <w:r w:rsidR="00E54F70">
        <w:rPr>
          <w:rFonts w:ascii="Times New Roman" w:hAnsi="Times New Roman" w:cs="Times New Roman"/>
          <w:sz w:val="28"/>
          <w:szCs w:val="28"/>
        </w:rPr>
        <w:t>.</w:t>
      </w:r>
    </w:p>
    <w:p w:rsidR="00362B15" w:rsidRPr="00C54837" w:rsidRDefault="00362B15" w:rsidP="0036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B15" w:rsidRPr="00C54837" w:rsidRDefault="00362B15" w:rsidP="006E1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37">
        <w:rPr>
          <w:rFonts w:ascii="Times New Roman" w:hAnsi="Times New Roman" w:cs="Times New Roman"/>
          <w:b/>
          <w:sz w:val="28"/>
          <w:szCs w:val="28"/>
        </w:rPr>
        <w:t>Рассмотрели вопросы:</w:t>
      </w:r>
    </w:p>
    <w:p w:rsidR="00362B15" w:rsidRPr="00C54837" w:rsidRDefault="001A0167" w:rsidP="005841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362B15">
        <w:rPr>
          <w:rFonts w:ascii="Times New Roman" w:hAnsi="Times New Roman" w:cs="Times New Roman"/>
          <w:sz w:val="28"/>
          <w:szCs w:val="28"/>
        </w:rPr>
        <w:t xml:space="preserve"> приоритетного проекта</w:t>
      </w:r>
      <w:r w:rsidR="00362B15" w:rsidRPr="00C54837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на территории </w:t>
      </w:r>
      <w:r w:rsidR="00362B15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362B15">
        <w:rPr>
          <w:rFonts w:ascii="Times New Roman" w:hAnsi="Times New Roman" w:cs="Times New Roman"/>
          <w:sz w:val="28"/>
          <w:szCs w:val="28"/>
        </w:rPr>
        <w:t>.</w:t>
      </w:r>
    </w:p>
    <w:p w:rsidR="00362B15" w:rsidRPr="00C54837" w:rsidRDefault="00362B15" w:rsidP="006E1A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837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C54837">
        <w:rPr>
          <w:rFonts w:ascii="Times New Roman" w:hAnsi="Times New Roman" w:cs="Times New Roman"/>
          <w:sz w:val="28"/>
          <w:szCs w:val="28"/>
        </w:rPr>
        <w:t xml:space="preserve">  Ксенофонтов Александр Александрович</w:t>
      </w:r>
    </w:p>
    <w:p w:rsidR="00362B15" w:rsidRPr="00C54837" w:rsidRDefault="00362B15" w:rsidP="006E1A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2B15" w:rsidRDefault="00362B15" w:rsidP="006E1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3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308A0" w:rsidRDefault="004E246F" w:rsidP="00B30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08A0">
        <w:rPr>
          <w:rFonts w:ascii="Times New Roman" w:hAnsi="Times New Roman" w:cs="Times New Roman"/>
          <w:sz w:val="28"/>
          <w:szCs w:val="28"/>
        </w:rPr>
        <w:t>В связи с затруднениями при решении вопроса с земельным участком по ул. Рябиновая, 13 перенести реализацию мероприятия «Устройство площадки для выгула собак</w:t>
      </w:r>
      <w:r w:rsidR="00584156">
        <w:rPr>
          <w:rFonts w:ascii="Times New Roman" w:hAnsi="Times New Roman" w:cs="Times New Roman"/>
          <w:sz w:val="28"/>
          <w:szCs w:val="28"/>
        </w:rPr>
        <w:t xml:space="preserve"> по ул. Рябиновая</w:t>
      </w:r>
      <w:r w:rsidR="00B308A0">
        <w:rPr>
          <w:rFonts w:ascii="Times New Roman" w:hAnsi="Times New Roman" w:cs="Times New Roman"/>
          <w:sz w:val="28"/>
          <w:szCs w:val="28"/>
        </w:rPr>
        <w:t>» на 2019 год.</w:t>
      </w:r>
    </w:p>
    <w:p w:rsidR="004E246F" w:rsidRDefault="004E246F" w:rsidP="00B30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308A0">
        <w:rPr>
          <w:rFonts w:ascii="Times New Roman" w:hAnsi="Times New Roman" w:cs="Times New Roman"/>
          <w:sz w:val="28"/>
          <w:szCs w:val="28"/>
        </w:rPr>
        <w:t>В связи с отказом от финансового участия собственник</w:t>
      </w:r>
      <w:r w:rsidR="00584156">
        <w:rPr>
          <w:rFonts w:ascii="Times New Roman" w:hAnsi="Times New Roman" w:cs="Times New Roman"/>
          <w:sz w:val="28"/>
          <w:szCs w:val="28"/>
        </w:rPr>
        <w:t>ами</w:t>
      </w:r>
      <w:r w:rsidR="00B308A0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многоквартирных домах №2, 4, 6, 8 по ул. К. Маркса </w:t>
      </w:r>
      <w:r>
        <w:rPr>
          <w:rFonts w:ascii="Times New Roman" w:hAnsi="Times New Roman" w:cs="Times New Roman"/>
          <w:sz w:val="28"/>
          <w:szCs w:val="28"/>
        </w:rPr>
        <w:t>исключить из плана мероприятий по благоустройству на 2018 год мероприятие «благоустройство дворовой территории по ул. К. Маркса, 2, 4 6, 8».</w:t>
      </w:r>
    </w:p>
    <w:p w:rsidR="00B308A0" w:rsidRPr="00B308A0" w:rsidRDefault="004E246F" w:rsidP="00B30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Включить</w:t>
      </w:r>
      <w:r w:rsidR="00B30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план мероприятий по благоустройству дворовую территорию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10 на основании подачи собственниками жилых помещений в МКД всех необходимых документов, наличия разработанной и согласованной проектно-сметной документации, а также оформленного решения о финансовом участие при выполнении работ по благоустройству дворовой территории.</w:t>
      </w:r>
      <w:proofErr w:type="gramEnd"/>
    </w:p>
    <w:p w:rsidR="006E1AD6" w:rsidRPr="006E1AD6" w:rsidRDefault="004E246F" w:rsidP="006E1AD6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Таким образ</w:t>
      </w:r>
      <w:r w:rsidR="00E95C56">
        <w:rPr>
          <w:rFonts w:ascii="Times New Roman" w:eastAsia="Calibri" w:hAnsi="Times New Roman" w:cs="Times New Roman"/>
          <w:sz w:val="28"/>
          <w:szCs w:val="28"/>
          <w:lang w:eastAsia="ru-RU"/>
        </w:rPr>
        <w:t>ом, на основании вышеизложенного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к реализации в</w:t>
      </w:r>
      <w:r w:rsidR="006E1AD6"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году следующие мероприятия:</w:t>
      </w:r>
    </w:p>
    <w:p w:rsidR="006E1AD6" w:rsidRPr="006E1AD6" w:rsidRDefault="006E1AD6" w:rsidP="006E1AD6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1A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Дворовые территории:</w:t>
      </w:r>
    </w:p>
    <w:p w:rsidR="006E1AD6" w:rsidRPr="006E1AD6" w:rsidRDefault="006E1AD6" w:rsidP="006E1AD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A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4E246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Ленина, д.82 – ул. Красноармейская, д.4. Работы начаты в 2017 году, заключен муниципальный контракт с М ДЭП, работы планируется завершить до 31.08.2018 г</w:t>
      </w:r>
      <w:r w:rsidRPr="006E1A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Сметная стоимость выполнения работ – 7 372 395 руб. </w:t>
      </w:r>
    </w:p>
    <w:p w:rsidR="006E1AD6" w:rsidRPr="006E1AD6" w:rsidRDefault="006E1AD6" w:rsidP="006E1A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D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E246F">
        <w:rPr>
          <w:rFonts w:ascii="Times New Roman" w:hAnsi="Times New Roman"/>
          <w:sz w:val="28"/>
          <w:szCs w:val="28"/>
          <w:lang w:eastAsia="ru-RU"/>
        </w:rPr>
        <w:t>)</w:t>
      </w:r>
      <w:r w:rsidRPr="006E1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156">
        <w:rPr>
          <w:rFonts w:ascii="Times New Roman" w:hAnsi="Times New Roman"/>
          <w:sz w:val="28"/>
          <w:szCs w:val="28"/>
          <w:lang w:eastAsia="ru-RU"/>
        </w:rPr>
        <w:t xml:space="preserve">ул. Анны Коньковой, д.10. </w:t>
      </w:r>
      <w:r w:rsidRPr="006E1AD6">
        <w:rPr>
          <w:rFonts w:ascii="Times New Roman" w:hAnsi="Times New Roman"/>
          <w:sz w:val="28"/>
          <w:szCs w:val="28"/>
          <w:lang w:eastAsia="ru-RU"/>
        </w:rPr>
        <w:t xml:space="preserve">Собственники готовы принять финансовое участие, разработана проектно-сметная документация. Сметная стоимость выполнения работ </w:t>
      </w:r>
      <w:r w:rsidR="0058415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E1AD6">
        <w:rPr>
          <w:rFonts w:ascii="Times New Roman" w:hAnsi="Times New Roman"/>
          <w:sz w:val="28"/>
          <w:szCs w:val="28"/>
          <w:lang w:eastAsia="ru-RU"/>
        </w:rPr>
        <w:t>6 324 132,12 руб.</w:t>
      </w:r>
    </w:p>
    <w:p w:rsidR="006E1AD6" w:rsidRPr="006E1AD6" w:rsidRDefault="006E1AD6" w:rsidP="006E1AD6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1A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Общественные территории:</w:t>
      </w:r>
    </w:p>
    <w:p w:rsidR="006E1AD6" w:rsidRPr="006E1AD6" w:rsidRDefault="006E1AD6" w:rsidP="006E1A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D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E246F">
        <w:rPr>
          <w:rFonts w:ascii="Times New Roman" w:hAnsi="Times New Roman"/>
          <w:sz w:val="28"/>
          <w:szCs w:val="28"/>
          <w:lang w:eastAsia="ru-RU"/>
        </w:rPr>
        <w:t>)</w:t>
      </w:r>
      <w:r w:rsidRPr="006E1AD6">
        <w:rPr>
          <w:rFonts w:ascii="Times New Roman" w:hAnsi="Times New Roman"/>
          <w:sz w:val="28"/>
          <w:szCs w:val="28"/>
          <w:lang w:eastAsia="ru-RU"/>
        </w:rPr>
        <w:t xml:space="preserve"> Благоустройство территории общего пользования в районе СУ-967. Работы начаты в 2017 году, заключен муниципальный контракт с М ДЭП, работы планируется завершить до 31.08.2018 г. Сметная стоимость выполнения работ - 8 450 595 руб.</w:t>
      </w:r>
    </w:p>
    <w:p w:rsidR="006E1AD6" w:rsidRPr="006E1AD6" w:rsidRDefault="006E1AD6" w:rsidP="006E1AD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A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E24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Реконструкция существующих пандусов – тротуаров в районе Храма «Воскресения Христова» (Рейтинговое голосование – 1 место). </w:t>
      </w:r>
      <w:r w:rsidR="0058415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предусмотрено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584156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>безбарьерн</w:t>
      </w:r>
      <w:r w:rsidR="00584156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proofErr w:type="spellEnd"/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доступ</w:t>
      </w:r>
      <w:r w:rsidR="0058415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маломобильных групп населения к Храму «Воскресения Христова» со стороны остановки </w:t>
      </w:r>
      <w:r w:rsidR="0058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общественного транспорта 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>«улица Гагарина». Ведется ценовая экспертиза проектной документации, после завершения процедуры экспертизы будет заключен муниципальный контракт. Сметная стоимость выполнения работ – 13 920 964,64 руб.</w:t>
      </w:r>
    </w:p>
    <w:p w:rsidR="006E1AD6" w:rsidRPr="006E1AD6" w:rsidRDefault="006E1AD6" w:rsidP="006E1AD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A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4E246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Устройство сети велодорожек (Рейтинговое голосование – 2 место). </w:t>
      </w:r>
      <w:r w:rsidR="00E95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предусмотрено 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>обустро</w:t>
      </w:r>
      <w:r w:rsidR="00E95C56">
        <w:rPr>
          <w:rFonts w:ascii="Times New Roman" w:eastAsia="Calibri" w:hAnsi="Times New Roman" w:cs="Times New Roman"/>
          <w:sz w:val="28"/>
          <w:szCs w:val="28"/>
          <w:lang w:eastAsia="ru-RU"/>
        </w:rPr>
        <w:t>йство маршрутов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велосипедистов вдоль ул. </w:t>
      </w:r>
      <w:proofErr w:type="gramStart"/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>Восточная</w:t>
      </w:r>
      <w:proofErr w:type="gramEnd"/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объездная, ул. Свободы, ул. Объездная. Ведется ценовая экспертиза проектной документации, после завершения процедуры экспертизы будет заключен муниципальный контракт. Сметная стоимость выполнения работ –10 335 594,88 руб.</w:t>
      </w:r>
    </w:p>
    <w:p w:rsidR="006E1AD6" w:rsidRPr="006E1AD6" w:rsidRDefault="006E1AD6" w:rsidP="006E1AD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4E24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Благоустройство территории общего пользования по ул. Дзержинского, 1, 3, 5. </w:t>
      </w:r>
      <w:r w:rsidR="00E54F70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предусмотрен</w:t>
      </w:r>
      <w:r w:rsidR="00E54F70">
        <w:rPr>
          <w:rFonts w:ascii="Times New Roman" w:eastAsia="Calibri" w:hAnsi="Times New Roman" w:cs="Times New Roman"/>
          <w:sz w:val="28"/>
          <w:szCs w:val="28"/>
          <w:lang w:eastAsia="ru-RU"/>
        </w:rPr>
        <w:t>о выполнение работ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</w:t>
      </w:r>
      <w:r w:rsidRPr="006E1A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парковки и прилегающей к парку им. Б. Лосева территории. Ведется ценовая экспертиза проектной документации, после завершения процедуры экспертизы будет заключен муниципальный контракт. Сметная стоимость выполнения работ –15 079 515,66 руб.</w:t>
      </w:r>
    </w:p>
    <w:p w:rsidR="00362B15" w:rsidRDefault="00362B15" w:rsidP="006E1A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2B15" w:rsidRDefault="00362B15" w:rsidP="006E1AD6">
      <w:pPr>
        <w:pStyle w:val="a3"/>
        <w:spacing w:after="0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15" w:rsidRPr="00C54837" w:rsidRDefault="00362B15" w:rsidP="006E1AD6">
      <w:pPr>
        <w:tabs>
          <w:tab w:val="left" w:pos="7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48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E1AD6">
        <w:rPr>
          <w:rFonts w:ascii="Times New Roman" w:hAnsi="Times New Roman" w:cs="Times New Roman"/>
          <w:sz w:val="28"/>
          <w:szCs w:val="28"/>
        </w:rPr>
        <w:t xml:space="preserve">    С.С. Захарова</w:t>
      </w:r>
    </w:p>
    <w:p w:rsidR="00362B15" w:rsidRDefault="00584156" w:rsidP="00362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483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BE9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</w:p>
    <w:p w:rsidR="00251BE9" w:rsidRDefault="00251BE9" w:rsidP="00362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</w:t>
      </w:r>
    </w:p>
    <w:p w:rsidR="00251BE9" w:rsidRDefault="00251BE9" w:rsidP="00362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BE9" w:rsidRDefault="00251BE9" w:rsidP="00362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BE9" w:rsidRDefault="00251BE9" w:rsidP="00362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  <w:r w:rsidR="00584156">
        <w:rPr>
          <w:rFonts w:ascii="Times New Roman" w:hAnsi="Times New Roman" w:cs="Times New Roman"/>
          <w:sz w:val="28"/>
          <w:szCs w:val="28"/>
        </w:rPr>
        <w:t>комиссии</w:t>
      </w:r>
      <w:r w:rsidR="00584156" w:rsidRPr="00584156">
        <w:rPr>
          <w:rFonts w:ascii="Times New Roman" w:hAnsi="Times New Roman" w:cs="Times New Roman"/>
          <w:sz w:val="28"/>
          <w:szCs w:val="28"/>
        </w:rPr>
        <w:t xml:space="preserve"> </w:t>
      </w:r>
      <w:r w:rsidR="005841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84156">
        <w:rPr>
          <w:rFonts w:ascii="Times New Roman" w:hAnsi="Times New Roman" w:cs="Times New Roman"/>
          <w:sz w:val="28"/>
          <w:szCs w:val="28"/>
        </w:rPr>
        <w:t>Л.А. Проняева</w:t>
      </w:r>
    </w:p>
    <w:p w:rsidR="00584156" w:rsidRPr="00C54837" w:rsidRDefault="00251BE9" w:rsidP="0058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584156" w:rsidRPr="00584156">
        <w:rPr>
          <w:rFonts w:ascii="Times New Roman" w:hAnsi="Times New Roman" w:cs="Times New Roman"/>
          <w:sz w:val="28"/>
          <w:szCs w:val="28"/>
        </w:rPr>
        <w:t xml:space="preserve"> </w:t>
      </w:r>
      <w:r w:rsidR="00584156">
        <w:rPr>
          <w:rFonts w:ascii="Times New Roman" w:hAnsi="Times New Roman" w:cs="Times New Roman"/>
          <w:sz w:val="28"/>
          <w:szCs w:val="28"/>
        </w:rPr>
        <w:t>территорий</w:t>
      </w:r>
    </w:p>
    <w:p w:rsidR="00251BE9" w:rsidRDefault="00251BE9" w:rsidP="00251BE9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2B15" w:rsidRDefault="00362B15" w:rsidP="00362B15">
      <w:pPr>
        <w:spacing w:after="0"/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90"/>
        <w:gridCol w:w="2339"/>
      </w:tblGrid>
      <w:tr w:rsidR="006E1AD6" w:rsidRPr="00B5183A" w:rsidTr="00F5798F">
        <w:trPr>
          <w:gridAfter w:val="1"/>
          <w:wAfter w:w="2339" w:type="dxa"/>
        </w:trPr>
        <w:tc>
          <w:tcPr>
            <w:tcW w:w="4077" w:type="dxa"/>
          </w:tcPr>
          <w:p w:rsidR="006E1AD6" w:rsidRPr="00B5183A" w:rsidRDefault="006E1AD6" w:rsidP="002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1AD6" w:rsidRPr="00B5183A" w:rsidRDefault="006E1AD6" w:rsidP="00F57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15" w:rsidRPr="00B5183A" w:rsidTr="00F5798F">
        <w:tc>
          <w:tcPr>
            <w:tcW w:w="4077" w:type="dxa"/>
          </w:tcPr>
          <w:p w:rsidR="00362B15" w:rsidRPr="00B5183A" w:rsidRDefault="00362B15" w:rsidP="00F57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2B15" w:rsidRPr="00B5183A" w:rsidRDefault="00362B15" w:rsidP="00F57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362B15" w:rsidRPr="00B5183A" w:rsidRDefault="00362B15" w:rsidP="00F57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B15" w:rsidRPr="00D535E6" w:rsidRDefault="00362B15" w:rsidP="00362B15">
      <w:pPr>
        <w:spacing w:after="0"/>
      </w:pPr>
    </w:p>
    <w:p w:rsidR="0020143F" w:rsidRDefault="0020143F"/>
    <w:sectPr w:rsidR="0020143F" w:rsidSect="00E54F7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560"/>
    <w:multiLevelType w:val="hybridMultilevel"/>
    <w:tmpl w:val="83CEFA4C"/>
    <w:lvl w:ilvl="0" w:tplc="E6862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C2C"/>
    <w:multiLevelType w:val="hybridMultilevel"/>
    <w:tmpl w:val="692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1"/>
    <w:rsid w:val="00091EA7"/>
    <w:rsid w:val="000C0E41"/>
    <w:rsid w:val="001A0167"/>
    <w:rsid w:val="0020143F"/>
    <w:rsid w:val="00251BE9"/>
    <w:rsid w:val="00362B15"/>
    <w:rsid w:val="004E246F"/>
    <w:rsid w:val="00584156"/>
    <w:rsid w:val="00586E1B"/>
    <w:rsid w:val="00592541"/>
    <w:rsid w:val="006E1AD6"/>
    <w:rsid w:val="00B308A0"/>
    <w:rsid w:val="00E11BD8"/>
    <w:rsid w:val="00E54F70"/>
    <w:rsid w:val="00E95C56"/>
    <w:rsid w:val="00F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15"/>
    <w:pPr>
      <w:ind w:left="720"/>
      <w:contextualSpacing/>
    </w:pPr>
  </w:style>
  <w:style w:type="table" w:styleId="a4">
    <w:name w:val="Table Grid"/>
    <w:basedOn w:val="a1"/>
    <w:uiPriority w:val="59"/>
    <w:rsid w:val="0036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15"/>
    <w:pPr>
      <w:ind w:left="720"/>
      <w:contextualSpacing/>
    </w:pPr>
  </w:style>
  <w:style w:type="table" w:styleId="a4">
    <w:name w:val="Table Grid"/>
    <w:basedOn w:val="a1"/>
    <w:uiPriority w:val="59"/>
    <w:rsid w:val="0036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3</cp:revision>
  <cp:lastPrinted>2018-07-16T06:17:00Z</cp:lastPrinted>
  <dcterms:created xsi:type="dcterms:W3CDTF">2018-07-13T11:58:00Z</dcterms:created>
  <dcterms:modified xsi:type="dcterms:W3CDTF">2018-07-16T06:20:00Z</dcterms:modified>
</cp:coreProperties>
</file>