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</w:t>
      </w:r>
      <w:r>
        <w:rPr>
          <w:color w:val="000000" w:themeColor="text1"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Городской округ Ханты-Мансийск </w:t>
      </w:r>
      <w:r>
        <w:rPr>
          <w:b/>
          <w:bCs/>
          <w:color w:val="000000" w:themeColor="text1"/>
          <w:sz w:val="28"/>
          <w:szCs w:val="28"/>
        </w:rPr>
      </w:r>
    </w:p>
    <w:p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Ханты-Мансийского автономного округа-Югры</w:t>
      </w:r>
      <w:r>
        <w:rPr>
          <w:b/>
          <w:bCs/>
          <w:color w:val="000000" w:themeColor="text1"/>
          <w:sz w:val="28"/>
          <w:szCs w:val="28"/>
        </w:rPr>
      </w:r>
    </w:p>
    <w:p>
      <w:pPr>
        <w:jc w:val="center"/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АДМИНИСТРАЦИЯ ГОРОДА ХАНТЫ-МАНСИЙСКА</w:t>
      </w:r>
      <w:r>
        <w:rPr>
          <w:b/>
          <w:bCs/>
          <w:color w:val="000000" w:themeColor="text1"/>
          <w:sz w:val="28"/>
          <w:szCs w:val="28"/>
        </w:rPr>
      </w:r>
    </w:p>
    <w:p>
      <w:pPr>
        <w:jc w:val="center"/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ПОСТАНОВЛЕНИЕ</w:t>
      </w:r>
      <w:r>
        <w:rPr>
          <w:b/>
          <w:bCs/>
          <w:color w:val="000000" w:themeColor="text1"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От_______________                                                                             №______</w:t>
      </w:r>
      <w:r>
        <w:rPr>
          <w:color w:val="000000" w:themeColor="text1"/>
          <w:sz w:val="28"/>
          <w:szCs w:val="28"/>
        </w:rPr>
      </w:r>
    </w:p>
    <w:p>
      <w:pPr>
        <w:jc w:val="both"/>
        <w:widowControl w:val="off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jc w:val="both"/>
        <w:widowControl w:val="off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О внесении изменений в постановление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</w:r>
    </w:p>
    <w:p>
      <w:pPr>
        <w:jc w:val="both"/>
        <w:widowControl w:val="off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Администрации города Ханты-Мансийска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</w:r>
    </w:p>
    <w:p>
      <w:pPr>
        <w:jc w:val="both"/>
        <w:widowControl w:val="off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от 05.11.2013 №1421 «Об утверждении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</w:r>
    </w:p>
    <w:p>
      <w:pPr>
        <w:jc w:val="both"/>
        <w:widowControl w:val="off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муниципальной программы города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</w:r>
    </w:p>
    <w:p>
      <w:pPr>
        <w:jc w:val="both"/>
        <w:widowControl w:val="off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Ханты-Мансийска «Развитие образования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</w:r>
    </w:p>
    <w:p>
      <w:pPr>
        <w:jc w:val="both"/>
        <w:widowControl w:val="off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городе Ханты-Мансийске»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</w:r>
    </w:p>
    <w:p>
      <w:pPr>
        <w:contextualSpacing/>
        <w:ind w:firstLine="709"/>
        <w:jc w:val="both"/>
        <w:widowControl w:val="off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В целях приведения муниципальных правовых актов города </w:t>
      </w:r>
      <w:r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Ханты-Мансийска в соответствие с действующим законодательством, руководствуясь статьей 71 Устава города Ханты-Мансийска: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1.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Внести в постановление Администрации города Ханты-Мансийска от 05.11.2013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№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1421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«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Об утверждении муниципальной программы города Ханты-Мансийска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«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Развитие образования в городе Ханты-Мансийске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»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изменения согласно приложению к настоящему постановлению.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2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Настоящее постановление вступает в силу после его официального опубликования.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Глава города 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Ханты-Мансийска                                                                              М.П. Ряшин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br w:type="page" w:clear="all"/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  <w:outlineLvl w:val="0"/>
      </w:pPr>
      <w:r>
        <w:rPr>
          <w:rFonts w:eastAsiaTheme="minorHAnsi"/>
          <w:color w:val="000000" w:themeColor="text1"/>
          <w:sz w:val="28"/>
          <w:szCs w:val="28"/>
          <w:lang w:eastAsia="en-US"/>
        </w:rPr>
      </w:r>
      <w:r>
        <w:rPr>
          <w:rFonts w:eastAsiaTheme="minorHAnsi"/>
          <w:color w:val="000000" w:themeColor="text1"/>
          <w:sz w:val="28"/>
          <w:szCs w:val="28"/>
          <w:lang w:eastAsia="en-US"/>
        </w:rPr>
      </w:r>
    </w:p>
    <w:p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  <w:outlineLvl w:val="0"/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Приложение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</w:r>
    </w:p>
    <w:p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 постановлению Администрации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</w:r>
    </w:p>
    <w:p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города Ханты-Мансийска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</w:r>
    </w:p>
    <w:p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__________ № _____</w:t>
      </w:r>
      <w:r>
        <w:rPr>
          <w:rFonts w:eastAsiaTheme="minorHAnsi"/>
          <w:color w:val="000000" w:themeColor="text1"/>
          <w:sz w:val="28"/>
          <w:szCs w:val="28"/>
          <w:lang w:eastAsia="en-US"/>
        </w:rPr>
      </w:r>
    </w:p>
    <w:p>
      <w:pPr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</w:r>
      <w:r>
        <w:rPr>
          <w:rFonts w:eastAsiaTheme="minorHAnsi"/>
          <w:color w:val="000000" w:themeColor="text1"/>
          <w:sz w:val="28"/>
          <w:szCs w:val="28"/>
          <w:lang w:eastAsia="en-US"/>
        </w:rPr>
      </w:r>
    </w:p>
    <w:p>
      <w:pPr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Изменения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</w:r>
    </w:p>
    <w:p>
      <w:pPr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в постановление Администрации города Ханты-Мансийска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</w:r>
    </w:p>
    <w:p>
      <w:pPr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от 05.11.2013 №1421 «Об утверждении муниципальной программы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</w:r>
    </w:p>
    <w:p>
      <w:pPr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города Ханты-Мансийска «Развитие образования в городе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</w:r>
    </w:p>
    <w:p>
      <w:pPr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Ханты-Мансийске» (далее - изменения)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</w:r>
    </w:p>
    <w:p>
      <w:pPr>
        <w:ind w:firstLine="72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В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приложение 1 к постановлению Администрации города Ханты-Мансийска 05.11.2013 № 1421 «Об утверждении муниципальной программы города Ханты-Мансийска «Развитие образования в городе Ханты-Мансийске» </w:t>
        <w:br/>
        <w:t xml:space="preserve">(далее - муниципальная программа) внести следующие изменения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: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pStyle w:val="721"/>
        <w:numPr>
          <w:ilvl w:val="0"/>
          <w:numId w:val="19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В паспорте муниципальной программы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: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pStyle w:val="721"/>
        <w:numPr>
          <w:ilvl w:val="1"/>
          <w:numId w:val="19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троку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«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Национальная цель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»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«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tbl>
      <w:tblPr>
        <w:tblW w:w="1452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189"/>
        <w:gridCol w:w="1233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9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Национальная цель</w:t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32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еализация потенц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иала каждого человека, развитие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его талантов,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воспитание патриотичной и социально ответственной личности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</w:p>
        </w:tc>
      </w:tr>
    </w:tbl>
    <w:p>
      <w:pPr>
        <w:ind w:left="13452" w:firstLine="708"/>
        <w:spacing w:after="200"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».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spacing w:after="200"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1.2.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Строку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«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Параметры финансового обеспечения муниципальной программы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»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spacing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«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tbl>
      <w:tblPr>
        <w:tblW w:w="15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247"/>
        <w:gridCol w:w="1203"/>
        <w:gridCol w:w="1479"/>
        <w:gridCol w:w="1417"/>
        <w:gridCol w:w="1417"/>
        <w:gridCol w:w="1417"/>
        <w:gridCol w:w="1417"/>
        <w:gridCol w:w="1417"/>
        <w:gridCol w:w="1417"/>
        <w:gridCol w:w="1417"/>
        <w:gridCol w:w="1559"/>
      </w:tblGrid>
      <w:tr>
        <w:tblPrEx/>
        <w:trPr/>
        <w:tc>
          <w:tcPr>
            <w:tcW w:w="124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Параметры финансового обеспечения муниципальной программы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tcW w:w="1203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Источники финансирования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gridSpan w:val="9"/>
            <w:tcW w:w="129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Расходы по годам (рублей)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</w:p>
        </w:tc>
      </w:tr>
      <w:tr>
        <w:tblPrEx/>
        <w:trPr/>
        <w:tc>
          <w:tcPr>
            <w:tcW w:w="124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tcW w:w="120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tcW w:w="14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Всего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2020 год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2021 год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2022 год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2023 год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2024 год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2025 год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2026 год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2027-2030 годы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</w:tr>
      <w:tr>
        <w:tblPrEx/>
        <w:trPr/>
        <w:tc>
          <w:tcPr>
            <w:tcW w:w="124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ind w:left="-57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всего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7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76 700 135 088,87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5 671 455 715,71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6 504 958 064,99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6 676 431 425,65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8 595 271 832,15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8 682 134 282,07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7 298 217 332,77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6 728 330 709,33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55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26 543 335 726,20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623"/>
        </w:trPr>
        <w:tc>
          <w:tcPr>
            <w:tcW w:w="124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ind w:left="-57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федеральный бюджет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7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1 441 860 257,36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30 208 693,08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92 367 664,28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104 364 300,00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153 423 100,00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212 702 300,00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151 651 200,00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139 428 600,00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55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557 714 400,00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867"/>
        </w:trPr>
        <w:tc>
          <w:tcPr>
            <w:tcW w:w="124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ind w:left="-57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бюджет автономного округа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7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59 013 587 540,08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4 491 018 215,27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4 920 427 904,81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5 100 357 400,00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6 904 676 900,00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6 901 927 720,00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5 684 277 300,00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5 183 978 100,00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55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19 826 924 000,00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589"/>
        </w:trPr>
        <w:tc>
          <w:tcPr>
            <w:tcW w:w="124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ind w:left="-57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бюджет города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7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16 244 687 291,43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1 150 228 807,36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1 492 162 495,90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1 471 709 725,65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1 537 171 832,15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1 567 504 262,07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1 462 288 832,77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1 404 924 009,33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55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6 158 697 326,20</w:t>
            </w:r>
            <w:r>
              <w:rPr>
                <w:sz w:val="18"/>
                <w:szCs w:val="18"/>
              </w:rPr>
            </w:r>
          </w:p>
        </w:tc>
      </w:tr>
    </w:tbl>
    <w:p>
      <w:pPr>
        <w:ind w:left="13452" w:firstLine="708"/>
        <w:spacing w:after="200"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».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spacing w:after="200"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1.3. Строку «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Параметры финансового обеспечения региональных проектов, проектов Ханты-Мансийского автономного округа - Югры, муниципальных проектов Администрации города Ханты-Мансийска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»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spacing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«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tbl>
      <w:tblPr>
        <w:tblW w:w="15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20"/>
        <w:gridCol w:w="1417"/>
        <w:gridCol w:w="1479"/>
        <w:gridCol w:w="1481"/>
        <w:gridCol w:w="15"/>
        <w:gridCol w:w="6"/>
        <w:gridCol w:w="1270"/>
        <w:gridCol w:w="188"/>
        <w:gridCol w:w="18"/>
        <w:gridCol w:w="1399"/>
        <w:gridCol w:w="9"/>
        <w:gridCol w:w="6"/>
        <w:gridCol w:w="1316"/>
        <w:gridCol w:w="1405"/>
        <w:gridCol w:w="12"/>
        <w:gridCol w:w="1338"/>
        <w:gridCol w:w="1276"/>
        <w:gridCol w:w="1276"/>
      </w:tblGrid>
      <w:tr>
        <w:tblPrEx/>
        <w:trPr/>
        <w:tc>
          <w:tcPr>
            <w:tcW w:w="1320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Параметры финансового обеспечения региональных проектов, проектов Ханты-Мансийского автономного округа - Югры, муниципальных проектов Администрации города Ханты-Мансийска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Источники финансирования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gridSpan w:val="16"/>
            <w:tcW w:w="1249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Расходы по годам (рублей)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</w:p>
        </w:tc>
      </w:tr>
      <w:tr>
        <w:tblPrEx/>
        <w:trPr/>
        <w:tc>
          <w:tcPr>
            <w:tcW w:w="132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tcW w:w="14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всего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gridSpan w:val="2"/>
            <w:tcW w:w="1497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2020 год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2021 год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gridSpan w:val="4"/>
            <w:tcW w:w="1614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2022 год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gridSpan w:val="2"/>
            <w:tcW w:w="1322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2023 год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2024 год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338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2025 год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2026 год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2027-2030 годы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</w:tr>
      <w:tr>
        <w:tblPrEx/>
        <w:trPr/>
        <w:tc>
          <w:tcPr>
            <w:tcW w:w="132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gridSpan w:val="17"/>
            <w:tcW w:w="1391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Региональный проект «Успех каждого ребенка» 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</w:p>
        </w:tc>
      </w:tr>
      <w:tr>
        <w:tblPrEx/>
        <w:trPr/>
        <w:tc>
          <w:tcPr>
            <w:tcW w:w="132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всего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479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1 513 076,76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gridSpan w:val="4"/>
            <w:tcW w:w="1479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1 513 027,70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gridSpan w:val="3"/>
            <w:tcW w:w="1331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338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</w:p>
        </w:tc>
      </w:tr>
      <w:tr>
        <w:tblPrEx/>
        <w:trPr/>
        <w:tc>
          <w:tcPr>
            <w:tcW w:w="132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федеральный бюджет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479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545 841,64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gridSpan w:val="4"/>
            <w:tcW w:w="1479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545 822,28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gridSpan w:val="3"/>
            <w:tcW w:w="1331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338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</w:p>
        </w:tc>
      </w:tr>
      <w:tr>
        <w:tblPrEx/>
        <w:trPr>
          <w:trHeight w:val="708"/>
        </w:trPr>
        <w:tc>
          <w:tcPr>
            <w:tcW w:w="132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бюджет автономного округа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479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853 754,36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gridSpan w:val="4"/>
            <w:tcW w:w="1479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853 724,66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gridSpan w:val="3"/>
            <w:tcW w:w="1331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338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</w:p>
        </w:tc>
      </w:tr>
      <w:tr>
        <w:tblPrEx/>
        <w:trPr>
          <w:trHeight w:val="431"/>
        </w:trPr>
        <w:tc>
          <w:tcPr>
            <w:tcW w:w="132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бюджет города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479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113 480,76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gridSpan w:val="4"/>
            <w:tcW w:w="1479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113 480,76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gridSpan w:val="3"/>
            <w:tcW w:w="1331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338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0,00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</w:p>
        </w:tc>
      </w:tr>
      <w:tr>
        <w:tblPrEx/>
        <w:trPr>
          <w:trHeight w:val="346"/>
        </w:trPr>
        <w:tc>
          <w:tcPr>
            <w:tcW w:w="132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gridSpan w:val="17"/>
            <w:tcW w:w="13912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Региональный проект «Патриотическое воспитание граждан Российской Федерации»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</w:tr>
      <w:tr>
        <w:tblPrEx/>
        <w:trPr/>
        <w:tc>
          <w:tcPr>
            <w:tcW w:w="132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всего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tcW w:w="147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55 251 617,71</w:t>
            </w:r>
            <w:r>
              <w:rPr>
                <w:sz w:val="18"/>
                <w:szCs w:val="1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W w:w="147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1 869 600,00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W w:w="13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5 977 070,71</w:t>
            </w:r>
            <w:r>
              <w:rPr>
                <w:sz w:val="18"/>
                <w:szCs w:val="18"/>
              </w:rPr>
            </w:r>
          </w:p>
        </w:tc>
        <w:tc>
          <w:tcPr>
            <w:tcW w:w="140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5 893 131,00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3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5 893 131,00</w:t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7 123 737,00</w:t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28 494 948,00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690"/>
        </w:trPr>
        <w:tc>
          <w:tcPr>
            <w:tcW w:w="132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федеральный бюджет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tcW w:w="147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19 224 000,00</w:t>
            </w:r>
            <w:r>
              <w:rPr>
                <w:sz w:val="18"/>
                <w:szCs w:val="1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W w:w="147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729 200,00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W w:w="13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2 307 700,00</w:t>
            </w:r>
            <w:r>
              <w:rPr>
                <w:sz w:val="18"/>
                <w:szCs w:val="18"/>
              </w:rPr>
            </w:r>
          </w:p>
        </w:tc>
        <w:tc>
          <w:tcPr>
            <w:tcW w:w="140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2 275 300,00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3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2 275 300,00</w:t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2 327 300,00</w:t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9 309 200,00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132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бюджет автономного округа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tcW w:w="147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35 493 800,00</w:t>
            </w:r>
            <w:r>
              <w:rPr>
                <w:sz w:val="18"/>
                <w:szCs w:val="1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W w:w="147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1 140 400,00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W w:w="13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3 609 600,00</w:t>
            </w:r>
            <w:r>
              <w:rPr>
                <w:sz w:val="18"/>
                <w:szCs w:val="18"/>
              </w:rPr>
            </w:r>
          </w:p>
        </w:tc>
        <w:tc>
          <w:tcPr>
            <w:tcW w:w="140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3 558 900,00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3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3 558 900,00</w:t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4 725 200,00</w:t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18 900 800,00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601"/>
        </w:trPr>
        <w:tc>
          <w:tcPr>
            <w:tcW w:w="132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бюджет города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tcW w:w="147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533 817,71</w:t>
            </w:r>
            <w:r>
              <w:rPr>
                <w:sz w:val="18"/>
                <w:szCs w:val="1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W w:w="147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W w:w="133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59 770,71</w:t>
            </w:r>
            <w:r>
              <w:rPr>
                <w:sz w:val="18"/>
                <w:szCs w:val="18"/>
              </w:rPr>
            </w:r>
          </w:p>
        </w:tc>
        <w:tc>
          <w:tcPr>
            <w:tcW w:w="140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58 931,00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3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58 931,00</w:t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71 237,00</w:t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284 948,00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132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gridSpan w:val="17"/>
            <w:tcW w:w="13912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Региональный проект «Современная школа» 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</w:r>
          </w:p>
        </w:tc>
      </w:tr>
      <w:tr>
        <w:tblPrEx/>
        <w:trPr/>
        <w:tc>
          <w:tcPr>
            <w:tcW w:w="132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всего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7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8 723 381 998,11</w:t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 w:themeFill="background1"/>
            <w:tcW w:w="150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1 046 937 222,22</w:t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 w:themeFill="background1"/>
            <w:tcW w:w="14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1 440 417 001,11</w:t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 w:themeFill="background1"/>
            <w:tcW w:w="1414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1 379 170 777,78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31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2 226 806 725,70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1 555 175 049,07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338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822 378 444,45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252 496 777,78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132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федеральный бюджет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7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28 939 000,00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 w:themeFill="background1"/>
            <w:tcW w:w="150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 w:themeFill="background1"/>
            <w:tcW w:w="14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 w:themeFill="background1"/>
            <w:tcW w:w="1414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31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28 939 000,00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338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132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бюджет автономного округа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7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7 842 606 400,00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 w:themeFill="background1"/>
            <w:tcW w:w="150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942 243 500,00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 w:themeFill="background1"/>
            <w:tcW w:w="14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1 296 375 300,00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 w:themeFill="background1"/>
            <w:tcW w:w="1414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1 241 253 700,00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31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1 979 521 300,00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1 415 824 900,00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338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740 140 600,00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227 247 100,00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627"/>
        </w:trPr>
        <w:tc>
          <w:tcPr>
            <w:tcW w:w="132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бюджет города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47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851 836 598,11</w:t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 w:themeFill="background1"/>
            <w:tcW w:w="150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104 693 722,22</w:t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 w:themeFill="background1"/>
            <w:tcW w:w="14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144 041 701,11</w:t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 w:themeFill="background1"/>
            <w:tcW w:w="1414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137 917 077,78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31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218 346 425,70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139 350 149,07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338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82 237 844,45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25 249 677,78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</w:p>
        </w:tc>
      </w:tr>
    </w:tbl>
    <w:p>
      <w:pPr>
        <w:ind w:left="14160"/>
        <w:spacing w:after="200"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».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pStyle w:val="721"/>
        <w:numPr>
          <w:ilvl w:val="0"/>
          <w:numId w:val="19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Приложение 1 к муниципальной программе изложить в новой редакции согласно приложению 1 к настоящим изменениям.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pStyle w:val="721"/>
        <w:numPr>
          <w:ilvl w:val="0"/>
          <w:numId w:val="19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В приложение 5 к муниципальной программе, строку 20 таблицы «П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оказатели, характеризующие эффективность основного мероприятия муниципальной программы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», изложить в следующей редакции: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«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13"/>
        <w:gridCol w:w="4394"/>
        <w:gridCol w:w="1134"/>
        <w:gridCol w:w="1134"/>
        <w:gridCol w:w="992"/>
        <w:gridCol w:w="993"/>
        <w:gridCol w:w="992"/>
        <w:gridCol w:w="850"/>
        <w:gridCol w:w="993"/>
        <w:gridCol w:w="992"/>
        <w:gridCol w:w="99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20.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Обеспечены выплаты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денежного вознаграждения за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классное руководство,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предоставляемые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педагогическим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работникам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образовательных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организаций,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ежемесячно,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человек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hyperlink r:id="rId11" w:tooltip="https://login.consultant.ru/link/?req=doc&amp;base=RLAW926&amp;n=303217&amp;dst=153650" w:history="1">
              <w:r>
                <w:rPr>
                  <w:rStyle w:val="727"/>
                  <w:rFonts w:eastAsia="Calibri"/>
                  <w:sz w:val="28"/>
                  <w:szCs w:val="28"/>
                  <w:lang w:eastAsia="en-US"/>
                </w:rPr>
                <w:t xml:space="preserve">&lt;20&gt;</w:t>
              </w:r>
            </w:hyperlink>
            <w:r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-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-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-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625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yellow"/>
                <w:lang w:eastAsia="en-US"/>
              </w:rPr>
            </w:r>
          </w:p>
        </w:tc>
      </w:tr>
    </w:tbl>
    <w:p>
      <w:pPr>
        <w:ind w:left="12744"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».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spacing w:after="200"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br w:type="page" w:clear="all"/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 1 </w:t>
      </w:r>
      <w:r>
        <w:rPr>
          <w:color w:val="000000" w:themeColor="text1"/>
          <w:sz w:val="28"/>
          <w:szCs w:val="28"/>
        </w:rPr>
      </w:r>
    </w:p>
    <w:p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изменениям в постановление Администрации </w:t>
      </w:r>
      <w:r>
        <w:rPr>
          <w:color w:val="000000" w:themeColor="text1"/>
          <w:sz w:val="28"/>
          <w:szCs w:val="28"/>
        </w:rPr>
      </w:r>
    </w:p>
    <w:p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города Ханты-Мансийска от 05.11.2013 №1421 </w:t>
      </w:r>
      <w:r>
        <w:rPr>
          <w:color w:val="000000" w:themeColor="text1"/>
          <w:sz w:val="28"/>
          <w:szCs w:val="28"/>
        </w:rPr>
      </w:r>
    </w:p>
    <w:p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«Об утверждении муниципальной программы </w:t>
      </w:r>
      <w:r>
        <w:rPr>
          <w:color w:val="000000" w:themeColor="text1"/>
          <w:sz w:val="28"/>
          <w:szCs w:val="28"/>
        </w:rPr>
      </w:r>
    </w:p>
    <w:p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города Ханты-Мансийска «Развитие </w:t>
      </w:r>
      <w:r>
        <w:rPr>
          <w:color w:val="000000" w:themeColor="text1"/>
          <w:sz w:val="28"/>
          <w:szCs w:val="28"/>
        </w:rPr>
      </w:r>
    </w:p>
    <w:p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образования в городе Ханты-Мансийске»</w:t>
      </w:r>
      <w:r>
        <w:rPr>
          <w:color w:val="000000" w:themeColor="text1"/>
          <w:sz w:val="28"/>
          <w:szCs w:val="28"/>
        </w:rPr>
      </w:r>
    </w:p>
    <w:p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Распределение финансовых ресурсов муниципальной программы </w:t>
      </w:r>
      <w:r>
        <w:rPr>
          <w:color w:val="000000" w:themeColor="text1"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(по годам)</w:t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5054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1185"/>
        <w:gridCol w:w="1225"/>
        <w:gridCol w:w="1143"/>
        <w:gridCol w:w="1118"/>
        <w:gridCol w:w="1071"/>
        <w:gridCol w:w="866"/>
        <w:gridCol w:w="6"/>
        <w:gridCol w:w="136"/>
        <w:gridCol w:w="849"/>
        <w:gridCol w:w="166"/>
        <w:gridCol w:w="825"/>
        <w:gridCol w:w="187"/>
        <w:gridCol w:w="1100"/>
        <w:gridCol w:w="994"/>
        <w:gridCol w:w="1005"/>
        <w:gridCol w:w="1119"/>
        <w:gridCol w:w="51"/>
        <w:gridCol w:w="1083"/>
      </w:tblGrid>
      <w:tr>
        <w:tblPrEx/>
        <w:trPr>
          <w:trHeight w:val="568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  <w:tab w:val="left" w:pos="4110" w:leader="none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Номер основного мероприятия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Основные мероприятия муниципальной программы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Главный распорядитель бюджетных средств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Исполнители программы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Источники финансирования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14"/>
            <w:shd w:val="clear" w:color="auto" w:fill="ffffff" w:themeFill="background1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9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Финансовые затраты на реализацию (рублей)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79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(их связь с целевыми показателями муниципальной программы)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0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13"/>
            <w:shd w:val="clear" w:color="auto" w:fill="ffffff" w:themeFill="background1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8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85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0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7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2020 год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2021 год 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2022 год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2023 год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2024 год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2025 год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2026 год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2027-2030 годы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7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19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149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I. "Общее образование. Дополнительное образование детей"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E.2. 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Региональный проект "Успех каждого ребенка" (2)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&lt;8&gt;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1 513 027,70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1513027,70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545822,28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545822,28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853724,66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853724,66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113480,76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113480,76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88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E.В. 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Региональный проект "Патриотическое воспитание граждан Российской Федерации"</w:t>
            </w:r>
            <w:r>
              <w:rPr>
                <w:sz w:val="16"/>
                <w:szCs w:val="16"/>
                <w:vertAlign w:val="superscript"/>
              </w:rPr>
              <w:t xml:space="preserve"> &lt;23&gt;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организации, подведомственные Департаменту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55251617,71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1869600,00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5977070,71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5893131,00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5893131,00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7123737,00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28 494 948,00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88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19224000,00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729200,00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2307700,00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2275300,00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2275300,00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2327300,00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9 309 200,00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88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35493800,00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1140400,00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3609600,00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3558900,00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3558900,00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4725200,00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18 900 800,00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88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533817,71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59770,71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58931,00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58931,00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71237,00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284 948,00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9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1.1. 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Развитие системы дошкольного и общего образования (1) 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&lt;1, 9&gt;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"Управление по учету и контролю финансов"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1942800,00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323800,00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323800,00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1 295 200,00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1942800,00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323800,00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323800,00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1 295 200,00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ДО "Центр развития образования"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216800,00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153800,00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216800,00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153800,00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9973804,00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873564,00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1865320,00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1195320,00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1195320,00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4 781 280,00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9973804,00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873564,00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1865320,00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1195320,00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1195320,00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4 781 280,00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организации, подведомственные Департаменту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19247991,40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1756359,35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2006335,05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2583534,00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3086643,00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1402160,00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1402160,00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1402160,00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5 608 640,00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3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1001190,40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503579,35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497611,05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18246801,00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1252780,00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1508724,00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2583534,00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3086643,00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1402160,00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1402160,00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1402160,00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5 608 640,00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1.2. 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Развитие системы дополнительного образования детей. Организация отдыха и оздоровления детей 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&lt;11, 12, 13, 21&gt;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551492,50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124369,00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232175,50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194558,00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551492,50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124369,00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232175,50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194558,00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организации, подведомственные Департаменту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644226551,15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30107299,99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38355050,36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43980854,36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63781289,75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66857436,67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66857436,67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66857436,67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267 429 746,68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463923044,60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29508329,00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27292057,60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27967458,00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47398600,00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47393800,00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47393800,00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47393800,00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189 575 200,00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0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180303506,55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598970,99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11062992,76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16013396,36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16382689,75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19463636,67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19463636,67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19463636,67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77 854 546,68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физической культуры и спорта 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МБУ ДО "Спортивная школа"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1095570,00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1095570,00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657342,00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657342,00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438228,00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438228,00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1.3.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 (1, 2, 3, 4, 5, 6, 7, 8) 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&lt;1, 2, 3, 4, 7, 8, 9, 10, 14, 15, 16, 22&gt;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"Управление по учету и контролю финансов"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804609223,10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17336223,10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77487000,00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85308000,00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88906000,00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89262000,00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89262000,00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357 048 000,00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802473223,10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17336223,10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77487000,00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85308000,00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88906000,00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88906000,00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88906000,00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355 624 000,00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2136000,00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356000,00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356000,00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1 424 000,00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ДО "Центр развития образования"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355999,72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355999,72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355999,72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355999,72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792035677,90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66058000,00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55488776,90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69289200,00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66092101,00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89184600,00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89184600,00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356 738 400,00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790973677,90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66058000,00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55132776,90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69289200,00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65386101,00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89184600,00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89184600,00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356 738 400,00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1062000,00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356000,00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706000,00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5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организации, подведомственные Департаменту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59906178879,71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4189704451,62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4465168229,04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4683923994,13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5300944214,84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5973545137,89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5883178444,34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5881942881,57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23 527 771 526,28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5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1328566435,08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30208693,08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91821842,00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103635100,00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122176400,00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145842000,00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149375900,00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137101300,00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548 405 200,00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5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48163124834,92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3443893906,92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3518955829,00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3749101500,00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4257072400,00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4846400799,00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4715093400,00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4726521400,00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18 906 085 600,00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5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10414487609,71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715601851,62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854390558,04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831187394,13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921695414,84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981302338,89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1018709144,34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1018320181,57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4 073 280 726,28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1.3.1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&lt;19&gt;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организации, подведомственные Департаменту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1248522388,03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18792133,33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41530419,00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42826011,26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79810900,00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137374800,00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155942438,69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154449137,15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617 796 548,60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364278035,08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2866693,08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12023042,00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18818900,00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31207700,00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49910600,00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52194600,00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39451300,00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157 805 200,00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743387735,92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11227406,92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28053829,00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23000700,00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38142800,00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74866000,00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85159500,00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96587500,00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386 350 000,00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140856617,03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4698033,33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1453548,00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1006411,26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10460400,00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12598200,00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18588338,69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18410337,15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73 641 348,60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30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1.3.2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&lt;20&gt;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организации, подведомственные Департаменту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964288400,00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27342000,00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79798800,00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84816200,00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90968700,00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95931400,00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97181300,00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97650000,00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390 600 000,00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30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964288400,00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27342000,00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79798800,00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84816200,00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90968700,00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95931400,00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97181300,00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97650000,00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390 600 000,00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70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1.4.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Создание условий для функционирования и обеспечение системы персонифицированного финансирования дополнительного образования детей (2, 6, 8) 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&lt;6&gt;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организации, подведомственные Департаменту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594763659,50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49724175,38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50561572,52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57492417,82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43139569,21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56263703,51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56263703,51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56263703,51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225 054 814,04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594763659,50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49724175,38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50561572,52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57492417,82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43139569,21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56263703,51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56263703,51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56263703,51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225 054 814,04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273483538,69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6514153,63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38138483,58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38138483,58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38138483,58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152 553 934,32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273483538,69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6514153,63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38138483,58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38138483,58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38138483,58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152 553 934,32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по подпрограмме I: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63105446633,08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4337350676,34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4630553583,67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4868728145,81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5579527262,86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6299117273,65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6231699079,10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6231694122,33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24 926 776 489,32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1348336257,36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30208693,08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92367664,28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104364300,00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124484100,00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148117300,00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151651200,00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139428600,00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557 714 400,00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50258500837,58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3539963815,27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3620068222,31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3856353700,00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4462677800,00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5051645600,00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4944136700,00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4956731000,00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19 826 924 000,00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11498609538,14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767178167,99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918117697,08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908010145,81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992365362,86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1099354373,65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1135911179,10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1135534522,33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4 542 138 089,32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19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149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II. "Система оценки качества образования и информационная прозрачность системы образования"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9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2.1.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(5)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ДО "Центр развития образования"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1933124,00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209000,00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209000,00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355165,00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109959,00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9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1933124,00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209000,00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209000,00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355165,00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109959,00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9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"Управление по учету и контролю финансов"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810000,00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135000,00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135000,00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540 000,00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9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810000,00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135000,00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135000,00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540 000,00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9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305700,00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285000,00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9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305700,00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285000,00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организации, подведомственные Департаменту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2120879,00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337330,00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206100,00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247449,00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2120879,00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337330,00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206100,00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247449,00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по подпрограмме II: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5169703,00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489000,00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546330,00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581965,00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357408,00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585000,00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1 740 000,00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5169703,00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489000,00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546330,00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581965,00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357408,00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585000,00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1 740 000,00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19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149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III. "Допризывная подготовка обучающихся"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3.1.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Поддержка детских и юношеских общественных организаций и объединений (2) 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&lt;6, 7, 17&gt;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организации, подведомственные Департаменту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19703308,40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2212935,00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1969150,40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1810909,00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1630729,00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1725655,00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1725655,00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1725655,00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6 902 620,00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19703308,40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2212935,00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1969150,40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1810909,00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1630729,00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1725655,00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1725655,00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1725655,00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6 902 620,00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2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3.2. 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Создание условий для развития гражданско-, военно-патриотических качеств обучающихся (2) 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&lt;17&gt;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организации, подведомственные Департаменту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20595501,36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3049705,92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2141968,00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1969957,00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2105371,44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1618357,00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1618357,00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1618357,00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6 473 428,00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2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1050000,00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2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19545501,36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2649705,92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1891968,00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1969957,00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1705371,44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1618357,00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1618357,00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1618357,00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6 473 428,00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по подпрограмме III: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40298809,76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5262640,92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4111118,40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3780866,00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3736100,44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3344012,00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3344012,00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3344012,00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13 376 048,00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1050000,00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39248809,76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4862640,92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3861118,40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3780866,00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3336100,44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3344012,00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3344012,00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3344012,00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13 376 048,00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19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149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IV. "Ресурсное обеспечение системы образования"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E.1.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Региональный проект "Современная школа". 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&lt;5&gt;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градостроительства и архитектуры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градостроительства и архитектуры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86684947,37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86684947,37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28939000,00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28939000,00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53411700,00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53411700,00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4334247,37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4334247,37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градостроительства и архитектуры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"Управление капитального строительства города Ханты-Мансийска"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6949395272,96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1046937222,22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1440417001,11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1379170777,78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1820715445,00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1 262 154 826,85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6270623100,00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942243500,00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1296375300,00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1241253700,00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1638643900,00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1 152 106 700,00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678772172,96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104693722,22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144041701,11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137917077,78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182071545,00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110 048 126,85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1687301777,78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319406333,33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293020222,22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822378444,45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252496777,78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1518571600,00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287465700,00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263718200,00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740140600,00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227247100,00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168730177,78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31940633,33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29302022,22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82237844,45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25249677,78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4.1. 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функций управления и контроля в сфере образования (2) 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&lt;2&gt;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351963195,87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26338311,27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27089389,50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28255165,63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33250808,87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35391895,80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33606270,80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33606270,80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134 425 083,20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1810112,50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22992,50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1787120,00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350153083,37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26338311,27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27066397,00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28255165,63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33250808,87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33604775,80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33606270,80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33606270,80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134 425 083,20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"Управление по учету и контролю финансов"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204831,04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118431,04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86400,00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204831,04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118431,04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86400,00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4.2. 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Финансовое обеспечение полномочий органов местного самоуправления города Ханты-Мансийска в сфере образования (2) 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&lt;2&gt;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1928428,00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72159,00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155524,00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162995,00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220960,00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219465,00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219465,00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877 860,00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1928428,00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72159,00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155524,00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162995,00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220960,00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219465,00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219465,00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877 860,00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4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организации, подведомственные Департаменту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120 000,00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4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120 000,00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2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МБУ "Управление по эксплуатации служебных зданий"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75580120,98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59020520,02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16559600,96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2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75580120,98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59020520,02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16559600,96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ДО "Центр развития образования"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150407309,77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11327056,14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12666216,41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13595047,96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11834128,99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20142990,63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13473644,94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13473644,94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53 894 579,76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150407309,77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11327056,14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12666216,41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13595047,96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11834128,99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20142990,63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13473644,94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13473644,94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53 894 579,76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"Управление по учету и контролю финансов"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1158040735,18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89177883,12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86937147,08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95979501,75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102526294,98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112667129,75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111792129,75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111792129,75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447 168 519,00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1158040735,18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89177883,12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86937147,08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95979501,75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102526294,98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112667129,75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111792129,75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111792129,75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447 168 519,00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4.3. 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комплексной безопасности образовательных организаций 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&lt;4,5&gt;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городского хозяйства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МБУ "Управление по эксплуатации служебных зданий"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594217262,53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15568241,32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76637817,53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71715886,24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71715886,24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71715886,24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286 863 544,96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594217262,53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15568241,32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76637817,53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71715886,24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71715886,24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71715886,24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286 863 544,96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МБУ "Управление по эксплуатации служебных зданий"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541465420,11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108664032,19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187540119,30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231970826,30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13290442,32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541465420,11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108664032,19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187540119,30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231970826,30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13290442,32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3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организации, подведомственные Департаменту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50949678,90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21629321,15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22364152,30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6956205,45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3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3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50849678,90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21629321,15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22264152,30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6956205,45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4.4. 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Развитие материально-технической базы образовательных организаций (5) 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&lt;4, 5, 14&gt;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организации, подведомственные Департаменту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174164164,45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5852000,00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17596390,00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26965079,17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21431000,00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45702492,34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9436200,49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9436200,49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37 744 801,96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8500000,00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24732356,67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5852000,00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3611390,00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2750000,00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1431000,00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11087966,67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140931807,78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13985000,00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24215079,17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20000000,00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26114525,67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9436200,49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9436200,49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37 744 801,96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МБУ "Управление по эксплуатации служебных зданий"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4472137,80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2558900,00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1913237,80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2558900,00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2558900,00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1913237,80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1913237,80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градостроительства и архитектуры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"Управление капитального строительства города Ханты-Мансийска"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1721138940,29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13928180,40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3615519,84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525640847,46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537954392,59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640 000 000,00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56085000,00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56085000,00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882228933,33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460646800,00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421582133,33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782825006,96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13928180,40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3615519,84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64994047,46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60287259,26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640 000 000,00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по подпрограмме IV: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13548304223,03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1328261398,45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1869660912,92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1803253248,84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3011611060,85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2379000796,42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1062652041,67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492770375,00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1 601 094 388,88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93524000,00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28939000,00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64585000,00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8754036702,50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950654400,00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1300109682,50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1244003700,00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2441599100,00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1850282120,00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740140600,00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227247100,00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4700743520,53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377606998,45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569551230,42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559249548,84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541072960,85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464133676,42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322511441,67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265523275,00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1 601 094 388,88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19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149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V. "Формирование законопослушного поведения участников дорожного движения"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70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5.1.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законопослушного поведения участников дорожного движения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&lt;18&gt;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организации, подведомственные Департаменту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915720,00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92000,00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86120,00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348 800,00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70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915720,00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92000,00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86120,00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348 800,00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по подпрограмме V: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915720,00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92000,00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86120,00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348 800,00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915720,00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92000,00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86120,00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348 800,00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по муниципальной программе: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76700135088,87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5671455715,71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6504958064,99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6676431425,65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8595271832,15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8682134282,07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7298217332,77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6728330709,33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26 543 335 726,20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1441860257,36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30208693,08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92367664,28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104364300,00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153423100,00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212702300,00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151651200,00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139428600,00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557 714 400,00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59013587540,08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4491018215,27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4920427904,81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5100357400,00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6904676900,00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6901927720,00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5684277300,00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5183978100,00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19 826 924 000,00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16244687291,43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1150228807,36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1492162495,90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1471709725,65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1537171832,15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1567504262,07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1462288832,77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1404924009,33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6 158 697 326,20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4369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инвестиции в объекты муниципальной собственности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6441764314,92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1046937222,22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1450825543,51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878428408,73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2344979450,46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720593690,00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5769437300,00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942243500,00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1296375300,00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787331600,00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2099290700,00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644196200,00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672327014,92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104693722,22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154450243,51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91096808,73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245688750,46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76397490,00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прочие расходы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70258370773,95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4624518493,49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5054132521,48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5798003016,92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6250292381,69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7961540592,07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7298217332,77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6728330709,33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26 543 335 726,20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1441860257,36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30208693,08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92367664,28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104364300,00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153423100,00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212702300,00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151651200,00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139428600,00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557 714 400,00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53244150240,08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3548774715,27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3624052604,81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4313025800,00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4805386200,00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6257731520,00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5684277300,00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5183978100,00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19 826 924 000,00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15572360276,51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1045535085,14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1337712252,39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1380612916,92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1291483081,69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1491106772,07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1462288832,77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1404924009,33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6 158 697 326,20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4369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 исполнителям программы: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3119056642,44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92396701,27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84287722,10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28726565,13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429691612,83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435013982,60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984722583,83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414840917,16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649 376 557,52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545822,28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545822,28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2312209115,06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66058000,00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56009494,06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356754900,00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330891421,00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829325200,00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316431700,00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356 738 400,00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806301705,10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26338701,27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27732405,76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28726565,13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72936712,83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104122561,60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155397383,83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98409217,16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292 638 157,52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организации, подведомственные Департаменту образования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61488507951,58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4304498248,41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4600616297,67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4827875850,93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5442413336,95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6153275273,41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6026642288,01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6026637331,24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24 106 549 324,96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1356290435,08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30208693,08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91821842,00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104364300,00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124484100,00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156617300,00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151651200,00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139428600,00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557 714 400,00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48689425226,59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3480157815,27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3550706887,65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3780959358,00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4309911600,00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4908441465,67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4766046100,00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4778640400,00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19 114 561 600,00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11442792289,91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794131740,06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958087568,02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942552192,93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1008017636,95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1088216507,74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1108944988,01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1108568331,24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4 434 273 324,96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ДО "Центр развития образования"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152913233,49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11536056,14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12875216,41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13950212,96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12363087,71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20446790,63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13623644,94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13623644,94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54 494 579,76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152913233,49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11536056,14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12875216,41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13950212,96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12363087,71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20446790,63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13623644,94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13623644,94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54 494 579,76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"Управление по учету и контролю финансов"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1965607589,32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89296314,16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104359770,18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173466501,75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187834294,98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201573129,75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201512929,75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201512929,75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806 051 719,00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802473223,10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17336223,10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77487000,00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85308000,00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88906000,00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88906000,00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88906000,00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355 624 000,00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1163134366,22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89296314,16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87023547,08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95979501,75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102526294,98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112667129,75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112606929,75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112606929,75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450 427 719,00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МБУ "Управление по эксплуатации служебных зданий"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1215734941,42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126791173,51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248473877,12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248530427,26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89928259,85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71715886,24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71715886,24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71715886,24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286 863 544,96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2558900,00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2558900,00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1213176041,42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124232273,51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248473877,12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248530427,26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89928259,85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71715886,24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71715886,24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71715886,24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286 863 544,96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МБУ ДО "Спортивная школа"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1095570,00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1095570,00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657342,00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657342,00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438228,00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438228,00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Департамент градостроительства и архитектуры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86684947,37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86684947,37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28939000,00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28939000,00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53411700,00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53411700,00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4334247,37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4334247,37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W w:w="4369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"Управление капитального строительства города Ханты-Мансийска"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8670534213,25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1046937222,22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1454345181,51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1382786297,62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2346356292,46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1800109219,44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640 000 000,00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56085000,00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56085000,00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автономного округа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7152852033,33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942243500,00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1296375300,00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1241253700,00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2099290700,00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1573688833,33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W w:w="4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города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1461597179,92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104693722,22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157969881,51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141532597,62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247065592,46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170335386,11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640 000 000,00</w:t>
            </w: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MS Sans Serif">
    <w:panose1 w:val="02000603000000000000"/>
  </w:font>
  <w:font w:name="Verdana">
    <w:panose1 w:val="020B0604030504040204"/>
  </w:font>
  <w:font w:name="SimSun">
    <w:panose1 w:val="02010600030101010101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10</w:t>
    </w:r>
    <w:r>
      <w:fldChar w:fldCharType="end"/>
    </w:r>
    <w:r/>
  </w:p>
  <w:p>
    <w:pPr>
      <w:pStyle w:val="8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900" w:hanging="360"/>
      </w:pPr>
      <w:rPr>
        <w:rFonts w:hint="default"/>
        <w:b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7"/>
      <w:numFmt w:val="decimal"/>
      <w:isLgl w:val="false"/>
      <w:suff w:val="tab"/>
      <w:lvlText w:val="(%1)"/>
      <w:lvlJc w:val="left"/>
      <w:pPr>
        <w:ind w:left="930" w:hanging="390"/>
      </w:pPr>
      <w:rPr>
        <w:rFonts w:hint="default"/>
        <w:b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7"/>
      <w:numFmt w:val="decimal"/>
      <w:isLgl w:val="false"/>
      <w:suff w:val="tab"/>
      <w:lvlText w:val="(%1)"/>
      <w:lvlJc w:val="left"/>
      <w:pPr>
        <w:ind w:left="930" w:hanging="390"/>
      </w:pPr>
      <w:rPr>
        <w:rFonts w:hint="default"/>
        <w:b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14"/>
  </w:num>
  <w:num w:numId="5">
    <w:abstractNumId w:val="7"/>
  </w:num>
  <w:num w:numId="6">
    <w:abstractNumId w:val="1"/>
  </w:num>
  <w:num w:numId="7">
    <w:abstractNumId w:val="17"/>
  </w:num>
  <w:num w:numId="8">
    <w:abstractNumId w:val="13"/>
  </w:num>
  <w:num w:numId="9">
    <w:abstractNumId w:val="9"/>
  </w:num>
  <w:num w:numId="10">
    <w:abstractNumId w:val="11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8"/>
  </w:num>
  <w:num w:numId="16">
    <w:abstractNumId w:val="6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8"/>
    <w:link w:val="71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8"/>
    <w:link w:val="875"/>
    <w:uiPriority w:val="10"/>
    <w:rPr>
      <w:sz w:val="48"/>
      <w:szCs w:val="48"/>
    </w:rPr>
  </w:style>
  <w:style w:type="character" w:styleId="37">
    <w:name w:val="Subtitle Char"/>
    <w:basedOn w:val="718"/>
    <w:link w:val="902"/>
    <w:uiPriority w:val="11"/>
    <w:rPr>
      <w:sz w:val="24"/>
      <w:szCs w:val="24"/>
    </w:rPr>
  </w:style>
  <w:style w:type="character" w:styleId="39">
    <w:name w:val="Quote Char"/>
    <w:link w:val="908"/>
    <w:uiPriority w:val="29"/>
    <w:rPr>
      <w:i/>
    </w:rPr>
  </w:style>
  <w:style w:type="character" w:styleId="41">
    <w:name w:val="Intense Quote Char"/>
    <w:link w:val="911"/>
    <w:uiPriority w:val="30"/>
    <w:rPr>
      <w:i/>
    </w:rPr>
  </w:style>
  <w:style w:type="character" w:styleId="43">
    <w:name w:val="Header Char"/>
    <w:basedOn w:val="718"/>
    <w:link w:val="842"/>
    <w:uiPriority w:val="99"/>
  </w:style>
  <w:style w:type="character" w:styleId="45">
    <w:name w:val="Footer Char"/>
    <w:basedOn w:val="718"/>
    <w:link w:val="844"/>
    <w:uiPriority w:val="99"/>
  </w:style>
  <w:style w:type="paragraph" w:styleId="46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44"/>
    <w:uiPriority w:val="99"/>
  </w:style>
  <w:style w:type="table" w:styleId="49">
    <w:name w:val="Table Grid Light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34"/>
    <w:uiPriority w:val="99"/>
    <w:rPr>
      <w:sz w:val="18"/>
    </w:rPr>
  </w:style>
  <w:style w:type="paragraph" w:styleId="178">
    <w:name w:val="endnote text"/>
    <w:basedOn w:val="70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8"/>
    <w:uiPriority w:val="99"/>
    <w:semiHidden/>
    <w:unhideWhenUsed/>
    <w:rPr>
      <w:vertAlign w:val="superscript"/>
    </w:rPr>
  </w:style>
  <w:style w:type="paragraph" w:styleId="181">
    <w:name w:val="toc 1"/>
    <w:basedOn w:val="708"/>
    <w:next w:val="70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8"/>
    <w:next w:val="70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8"/>
    <w:next w:val="70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8"/>
    <w:next w:val="70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8"/>
    <w:next w:val="70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8"/>
    <w:next w:val="70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8"/>
    <w:next w:val="70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8"/>
    <w:next w:val="70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8"/>
    <w:next w:val="70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8"/>
    <w:next w:val="708"/>
    <w:uiPriority w:val="99"/>
    <w:unhideWhenUsed/>
    <w:pPr>
      <w:spacing w:after="0" w:afterAutospacing="0"/>
    </w:pPr>
  </w:style>
  <w:style w:type="paragraph" w:styleId="70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09">
    <w:name w:val="Heading 1"/>
    <w:basedOn w:val="708"/>
    <w:next w:val="708"/>
    <w:link w:val="847"/>
    <w:uiPriority w:val="1"/>
    <w:qFormat/>
    <w:pPr>
      <w:keepNext/>
      <w:outlineLvl w:val="0"/>
    </w:pPr>
    <w:rPr>
      <w:sz w:val="28"/>
      <w:szCs w:val="28"/>
    </w:rPr>
  </w:style>
  <w:style w:type="paragraph" w:styleId="710">
    <w:name w:val="Heading 2"/>
    <w:basedOn w:val="708"/>
    <w:next w:val="708"/>
    <w:link w:val="848"/>
    <w:unhideWhenUsed/>
    <w:qFormat/>
    <w:pPr>
      <w:keepNext/>
      <w:spacing w:before="240" w:after="60" w:line="276" w:lineRule="auto"/>
      <w:widowControl w:val="off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711">
    <w:name w:val="Heading 3"/>
    <w:basedOn w:val="708"/>
    <w:next w:val="708"/>
    <w:link w:val="849"/>
    <w:unhideWhenUsed/>
    <w:qFormat/>
    <w:pPr>
      <w:keepLines/>
      <w:keepNext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712">
    <w:name w:val="Heading 4"/>
    <w:basedOn w:val="708"/>
    <w:next w:val="708"/>
    <w:link w:val="850"/>
    <w:unhideWhenUsed/>
    <w:qFormat/>
    <w:pPr>
      <w:keepLines/>
      <w:keepNext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13">
    <w:name w:val="Heading 5"/>
    <w:basedOn w:val="708"/>
    <w:next w:val="708"/>
    <w:link w:val="851"/>
    <w:uiPriority w:val="99"/>
    <w:unhideWhenUsed/>
    <w:qFormat/>
    <w:pPr>
      <w:keepLines/>
      <w:keepNext/>
      <w:spacing w:before="200"/>
      <w:outlineLvl w:val="4"/>
    </w:pPr>
    <w:rPr>
      <w:rFonts w:ascii="Cambria" w:hAnsi="Cambria"/>
      <w:color w:val="243f60"/>
    </w:rPr>
  </w:style>
  <w:style w:type="paragraph" w:styleId="714">
    <w:name w:val="Heading 6"/>
    <w:basedOn w:val="708"/>
    <w:next w:val="708"/>
    <w:link w:val="852"/>
    <w:unhideWhenUsed/>
    <w:qFormat/>
    <w:pPr>
      <w:keepLines/>
      <w:keepNext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15">
    <w:name w:val="Heading 7"/>
    <w:basedOn w:val="708"/>
    <w:next w:val="708"/>
    <w:link w:val="853"/>
    <w:unhideWhenUsed/>
    <w:qFormat/>
    <w:pPr>
      <w:keepLines/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716">
    <w:name w:val="Heading 8"/>
    <w:basedOn w:val="708"/>
    <w:next w:val="708"/>
    <w:link w:val="854"/>
    <w:unhideWhenUsed/>
    <w:qFormat/>
    <w:pPr>
      <w:keepLines/>
      <w:keepNext/>
      <w:spacing w:before="200" w:line="276" w:lineRule="auto"/>
      <w:outlineLvl w:val="7"/>
    </w:pPr>
    <w:rPr>
      <w:rFonts w:ascii="Cambria" w:hAnsi="Cambria"/>
      <w:color w:val="4f81bd"/>
      <w:lang w:val="en-US" w:eastAsia="en-US" w:bidi="en-US"/>
    </w:rPr>
  </w:style>
  <w:style w:type="paragraph" w:styleId="717">
    <w:name w:val="Heading 9"/>
    <w:basedOn w:val="708"/>
    <w:next w:val="708"/>
    <w:link w:val="855"/>
    <w:unhideWhenUsed/>
    <w:qFormat/>
    <w:pPr>
      <w:keepLines/>
      <w:keepNext/>
      <w:spacing w:before="200" w:line="276" w:lineRule="auto"/>
      <w:outlineLvl w:val="8"/>
    </w:pPr>
    <w:rPr>
      <w:rFonts w:ascii="Cambria" w:hAnsi="Cambria"/>
      <w:i/>
      <w:iCs/>
      <w:color w:val="404040"/>
      <w:lang w:val="en-US" w:eastAsia="en-US" w:bidi="en-US"/>
    </w:rPr>
  </w:style>
  <w:style w:type="character" w:styleId="718" w:default="1">
    <w:name w:val="Default Paragraph Font"/>
    <w:uiPriority w:val="1"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paragraph" w:styleId="721">
    <w:name w:val="List Paragraph"/>
    <w:basedOn w:val="708"/>
    <w:link w:val="863"/>
    <w:uiPriority w:val="34"/>
    <w:qFormat/>
    <w:pPr>
      <w:contextualSpacing/>
      <w:ind w:left="720"/>
    </w:pPr>
  </w:style>
  <w:style w:type="paragraph" w:styleId="722" w:customStyle="1">
    <w:name w:val="ConsPlusNormal"/>
    <w:link w:val="723"/>
    <w:qFormat/>
    <w:pPr>
      <w:ind w:firstLine="720"/>
      <w:spacing w:after="0" w:line="240" w:lineRule="auto"/>
    </w:pPr>
    <w:rPr>
      <w:rFonts w:ascii="Arial" w:hAnsi="Arial" w:eastAsia="Calibri" w:cs="Arial"/>
      <w:sz w:val="20"/>
      <w:szCs w:val="20"/>
    </w:rPr>
  </w:style>
  <w:style w:type="character" w:styleId="723" w:customStyle="1">
    <w:name w:val="ConsPlusNormal Знак"/>
    <w:link w:val="722"/>
    <w:rPr>
      <w:rFonts w:ascii="Arial" w:hAnsi="Arial" w:eastAsia="Calibri" w:cs="Arial"/>
      <w:sz w:val="20"/>
      <w:szCs w:val="20"/>
    </w:rPr>
  </w:style>
  <w:style w:type="paragraph" w:styleId="724">
    <w:name w:val="Balloon Text"/>
    <w:basedOn w:val="708"/>
    <w:link w:val="725"/>
    <w:uiPriority w:val="99"/>
    <w:unhideWhenUsed/>
    <w:rPr>
      <w:rFonts w:ascii="Tahoma" w:hAnsi="Tahoma" w:cs="Tahoma"/>
      <w:sz w:val="16"/>
      <w:szCs w:val="16"/>
    </w:rPr>
  </w:style>
  <w:style w:type="character" w:styleId="725" w:customStyle="1">
    <w:name w:val="Текст выноски Знак"/>
    <w:basedOn w:val="718"/>
    <w:link w:val="724"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styleId="726" w:customStyle="1">
    <w:name w:val="markedcontent"/>
    <w:basedOn w:val="718"/>
  </w:style>
  <w:style w:type="character" w:styleId="727">
    <w:name w:val="Hyperlink"/>
    <w:basedOn w:val="718"/>
    <w:uiPriority w:val="99"/>
    <w:unhideWhenUsed/>
    <w:rPr>
      <w:color w:val="0000ff" w:themeColor="hyperlink"/>
      <w:u w:val="single"/>
    </w:rPr>
  </w:style>
  <w:style w:type="numbering" w:styleId="728" w:customStyle="1">
    <w:name w:val="Нет списка1"/>
    <w:next w:val="720"/>
    <w:uiPriority w:val="99"/>
    <w:semiHidden/>
    <w:unhideWhenUsed/>
  </w:style>
  <w:style w:type="character" w:styleId="729">
    <w:name w:val="FollowedHyperlink"/>
    <w:basedOn w:val="718"/>
    <w:uiPriority w:val="99"/>
    <w:unhideWhenUsed/>
    <w:rPr>
      <w:color w:val="800080"/>
      <w:u w:val="single"/>
    </w:rPr>
  </w:style>
  <w:style w:type="paragraph" w:styleId="730" w:customStyle="1">
    <w:name w:val="xl68"/>
    <w:basedOn w:val="708"/>
    <w:pPr>
      <w:jc w:val="center"/>
      <w:spacing w:before="100" w:beforeAutospacing="1" w:after="100" w:afterAutospacing="1"/>
      <w:pBdr>
        <w:right w:val="single" w:color="000000" w:sz="8" w:space="0"/>
      </w:pBdr>
    </w:pPr>
    <w:rPr>
      <w:sz w:val="24"/>
      <w:szCs w:val="24"/>
    </w:rPr>
  </w:style>
  <w:style w:type="paragraph" w:styleId="731" w:customStyle="1">
    <w:name w:val="xl69"/>
    <w:basedOn w:val="708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32" w:customStyle="1">
    <w:name w:val="xl70"/>
    <w:basedOn w:val="708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33" w:customStyle="1">
    <w:name w:val="xl71"/>
    <w:basedOn w:val="708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34" w:customStyle="1">
    <w:name w:val="xl72"/>
    <w:basedOn w:val="708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35" w:customStyle="1">
    <w:name w:val="xl73"/>
    <w:basedOn w:val="708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36" w:customStyle="1">
    <w:name w:val="xl74"/>
    <w:basedOn w:val="708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37" w:customStyle="1">
    <w:name w:val="xl75"/>
    <w:basedOn w:val="708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38" w:customStyle="1">
    <w:name w:val="xl76"/>
    <w:basedOn w:val="708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39" w:customStyle="1">
    <w:name w:val="xl77"/>
    <w:basedOn w:val="708"/>
    <w:pPr>
      <w:jc w:val="center"/>
      <w:spacing w:before="100" w:beforeAutospacing="1" w:after="100" w:afterAutospacing="1"/>
      <w:pBdr>
        <w:top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40" w:customStyle="1">
    <w:name w:val="xl78"/>
    <w:basedOn w:val="708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41" w:customStyle="1">
    <w:name w:val="xl80"/>
    <w:basedOn w:val="708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42" w:customStyle="1">
    <w:name w:val="xl82"/>
    <w:basedOn w:val="708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43" w:customStyle="1">
    <w:name w:val="xl83"/>
    <w:basedOn w:val="708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44" w:customStyle="1">
    <w:name w:val="xl84"/>
    <w:basedOn w:val="708"/>
    <w:pPr>
      <w:jc w:val="center"/>
      <w:spacing w:before="100" w:beforeAutospacing="1" w:after="100" w:afterAutospacing="1"/>
      <w:shd w:val="clear" w:color="000000" w:fill="92d050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45" w:customStyle="1">
    <w:name w:val="xl85"/>
    <w:basedOn w:val="708"/>
    <w:pPr>
      <w:jc w:val="center"/>
      <w:spacing w:before="100" w:beforeAutospacing="1" w:after="100" w:afterAutospacing="1"/>
      <w:shd w:val="clear" w:color="000000" w:fill="92d050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46" w:customStyle="1">
    <w:name w:val="xl86"/>
    <w:basedOn w:val="708"/>
    <w:pPr>
      <w:jc w:val="center"/>
      <w:spacing w:before="100" w:beforeAutospacing="1" w:after="100" w:afterAutospacing="1"/>
      <w:shd w:val="clear" w:color="000000" w:fill="92d050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47" w:customStyle="1">
    <w:name w:val="xl87"/>
    <w:basedOn w:val="708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48" w:customStyle="1">
    <w:name w:val="xl88"/>
    <w:basedOn w:val="708"/>
    <w:pPr>
      <w:jc w:val="center"/>
      <w:spacing w:before="100" w:beforeAutospacing="1" w:after="100" w:afterAutospacing="1"/>
      <w:shd w:val="clear" w:color="000000" w:fill="ffc000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49" w:customStyle="1">
    <w:name w:val="xl89"/>
    <w:basedOn w:val="708"/>
    <w:pPr>
      <w:jc w:val="center"/>
      <w:spacing w:before="100" w:beforeAutospacing="1" w:after="100" w:afterAutospacing="1"/>
      <w:shd w:val="clear" w:color="000000" w:fill="ffc000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50" w:customStyle="1">
    <w:name w:val="xl90"/>
    <w:basedOn w:val="708"/>
    <w:pPr>
      <w:jc w:val="center"/>
      <w:spacing w:before="100" w:beforeAutospacing="1" w:after="100" w:afterAutospacing="1"/>
      <w:shd w:val="clear" w:color="000000" w:fill="ffc000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51" w:customStyle="1">
    <w:name w:val="xl91"/>
    <w:basedOn w:val="708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52" w:customStyle="1">
    <w:name w:val="xl92"/>
    <w:basedOn w:val="708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53" w:customStyle="1">
    <w:name w:val="xl93"/>
    <w:basedOn w:val="708"/>
    <w:pPr>
      <w:jc w:val="center"/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54" w:customStyle="1">
    <w:name w:val="xl94"/>
    <w:basedOn w:val="708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55" w:customStyle="1">
    <w:name w:val="xl95"/>
    <w:basedOn w:val="708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56" w:customStyle="1">
    <w:name w:val="xl96"/>
    <w:basedOn w:val="708"/>
    <w:pPr>
      <w:jc w:val="center"/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57" w:customStyle="1">
    <w:name w:val="xl97"/>
    <w:basedOn w:val="708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758" w:customStyle="1">
    <w:name w:val="xl98"/>
    <w:basedOn w:val="708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759" w:customStyle="1">
    <w:name w:val="xl99"/>
    <w:basedOn w:val="708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  <w:rPr>
      <w:sz w:val="24"/>
      <w:szCs w:val="24"/>
    </w:rPr>
  </w:style>
  <w:style w:type="paragraph" w:styleId="760" w:customStyle="1">
    <w:name w:val="xl100"/>
    <w:basedOn w:val="708"/>
    <w:pPr>
      <w:jc w:val="center"/>
      <w:spacing w:before="100" w:beforeAutospacing="1" w:after="100" w:afterAutospacing="1"/>
      <w:pBdr>
        <w:top w:val="single" w:color="000000" w:sz="8" w:space="0"/>
      </w:pBdr>
    </w:pPr>
    <w:rPr>
      <w:sz w:val="24"/>
      <w:szCs w:val="24"/>
    </w:rPr>
  </w:style>
  <w:style w:type="paragraph" w:styleId="761" w:customStyle="1">
    <w:name w:val="xl101"/>
    <w:basedOn w:val="708"/>
    <w:pPr>
      <w:jc w:val="center"/>
      <w:spacing w:before="100" w:beforeAutospacing="1" w:after="100" w:afterAutospacing="1"/>
      <w:shd w:val="clear" w:color="000000" w:fill="ffff00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762" w:customStyle="1">
    <w:name w:val="xl102"/>
    <w:basedOn w:val="708"/>
    <w:pPr>
      <w:jc w:val="center"/>
      <w:spacing w:before="100" w:beforeAutospacing="1" w:after="100" w:afterAutospacing="1"/>
      <w:shd w:val="clear" w:color="000000" w:fill="ffff00"/>
      <w:pBdr>
        <w:top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763" w:customStyle="1">
    <w:name w:val="xl103"/>
    <w:basedOn w:val="708"/>
    <w:pPr>
      <w:jc w:val="center"/>
      <w:spacing w:before="100" w:beforeAutospacing="1" w:after="100" w:afterAutospacing="1"/>
      <w:shd w:val="clear" w:color="000000" w:fill="ffff00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64" w:customStyle="1">
    <w:name w:val="xl104"/>
    <w:basedOn w:val="708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65" w:customStyle="1">
    <w:name w:val="xl105"/>
    <w:basedOn w:val="708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66" w:customStyle="1">
    <w:name w:val="xl106"/>
    <w:basedOn w:val="708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67" w:customStyle="1">
    <w:name w:val="xl107"/>
    <w:basedOn w:val="708"/>
    <w:pPr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  <w:rPr>
      <w:sz w:val="24"/>
      <w:szCs w:val="24"/>
    </w:rPr>
  </w:style>
  <w:style w:type="paragraph" w:styleId="768" w:customStyle="1">
    <w:name w:val="xl108"/>
    <w:basedOn w:val="708"/>
    <w:pPr>
      <w:spacing w:before="100" w:beforeAutospacing="1" w:after="100" w:afterAutospacing="1"/>
      <w:pBdr>
        <w:top w:val="single" w:color="000000" w:sz="8" w:space="0"/>
      </w:pBdr>
    </w:pPr>
    <w:rPr>
      <w:sz w:val="24"/>
      <w:szCs w:val="24"/>
    </w:rPr>
  </w:style>
  <w:style w:type="paragraph" w:styleId="769" w:customStyle="1">
    <w:name w:val="xl109"/>
    <w:basedOn w:val="708"/>
    <w:pPr>
      <w:spacing w:before="100" w:beforeAutospacing="1" w:after="100" w:afterAutospacing="1"/>
      <w:pBdr>
        <w:top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70" w:customStyle="1">
    <w:name w:val="xl110"/>
    <w:basedOn w:val="708"/>
    <w:pPr>
      <w:spacing w:before="100" w:beforeAutospacing="1" w:after="100" w:afterAutospacing="1"/>
      <w:pBdr>
        <w:left w:val="single" w:color="000000" w:sz="8" w:space="0"/>
      </w:pBdr>
    </w:pPr>
    <w:rPr>
      <w:sz w:val="24"/>
      <w:szCs w:val="24"/>
    </w:rPr>
  </w:style>
  <w:style w:type="paragraph" w:styleId="771" w:customStyle="1">
    <w:name w:val="xl111"/>
    <w:basedOn w:val="708"/>
    <w:pPr>
      <w:spacing w:before="100" w:beforeAutospacing="1" w:after="100" w:afterAutospacing="1"/>
    </w:pPr>
    <w:rPr>
      <w:sz w:val="24"/>
      <w:szCs w:val="24"/>
    </w:rPr>
  </w:style>
  <w:style w:type="paragraph" w:styleId="772" w:customStyle="1">
    <w:name w:val="xl112"/>
    <w:basedOn w:val="708"/>
    <w:pPr>
      <w:spacing w:before="100" w:beforeAutospacing="1" w:after="100" w:afterAutospacing="1"/>
      <w:pBdr>
        <w:right w:val="single" w:color="000000" w:sz="8" w:space="0"/>
      </w:pBdr>
    </w:pPr>
    <w:rPr>
      <w:sz w:val="24"/>
      <w:szCs w:val="24"/>
    </w:rPr>
  </w:style>
  <w:style w:type="paragraph" w:styleId="773" w:customStyle="1">
    <w:name w:val="xl113"/>
    <w:basedOn w:val="708"/>
    <w:pPr>
      <w:spacing w:before="100" w:beforeAutospacing="1" w:after="100" w:afterAutospacing="1"/>
      <w:pBdr>
        <w:left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774" w:customStyle="1">
    <w:name w:val="xl114"/>
    <w:basedOn w:val="708"/>
    <w:pPr>
      <w:spacing w:before="100" w:beforeAutospacing="1" w:after="100" w:afterAutospacing="1"/>
      <w:pBdr>
        <w:bottom w:val="single" w:color="000000" w:sz="8" w:space="0"/>
      </w:pBdr>
    </w:pPr>
    <w:rPr>
      <w:sz w:val="24"/>
      <w:szCs w:val="24"/>
    </w:rPr>
  </w:style>
  <w:style w:type="paragraph" w:styleId="775" w:customStyle="1">
    <w:name w:val="xl115"/>
    <w:basedOn w:val="708"/>
    <w:pPr>
      <w:jc w:val="center"/>
      <w:spacing w:before="100" w:beforeAutospacing="1" w:after="100" w:afterAutospacing="1"/>
      <w:shd w:val="clear" w:color="000000" w:fill="ffff00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776" w:customStyle="1">
    <w:name w:val="xl116"/>
    <w:basedOn w:val="708"/>
    <w:pPr>
      <w:jc w:val="center"/>
      <w:spacing w:before="100" w:beforeAutospacing="1" w:after="100" w:afterAutospacing="1"/>
      <w:shd w:val="clear" w:color="000000" w:fill="ffff00"/>
      <w:pBdr>
        <w:top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777" w:customStyle="1">
    <w:name w:val="xl117"/>
    <w:basedOn w:val="708"/>
    <w:pPr>
      <w:jc w:val="center"/>
      <w:spacing w:before="100" w:beforeAutospacing="1" w:after="100" w:afterAutospacing="1"/>
      <w:shd w:val="clear" w:color="000000" w:fill="ffff00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78" w:customStyle="1">
    <w:name w:val="xl118"/>
    <w:basedOn w:val="708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79" w:customStyle="1">
    <w:name w:val="xl119"/>
    <w:basedOn w:val="708"/>
    <w:pPr>
      <w:jc w:val="center"/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80" w:customStyle="1">
    <w:name w:val="xl120"/>
    <w:basedOn w:val="708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81" w:customStyle="1">
    <w:name w:val="xl121"/>
    <w:basedOn w:val="708"/>
    <w:pPr>
      <w:spacing w:before="100" w:beforeAutospacing="1" w:after="100" w:afterAutospacing="1"/>
      <w:shd w:val="clear" w:color="000000" w:fill="ffc000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82" w:customStyle="1">
    <w:name w:val="xl122"/>
    <w:basedOn w:val="708"/>
    <w:pPr>
      <w:spacing w:before="100" w:beforeAutospacing="1" w:after="100" w:afterAutospacing="1"/>
      <w:shd w:val="clear" w:color="000000" w:fill="ffc000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83" w:customStyle="1">
    <w:name w:val="xl123"/>
    <w:basedOn w:val="708"/>
    <w:pPr>
      <w:spacing w:before="100" w:beforeAutospacing="1" w:after="100" w:afterAutospacing="1"/>
      <w:shd w:val="clear" w:color="000000" w:fill="ffc000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84" w:customStyle="1">
    <w:name w:val="xl124"/>
    <w:basedOn w:val="708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  <w:rPr>
      <w:sz w:val="24"/>
      <w:szCs w:val="24"/>
    </w:rPr>
  </w:style>
  <w:style w:type="paragraph" w:styleId="785" w:customStyle="1">
    <w:name w:val="xl125"/>
    <w:basedOn w:val="708"/>
    <w:pPr>
      <w:jc w:val="both"/>
      <w:spacing w:before="100" w:beforeAutospacing="1" w:after="100" w:afterAutospacing="1"/>
      <w:pBdr>
        <w:top w:val="single" w:color="000000" w:sz="8" w:space="0"/>
      </w:pBdr>
    </w:pPr>
    <w:rPr>
      <w:sz w:val="24"/>
      <w:szCs w:val="24"/>
    </w:rPr>
  </w:style>
  <w:style w:type="paragraph" w:styleId="786" w:customStyle="1">
    <w:name w:val="xl126"/>
    <w:basedOn w:val="708"/>
    <w:pPr>
      <w:jc w:val="both"/>
      <w:spacing w:before="100" w:beforeAutospacing="1" w:after="100" w:afterAutospacing="1"/>
      <w:pBdr>
        <w:top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87" w:customStyle="1">
    <w:name w:val="xl127"/>
    <w:basedOn w:val="708"/>
    <w:pPr>
      <w:jc w:val="both"/>
      <w:spacing w:before="100" w:beforeAutospacing="1" w:after="100" w:afterAutospacing="1"/>
      <w:pBdr>
        <w:left w:val="single" w:color="000000" w:sz="8" w:space="0"/>
      </w:pBdr>
    </w:pPr>
    <w:rPr>
      <w:sz w:val="24"/>
      <w:szCs w:val="24"/>
    </w:rPr>
  </w:style>
  <w:style w:type="paragraph" w:styleId="788" w:customStyle="1">
    <w:name w:val="xl128"/>
    <w:basedOn w:val="708"/>
    <w:pPr>
      <w:jc w:val="both"/>
      <w:spacing w:before="100" w:beforeAutospacing="1" w:after="100" w:afterAutospacing="1"/>
    </w:pPr>
    <w:rPr>
      <w:sz w:val="24"/>
      <w:szCs w:val="24"/>
    </w:rPr>
  </w:style>
  <w:style w:type="paragraph" w:styleId="789" w:customStyle="1">
    <w:name w:val="xl129"/>
    <w:basedOn w:val="708"/>
    <w:pPr>
      <w:jc w:val="both"/>
      <w:spacing w:before="100" w:beforeAutospacing="1" w:after="100" w:afterAutospacing="1"/>
      <w:pBdr>
        <w:right w:val="single" w:color="000000" w:sz="8" w:space="0"/>
      </w:pBdr>
    </w:pPr>
    <w:rPr>
      <w:sz w:val="24"/>
      <w:szCs w:val="24"/>
    </w:rPr>
  </w:style>
  <w:style w:type="paragraph" w:styleId="790" w:customStyle="1">
    <w:name w:val="xl130"/>
    <w:basedOn w:val="708"/>
    <w:pPr>
      <w:jc w:val="both"/>
      <w:spacing w:before="100" w:beforeAutospacing="1" w:after="100" w:afterAutospacing="1"/>
      <w:pBdr>
        <w:left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791" w:customStyle="1">
    <w:name w:val="xl131"/>
    <w:basedOn w:val="708"/>
    <w:pPr>
      <w:jc w:val="both"/>
      <w:spacing w:before="100" w:beforeAutospacing="1" w:after="100" w:afterAutospacing="1"/>
      <w:pBdr>
        <w:bottom w:val="single" w:color="000000" w:sz="8" w:space="0"/>
      </w:pBdr>
    </w:pPr>
    <w:rPr>
      <w:sz w:val="24"/>
      <w:szCs w:val="24"/>
    </w:rPr>
  </w:style>
  <w:style w:type="paragraph" w:styleId="792" w:customStyle="1">
    <w:name w:val="xl132"/>
    <w:basedOn w:val="708"/>
    <w:pPr>
      <w:jc w:val="both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93" w:customStyle="1">
    <w:name w:val="xl133"/>
    <w:basedOn w:val="708"/>
    <w:pPr>
      <w:spacing w:before="100" w:beforeAutospacing="1" w:after="100" w:afterAutospacing="1"/>
      <w:pBdr>
        <w:top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94" w:customStyle="1">
    <w:name w:val="xl134"/>
    <w:basedOn w:val="708"/>
    <w:pPr>
      <w:spacing w:before="100" w:beforeAutospacing="1" w:after="100" w:afterAutospacing="1"/>
      <w:pBdr>
        <w:right w:val="single" w:color="000000" w:sz="8" w:space="0"/>
      </w:pBdr>
    </w:pPr>
    <w:rPr>
      <w:sz w:val="24"/>
      <w:szCs w:val="24"/>
    </w:rPr>
  </w:style>
  <w:style w:type="paragraph" w:styleId="795" w:customStyle="1">
    <w:name w:val="xl135"/>
    <w:basedOn w:val="708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96" w:customStyle="1">
    <w:name w:val="xl136"/>
    <w:basedOn w:val="708"/>
    <w:pPr>
      <w:spacing w:before="100" w:beforeAutospacing="1" w:after="100" w:afterAutospacing="1"/>
      <w:pBdr>
        <w:left w:val="single" w:color="000000" w:sz="8" w:space="0"/>
        <w:bottom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797" w:customStyle="1">
    <w:name w:val="xl137"/>
    <w:basedOn w:val="708"/>
    <w:pPr>
      <w:spacing w:before="100" w:beforeAutospacing="1" w:after="100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798" w:customStyle="1">
    <w:name w:val="xl138"/>
    <w:basedOn w:val="708"/>
    <w:pPr>
      <w:spacing w:before="100" w:beforeAutospacing="1" w:after="100" w:afterAutospacing="1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799" w:customStyle="1">
    <w:name w:val="xl139"/>
    <w:basedOn w:val="708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  <w:rPr>
      <w:sz w:val="24"/>
      <w:szCs w:val="24"/>
    </w:rPr>
  </w:style>
  <w:style w:type="paragraph" w:styleId="800" w:customStyle="1">
    <w:name w:val="xl140"/>
    <w:basedOn w:val="708"/>
    <w:pPr>
      <w:jc w:val="right"/>
      <w:spacing w:before="100" w:beforeAutospacing="1" w:after="100" w:afterAutospacing="1"/>
      <w:pBdr>
        <w:top w:val="single" w:color="000000" w:sz="8" w:space="0"/>
      </w:pBdr>
    </w:pPr>
    <w:rPr>
      <w:sz w:val="24"/>
      <w:szCs w:val="24"/>
    </w:rPr>
  </w:style>
  <w:style w:type="paragraph" w:styleId="801" w:customStyle="1">
    <w:name w:val="xl141"/>
    <w:basedOn w:val="708"/>
    <w:pPr>
      <w:jc w:val="right"/>
      <w:spacing w:before="100" w:beforeAutospacing="1" w:after="100" w:afterAutospacing="1"/>
      <w:pBdr>
        <w:top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802" w:customStyle="1">
    <w:name w:val="xl142"/>
    <w:basedOn w:val="708"/>
    <w:pPr>
      <w:jc w:val="right"/>
      <w:spacing w:before="100" w:beforeAutospacing="1" w:after="100" w:afterAutospacing="1"/>
      <w:pBdr>
        <w:left w:val="single" w:color="000000" w:sz="8" w:space="0"/>
      </w:pBdr>
    </w:pPr>
    <w:rPr>
      <w:sz w:val="24"/>
      <w:szCs w:val="24"/>
    </w:rPr>
  </w:style>
  <w:style w:type="paragraph" w:styleId="803" w:customStyle="1">
    <w:name w:val="xl143"/>
    <w:basedOn w:val="708"/>
    <w:pPr>
      <w:jc w:val="right"/>
      <w:spacing w:before="100" w:beforeAutospacing="1" w:after="100" w:afterAutospacing="1"/>
    </w:pPr>
    <w:rPr>
      <w:sz w:val="24"/>
      <w:szCs w:val="24"/>
    </w:rPr>
  </w:style>
  <w:style w:type="paragraph" w:styleId="804" w:customStyle="1">
    <w:name w:val="xl144"/>
    <w:basedOn w:val="708"/>
    <w:pPr>
      <w:jc w:val="right"/>
      <w:spacing w:before="100" w:beforeAutospacing="1" w:after="100" w:afterAutospacing="1"/>
      <w:pBdr>
        <w:right w:val="single" w:color="000000" w:sz="8" w:space="0"/>
      </w:pBdr>
    </w:pPr>
    <w:rPr>
      <w:sz w:val="24"/>
      <w:szCs w:val="24"/>
    </w:rPr>
  </w:style>
  <w:style w:type="paragraph" w:styleId="805" w:customStyle="1">
    <w:name w:val="xl145"/>
    <w:basedOn w:val="708"/>
    <w:pPr>
      <w:jc w:val="right"/>
      <w:spacing w:before="100" w:beforeAutospacing="1" w:after="100" w:afterAutospacing="1"/>
      <w:pBdr>
        <w:left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806" w:customStyle="1">
    <w:name w:val="xl146"/>
    <w:basedOn w:val="708"/>
    <w:pPr>
      <w:jc w:val="right"/>
      <w:spacing w:before="100" w:beforeAutospacing="1" w:after="100" w:afterAutospacing="1"/>
      <w:pBdr>
        <w:bottom w:val="single" w:color="000000" w:sz="8" w:space="0"/>
      </w:pBdr>
    </w:pPr>
    <w:rPr>
      <w:sz w:val="24"/>
      <w:szCs w:val="24"/>
    </w:rPr>
  </w:style>
  <w:style w:type="paragraph" w:styleId="807" w:customStyle="1">
    <w:name w:val="xl147"/>
    <w:basedOn w:val="708"/>
    <w:pPr>
      <w:jc w:val="right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808" w:customStyle="1">
    <w:name w:val="xl148"/>
    <w:basedOn w:val="708"/>
    <w:pPr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809" w:customStyle="1">
    <w:name w:val="xl149"/>
    <w:basedOn w:val="708"/>
    <w:pPr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810" w:customStyle="1">
    <w:name w:val="xl150"/>
    <w:basedOn w:val="708"/>
    <w:pPr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811" w:customStyle="1">
    <w:name w:val="xl151"/>
    <w:basedOn w:val="708"/>
    <w:pPr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  <w:rPr>
      <w:sz w:val="24"/>
      <w:szCs w:val="24"/>
    </w:rPr>
  </w:style>
  <w:style w:type="paragraph" w:styleId="812" w:customStyle="1">
    <w:name w:val="xl152"/>
    <w:basedOn w:val="708"/>
    <w:pPr>
      <w:spacing w:before="100" w:beforeAutospacing="1" w:after="100" w:afterAutospacing="1"/>
      <w:pBdr>
        <w:top w:val="single" w:color="000000" w:sz="8" w:space="0"/>
      </w:pBdr>
    </w:pPr>
    <w:rPr>
      <w:sz w:val="24"/>
      <w:szCs w:val="24"/>
    </w:rPr>
  </w:style>
  <w:style w:type="paragraph" w:styleId="813" w:customStyle="1">
    <w:name w:val="xl153"/>
    <w:basedOn w:val="708"/>
    <w:pPr>
      <w:spacing w:before="100" w:beforeAutospacing="1" w:after="100" w:afterAutospacing="1"/>
      <w:pBdr>
        <w:left w:val="single" w:color="000000" w:sz="8" w:space="0"/>
      </w:pBdr>
    </w:pPr>
    <w:rPr>
      <w:sz w:val="24"/>
      <w:szCs w:val="24"/>
    </w:rPr>
  </w:style>
  <w:style w:type="paragraph" w:styleId="814" w:customStyle="1">
    <w:name w:val="xl154"/>
    <w:basedOn w:val="708"/>
    <w:pPr>
      <w:spacing w:before="100" w:beforeAutospacing="1" w:after="100" w:afterAutospacing="1"/>
    </w:pPr>
    <w:rPr>
      <w:sz w:val="24"/>
      <w:szCs w:val="24"/>
    </w:rPr>
  </w:style>
  <w:style w:type="paragraph" w:styleId="815" w:customStyle="1">
    <w:name w:val="xl155"/>
    <w:basedOn w:val="708"/>
    <w:pPr>
      <w:spacing w:before="100" w:beforeAutospacing="1" w:after="100" w:afterAutospacing="1"/>
      <w:pBdr>
        <w:left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816" w:customStyle="1">
    <w:name w:val="xl156"/>
    <w:basedOn w:val="708"/>
    <w:pPr>
      <w:spacing w:before="100" w:beforeAutospacing="1" w:after="100" w:afterAutospacing="1"/>
      <w:pBdr>
        <w:bottom w:val="single" w:color="000000" w:sz="8" w:space="0"/>
      </w:pBdr>
    </w:pPr>
    <w:rPr>
      <w:sz w:val="24"/>
      <w:szCs w:val="24"/>
    </w:rPr>
  </w:style>
  <w:style w:type="paragraph" w:styleId="817" w:customStyle="1">
    <w:name w:val="xl157"/>
    <w:basedOn w:val="708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818" w:customStyle="1">
    <w:name w:val="xl158"/>
    <w:basedOn w:val="708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819" w:customStyle="1">
    <w:name w:val="xl159"/>
    <w:basedOn w:val="708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820" w:customStyle="1">
    <w:name w:val="xl160"/>
    <w:basedOn w:val="708"/>
    <w:pPr>
      <w:jc w:val="center"/>
      <w:spacing w:before="100" w:beforeAutospacing="1" w:after="100" w:afterAutospacing="1"/>
      <w:pBdr>
        <w:top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821" w:customStyle="1">
    <w:name w:val="xl161"/>
    <w:basedOn w:val="708"/>
    <w:pPr>
      <w:jc w:val="center"/>
      <w:spacing w:before="100" w:beforeAutospacing="1" w:after="100" w:afterAutospacing="1"/>
      <w:pBdr>
        <w:right w:val="single" w:color="000000" w:sz="8" w:space="0"/>
      </w:pBdr>
    </w:pPr>
    <w:rPr>
      <w:sz w:val="24"/>
      <w:szCs w:val="24"/>
    </w:rPr>
  </w:style>
  <w:style w:type="paragraph" w:styleId="822" w:customStyle="1">
    <w:name w:val="xl162"/>
    <w:basedOn w:val="708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823" w:customStyle="1">
    <w:name w:val="xl163"/>
    <w:basedOn w:val="708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824" w:customStyle="1">
    <w:name w:val="xl164"/>
    <w:basedOn w:val="708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825" w:customStyle="1">
    <w:name w:val="xl165"/>
    <w:basedOn w:val="708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826" w:customStyle="1">
    <w:name w:val="xl166"/>
    <w:basedOn w:val="708"/>
    <w:pPr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827" w:customStyle="1">
    <w:name w:val="xl167"/>
    <w:basedOn w:val="708"/>
    <w:pPr>
      <w:spacing w:before="100" w:beforeAutospacing="1" w:after="100" w:afterAutospacing="1"/>
      <w:shd w:val="clear" w:color="000000" w:fill="ffc000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828" w:customStyle="1">
    <w:name w:val="xl67"/>
    <w:basedOn w:val="708"/>
    <w:pPr>
      <w:jc w:val="center"/>
      <w:spacing w:before="100" w:beforeAutospacing="1" w:after="100" w:afterAutospacing="1"/>
      <w:pBdr>
        <w:right w:val="single" w:color="000000" w:sz="8" w:space="0"/>
      </w:pBdr>
    </w:pPr>
    <w:rPr>
      <w:sz w:val="24"/>
      <w:szCs w:val="24"/>
    </w:rPr>
  </w:style>
  <w:style w:type="paragraph" w:styleId="829" w:customStyle="1">
    <w:name w:val="xl79"/>
    <w:basedOn w:val="708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830" w:customStyle="1">
    <w:name w:val="xl81"/>
    <w:basedOn w:val="708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numbering" w:styleId="831" w:customStyle="1">
    <w:name w:val="Нет списка2"/>
    <w:next w:val="720"/>
    <w:uiPriority w:val="99"/>
    <w:semiHidden/>
    <w:unhideWhenUsed/>
  </w:style>
  <w:style w:type="paragraph" w:styleId="832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3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4">
    <w:name w:val="footnote text"/>
    <w:basedOn w:val="708"/>
    <w:link w:val="835"/>
    <w:uiPriority w:val="99"/>
    <w:semiHidden/>
    <w:unhideWhenUsed/>
    <w:rPr>
      <w:rFonts w:asciiTheme="minorHAnsi" w:hAnsiTheme="minorHAnsi" w:eastAsiaTheme="minorHAnsi" w:cstheme="minorBidi"/>
      <w:lang w:eastAsia="en-US"/>
    </w:rPr>
  </w:style>
  <w:style w:type="character" w:styleId="835" w:customStyle="1">
    <w:name w:val="Текст сноски Знак"/>
    <w:basedOn w:val="718"/>
    <w:link w:val="834"/>
    <w:uiPriority w:val="99"/>
    <w:semiHidden/>
    <w:rPr>
      <w:sz w:val="20"/>
      <w:szCs w:val="20"/>
    </w:rPr>
  </w:style>
  <w:style w:type="character" w:styleId="836">
    <w:name w:val="footnote reference"/>
    <w:basedOn w:val="718"/>
    <w:uiPriority w:val="99"/>
    <w:semiHidden/>
    <w:unhideWhenUsed/>
    <w:rPr>
      <w:vertAlign w:val="superscript"/>
    </w:rPr>
  </w:style>
  <w:style w:type="character" w:styleId="837">
    <w:name w:val="annotation reference"/>
    <w:basedOn w:val="718"/>
    <w:uiPriority w:val="99"/>
    <w:unhideWhenUsed/>
    <w:rPr>
      <w:sz w:val="16"/>
      <w:szCs w:val="16"/>
    </w:rPr>
  </w:style>
  <w:style w:type="paragraph" w:styleId="838">
    <w:name w:val="annotation text"/>
    <w:basedOn w:val="708"/>
    <w:link w:val="839"/>
    <w:uiPriority w:val="99"/>
    <w:semiHidden/>
    <w:unhideWhenUsed/>
    <w:pPr>
      <w:spacing w:after="200"/>
    </w:pPr>
    <w:rPr>
      <w:rFonts w:asciiTheme="minorHAnsi" w:hAnsiTheme="minorHAnsi" w:eastAsiaTheme="minorHAnsi" w:cstheme="minorBidi"/>
      <w:lang w:eastAsia="en-US"/>
    </w:rPr>
  </w:style>
  <w:style w:type="character" w:styleId="839" w:customStyle="1">
    <w:name w:val="Текст примечания Знак"/>
    <w:basedOn w:val="718"/>
    <w:link w:val="838"/>
    <w:uiPriority w:val="99"/>
    <w:semiHidden/>
    <w:rPr>
      <w:sz w:val="20"/>
      <w:szCs w:val="20"/>
    </w:rPr>
  </w:style>
  <w:style w:type="paragraph" w:styleId="840">
    <w:name w:val="annotation subject"/>
    <w:basedOn w:val="838"/>
    <w:next w:val="838"/>
    <w:link w:val="841"/>
    <w:uiPriority w:val="99"/>
    <w:semiHidden/>
    <w:unhideWhenUsed/>
    <w:rPr>
      <w:b/>
      <w:bCs/>
    </w:rPr>
  </w:style>
  <w:style w:type="character" w:styleId="841" w:customStyle="1">
    <w:name w:val="Тема примечания Знак"/>
    <w:basedOn w:val="839"/>
    <w:link w:val="840"/>
    <w:uiPriority w:val="99"/>
    <w:semiHidden/>
    <w:rPr>
      <w:b/>
      <w:bCs/>
      <w:sz w:val="20"/>
      <w:szCs w:val="20"/>
    </w:rPr>
  </w:style>
  <w:style w:type="paragraph" w:styleId="842">
    <w:name w:val="Header"/>
    <w:basedOn w:val="708"/>
    <w:link w:val="843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43" w:customStyle="1">
    <w:name w:val="Верхний колонтитул Знак"/>
    <w:basedOn w:val="718"/>
    <w:link w:val="842"/>
    <w:uiPriority w:val="99"/>
  </w:style>
  <w:style w:type="paragraph" w:styleId="844">
    <w:name w:val="Footer"/>
    <w:basedOn w:val="708"/>
    <w:link w:val="845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45" w:customStyle="1">
    <w:name w:val="Нижний колонтитул Знак"/>
    <w:basedOn w:val="718"/>
    <w:link w:val="844"/>
  </w:style>
  <w:style w:type="character" w:styleId="846" w:customStyle="1">
    <w:name w:val="layout"/>
    <w:basedOn w:val="718"/>
  </w:style>
  <w:style w:type="character" w:styleId="847" w:customStyle="1">
    <w:name w:val="Заголовок 1 Знак"/>
    <w:basedOn w:val="718"/>
    <w:link w:val="709"/>
    <w:uiPriority w:val="1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48" w:customStyle="1">
    <w:name w:val="Заголовок 2 Знак"/>
    <w:basedOn w:val="718"/>
    <w:link w:val="710"/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character" w:styleId="849" w:customStyle="1">
    <w:name w:val="Заголовок 3 Знак"/>
    <w:basedOn w:val="718"/>
    <w:link w:val="711"/>
    <w:rPr>
      <w:rFonts w:ascii="Cambria" w:hAnsi="Cambria" w:eastAsia="Times New Roman" w:cs="Times New Roman"/>
      <w:b/>
      <w:bCs/>
      <w:color w:val="4f81bd"/>
      <w:lang w:val="en-US" w:bidi="en-US"/>
    </w:rPr>
  </w:style>
  <w:style w:type="character" w:styleId="850" w:customStyle="1">
    <w:name w:val="Заголовок 4 Знак"/>
    <w:basedOn w:val="718"/>
    <w:link w:val="712"/>
    <w:rPr>
      <w:rFonts w:ascii="Cambria" w:hAnsi="Cambria"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851" w:customStyle="1">
    <w:name w:val="Заголовок 5 Знак"/>
    <w:basedOn w:val="718"/>
    <w:link w:val="713"/>
    <w:uiPriority w:val="99"/>
    <w:rPr>
      <w:rFonts w:ascii="Cambria" w:hAnsi="Cambria" w:eastAsia="Times New Roman" w:cs="Times New Roman"/>
      <w:color w:val="243f60"/>
      <w:sz w:val="20"/>
      <w:szCs w:val="20"/>
      <w:lang w:eastAsia="ru-RU"/>
    </w:rPr>
  </w:style>
  <w:style w:type="character" w:styleId="852" w:customStyle="1">
    <w:name w:val="Заголовок 6 Знак"/>
    <w:basedOn w:val="718"/>
    <w:link w:val="714"/>
    <w:rPr>
      <w:rFonts w:ascii="Cambria" w:hAnsi="Cambria" w:eastAsia="Times New Roman" w:cs="Times New Roman"/>
      <w:i/>
      <w:iCs/>
      <w:color w:val="243f60"/>
      <w:lang w:val="en-US" w:bidi="en-US"/>
    </w:rPr>
  </w:style>
  <w:style w:type="character" w:styleId="853" w:customStyle="1">
    <w:name w:val="Заголовок 7 Знак"/>
    <w:basedOn w:val="718"/>
    <w:link w:val="715"/>
    <w:rPr>
      <w:rFonts w:ascii="Cambria" w:hAnsi="Cambria" w:eastAsia="Times New Roman" w:cs="Times New Roman"/>
      <w:i/>
      <w:iCs/>
      <w:color w:val="404040"/>
      <w:lang w:val="en-US" w:bidi="en-US"/>
    </w:rPr>
  </w:style>
  <w:style w:type="character" w:styleId="854" w:customStyle="1">
    <w:name w:val="Заголовок 8 Знак"/>
    <w:basedOn w:val="718"/>
    <w:link w:val="716"/>
    <w:rPr>
      <w:rFonts w:ascii="Cambria" w:hAnsi="Cambria" w:eastAsia="Times New Roman" w:cs="Times New Roman"/>
      <w:color w:val="4f81bd"/>
      <w:sz w:val="20"/>
      <w:szCs w:val="20"/>
      <w:lang w:val="en-US" w:bidi="en-US"/>
    </w:rPr>
  </w:style>
  <w:style w:type="character" w:styleId="855" w:customStyle="1">
    <w:name w:val="Заголовок 9 Знак"/>
    <w:basedOn w:val="718"/>
    <w:link w:val="717"/>
    <w:rPr>
      <w:rFonts w:ascii="Cambria" w:hAnsi="Cambria" w:eastAsia="Times New Roman" w:cs="Times New Roman"/>
      <w:i/>
      <w:iCs/>
      <w:color w:val="404040"/>
      <w:sz w:val="20"/>
      <w:szCs w:val="20"/>
      <w:lang w:val="en-US" w:bidi="en-US"/>
    </w:rPr>
  </w:style>
  <w:style w:type="numbering" w:styleId="856" w:customStyle="1">
    <w:name w:val="Нет списка3"/>
    <w:next w:val="720"/>
    <w:uiPriority w:val="99"/>
    <w:semiHidden/>
    <w:unhideWhenUsed/>
  </w:style>
  <w:style w:type="paragraph" w:styleId="857">
    <w:name w:val="Body Text 2"/>
    <w:basedOn w:val="708"/>
    <w:link w:val="858"/>
    <w:pPr>
      <w:jc w:val="both"/>
    </w:pPr>
    <w:rPr>
      <w:sz w:val="28"/>
      <w:szCs w:val="28"/>
    </w:rPr>
  </w:style>
  <w:style w:type="character" w:styleId="858" w:customStyle="1">
    <w:name w:val="Основной текст 2 Знак"/>
    <w:basedOn w:val="718"/>
    <w:link w:val="857"/>
    <w:rPr>
      <w:rFonts w:ascii="Times New Roman" w:hAnsi="Times New Roman" w:eastAsia="Times New Roman" w:cs="Times New Roman"/>
      <w:sz w:val="28"/>
      <w:szCs w:val="28"/>
    </w:rPr>
  </w:style>
  <w:style w:type="paragraph" w:styleId="859">
    <w:name w:val="Body Text"/>
    <w:basedOn w:val="708"/>
    <w:link w:val="860"/>
    <w:uiPriority w:val="1"/>
    <w:qFormat/>
    <w:pPr>
      <w:spacing w:after="120"/>
    </w:pPr>
    <w:rPr>
      <w:rFonts w:eastAsia="SimSun"/>
      <w:sz w:val="24"/>
      <w:szCs w:val="24"/>
      <w:lang w:eastAsia="zh-CN"/>
    </w:rPr>
  </w:style>
  <w:style w:type="character" w:styleId="860" w:customStyle="1">
    <w:name w:val="Основной текст Знак"/>
    <w:basedOn w:val="718"/>
    <w:link w:val="859"/>
    <w:uiPriority w:val="1"/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861">
    <w:name w:val="Body Text Indent"/>
    <w:basedOn w:val="708"/>
    <w:link w:val="862"/>
    <w:pPr>
      <w:ind w:left="283"/>
      <w:spacing w:after="120"/>
    </w:pPr>
  </w:style>
  <w:style w:type="character" w:styleId="862" w:customStyle="1">
    <w:name w:val="Основной текст с отступом Знак"/>
    <w:basedOn w:val="718"/>
    <w:link w:val="86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3" w:customStyle="1">
    <w:name w:val="Абзац списка Знак"/>
    <w:link w:val="721"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4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5">
    <w:name w:val="Normal (Web)"/>
    <w:basedOn w:val="708"/>
    <w:uiPriority w:val="99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866">
    <w:name w:val="No Spacing"/>
    <w:link w:val="867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67" w:customStyle="1">
    <w:name w:val="Без интервала Знак"/>
    <w:link w:val="866"/>
    <w:rPr>
      <w:rFonts w:ascii="Calibri" w:hAnsi="Calibri" w:eastAsia="Calibri" w:cs="Times New Roman"/>
    </w:rPr>
  </w:style>
  <w:style w:type="table" w:styleId="868">
    <w:name w:val="Table Grid"/>
    <w:basedOn w:val="71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9">
    <w:name w:val="Body Text 3"/>
    <w:basedOn w:val="708"/>
    <w:link w:val="870"/>
    <w:pPr>
      <w:spacing w:after="120"/>
    </w:pPr>
    <w:rPr>
      <w:sz w:val="16"/>
      <w:szCs w:val="16"/>
    </w:rPr>
  </w:style>
  <w:style w:type="character" w:styleId="870" w:customStyle="1">
    <w:name w:val="Основной текст 3 Знак"/>
    <w:basedOn w:val="718"/>
    <w:link w:val="869"/>
    <w:rPr>
      <w:rFonts w:ascii="Times New Roman" w:hAnsi="Times New Roman" w:eastAsia="Times New Roman" w:cs="Times New Roman"/>
      <w:sz w:val="16"/>
      <w:szCs w:val="16"/>
    </w:rPr>
  </w:style>
  <w:style w:type="paragraph" w:styleId="871">
    <w:name w:val="Plain Text"/>
    <w:basedOn w:val="708"/>
    <w:link w:val="872"/>
    <w:rPr>
      <w:rFonts w:ascii="Courier New" w:hAnsi="Courier New" w:cs="Courier New"/>
    </w:rPr>
  </w:style>
  <w:style w:type="character" w:styleId="872" w:customStyle="1">
    <w:name w:val="Текст Знак"/>
    <w:basedOn w:val="718"/>
    <w:link w:val="871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3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16"/>
      <w:szCs w:val="16"/>
      <w:lang w:eastAsia="ru-RU"/>
    </w:rPr>
  </w:style>
  <w:style w:type="paragraph" w:styleId="874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Courier New"/>
      <w:sz w:val="16"/>
      <w:szCs w:val="16"/>
      <w:lang w:eastAsia="ru-RU"/>
    </w:rPr>
  </w:style>
  <w:style w:type="paragraph" w:styleId="875">
    <w:name w:val="Title"/>
    <w:basedOn w:val="708"/>
    <w:link w:val="876"/>
    <w:uiPriority w:val="10"/>
    <w:qFormat/>
    <w:pPr>
      <w:jc w:val="center"/>
    </w:pPr>
    <w:rPr>
      <w:sz w:val="28"/>
      <w:szCs w:val="28"/>
    </w:rPr>
  </w:style>
  <w:style w:type="character" w:styleId="876" w:customStyle="1">
    <w:name w:val="Название Знак"/>
    <w:basedOn w:val="718"/>
    <w:link w:val="875"/>
    <w:uiPriority w:val="10"/>
    <w:rPr>
      <w:rFonts w:ascii="Times New Roman" w:hAnsi="Times New Roman" w:eastAsia="Times New Roman" w:cs="Times New Roman"/>
      <w:sz w:val="28"/>
      <w:szCs w:val="28"/>
    </w:rPr>
  </w:style>
  <w:style w:type="character" w:styleId="877" w:customStyle="1">
    <w:name w:val="Font Style11"/>
    <w:uiPriority w:val="99"/>
    <w:rPr>
      <w:rFonts w:hint="default" w:ascii="Times New Roman" w:hAnsi="Times New Roman" w:cs="Times New Roman"/>
      <w:sz w:val="26"/>
      <w:szCs w:val="26"/>
    </w:rPr>
  </w:style>
  <w:style w:type="character" w:styleId="878" w:customStyle="1">
    <w:name w:val="apple-converted-space"/>
  </w:style>
  <w:style w:type="character" w:styleId="879">
    <w:name w:val="Emphasis"/>
    <w:qFormat/>
    <w:rPr>
      <w:i/>
      <w:iCs/>
    </w:rPr>
  </w:style>
  <w:style w:type="paragraph" w:styleId="880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81" w:customStyle="1">
    <w:name w:val="xl65"/>
    <w:basedOn w:val="708"/>
    <w:pPr>
      <w:spacing w:before="100" w:beforeAutospacing="1" w:after="100" w:afterAutospacing="1"/>
    </w:pPr>
    <w:rPr>
      <w:sz w:val="24"/>
      <w:szCs w:val="24"/>
    </w:rPr>
  </w:style>
  <w:style w:type="paragraph" w:styleId="882" w:customStyle="1">
    <w:name w:val="xl66"/>
    <w:basedOn w:val="708"/>
    <w:pPr>
      <w:spacing w:before="100" w:beforeAutospacing="1" w:after="100" w:afterAutospacing="1"/>
      <w:shd w:val="clear" w:color="auto" w:fill="ffffff"/>
    </w:pPr>
    <w:rPr>
      <w:sz w:val="24"/>
      <w:szCs w:val="24"/>
    </w:rPr>
  </w:style>
  <w:style w:type="paragraph" w:styleId="883" w:customStyle="1">
    <w:name w:val="consplusnormal"/>
    <w:basedOn w:val="70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884" w:customStyle="1">
    <w:name w:val="Абзац списка1"/>
    <w:basedOn w:val="708"/>
    <w:uiPriority w:val="99"/>
    <w:pPr>
      <w:ind w:left="720"/>
      <w:spacing w:line="252" w:lineRule="auto"/>
    </w:pPr>
    <w:rPr>
      <w:sz w:val="28"/>
      <w:szCs w:val="22"/>
      <w:lang w:eastAsia="en-US"/>
    </w:rPr>
  </w:style>
  <w:style w:type="character" w:styleId="885">
    <w:name w:val="Strong"/>
    <w:uiPriority w:val="22"/>
    <w:qFormat/>
    <w:rPr>
      <w:b w:val="0"/>
      <w:bCs w:val="0"/>
      <w:i w:val="0"/>
      <w:iCs w:val="0"/>
    </w:rPr>
  </w:style>
  <w:style w:type="character" w:styleId="886" w:customStyle="1">
    <w:name w:val="Основной текст_"/>
    <w:link w:val="887"/>
    <w:rPr>
      <w:sz w:val="27"/>
      <w:szCs w:val="27"/>
      <w:shd w:val="clear" w:color="auto" w:fill="ffffff"/>
    </w:rPr>
  </w:style>
  <w:style w:type="paragraph" w:styleId="887" w:customStyle="1">
    <w:name w:val="Основной текст1"/>
    <w:basedOn w:val="708"/>
    <w:link w:val="886"/>
    <w:pPr>
      <w:jc w:val="right"/>
      <w:spacing w:line="322" w:lineRule="exact"/>
      <w:shd w:val="clear" w:color="auto" w:fill="ffffff"/>
      <w:widowControl w:val="off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styleId="888" w:customStyle="1">
    <w:name w:val="Style4"/>
    <w:basedOn w:val="708"/>
    <w:uiPriority w:val="99"/>
    <w:pPr>
      <w:widowControl w:val="off"/>
    </w:pPr>
    <w:rPr>
      <w:sz w:val="24"/>
      <w:szCs w:val="24"/>
    </w:rPr>
  </w:style>
  <w:style w:type="paragraph" w:styleId="889" w:customStyle="1">
    <w:name w:val="Style8"/>
    <w:basedOn w:val="708"/>
    <w:uiPriority w:val="99"/>
    <w:pPr>
      <w:ind w:hanging="245"/>
      <w:spacing w:line="322" w:lineRule="exact"/>
      <w:widowControl w:val="off"/>
    </w:pPr>
    <w:rPr>
      <w:sz w:val="24"/>
      <w:szCs w:val="24"/>
    </w:rPr>
  </w:style>
  <w:style w:type="paragraph" w:styleId="890" w:customStyle="1">
    <w:name w:val="Style9"/>
    <w:basedOn w:val="708"/>
    <w:uiPriority w:val="99"/>
    <w:pPr>
      <w:jc w:val="both"/>
      <w:spacing w:line="272" w:lineRule="exact"/>
      <w:widowControl w:val="off"/>
    </w:pPr>
    <w:rPr>
      <w:sz w:val="24"/>
      <w:szCs w:val="24"/>
    </w:rPr>
  </w:style>
  <w:style w:type="paragraph" w:styleId="891" w:customStyle="1">
    <w:name w:val="Style12"/>
    <w:basedOn w:val="708"/>
    <w:uiPriority w:val="99"/>
    <w:pPr>
      <w:jc w:val="right"/>
      <w:spacing w:line="274" w:lineRule="exact"/>
      <w:widowControl w:val="off"/>
    </w:pPr>
    <w:rPr>
      <w:sz w:val="24"/>
      <w:szCs w:val="24"/>
    </w:rPr>
  </w:style>
  <w:style w:type="paragraph" w:styleId="892" w:customStyle="1">
    <w:name w:val="Style16"/>
    <w:basedOn w:val="708"/>
    <w:uiPriority w:val="99"/>
    <w:pPr>
      <w:jc w:val="center"/>
      <w:spacing w:line="274" w:lineRule="exact"/>
      <w:widowControl w:val="off"/>
    </w:pPr>
    <w:rPr>
      <w:sz w:val="24"/>
      <w:szCs w:val="24"/>
    </w:rPr>
  </w:style>
  <w:style w:type="paragraph" w:styleId="893" w:customStyle="1">
    <w:name w:val="Style17"/>
    <w:basedOn w:val="708"/>
    <w:uiPriority w:val="99"/>
    <w:pPr>
      <w:widowControl w:val="off"/>
    </w:pPr>
    <w:rPr>
      <w:sz w:val="24"/>
      <w:szCs w:val="24"/>
    </w:rPr>
  </w:style>
  <w:style w:type="paragraph" w:styleId="894" w:customStyle="1">
    <w:name w:val="Style18"/>
    <w:basedOn w:val="708"/>
    <w:uiPriority w:val="99"/>
    <w:pPr>
      <w:widowControl w:val="off"/>
    </w:pPr>
    <w:rPr>
      <w:sz w:val="24"/>
      <w:szCs w:val="24"/>
    </w:rPr>
  </w:style>
  <w:style w:type="paragraph" w:styleId="895" w:customStyle="1">
    <w:name w:val="Style19"/>
    <w:basedOn w:val="708"/>
    <w:uiPriority w:val="99"/>
    <w:pPr>
      <w:ind w:firstLine="360"/>
      <w:spacing w:line="322" w:lineRule="exact"/>
      <w:widowControl w:val="off"/>
    </w:pPr>
    <w:rPr>
      <w:sz w:val="24"/>
      <w:szCs w:val="24"/>
    </w:rPr>
  </w:style>
  <w:style w:type="paragraph" w:styleId="896" w:customStyle="1">
    <w:name w:val="Style20"/>
    <w:basedOn w:val="708"/>
    <w:uiPriority w:val="99"/>
    <w:pPr>
      <w:widowControl w:val="off"/>
    </w:pPr>
    <w:rPr>
      <w:sz w:val="24"/>
      <w:szCs w:val="24"/>
    </w:rPr>
  </w:style>
  <w:style w:type="character" w:styleId="897" w:customStyle="1">
    <w:name w:val="Font Style22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898" w:customStyle="1">
    <w:name w:val="Font Style23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styleId="899" w:customStyle="1">
    <w:name w:val="Font Style25"/>
    <w:uiPriority w:val="99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styleId="900" w:customStyle="1">
    <w:name w:val="Font Style26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901" w:customStyle="1">
    <w:name w:val="Подзаголовок Знак"/>
    <w:link w:val="902"/>
    <w:uiPriority w:val="11"/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paragraph" w:styleId="902">
    <w:name w:val="Subtitle"/>
    <w:basedOn w:val="708"/>
    <w:next w:val="708"/>
    <w:link w:val="901"/>
    <w:uiPriority w:val="11"/>
    <w:qFormat/>
    <w:pPr>
      <w:spacing w:after="200" w:line="276" w:lineRule="auto"/>
    </w:pPr>
    <w:rPr>
      <w:rFonts w:ascii="Cambria" w:hAnsi="Cambria" w:eastAsiaTheme="minorHAnsi" w:cstheme="minorBidi"/>
      <w:i/>
      <w:iCs/>
      <w:color w:val="4f81bd"/>
      <w:spacing w:val="15"/>
      <w:sz w:val="24"/>
      <w:szCs w:val="24"/>
      <w:lang w:val="en-US" w:eastAsia="en-US" w:bidi="en-US"/>
    </w:rPr>
  </w:style>
  <w:style w:type="character" w:styleId="903" w:customStyle="1">
    <w:name w:val="Подзаголовок Знак1"/>
    <w:basedOn w:val="71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904" w:customStyle="1">
    <w:name w:val="Схема документа Знак"/>
    <w:link w:val="905"/>
    <w:uiPriority w:val="99"/>
    <w:rPr>
      <w:rFonts w:ascii="Tahoma" w:hAnsi="Tahoma" w:cs="Tahoma"/>
      <w:sz w:val="16"/>
      <w:szCs w:val="16"/>
      <w:lang w:val="en-US" w:bidi="en-US"/>
    </w:rPr>
  </w:style>
  <w:style w:type="paragraph" w:styleId="905">
    <w:name w:val="Document Map"/>
    <w:basedOn w:val="708"/>
    <w:link w:val="904"/>
    <w:uiPriority w:val="99"/>
    <w:unhideWhenUsed/>
    <w:pPr>
      <w:spacing w:after="200" w:line="276" w:lineRule="auto"/>
    </w:pPr>
    <w:rPr>
      <w:rFonts w:ascii="Tahoma" w:hAnsi="Tahoma" w:cs="Tahoma" w:eastAsiaTheme="minorHAnsi"/>
      <w:sz w:val="16"/>
      <w:szCs w:val="16"/>
      <w:lang w:val="en-US" w:eastAsia="en-US" w:bidi="en-US"/>
    </w:rPr>
  </w:style>
  <w:style w:type="character" w:styleId="906" w:customStyle="1">
    <w:name w:val="Схема документа Знак1"/>
    <w:basedOn w:val="718"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styleId="907" w:customStyle="1">
    <w:name w:val="Цитата 2 Знак"/>
    <w:link w:val="908"/>
    <w:uiPriority w:val="29"/>
    <w:rPr>
      <w:rFonts w:ascii="Calibri" w:hAnsi="Calibri"/>
      <w:i/>
      <w:iCs/>
      <w:color w:val="000000"/>
      <w:lang w:val="en-US" w:bidi="en-US"/>
    </w:rPr>
  </w:style>
  <w:style w:type="paragraph" w:styleId="908">
    <w:name w:val="Quote"/>
    <w:basedOn w:val="708"/>
    <w:next w:val="708"/>
    <w:link w:val="907"/>
    <w:uiPriority w:val="29"/>
    <w:qFormat/>
    <w:pPr>
      <w:spacing w:after="200" w:line="276" w:lineRule="auto"/>
    </w:pPr>
    <w:rPr>
      <w:rFonts w:ascii="Calibri" w:hAnsi="Calibri" w:eastAsiaTheme="minorHAnsi" w:cstheme="minorBidi"/>
      <w:i/>
      <w:iCs/>
      <w:color w:val="000000"/>
      <w:sz w:val="22"/>
      <w:szCs w:val="22"/>
      <w:lang w:val="en-US" w:eastAsia="en-US" w:bidi="en-US"/>
    </w:rPr>
  </w:style>
  <w:style w:type="character" w:styleId="909" w:customStyle="1">
    <w:name w:val="Цитата 2 Знак1"/>
    <w:basedOn w:val="718"/>
    <w:uiPriority w:val="29"/>
    <w:rPr>
      <w:rFonts w:ascii="Times New Roman" w:hAnsi="Times New Roman" w:eastAsia="Times New Roman" w:cs="Times New Roman"/>
      <w:i/>
      <w:iCs/>
      <w:color w:val="000000" w:themeColor="text1"/>
      <w:sz w:val="20"/>
      <w:szCs w:val="20"/>
      <w:lang w:eastAsia="ru-RU"/>
    </w:rPr>
  </w:style>
  <w:style w:type="character" w:styleId="910" w:customStyle="1">
    <w:name w:val="Выделенная цитата Знак"/>
    <w:link w:val="911"/>
    <w:uiPriority w:val="30"/>
    <w:rPr>
      <w:rFonts w:ascii="Calibri" w:hAnsi="Calibri"/>
      <w:b/>
      <w:bCs/>
      <w:i/>
      <w:iCs/>
      <w:color w:val="4f81bd"/>
      <w:lang w:val="en-US" w:bidi="en-US"/>
    </w:rPr>
  </w:style>
  <w:style w:type="paragraph" w:styleId="911">
    <w:name w:val="Intense Quote"/>
    <w:basedOn w:val="708"/>
    <w:next w:val="708"/>
    <w:link w:val="910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 w:eastAsiaTheme="minorHAnsi" w:cstheme="minorBidi"/>
      <w:b/>
      <w:bCs/>
      <w:i/>
      <w:iCs/>
      <w:color w:val="4f81bd"/>
      <w:sz w:val="22"/>
      <w:szCs w:val="22"/>
      <w:lang w:val="en-US" w:eastAsia="en-US" w:bidi="en-US"/>
    </w:rPr>
  </w:style>
  <w:style w:type="character" w:styleId="912" w:customStyle="1">
    <w:name w:val="Выделенная цитата Знак1"/>
    <w:basedOn w:val="718"/>
    <w:uiPriority w:val="30"/>
    <w:rPr>
      <w:rFonts w:ascii="Times New Roman" w:hAnsi="Times New Roman" w:eastAsia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paragraph" w:styleId="913" w:customStyle="1">
    <w:name w:val="Table Paragraph"/>
    <w:basedOn w:val="708"/>
    <w:uiPriority w:val="1"/>
    <w:qFormat/>
    <w:pPr>
      <w:widowControl w:val="off"/>
    </w:pPr>
    <w:rPr>
      <w:sz w:val="22"/>
      <w:szCs w:val="22"/>
      <w:lang w:eastAsia="en-US"/>
    </w:rPr>
  </w:style>
  <w:style w:type="table" w:styleId="914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15" w:customStyle="1">
    <w:name w:val="1KG=K9"/>
    <w:pPr>
      <w:spacing w:after="0" w:line="240" w:lineRule="auto"/>
    </w:pPr>
    <w:rPr>
      <w:rFonts w:ascii="MS Sans Serif" w:hAnsi="MS Sans Serif" w:eastAsia="Times New Roman" w:cs="Times New Roman"/>
      <w:sz w:val="24"/>
      <w:szCs w:val="20"/>
      <w:lang w:eastAsia="ru-RU"/>
    </w:rPr>
  </w:style>
  <w:style w:type="numbering" w:styleId="916" w:customStyle="1">
    <w:name w:val="Нет списка4"/>
    <w:next w:val="720"/>
    <w:uiPriority w:val="99"/>
    <w:semiHidden/>
    <w:unhideWhenUsed/>
  </w:style>
  <w:style w:type="table" w:styleId="917" w:customStyle="1">
    <w:name w:val="Сетка таблицы1"/>
    <w:basedOn w:val="719"/>
    <w:next w:val="8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8" w:customStyle="1">
    <w:name w:val="Table Normal1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19" w:customStyle="1">
    <w:name w:val="font5"/>
    <w:basedOn w:val="70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styleId="920" w:customStyle="1">
    <w:name w:val="font6"/>
    <w:basedOn w:val="70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921" w:customStyle="1">
    <w:name w:val="font7"/>
    <w:basedOn w:val="7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22" w:customStyle="1">
    <w:name w:val="font8"/>
    <w:basedOn w:val="7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RLAW926&amp;n=303217&amp;dst=15365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E49D-EA10-447A-B57C-0B9AD3E8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Акимова Вера Александровна</dc:creator>
  <cp:revision>7</cp:revision>
  <dcterms:created xsi:type="dcterms:W3CDTF">2024-04-18T11:06:00Z</dcterms:created>
  <dcterms:modified xsi:type="dcterms:W3CDTF">2024-08-01T13:28:57Z</dcterms:modified>
</cp:coreProperties>
</file>