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AF" w:rsidRPr="007C5DAF" w:rsidRDefault="007C5DAF" w:rsidP="007C5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 xml:space="preserve">Единые </w:t>
      </w:r>
      <w:proofErr w:type="gramStart"/>
      <w:r w:rsidRPr="007C5DAF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End"/>
      <w:r w:rsidRPr="007C5DAF">
        <w:rPr>
          <w:rFonts w:ascii="Times New Roman" w:hAnsi="Times New Roman" w:cs="Times New Roman"/>
          <w:b/>
          <w:sz w:val="28"/>
          <w:szCs w:val="28"/>
        </w:rPr>
        <w:t xml:space="preserve"> но порядку передачи объектов электросетевого хозяйства, принадлежащих садоводческим, огородническим и дачным некоммерческим объединениям граждан на баланс территориальных сетевых организаций на добровольной основе.</w:t>
      </w:r>
    </w:p>
    <w:p w:rsidR="007C5DAF" w:rsidRPr="007C5DAF" w:rsidRDefault="007C5DAF" w:rsidP="007C5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Единые рекомендации по порядку передачи объектов электросетевого хозяйства, принадлежащих садоводческим, огородническим и дачным некоммерческим объединениям граждан на баланс территориальных сетевых организаций на добровольной основе (далее - рекомендации, СНТ, ТСО) разработаны в целях содействия передаче объектов электросетевого хозяйства СНТ на баланс ТСО и повышения надежности электроснабжения потребителей, а также качества электрической энергии в соответствии с требованиями технических регламентов и иными обязательными требованиями.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>Рекомендуемая последовательность действий при передаче объектов электросетевого хозяйства СНТ на баланс ТСО.</w:t>
      </w:r>
    </w:p>
    <w:p w:rsidR="007C5DAF" w:rsidRPr="007C5DAF" w:rsidRDefault="007C5DAF" w:rsidP="007C5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1.</w:t>
      </w:r>
      <w:r w:rsidRPr="007C5DAF">
        <w:rPr>
          <w:rFonts w:ascii="Times New Roman" w:hAnsi="Times New Roman" w:cs="Times New Roman"/>
          <w:sz w:val="28"/>
          <w:szCs w:val="28"/>
        </w:rPr>
        <w:tab/>
        <w:t>Направление СНТ в адрес ТСО, к электрическим сетям которой технологически присоединены объекты электросетевого хозяйства СНТ, предложения о приобретении электрических сетей, расположенных в границах СНТ.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Предложение направляется в произвольной форме с указанием сведений и характеристик объектов электросетевого хозяйства (протяженность воздушных и кабельных линий электропередачи по классам напряжения, количество и номинальная мощность силовых трансформаторов и др.), контактной информации, с приложением копий документов (при их наличии), указанных в приложении № 1 к рекомендациям.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2.</w:t>
      </w:r>
      <w:r w:rsidRPr="007C5DAF">
        <w:rPr>
          <w:rFonts w:ascii="Times New Roman" w:hAnsi="Times New Roman" w:cs="Times New Roman"/>
          <w:sz w:val="28"/>
          <w:szCs w:val="28"/>
        </w:rPr>
        <w:tab/>
        <w:t>Проведение совместного выездного технического осмотра электрических сетей СНТ с инвентаризацией электросетевых объектов СНТ: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пригодных для эксплуатации без необходимости проведения их реконструкции;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пригодных для эксплуатации при условии возможности их реконструкции;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непригодных для эксплуатации в связи с невозможностью проведения их реконструкции из-за расположения объектов на земельных участках общего пользования в труднодоступных и недоступных местах, на земельных участках, находящихся в собственности третьих лиц;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бесхозяйных сетей, расположенных в границах СНТ.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При техническом осмотре, как правило, оценивается состояние объектов электросетевого хозяйства в соответствии с приложением № 2 к настоящим рекомендациям.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5DAF">
        <w:rPr>
          <w:rFonts w:ascii="Times New Roman" w:hAnsi="Times New Roman" w:cs="Times New Roman"/>
          <w:sz w:val="28"/>
          <w:szCs w:val="28"/>
        </w:rPr>
        <w:tab/>
        <w:t>Формирование перечня электрических сетей СНТ, возможных к передаче на баланс ТСО, исключающего непригодные для эксплуатации сети, и поставленные на учет в качестве бесхозяйных.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4.</w:t>
      </w:r>
      <w:r w:rsidRPr="007C5DAF">
        <w:rPr>
          <w:rFonts w:ascii="Times New Roman" w:hAnsi="Times New Roman" w:cs="Times New Roman"/>
          <w:sz w:val="28"/>
          <w:szCs w:val="28"/>
        </w:rPr>
        <w:tab/>
        <w:t>Направление рекомендаций СНТ со стороны ТСО в отношении сетей, непригодных для эксплуатации на момент обследования, в зависимости от причин (указание объектов, для обслуживания которых должны быть выделены земельные участки, указание бесхозяйных объектов, для которых необходимо оформление прав).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5.</w:t>
      </w:r>
      <w:r w:rsidRPr="007C5DAF">
        <w:rPr>
          <w:rFonts w:ascii="Times New Roman" w:hAnsi="Times New Roman" w:cs="Times New Roman"/>
          <w:sz w:val="28"/>
          <w:szCs w:val="28"/>
        </w:rPr>
        <w:tab/>
        <w:t>Определение ТСО формы гражданско-правового договора, предусматривающего передачу электросетевых объектов СНТ на баланс ТСО (договор дарения, договор долгосрочной аренды, договор купли-продажи, договор купли-продажи будущего недвижимого имущества).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6.</w:t>
      </w:r>
      <w:r w:rsidRPr="007C5DAF">
        <w:rPr>
          <w:rFonts w:ascii="Times New Roman" w:hAnsi="Times New Roman" w:cs="Times New Roman"/>
          <w:sz w:val="28"/>
          <w:szCs w:val="28"/>
        </w:rPr>
        <w:tab/>
        <w:t>Принятие СНТ решения о проведении общего собрания членов (собрания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AF">
        <w:rPr>
          <w:rFonts w:ascii="Times New Roman" w:hAnsi="Times New Roman" w:cs="Times New Roman"/>
          <w:sz w:val="28"/>
          <w:szCs w:val="28"/>
        </w:rPr>
        <w:t xml:space="preserve">уполномоченных) СНТ способом,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7C5D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29.07.2017 N 217-ФЗ</w:t>
      </w:r>
      <w:r w:rsidRPr="007C5DAF"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7.</w:t>
      </w:r>
      <w:r w:rsidRPr="007C5DAF">
        <w:rPr>
          <w:rFonts w:ascii="Times New Roman" w:hAnsi="Times New Roman" w:cs="Times New Roman"/>
          <w:sz w:val="28"/>
          <w:szCs w:val="28"/>
        </w:rPr>
        <w:tab/>
        <w:t>Проведение общего собрания членов (собрания уполномоченных) СНТ.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AF">
        <w:rPr>
          <w:rFonts w:ascii="Times New Roman" w:hAnsi="Times New Roman" w:cs="Times New Roman"/>
          <w:sz w:val="28"/>
          <w:szCs w:val="28"/>
        </w:rPr>
        <w:t>Повестка дня общего собрания членов (собрания уполномоченных)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AF">
        <w:rPr>
          <w:rFonts w:ascii="Times New Roman" w:hAnsi="Times New Roman" w:cs="Times New Roman"/>
          <w:sz w:val="28"/>
          <w:szCs w:val="28"/>
        </w:rPr>
        <w:t>определяется индивидуально для каждого СНТ в зависимости от: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вида собственности отчуждаемого имущества (совместная собственность членов СНТ или собственность СНТ как юридического лица);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вида оснований использования земельных участков, на которых расположены отчуждаемые электросетевые объекты (собственность или постоянное бессрочное пользование);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видов отчуждаемых объектов недвижимости (электросетевые объекты и земельные участки под ними или только электросетевые объекты).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C5DAF">
        <w:rPr>
          <w:rFonts w:ascii="Times New Roman" w:hAnsi="Times New Roman" w:cs="Times New Roman"/>
          <w:sz w:val="28"/>
          <w:szCs w:val="28"/>
        </w:rPr>
        <w:t>СО проводит консультативное сопровождение формирования повестки дня и проекта протокола общего собрания членов (собрания уполномоченных) СНТ с целью указания в протоколе всех существенных условий договора, предусматривающего передачу электросетевых объектов СНТ на баланс ТСО, а также указания действий, которые необходимо провести СНТ для заключения такого договора.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8.</w:t>
      </w:r>
      <w:r w:rsidRPr="007C5DAF">
        <w:rPr>
          <w:rFonts w:ascii="Times New Roman" w:hAnsi="Times New Roman" w:cs="Times New Roman"/>
          <w:sz w:val="28"/>
          <w:szCs w:val="28"/>
        </w:rPr>
        <w:tab/>
        <w:t>Проведение СНТ действий и работ, необходимых для заключения договора передачи электросетевых объектов СНТ на баланс ТСО, включающих (при необходимости):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совершение действий, необходимых для оформления права собственности на земельные участки под электросетевыми объектами;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по бесхозяйным электросетевым объектам - оформление прав собственности, в том числе в судебном порядке;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 xml:space="preserve">по электросетевым объектам, непригодным для эксплуатации - осуществление комплекса мероприятий по приведению их к состоянию, </w:t>
      </w:r>
      <w:r w:rsidRPr="007C5DAF">
        <w:rPr>
          <w:rFonts w:ascii="Times New Roman" w:hAnsi="Times New Roman" w:cs="Times New Roman"/>
          <w:sz w:val="28"/>
          <w:szCs w:val="28"/>
        </w:rPr>
        <w:lastRenderedPageBreak/>
        <w:t>пригодному для дальнейшей эксплуатации или создание условий для возможности проведения их реконструкции (в случае непригодного для эксплуатации размещения объектов).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Предметом договором купли-продажи будущего недвижимого имущества должна являться передача ТСО электросетевых объектов, права на которые не зарегистрированы. Условиями данного договора предусматриваются: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AF">
        <w:rPr>
          <w:rFonts w:ascii="Times New Roman" w:hAnsi="Times New Roman" w:cs="Times New Roman"/>
          <w:sz w:val="28"/>
          <w:szCs w:val="28"/>
        </w:rPr>
        <w:t>обязательства СНТ по регистрации прав собственности на передаваемые объекты и выделению земельных участков под объектами (при отсутствии прав на земельные участки под объектами предусматривается также регистрация прав на земельные участки);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DAF">
        <w:rPr>
          <w:rFonts w:ascii="Times New Roman" w:hAnsi="Times New Roman" w:cs="Times New Roman"/>
          <w:sz w:val="28"/>
          <w:szCs w:val="28"/>
        </w:rPr>
        <w:t>обязательства СНТ по последующей передаче на баланс ТСО зарегистрированных объектов и передаче во владение и (или) пользование ТСО образованных под этими объектами земельных участков.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9.</w:t>
      </w:r>
      <w:r w:rsidRPr="007C5DAF">
        <w:rPr>
          <w:rFonts w:ascii="Times New Roman" w:hAnsi="Times New Roman" w:cs="Times New Roman"/>
          <w:sz w:val="28"/>
          <w:szCs w:val="28"/>
        </w:rPr>
        <w:tab/>
        <w:t>Направление в адрес ТСО протоколов общего собрания членов (собрания уполномоченных) СНТ, документов и сведений, необходимых для заключения договора, предусматривающего передачу электросетевых объектов СНТ на баланс ТСО.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10.</w:t>
      </w:r>
      <w:r w:rsidRPr="007C5DAF">
        <w:rPr>
          <w:rFonts w:ascii="Times New Roman" w:hAnsi="Times New Roman" w:cs="Times New Roman"/>
          <w:sz w:val="28"/>
          <w:szCs w:val="28"/>
        </w:rPr>
        <w:tab/>
        <w:t>Подготовка ТСО пакета документов по сделке.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11.</w:t>
      </w:r>
      <w:r w:rsidRPr="007C5DAF">
        <w:rPr>
          <w:rFonts w:ascii="Times New Roman" w:hAnsi="Times New Roman" w:cs="Times New Roman"/>
          <w:sz w:val="28"/>
          <w:szCs w:val="28"/>
        </w:rPr>
        <w:tab/>
        <w:t>Заключение договора, предусматривающего передачу электросетевых объектов СНТ на баланс ТСО.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12.</w:t>
      </w:r>
      <w:r w:rsidRPr="007C5DAF">
        <w:rPr>
          <w:rFonts w:ascii="Times New Roman" w:hAnsi="Times New Roman" w:cs="Times New Roman"/>
          <w:sz w:val="28"/>
          <w:szCs w:val="28"/>
        </w:rPr>
        <w:tab/>
        <w:t>При заключении договора купли-продажи будущего недвижимого имущества - выполнение со стороны СНТ и ТСО условий, предусмотренных данным договором.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13.</w:t>
      </w:r>
      <w:r w:rsidRPr="007C5DAF">
        <w:rPr>
          <w:rFonts w:ascii="Times New Roman" w:hAnsi="Times New Roman" w:cs="Times New Roman"/>
          <w:sz w:val="28"/>
          <w:szCs w:val="28"/>
        </w:rPr>
        <w:tab/>
        <w:t>Подписание Акта приёма-передачи недвижимого имущества (электросетевых объектов и земельных участков под ними).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14.</w:t>
      </w:r>
      <w:r w:rsidRPr="007C5DAF">
        <w:rPr>
          <w:rFonts w:ascii="Times New Roman" w:hAnsi="Times New Roman" w:cs="Times New Roman"/>
          <w:sz w:val="28"/>
          <w:szCs w:val="28"/>
        </w:rPr>
        <w:tab/>
        <w:t>Оформление прав ТСО на приобретенные электросетевые объекты и установление охранных зон в соответствии с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DAF" w:rsidRPr="007C5DAF" w:rsidRDefault="007C5DAF" w:rsidP="007C5DAF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>Рекомендуемый перечень документов, направляемый СНТ в ТСО при передаче объектов электросетевого хозяйства на баланс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DAF" w:rsidRPr="007C5DAF" w:rsidRDefault="007C5DAF" w:rsidP="007C5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1.</w:t>
      </w:r>
      <w:r w:rsidRPr="007C5DAF">
        <w:rPr>
          <w:rFonts w:ascii="Times New Roman" w:hAnsi="Times New Roman" w:cs="Times New Roman"/>
          <w:sz w:val="28"/>
          <w:szCs w:val="28"/>
        </w:rPr>
        <w:tab/>
        <w:t>Учредительные документы.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2.</w:t>
      </w:r>
      <w:r w:rsidRPr="007C5DAF">
        <w:rPr>
          <w:rFonts w:ascii="Times New Roman" w:hAnsi="Times New Roman" w:cs="Times New Roman"/>
          <w:sz w:val="28"/>
          <w:szCs w:val="28"/>
        </w:rPr>
        <w:tab/>
        <w:t>Свидетельство о государственной регистрации юридического лица, выписка из ЕГРЮЛ (дата выдачи не более 2 мес.).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3.</w:t>
      </w:r>
      <w:r w:rsidRPr="007C5DAF">
        <w:rPr>
          <w:rFonts w:ascii="Times New Roman" w:hAnsi="Times New Roman" w:cs="Times New Roman"/>
          <w:sz w:val="28"/>
          <w:szCs w:val="28"/>
        </w:rPr>
        <w:tab/>
        <w:t>Подтверждение полномочий единоличного исполнительного органа.</w:t>
      </w:r>
    </w:p>
    <w:p w:rsidR="00550742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4.</w:t>
      </w:r>
      <w:r w:rsidRPr="007C5DAF">
        <w:rPr>
          <w:rFonts w:ascii="Times New Roman" w:hAnsi="Times New Roman" w:cs="Times New Roman"/>
          <w:sz w:val="28"/>
          <w:szCs w:val="28"/>
        </w:rPr>
        <w:tab/>
        <w:t>Акт разграничения балансовой принадлежности и эксплуатационной</w:t>
      </w:r>
      <w:r w:rsidR="00550742">
        <w:rPr>
          <w:rFonts w:ascii="Times New Roman" w:hAnsi="Times New Roman" w:cs="Times New Roman"/>
          <w:sz w:val="28"/>
          <w:szCs w:val="28"/>
        </w:rPr>
        <w:t xml:space="preserve"> </w:t>
      </w:r>
      <w:r w:rsidRPr="007C5DAF">
        <w:rPr>
          <w:rFonts w:ascii="Times New Roman" w:hAnsi="Times New Roman" w:cs="Times New Roman"/>
          <w:sz w:val="28"/>
          <w:szCs w:val="28"/>
        </w:rPr>
        <w:t>ответственности сторон, а при его отсутствии допускается предоставление следующих документов:</w:t>
      </w:r>
      <w:r w:rsidRPr="007C5DAF">
        <w:rPr>
          <w:rFonts w:ascii="Times New Roman" w:hAnsi="Times New Roman" w:cs="Times New Roman"/>
          <w:sz w:val="28"/>
          <w:szCs w:val="28"/>
        </w:rPr>
        <w:tab/>
      </w:r>
    </w:p>
    <w:p w:rsidR="007C5DAF" w:rsidRPr="007C5DAF" w:rsidRDefault="00550742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DAF" w:rsidRPr="007C5DAF">
        <w:rPr>
          <w:rFonts w:ascii="Times New Roman" w:hAnsi="Times New Roman" w:cs="Times New Roman"/>
          <w:sz w:val="28"/>
          <w:szCs w:val="28"/>
        </w:rPr>
        <w:t>акт допуска электроустановки в эксплуатацию,</w:t>
      </w:r>
    </w:p>
    <w:p w:rsidR="007447CA" w:rsidRDefault="00550742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DAF" w:rsidRPr="007C5DAF">
        <w:rPr>
          <w:rFonts w:ascii="Times New Roman" w:hAnsi="Times New Roman" w:cs="Times New Roman"/>
          <w:sz w:val="28"/>
          <w:szCs w:val="28"/>
        </w:rPr>
        <w:t>технические условия и акт их выполнения, договор на строительство с актами ввода объектов, паспорта на оборудование, проект и сметы, договор купли-продажи объекта, договор энергоснабжения</w:t>
      </w:r>
      <w:r w:rsidR="007447CA">
        <w:rPr>
          <w:rFonts w:ascii="Times New Roman" w:hAnsi="Times New Roman" w:cs="Times New Roman"/>
          <w:sz w:val="28"/>
          <w:szCs w:val="28"/>
        </w:rPr>
        <w:t>,</w:t>
      </w:r>
    </w:p>
    <w:p w:rsidR="007C5DAF" w:rsidRPr="007C5DAF" w:rsidRDefault="00550742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447CA" w:rsidRPr="00550742">
        <w:rPr>
          <w:rFonts w:ascii="Times New Roman" w:hAnsi="Times New Roman" w:cs="Times New Roman"/>
          <w:sz w:val="28"/>
          <w:szCs w:val="28"/>
        </w:rPr>
        <w:t>исполнительную геодезическую документацию</w:t>
      </w:r>
      <w:r w:rsidR="007C5DAF" w:rsidRPr="00550742">
        <w:rPr>
          <w:rFonts w:ascii="Times New Roman" w:hAnsi="Times New Roman" w:cs="Times New Roman"/>
          <w:sz w:val="28"/>
          <w:szCs w:val="28"/>
        </w:rPr>
        <w:t>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5.</w:t>
      </w:r>
      <w:r w:rsidRPr="007C5DAF">
        <w:rPr>
          <w:rFonts w:ascii="Times New Roman" w:hAnsi="Times New Roman" w:cs="Times New Roman"/>
          <w:sz w:val="28"/>
          <w:szCs w:val="28"/>
        </w:rPr>
        <w:tab/>
        <w:t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6.</w:t>
      </w:r>
      <w:r w:rsidRPr="007C5DAF">
        <w:rPr>
          <w:rFonts w:ascii="Times New Roman" w:hAnsi="Times New Roman" w:cs="Times New Roman"/>
          <w:sz w:val="28"/>
          <w:szCs w:val="28"/>
        </w:rPr>
        <w:tab/>
        <w:t>Документы, подтверждающие право собственности или иное законное право на объекты электросетевого хозяйства.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7.</w:t>
      </w:r>
      <w:r w:rsidRPr="007C5DAF">
        <w:rPr>
          <w:rFonts w:ascii="Times New Roman" w:hAnsi="Times New Roman" w:cs="Times New Roman"/>
          <w:sz w:val="28"/>
          <w:szCs w:val="28"/>
        </w:rPr>
        <w:tab/>
        <w:t>Схема земельного участка СНТ с указанием расположения объектов электросетевого хозяйства, а также точек технологического присоединения к сетям ТСО.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Default="007C5DAF" w:rsidP="007C5DAF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>Оценка состояния объектов электросетевого хозяйства СНТ.</w:t>
      </w:r>
    </w:p>
    <w:p w:rsidR="007C5DAF" w:rsidRPr="007C5DAF" w:rsidRDefault="007C5DAF" w:rsidP="007C5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 xml:space="preserve">Воздушные линии электропередачи 0,4 и 6-20 </w:t>
      </w:r>
      <w:proofErr w:type="spellStart"/>
      <w:r w:rsidRPr="007C5DAF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b/>
          <w:sz w:val="28"/>
          <w:szCs w:val="28"/>
        </w:rPr>
        <w:t>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-состояние деревянных, железобетонных и металлических опор (загнивание древесины, растрескивание бетона стоек и приставок, состояние арматуры, состояние оттяжек и пр.);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-состояние пролетов воздушных линий (длинные пролеты, несоблюдение габарита провода, несоблюдение расстояния от провода до строений, несоблюдение расстояния от проезжей части дорог);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 xml:space="preserve">состояние трассы воздушных линий (ширина трассы, заросли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древесно¬кустарниковой</w:t>
      </w:r>
      <w:proofErr w:type="spellEnd"/>
      <w:r w:rsidRPr="007C5DAF">
        <w:rPr>
          <w:rFonts w:ascii="Times New Roman" w:hAnsi="Times New Roman" w:cs="Times New Roman"/>
          <w:sz w:val="28"/>
          <w:szCs w:val="28"/>
        </w:rPr>
        <w:t xml:space="preserve"> растительности);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 xml:space="preserve">-состояние неизолированного провода (скрутки, соединения,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распушение</w:t>
      </w:r>
      <w:proofErr w:type="spellEnd"/>
      <w:r w:rsidRPr="007C5DAF">
        <w:rPr>
          <w:rFonts w:ascii="Times New Roman" w:hAnsi="Times New Roman" w:cs="Times New Roman"/>
          <w:sz w:val="28"/>
          <w:szCs w:val="28"/>
        </w:rPr>
        <w:t>, обрывы проволок и т.д.);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самонесущего изолированного провода (СИП) (крепление, соединения, состояние изоляции и т.д.);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изоляторов (сколы, растрескивание изоляторов, неудовлетворительное состояние крюков и траверс);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 xml:space="preserve">состояние грозозащитных устройств, заземляющих спусков и контуров заземления (отсутствие разрядников, ограничителей перенапряжения, искровых промежутков, отсутствие повторных заземлений на ВЛ 0,4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sz w:val="28"/>
          <w:szCs w:val="28"/>
        </w:rPr>
        <w:t>);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разъединителей и секционирующих выключателей ВЛ.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 xml:space="preserve">Кабельные линии электропередачи 0,4 и 6-20 </w:t>
      </w:r>
      <w:proofErr w:type="spellStart"/>
      <w:r w:rsidRPr="007C5DAF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b/>
          <w:sz w:val="28"/>
          <w:szCs w:val="28"/>
        </w:rPr>
        <w:t>:</w:t>
      </w:r>
    </w:p>
    <w:p w:rsid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кабеля и кабельных муфт (отсутствие исполнительной и технической документации, схем прокладки, результатов высоковольтных испытаний кабельной изоляции).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DAF">
        <w:rPr>
          <w:rFonts w:ascii="Times New Roman" w:hAnsi="Times New Roman" w:cs="Times New Roman"/>
          <w:b/>
          <w:sz w:val="28"/>
          <w:szCs w:val="28"/>
        </w:rPr>
        <w:t xml:space="preserve">Трансформаторные пункты 6-20/0,4 </w:t>
      </w:r>
      <w:proofErr w:type="spellStart"/>
      <w:r w:rsidRPr="007C5DAF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b/>
          <w:sz w:val="28"/>
          <w:szCs w:val="28"/>
        </w:rPr>
        <w:t>: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охранной зоны ТП (заросли древесно-кустарниковой растительности);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ограждения и конструкций ТП (отсутствие ограждения, площадок обслуживания, состояние фундамента, коррозия конструкций и корпусов, отсутствие дверей и замков);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>состояние трансформатора (отсутствие исполнительной и технической документации, результатов высоковольтных испытаний кабельной изоляции и анализа масла, низкий уровень масла, протечки масла, коррозия корпуса);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 xml:space="preserve">-состояние оборудования РУ 6-20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sz w:val="28"/>
          <w:szCs w:val="28"/>
        </w:rPr>
        <w:t xml:space="preserve"> и РУ 0,4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C5DAF">
        <w:rPr>
          <w:rFonts w:ascii="Times New Roman" w:hAnsi="Times New Roman" w:cs="Times New Roman"/>
          <w:sz w:val="28"/>
          <w:szCs w:val="28"/>
        </w:rPr>
        <w:t xml:space="preserve"> (вводов, проходных и опорных изоляторов, токоведущих шин, разъединителей, рубильников, автоматических выключателей, ограничителей перенапряжения, разрядников и пр.);</w:t>
      </w:r>
    </w:p>
    <w:p w:rsidR="007C5DAF" w:rsidRPr="007C5DAF" w:rsidRDefault="007C5DAF" w:rsidP="007C5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AF">
        <w:rPr>
          <w:rFonts w:ascii="Times New Roman" w:hAnsi="Times New Roman" w:cs="Times New Roman"/>
          <w:sz w:val="28"/>
          <w:szCs w:val="28"/>
        </w:rPr>
        <w:t>-</w:t>
      </w:r>
      <w:r w:rsidRPr="007C5DAF">
        <w:rPr>
          <w:rFonts w:ascii="Times New Roman" w:hAnsi="Times New Roman" w:cs="Times New Roman"/>
          <w:sz w:val="28"/>
          <w:szCs w:val="28"/>
        </w:rPr>
        <w:tab/>
        <w:t xml:space="preserve">состояние контура заземления ТП 6-20/0,4 </w:t>
      </w:r>
      <w:proofErr w:type="spellStart"/>
      <w:r w:rsidRPr="007C5DAF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sectPr w:rsidR="007C5DAF" w:rsidRPr="007C5DAF" w:rsidSect="007C5D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DF"/>
    <w:rsid w:val="00550742"/>
    <w:rsid w:val="007447CA"/>
    <w:rsid w:val="007C5DAF"/>
    <w:rsid w:val="00A15727"/>
    <w:rsid w:val="00B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Виктор Борисович</dc:creator>
  <cp:lastModifiedBy>Богданов Виктор Борисович</cp:lastModifiedBy>
  <cp:revision>2</cp:revision>
  <dcterms:created xsi:type="dcterms:W3CDTF">2022-06-01T12:13:00Z</dcterms:created>
  <dcterms:modified xsi:type="dcterms:W3CDTF">2022-06-01T12:13:00Z</dcterms:modified>
</cp:coreProperties>
</file>