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E78" w:rsidRPr="00AD6EFA" w:rsidRDefault="00D60E78" w:rsidP="00E463AC">
      <w:pPr>
        <w:jc w:val="center"/>
        <w:rPr>
          <w:sz w:val="26"/>
          <w:szCs w:val="26"/>
        </w:rPr>
      </w:pPr>
      <w:r w:rsidRPr="00AD6EFA">
        <w:rPr>
          <w:sz w:val="26"/>
          <w:szCs w:val="26"/>
        </w:rPr>
        <w:t xml:space="preserve">Сводный отчет об </w:t>
      </w:r>
      <w:r w:rsidR="001870DB">
        <w:rPr>
          <w:sz w:val="26"/>
          <w:szCs w:val="26"/>
        </w:rPr>
        <w:t>экспертизе</w:t>
      </w:r>
      <w:r w:rsidR="0095430C">
        <w:rPr>
          <w:sz w:val="26"/>
          <w:szCs w:val="26"/>
        </w:rPr>
        <w:t xml:space="preserve"> </w:t>
      </w:r>
      <w:r w:rsidRPr="00AD6EFA">
        <w:rPr>
          <w:sz w:val="26"/>
          <w:szCs w:val="26"/>
        </w:rPr>
        <w:t xml:space="preserve"> муниципального нормативного правового акта</w:t>
      </w:r>
    </w:p>
    <w:p w:rsidR="00D60E78" w:rsidRPr="00AD6EFA" w:rsidRDefault="00D60E78" w:rsidP="00D60E78">
      <w:pPr>
        <w:ind w:left="426"/>
        <w:jc w:val="center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6378"/>
      </w:tblGrid>
      <w:tr w:rsidR="00D60E78" w:rsidRPr="00AD6EFA" w:rsidTr="00D60E78">
        <w:trPr>
          <w:trHeight w:val="1409"/>
        </w:trPr>
        <w:tc>
          <w:tcPr>
            <w:tcW w:w="3936" w:type="dxa"/>
            <w:shd w:val="clear" w:color="auto" w:fill="auto"/>
          </w:tcPr>
          <w:p w:rsidR="00D60E78" w:rsidRPr="00AD6EFA" w:rsidRDefault="00D60E78" w:rsidP="00D60E78">
            <w:pPr>
              <w:rPr>
                <w:sz w:val="26"/>
                <w:szCs w:val="26"/>
                <w:u w:val="single"/>
              </w:rPr>
            </w:pPr>
            <w:r w:rsidRPr="00AD6EFA">
              <w:rPr>
                <w:sz w:val="26"/>
                <w:szCs w:val="26"/>
              </w:rPr>
              <w:t xml:space="preserve">№ </w:t>
            </w:r>
            <w:r w:rsidR="009B3478" w:rsidRPr="00AD6EFA">
              <w:rPr>
                <w:sz w:val="26"/>
                <w:szCs w:val="26"/>
                <w:u w:val="single"/>
              </w:rPr>
              <w:t xml:space="preserve"> 1  </w:t>
            </w:r>
          </w:p>
          <w:p w:rsidR="00D60E78" w:rsidRPr="00AD6EFA" w:rsidRDefault="00D60E78" w:rsidP="00D60E7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78" w:type="dxa"/>
            <w:shd w:val="clear" w:color="auto" w:fill="auto"/>
          </w:tcPr>
          <w:p w:rsidR="00D60E78" w:rsidRPr="00AD6EFA" w:rsidRDefault="00D60E78" w:rsidP="00D60E78">
            <w:pPr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Сроки проведения публичной консультации:</w:t>
            </w:r>
          </w:p>
          <w:p w:rsidR="00D60E78" w:rsidRPr="00AD6EFA" w:rsidRDefault="00D60E78" w:rsidP="00D60E78">
            <w:pPr>
              <w:rPr>
                <w:sz w:val="26"/>
                <w:szCs w:val="26"/>
              </w:rPr>
            </w:pPr>
          </w:p>
          <w:p w:rsidR="00D60E78" w:rsidRPr="00AD6EFA" w:rsidRDefault="00D60E78" w:rsidP="00D60E7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начало: «</w:t>
            </w:r>
            <w:r w:rsidR="001870DB">
              <w:rPr>
                <w:sz w:val="26"/>
                <w:szCs w:val="26"/>
              </w:rPr>
              <w:t>0</w:t>
            </w:r>
            <w:r w:rsidR="00933880">
              <w:rPr>
                <w:sz w:val="26"/>
                <w:szCs w:val="26"/>
              </w:rPr>
              <w:t>4</w:t>
            </w:r>
            <w:r w:rsidR="00E463AC" w:rsidRPr="00AD6EFA">
              <w:rPr>
                <w:sz w:val="26"/>
                <w:szCs w:val="26"/>
              </w:rPr>
              <w:t>»</w:t>
            </w:r>
            <w:r w:rsidR="00FF03E1">
              <w:rPr>
                <w:sz w:val="26"/>
                <w:szCs w:val="26"/>
              </w:rPr>
              <w:t xml:space="preserve"> </w:t>
            </w:r>
            <w:r w:rsidR="001870DB">
              <w:rPr>
                <w:sz w:val="26"/>
                <w:szCs w:val="26"/>
              </w:rPr>
              <w:t>сентября</w:t>
            </w:r>
            <w:r w:rsidR="00EA6E11" w:rsidRPr="00AD6EFA">
              <w:rPr>
                <w:sz w:val="26"/>
                <w:szCs w:val="26"/>
              </w:rPr>
              <w:t xml:space="preserve"> </w:t>
            </w:r>
            <w:r w:rsidR="00E463AC" w:rsidRPr="00AD6EFA">
              <w:rPr>
                <w:sz w:val="26"/>
                <w:szCs w:val="26"/>
              </w:rPr>
              <w:t>20</w:t>
            </w:r>
            <w:r w:rsidR="001870DB">
              <w:rPr>
                <w:sz w:val="26"/>
                <w:szCs w:val="26"/>
              </w:rPr>
              <w:t>20</w:t>
            </w:r>
            <w:r w:rsidR="00E463AC" w:rsidRPr="00AD6EFA">
              <w:rPr>
                <w:sz w:val="26"/>
                <w:szCs w:val="26"/>
              </w:rPr>
              <w:t xml:space="preserve"> </w:t>
            </w:r>
            <w:r w:rsidRPr="00AD6EFA">
              <w:rPr>
                <w:sz w:val="26"/>
                <w:szCs w:val="26"/>
              </w:rPr>
              <w:t>г.;</w:t>
            </w:r>
          </w:p>
          <w:p w:rsidR="00D60E78" w:rsidRPr="00AD6EFA" w:rsidRDefault="00EA6E11" w:rsidP="001870DB">
            <w:pPr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окончание: «</w:t>
            </w:r>
            <w:r w:rsidR="001870DB">
              <w:rPr>
                <w:sz w:val="26"/>
                <w:szCs w:val="26"/>
              </w:rPr>
              <w:t>24</w:t>
            </w:r>
            <w:r w:rsidR="00E463AC" w:rsidRPr="00AD6EFA">
              <w:rPr>
                <w:sz w:val="26"/>
                <w:szCs w:val="26"/>
              </w:rPr>
              <w:t>»</w:t>
            </w:r>
            <w:r w:rsidR="001870DB">
              <w:rPr>
                <w:sz w:val="26"/>
                <w:szCs w:val="26"/>
              </w:rPr>
              <w:t xml:space="preserve"> сентября</w:t>
            </w:r>
            <w:r w:rsidRPr="00AD6EFA">
              <w:rPr>
                <w:sz w:val="26"/>
                <w:szCs w:val="26"/>
              </w:rPr>
              <w:t xml:space="preserve"> </w:t>
            </w:r>
            <w:r w:rsidR="00E463AC" w:rsidRPr="00AD6EFA">
              <w:rPr>
                <w:sz w:val="26"/>
                <w:szCs w:val="26"/>
              </w:rPr>
              <w:t>20</w:t>
            </w:r>
            <w:r w:rsidR="001870DB">
              <w:rPr>
                <w:sz w:val="26"/>
                <w:szCs w:val="26"/>
              </w:rPr>
              <w:t>20</w:t>
            </w:r>
            <w:r w:rsidR="00E463AC" w:rsidRPr="00AD6EFA">
              <w:rPr>
                <w:sz w:val="26"/>
                <w:szCs w:val="26"/>
              </w:rPr>
              <w:t xml:space="preserve"> </w:t>
            </w:r>
            <w:r w:rsidR="00D60E78" w:rsidRPr="00AD6EFA">
              <w:rPr>
                <w:sz w:val="26"/>
                <w:szCs w:val="26"/>
              </w:rPr>
              <w:t>г.</w:t>
            </w:r>
          </w:p>
        </w:tc>
      </w:tr>
    </w:tbl>
    <w:p w:rsidR="00D60E78" w:rsidRPr="00AD6EFA" w:rsidRDefault="00D60E78" w:rsidP="00D60E78">
      <w:pPr>
        <w:jc w:val="center"/>
        <w:rPr>
          <w:sz w:val="26"/>
          <w:szCs w:val="26"/>
        </w:rPr>
      </w:pPr>
    </w:p>
    <w:p w:rsidR="00D60E78" w:rsidRPr="00AD6EFA" w:rsidRDefault="00D60E78" w:rsidP="00D60E78">
      <w:pPr>
        <w:contextualSpacing/>
        <w:jc w:val="center"/>
        <w:rPr>
          <w:sz w:val="26"/>
          <w:szCs w:val="26"/>
        </w:rPr>
      </w:pPr>
      <w:r w:rsidRPr="00AD6EFA">
        <w:rPr>
          <w:sz w:val="26"/>
          <w:szCs w:val="26"/>
        </w:rPr>
        <w:t>1.Общая информация</w:t>
      </w:r>
    </w:p>
    <w:p w:rsidR="00D60E78" w:rsidRPr="00AD6EFA" w:rsidRDefault="00D60E78" w:rsidP="00D60E78">
      <w:pPr>
        <w:ind w:left="720"/>
        <w:contextualSpacing/>
        <w:rPr>
          <w:sz w:val="26"/>
          <w:szCs w:val="26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48"/>
      </w:tblGrid>
      <w:tr w:rsidR="00D60E78" w:rsidRPr="00AD6EFA" w:rsidTr="00D60E78">
        <w:tc>
          <w:tcPr>
            <w:tcW w:w="10348" w:type="dxa"/>
            <w:shd w:val="clear" w:color="auto" w:fill="auto"/>
          </w:tcPr>
          <w:p w:rsidR="00D60E78" w:rsidRPr="00AD6EFA" w:rsidRDefault="00D60E78" w:rsidP="00D60E78">
            <w:pPr>
              <w:keepNext/>
              <w:keepLines/>
              <w:widowControl w:val="0"/>
              <w:jc w:val="both"/>
              <w:outlineLvl w:val="0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 xml:space="preserve">1.1.Орган, осуществляющий </w:t>
            </w:r>
            <w:r w:rsidR="001870DB">
              <w:rPr>
                <w:sz w:val="26"/>
                <w:szCs w:val="26"/>
              </w:rPr>
              <w:t>экспертизу</w:t>
            </w:r>
            <w:r w:rsidRPr="00AD6EFA">
              <w:rPr>
                <w:sz w:val="26"/>
                <w:szCs w:val="26"/>
              </w:rPr>
              <w:t xml:space="preserve"> муниципальных нормативных правовых актов:</w:t>
            </w:r>
          </w:p>
          <w:p w:rsidR="00D60E78" w:rsidRPr="00AD6EFA" w:rsidRDefault="00933880" w:rsidP="00E463AC">
            <w:pPr>
              <w:jc w:val="both"/>
              <w:rPr>
                <w:i/>
                <w:sz w:val="26"/>
                <w:szCs w:val="26"/>
              </w:rPr>
            </w:pPr>
            <w:r w:rsidRPr="00933880">
              <w:rPr>
                <w:i/>
                <w:sz w:val="26"/>
                <w:szCs w:val="26"/>
              </w:rPr>
              <w:t>Управление потребительского рынка и защиты прав потребителей Администрации города Ханты-Мансийска</w:t>
            </w:r>
          </w:p>
        </w:tc>
      </w:tr>
      <w:tr w:rsidR="00D60E78" w:rsidRPr="00AD6EFA" w:rsidTr="00D60E78">
        <w:tc>
          <w:tcPr>
            <w:tcW w:w="10348" w:type="dxa"/>
            <w:shd w:val="clear" w:color="auto" w:fill="auto"/>
          </w:tcPr>
          <w:p w:rsidR="00D60E78" w:rsidRPr="00AD6EFA" w:rsidRDefault="00D60E78" w:rsidP="00933880">
            <w:pPr>
              <w:jc w:val="both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1.2.Сведения о соисполнителях:</w:t>
            </w:r>
            <w:r w:rsidR="00E463AC" w:rsidRPr="00AD6EFA">
              <w:rPr>
                <w:sz w:val="26"/>
                <w:szCs w:val="26"/>
              </w:rPr>
              <w:t xml:space="preserve"> </w:t>
            </w:r>
            <w:r w:rsidR="00F0105E" w:rsidRPr="00AD6EFA">
              <w:rPr>
                <w:sz w:val="26"/>
                <w:szCs w:val="26"/>
              </w:rPr>
              <w:t xml:space="preserve">соисполнители </w:t>
            </w:r>
            <w:r w:rsidR="0095430C">
              <w:rPr>
                <w:sz w:val="26"/>
                <w:szCs w:val="26"/>
              </w:rPr>
              <w:t xml:space="preserve">: </w:t>
            </w:r>
            <w:r w:rsidR="00933880">
              <w:rPr>
                <w:sz w:val="24"/>
                <w:szCs w:val="24"/>
              </w:rPr>
              <w:t>нет</w:t>
            </w:r>
          </w:p>
        </w:tc>
      </w:tr>
      <w:tr w:rsidR="00D60E78" w:rsidRPr="00AD6EFA" w:rsidTr="00D60E78">
        <w:tc>
          <w:tcPr>
            <w:tcW w:w="10348" w:type="dxa"/>
            <w:shd w:val="clear" w:color="auto" w:fill="auto"/>
          </w:tcPr>
          <w:p w:rsidR="00D60E78" w:rsidRPr="00AD6EFA" w:rsidRDefault="00D60E78" w:rsidP="00D60E78">
            <w:pPr>
              <w:jc w:val="both"/>
              <w:rPr>
                <w:b/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1.3.Вид и наименование муниципального нормативного правового акта:</w:t>
            </w:r>
          </w:p>
          <w:p w:rsidR="00D60E78" w:rsidRPr="00AD6EFA" w:rsidRDefault="0095430C" w:rsidP="00933880">
            <w:pPr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Постановление</w:t>
            </w:r>
            <w:r w:rsidR="00103D1C" w:rsidRPr="00103D1C">
              <w:rPr>
                <w:i/>
                <w:sz w:val="26"/>
                <w:szCs w:val="26"/>
              </w:rPr>
              <w:t xml:space="preserve"> Администрации города Ханты-Мансийска </w:t>
            </w:r>
            <w:r>
              <w:rPr>
                <w:i/>
                <w:sz w:val="26"/>
                <w:szCs w:val="26"/>
              </w:rPr>
              <w:t>о</w:t>
            </w:r>
            <w:r w:rsidR="00103D1C" w:rsidRPr="00103D1C">
              <w:rPr>
                <w:i/>
                <w:sz w:val="26"/>
                <w:szCs w:val="26"/>
              </w:rPr>
              <w:t xml:space="preserve">т </w:t>
            </w:r>
            <w:r w:rsidR="00933880" w:rsidRPr="00933880">
              <w:rPr>
                <w:i/>
                <w:sz w:val="26"/>
                <w:szCs w:val="26"/>
              </w:rPr>
              <w:t>10.05.2011 №601  «Об утверждении Схемы размещения нестационарных торговых объектов на территории города Ханты-Мансийска»</w:t>
            </w:r>
          </w:p>
        </w:tc>
      </w:tr>
      <w:tr w:rsidR="00D60E78" w:rsidRPr="00AD6EFA" w:rsidTr="00D60E78">
        <w:trPr>
          <w:trHeight w:val="2286"/>
        </w:trPr>
        <w:tc>
          <w:tcPr>
            <w:tcW w:w="10348" w:type="dxa"/>
            <w:shd w:val="clear" w:color="auto" w:fill="auto"/>
          </w:tcPr>
          <w:p w:rsidR="00D60E78" w:rsidRPr="00AD6EFA" w:rsidRDefault="00D60E78" w:rsidP="00D60E78">
            <w:pPr>
              <w:jc w:val="both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 xml:space="preserve">1.4.Контактная информация исполнителя органа, осуществляющего </w:t>
            </w:r>
            <w:r w:rsidR="001870DB">
              <w:rPr>
                <w:sz w:val="26"/>
                <w:szCs w:val="26"/>
              </w:rPr>
              <w:t xml:space="preserve">экспертизу </w:t>
            </w:r>
            <w:bookmarkStart w:id="0" w:name="_GoBack"/>
            <w:bookmarkEnd w:id="0"/>
            <w:r w:rsidRPr="00AD6EFA">
              <w:rPr>
                <w:sz w:val="26"/>
                <w:szCs w:val="26"/>
              </w:rPr>
              <w:t>муниципального нормативного правового акта:</w:t>
            </w:r>
          </w:p>
          <w:p w:rsidR="00933880" w:rsidRPr="00933880" w:rsidRDefault="00933880" w:rsidP="00933880">
            <w:pPr>
              <w:rPr>
                <w:sz w:val="26"/>
                <w:szCs w:val="26"/>
              </w:rPr>
            </w:pPr>
            <w:r w:rsidRPr="00933880">
              <w:rPr>
                <w:sz w:val="26"/>
                <w:szCs w:val="26"/>
              </w:rPr>
              <w:t>Ф.И.О.: Ревакшин Владимир Николаевич, Управление потребительского рынка и защиты прав потребителей Администрации города Ханты-Мансийска</w:t>
            </w:r>
          </w:p>
          <w:p w:rsidR="00D60E78" w:rsidRPr="00AD6EFA" w:rsidRDefault="00933880" w:rsidP="00933880">
            <w:pPr>
              <w:rPr>
                <w:sz w:val="26"/>
                <w:szCs w:val="26"/>
              </w:rPr>
            </w:pPr>
            <w:r w:rsidRPr="00933880">
              <w:rPr>
                <w:sz w:val="26"/>
                <w:szCs w:val="26"/>
              </w:rPr>
              <w:t xml:space="preserve">Тел.: </w:t>
            </w:r>
            <w:r w:rsidRPr="00933880">
              <w:rPr>
                <w:sz w:val="26"/>
                <w:szCs w:val="26"/>
              </w:rPr>
              <w:tab/>
              <w:t>33-91-79.</w:t>
            </w:r>
            <w:r w:rsidRPr="00933880">
              <w:rPr>
                <w:sz w:val="26"/>
                <w:szCs w:val="26"/>
              </w:rPr>
              <w:tab/>
              <w:t>Адрес электронной почты:</w:t>
            </w:r>
            <w:r w:rsidRPr="00933880">
              <w:rPr>
                <w:sz w:val="26"/>
                <w:szCs w:val="26"/>
              </w:rPr>
              <w:tab/>
              <w:t>RevakshinV@admhmansy.ru</w:t>
            </w:r>
          </w:p>
          <w:p w:rsidR="001705A5" w:rsidRPr="00AD6EFA" w:rsidRDefault="00103D1C" w:rsidP="00103D1C">
            <w:pPr>
              <w:keepNext/>
              <w:framePr w:hSpace="180" w:wrap="around" w:vAnchor="text" w:hAnchor="margin" w:xAlign="center" w:y="212"/>
              <w:tabs>
                <w:tab w:val="left" w:pos="225"/>
              </w:tabs>
              <w:outlineLvl w:val="0"/>
              <w:rPr>
                <w:sz w:val="26"/>
                <w:szCs w:val="26"/>
              </w:rPr>
            </w:pPr>
            <w:r w:rsidRPr="00103D1C">
              <w:t xml:space="preserve"> </w:t>
            </w:r>
          </w:p>
          <w:tbl>
            <w:tblPr>
              <w:tblW w:w="992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923"/>
            </w:tblGrid>
            <w:tr w:rsidR="001705A5" w:rsidRPr="001705A5" w:rsidTr="001705A5">
              <w:trPr>
                <w:trHeight w:val="1094"/>
              </w:trPr>
              <w:tc>
                <w:tcPr>
                  <w:tcW w:w="99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05A5" w:rsidRDefault="001705A5">
                  <w:pPr>
                    <w:spacing w:after="120"/>
                    <w:jc w:val="both"/>
                    <w:rPr>
                      <w:rFonts w:eastAsia="Calibri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1.5. Сведения о вносившихся в муниципальный нормативный правовой акт изменениях:</w:t>
                  </w:r>
                </w:p>
                <w:p w:rsidR="001705A5" w:rsidRPr="00933880" w:rsidRDefault="00933880" w:rsidP="00933880">
                  <w:pPr>
                    <w:spacing w:after="120"/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933880">
                    <w:rPr>
                      <w:i/>
                      <w:sz w:val="24"/>
                      <w:szCs w:val="24"/>
                    </w:rPr>
                    <w:t>П</w:t>
                  </w:r>
                  <w:r w:rsidR="001705A5" w:rsidRPr="00933880">
                    <w:rPr>
                      <w:i/>
                      <w:sz w:val="24"/>
                      <w:szCs w:val="24"/>
                    </w:rPr>
                    <w:t xml:space="preserve">остановления Администрации города Ханты-Мансийска  от </w:t>
                  </w:r>
                  <w:r w:rsidRPr="00933880">
                    <w:rPr>
                      <w:i/>
                      <w:sz w:val="24"/>
                      <w:szCs w:val="24"/>
                    </w:rPr>
                    <w:t>11.12.12</w:t>
                  </w:r>
                  <w:r w:rsidR="001705A5" w:rsidRPr="00933880">
                    <w:rPr>
                      <w:i/>
                      <w:sz w:val="24"/>
                      <w:szCs w:val="24"/>
                    </w:rPr>
                    <w:t xml:space="preserve"> №1</w:t>
                  </w:r>
                  <w:r w:rsidRPr="00933880">
                    <w:rPr>
                      <w:i/>
                      <w:sz w:val="24"/>
                      <w:szCs w:val="24"/>
                    </w:rPr>
                    <w:t>396</w:t>
                  </w:r>
                  <w:r w:rsidR="001705A5" w:rsidRPr="00933880">
                    <w:rPr>
                      <w:i/>
                      <w:sz w:val="24"/>
                      <w:szCs w:val="24"/>
                    </w:rPr>
                    <w:t xml:space="preserve">, от </w:t>
                  </w:r>
                  <w:r w:rsidRPr="00933880">
                    <w:rPr>
                      <w:i/>
                      <w:sz w:val="24"/>
                      <w:szCs w:val="24"/>
                    </w:rPr>
                    <w:t>31.12.2013</w:t>
                  </w:r>
                  <w:r w:rsidR="001705A5" w:rsidRPr="00933880">
                    <w:rPr>
                      <w:i/>
                      <w:sz w:val="24"/>
                      <w:szCs w:val="24"/>
                    </w:rPr>
                    <w:t xml:space="preserve"> №</w:t>
                  </w:r>
                  <w:r w:rsidRPr="00933880">
                    <w:rPr>
                      <w:i/>
                      <w:sz w:val="24"/>
                      <w:szCs w:val="24"/>
                    </w:rPr>
                    <w:t>1765</w:t>
                  </w:r>
                  <w:r w:rsidR="001705A5" w:rsidRPr="00933880">
                    <w:rPr>
                      <w:i/>
                      <w:sz w:val="24"/>
                      <w:szCs w:val="24"/>
                    </w:rPr>
                    <w:t xml:space="preserve">, от </w:t>
                  </w:r>
                  <w:r w:rsidRPr="00933880">
                    <w:rPr>
                      <w:i/>
                      <w:sz w:val="24"/>
                      <w:szCs w:val="24"/>
                    </w:rPr>
                    <w:t>25.12.2015</w:t>
                  </w:r>
                  <w:r w:rsidR="001705A5" w:rsidRPr="00933880">
                    <w:rPr>
                      <w:i/>
                      <w:sz w:val="24"/>
                      <w:szCs w:val="24"/>
                    </w:rPr>
                    <w:t xml:space="preserve"> №</w:t>
                  </w:r>
                  <w:r w:rsidRPr="00933880">
                    <w:rPr>
                      <w:i/>
                      <w:sz w:val="24"/>
                      <w:szCs w:val="24"/>
                    </w:rPr>
                    <w:t>422</w:t>
                  </w:r>
                  <w:r w:rsidR="001705A5" w:rsidRPr="00933880">
                    <w:rPr>
                      <w:i/>
                      <w:sz w:val="24"/>
                      <w:szCs w:val="24"/>
                    </w:rPr>
                    <w:t xml:space="preserve">, от </w:t>
                  </w:r>
                  <w:r w:rsidRPr="00933880">
                    <w:rPr>
                      <w:i/>
                      <w:sz w:val="24"/>
                      <w:szCs w:val="24"/>
                    </w:rPr>
                    <w:t>07.04.2016</w:t>
                  </w:r>
                  <w:r w:rsidR="001705A5" w:rsidRPr="00933880">
                    <w:rPr>
                      <w:i/>
                      <w:sz w:val="24"/>
                      <w:szCs w:val="24"/>
                    </w:rPr>
                    <w:t xml:space="preserve"> №</w:t>
                  </w:r>
                  <w:r w:rsidRPr="00933880">
                    <w:rPr>
                      <w:i/>
                      <w:sz w:val="24"/>
                      <w:szCs w:val="24"/>
                    </w:rPr>
                    <w:t>365</w:t>
                  </w:r>
                  <w:r w:rsidR="001705A5" w:rsidRPr="00933880">
                    <w:rPr>
                      <w:i/>
                      <w:sz w:val="24"/>
                      <w:szCs w:val="24"/>
                    </w:rPr>
                    <w:t xml:space="preserve"> «О внесении изменений в постановление Администрации города Ханты-Мансийска от </w:t>
                  </w:r>
                  <w:r w:rsidRPr="00933880">
                    <w:rPr>
                      <w:i/>
                      <w:sz w:val="24"/>
                      <w:szCs w:val="24"/>
                    </w:rPr>
                    <w:t xml:space="preserve">10.05.2011 №601  «Об утверждении Схемы размещения нестационарных торговых объектов на территории города Ханты-Мансийска» </w:t>
                  </w:r>
                </w:p>
              </w:tc>
            </w:tr>
            <w:tr w:rsidR="001705A5" w:rsidRPr="001705A5" w:rsidTr="001705A5">
              <w:trPr>
                <w:trHeight w:val="1420"/>
              </w:trPr>
              <w:tc>
                <w:tcPr>
                  <w:tcW w:w="99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05A5" w:rsidRDefault="001705A5">
                  <w:pPr>
                    <w:spacing w:after="120"/>
                    <w:jc w:val="both"/>
                    <w:rPr>
                      <w:rFonts w:eastAsia="Calibri"/>
                      <w:i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1.6. Дата вступления в силу муниципального нормативного правового акта и (или) его             отдельных положений</w:t>
                  </w:r>
                  <w:r>
                    <w:rPr>
                      <w:i/>
                      <w:sz w:val="24"/>
                      <w:szCs w:val="24"/>
                    </w:rPr>
                    <w:t>:</w:t>
                  </w:r>
                  <w:r>
                    <w:rPr>
                      <w:i/>
                    </w:rPr>
                    <w:t xml:space="preserve"> </w:t>
                  </w:r>
                  <w:r>
                    <w:rPr>
                      <w:i/>
                      <w:sz w:val="24"/>
                      <w:szCs w:val="24"/>
                    </w:rPr>
                    <w:t xml:space="preserve">Настоящее постановление вступило  в силу после дня его официального опубликования </w:t>
                  </w:r>
                  <w:r w:rsidR="00933880">
                    <w:rPr>
                      <w:i/>
                      <w:sz w:val="24"/>
                      <w:szCs w:val="24"/>
                    </w:rPr>
                    <w:t>10.05.2011</w:t>
                  </w:r>
                </w:p>
                <w:p w:rsidR="001705A5" w:rsidRDefault="001705A5">
                  <w:pPr>
                    <w:spacing w:after="120"/>
                    <w:jc w:val="center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1705A5" w:rsidRPr="001705A5" w:rsidTr="001705A5">
              <w:trPr>
                <w:trHeight w:val="1070"/>
              </w:trPr>
              <w:tc>
                <w:tcPr>
                  <w:tcW w:w="99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05A5" w:rsidRDefault="001705A5">
                  <w:pPr>
                    <w:spacing w:after="120"/>
                    <w:jc w:val="both"/>
                    <w:rPr>
                      <w:rFonts w:eastAsia="Calibri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1.7. Краткое описание содержания правового регулирования:</w:t>
                  </w:r>
                </w:p>
                <w:p w:rsidR="001705A5" w:rsidRDefault="00933880" w:rsidP="00933880">
                  <w:pPr>
                    <w:spacing w:after="120"/>
                    <w:jc w:val="both"/>
                    <w:rPr>
                      <w:rFonts w:eastAsia="Calibri"/>
                      <w:i/>
                      <w:sz w:val="24"/>
                      <w:szCs w:val="24"/>
                      <w:lang w:eastAsia="en-US"/>
                    </w:rPr>
                  </w:pPr>
                  <w:r w:rsidRPr="00933880">
                    <w:rPr>
                      <w:rFonts w:eastAsia="Calibri"/>
                      <w:i/>
                      <w:sz w:val="24"/>
                      <w:szCs w:val="24"/>
                      <w:lang w:eastAsia="en-US"/>
                    </w:rPr>
                    <w:t>Утвер</w:t>
                  </w:r>
                  <w:r>
                    <w:rPr>
                      <w:rFonts w:eastAsia="Calibri"/>
                      <w:i/>
                      <w:sz w:val="24"/>
                      <w:szCs w:val="24"/>
                      <w:lang w:eastAsia="en-US"/>
                    </w:rPr>
                    <w:t>ждается</w:t>
                  </w:r>
                  <w:r w:rsidRPr="00933880">
                    <w:rPr>
                      <w:rFonts w:eastAsia="Calibri"/>
                      <w:i/>
                      <w:sz w:val="24"/>
                      <w:szCs w:val="24"/>
                      <w:lang w:eastAsia="en-US"/>
                    </w:rPr>
                    <w:t xml:space="preserve"> Схем</w:t>
                  </w:r>
                  <w:r>
                    <w:rPr>
                      <w:rFonts w:eastAsia="Calibri"/>
                      <w:i/>
                      <w:sz w:val="24"/>
                      <w:szCs w:val="24"/>
                      <w:lang w:eastAsia="en-US"/>
                    </w:rPr>
                    <w:t>а</w:t>
                  </w:r>
                  <w:r w:rsidRPr="00933880">
                    <w:rPr>
                      <w:rFonts w:eastAsia="Calibri"/>
                      <w:i/>
                      <w:sz w:val="24"/>
                      <w:szCs w:val="24"/>
                      <w:lang w:eastAsia="en-US"/>
                    </w:rPr>
                    <w:t xml:space="preserve"> размещения нестационарных торговых объектов на территории города Ханты-Мансийска</w:t>
                  </w:r>
                </w:p>
              </w:tc>
            </w:tr>
          </w:tbl>
          <w:p w:rsidR="00D60E78" w:rsidRPr="00AD6EFA" w:rsidRDefault="00D60E78" w:rsidP="00103D1C">
            <w:pPr>
              <w:keepNext/>
              <w:framePr w:hSpace="180" w:wrap="around" w:vAnchor="text" w:hAnchor="margin" w:xAlign="center" w:y="212"/>
              <w:tabs>
                <w:tab w:val="left" w:pos="225"/>
              </w:tabs>
              <w:outlineLvl w:val="0"/>
              <w:rPr>
                <w:sz w:val="26"/>
                <w:szCs w:val="26"/>
              </w:rPr>
            </w:pPr>
          </w:p>
        </w:tc>
      </w:tr>
    </w:tbl>
    <w:p w:rsidR="00D60E78" w:rsidRPr="00AD6EFA" w:rsidRDefault="00D60E78" w:rsidP="00D60E78">
      <w:pPr>
        <w:rPr>
          <w:sz w:val="26"/>
          <w:szCs w:val="26"/>
        </w:rPr>
      </w:pPr>
    </w:p>
    <w:p w:rsidR="00D60E78" w:rsidRPr="00AD6EFA" w:rsidRDefault="00D60E78" w:rsidP="00D60E78">
      <w:pPr>
        <w:jc w:val="center"/>
        <w:rPr>
          <w:sz w:val="26"/>
          <w:szCs w:val="26"/>
        </w:rPr>
      </w:pPr>
      <w:r w:rsidRPr="00AD6EFA">
        <w:rPr>
          <w:sz w:val="26"/>
          <w:szCs w:val="26"/>
        </w:rPr>
        <w:t>2.Описание проблемы, на решение которой направлен способ регулирования, оценка необходимости регулирования в соответствующей сфере деятельности</w:t>
      </w:r>
    </w:p>
    <w:p w:rsidR="00D60E78" w:rsidRPr="00AD6EFA" w:rsidRDefault="00D60E78" w:rsidP="00D60E78">
      <w:pPr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14"/>
      </w:tblGrid>
      <w:tr w:rsidR="00D60E78" w:rsidRPr="00AD6EFA" w:rsidTr="0015670C">
        <w:trPr>
          <w:trHeight w:val="707"/>
        </w:trPr>
        <w:tc>
          <w:tcPr>
            <w:tcW w:w="10314" w:type="dxa"/>
            <w:shd w:val="clear" w:color="auto" w:fill="auto"/>
          </w:tcPr>
          <w:p w:rsidR="00D60E78" w:rsidRPr="00AD6EFA" w:rsidRDefault="0015670C" w:rsidP="006B35CA">
            <w:pPr>
              <w:jc w:val="both"/>
              <w:rPr>
                <w:i/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2.1.</w:t>
            </w:r>
            <w:r w:rsidR="00D60E78" w:rsidRPr="00AD6EFA">
              <w:rPr>
                <w:sz w:val="26"/>
                <w:szCs w:val="26"/>
              </w:rPr>
              <w:t>Описание проблемы, на решение которой направлен способ регулирования, установленный рассматриваемым муниципальным нормативным правовым актом, а также условий и факторов его осуществления:</w:t>
            </w:r>
            <w:r w:rsidR="00103D1C">
              <w:t xml:space="preserve"> </w:t>
            </w:r>
          </w:p>
        </w:tc>
      </w:tr>
      <w:tr w:rsidR="00D60E78" w:rsidRPr="00AD6EFA" w:rsidTr="0015670C">
        <w:trPr>
          <w:trHeight w:val="1052"/>
        </w:trPr>
        <w:tc>
          <w:tcPr>
            <w:tcW w:w="10314" w:type="dxa"/>
            <w:shd w:val="clear" w:color="auto" w:fill="auto"/>
          </w:tcPr>
          <w:p w:rsidR="00D60E78" w:rsidRPr="00AD6EFA" w:rsidRDefault="00D60E78" w:rsidP="0015670C">
            <w:pPr>
              <w:jc w:val="both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lastRenderedPageBreak/>
              <w:t>2.2.Цели осуществляемого регулирования:</w:t>
            </w:r>
          </w:p>
          <w:p w:rsidR="00D60E78" w:rsidRPr="00AD6EFA" w:rsidRDefault="00D60E78" w:rsidP="0095430C">
            <w:pPr>
              <w:jc w:val="both"/>
              <w:rPr>
                <w:i/>
                <w:sz w:val="26"/>
                <w:szCs w:val="26"/>
              </w:rPr>
            </w:pPr>
          </w:p>
        </w:tc>
      </w:tr>
      <w:tr w:rsidR="00D60E78" w:rsidRPr="00AD6EFA" w:rsidTr="0015670C">
        <w:trPr>
          <w:trHeight w:val="1052"/>
        </w:trPr>
        <w:tc>
          <w:tcPr>
            <w:tcW w:w="10314" w:type="dxa"/>
            <w:shd w:val="clear" w:color="auto" w:fill="auto"/>
          </w:tcPr>
          <w:p w:rsidR="00D60E78" w:rsidRPr="00AD6EFA" w:rsidRDefault="00D60E78" w:rsidP="0015670C">
            <w:pPr>
              <w:keepNext/>
              <w:jc w:val="both"/>
              <w:outlineLvl w:val="0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2.3.Муниципальные нормативные правовые акты, содержащие принципы правового регулирования, программные документы, которым соответствуют цели, рассматриваемого регулирования:</w:t>
            </w:r>
          </w:p>
          <w:p w:rsidR="00D60E78" w:rsidRPr="00AD6EFA" w:rsidRDefault="00D60E78" w:rsidP="003059F9">
            <w:pPr>
              <w:pBdr>
                <w:top w:val="single" w:sz="4" w:space="0" w:color="auto"/>
                <w:left w:val="single" w:sz="4" w:space="3" w:color="auto"/>
                <w:bottom w:val="single" w:sz="4" w:space="1" w:color="auto"/>
                <w:right w:val="single" w:sz="4" w:space="0" w:color="auto"/>
              </w:pBdr>
              <w:shd w:val="clear" w:color="auto" w:fill="FFFFFF"/>
              <w:jc w:val="both"/>
              <w:rPr>
                <w:i/>
                <w:color w:val="FF0000"/>
                <w:sz w:val="26"/>
                <w:szCs w:val="26"/>
              </w:rPr>
            </w:pPr>
          </w:p>
        </w:tc>
      </w:tr>
      <w:tr w:rsidR="00D60E78" w:rsidRPr="00AD6EFA" w:rsidTr="0015670C">
        <w:tc>
          <w:tcPr>
            <w:tcW w:w="10314" w:type="dxa"/>
            <w:shd w:val="clear" w:color="auto" w:fill="auto"/>
          </w:tcPr>
          <w:p w:rsidR="00D60E78" w:rsidRPr="00AD6EFA" w:rsidRDefault="0015670C" w:rsidP="0015670C">
            <w:pPr>
              <w:jc w:val="both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2.4.</w:t>
            </w:r>
            <w:r w:rsidR="00D60E78" w:rsidRPr="00AD6EFA">
              <w:rPr>
                <w:sz w:val="26"/>
                <w:szCs w:val="26"/>
              </w:rPr>
              <w:t>Негативные эффекты, возникающие в связи с отсутствием регулирования в соответствующей сфере деятельности:</w:t>
            </w:r>
          </w:p>
          <w:p w:rsidR="00D60E78" w:rsidRPr="00AD6EFA" w:rsidRDefault="00103D1C" w:rsidP="0095430C">
            <w:pPr>
              <w:jc w:val="both"/>
              <w:rPr>
                <w:bCs/>
                <w:i/>
                <w:sz w:val="26"/>
                <w:szCs w:val="26"/>
              </w:rPr>
            </w:pPr>
            <w:r w:rsidRPr="00103D1C">
              <w:rPr>
                <w:bCs/>
                <w:i/>
                <w:sz w:val="26"/>
                <w:szCs w:val="26"/>
              </w:rPr>
              <w:t>Малый бизнес выступает важной частью функционирования  и социально-экономического развития города Ханты-Мансийска. Он создает рабочие места, разрабатывает и внедряет новые технологии, максимально учитывает местные условия, проникает в невыгодные для крупных предприятий сферы, дает значительную часть регионального и местного валового продукта. Благодаря малому управленческому персоналу и простым организационным формам он обладает гибкостью к изменениям внешней среды, мобильностью управления, быстрой реакцией на требования потребителей.</w:t>
            </w:r>
          </w:p>
        </w:tc>
      </w:tr>
      <w:tr w:rsidR="00D60E78" w:rsidRPr="00AD6EFA" w:rsidTr="0015670C">
        <w:tc>
          <w:tcPr>
            <w:tcW w:w="10314" w:type="dxa"/>
            <w:shd w:val="clear" w:color="auto" w:fill="auto"/>
          </w:tcPr>
          <w:p w:rsidR="00D60E78" w:rsidRPr="00AD6EFA" w:rsidRDefault="00D60E78" w:rsidP="0015670C">
            <w:pPr>
              <w:keepNext/>
              <w:jc w:val="both"/>
              <w:outlineLvl w:val="0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2.5.Описание условий, при которых проблема может быть решена в целом без вмешательства со стороны государства:</w:t>
            </w:r>
            <w:r w:rsidR="00103D1C">
              <w:t xml:space="preserve"> </w:t>
            </w:r>
            <w:r w:rsidR="00103D1C" w:rsidRPr="00103D1C">
              <w:rPr>
                <w:sz w:val="26"/>
                <w:szCs w:val="26"/>
              </w:rPr>
              <w:t xml:space="preserve">Малое и среднее предпринимательство обладает стабилизирующим фактором для экономики - это гибкость и приспособляемость к конъюнктуре рынка, способность быстро изменять структуру производства, оперативно создавать   </w:t>
            </w:r>
            <w:r w:rsidR="0095430C">
              <w:rPr>
                <w:sz w:val="26"/>
                <w:szCs w:val="26"/>
              </w:rPr>
              <w:t xml:space="preserve">и </w:t>
            </w:r>
            <w:r w:rsidR="00103D1C" w:rsidRPr="00103D1C">
              <w:rPr>
                <w:sz w:val="26"/>
                <w:szCs w:val="26"/>
              </w:rPr>
              <w:t>применять новые технологии и научные разработки. Исходя из тенденций развития малого предпринимательства, высока значимость его роли в реальном секторе муниципальной экономики, как основы ее инновационного развития</w:t>
            </w:r>
          </w:p>
          <w:p w:rsidR="00D60E78" w:rsidRPr="00AD6EFA" w:rsidRDefault="00D60E78" w:rsidP="00A94A3E">
            <w:pPr>
              <w:jc w:val="both"/>
              <w:rPr>
                <w:i/>
                <w:sz w:val="26"/>
                <w:szCs w:val="26"/>
              </w:rPr>
            </w:pPr>
          </w:p>
        </w:tc>
      </w:tr>
      <w:tr w:rsidR="00D60E78" w:rsidRPr="00AD6EFA" w:rsidTr="0015670C">
        <w:tc>
          <w:tcPr>
            <w:tcW w:w="10314" w:type="dxa"/>
            <w:shd w:val="clear" w:color="auto" w:fill="auto"/>
          </w:tcPr>
          <w:p w:rsidR="00D60E78" w:rsidRPr="00AD6EFA" w:rsidRDefault="0015670C" w:rsidP="0015670C">
            <w:pPr>
              <w:autoSpaceDE w:val="0"/>
              <w:autoSpaceDN w:val="0"/>
              <w:adjustRightInd w:val="0"/>
              <w:jc w:val="both"/>
              <w:outlineLvl w:val="1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2.6.</w:t>
            </w:r>
            <w:r w:rsidR="00D60E78" w:rsidRPr="00AD6EFA">
              <w:rPr>
                <w:sz w:val="26"/>
                <w:szCs w:val="26"/>
              </w:rPr>
              <w:t>Краткий анализ регулирования субъектами Российской Федерации в соответствующих сферах деятельности:</w:t>
            </w:r>
          </w:p>
          <w:p w:rsidR="00877B1B" w:rsidRPr="00AD6EFA" w:rsidRDefault="00877B1B" w:rsidP="00877B1B">
            <w:pPr>
              <w:autoSpaceDE w:val="0"/>
              <w:autoSpaceDN w:val="0"/>
              <w:adjustRightInd w:val="0"/>
              <w:jc w:val="both"/>
              <w:rPr>
                <w:i/>
                <w:sz w:val="26"/>
                <w:szCs w:val="26"/>
              </w:rPr>
            </w:pPr>
            <w:r w:rsidRPr="00AD6EFA">
              <w:rPr>
                <w:i/>
                <w:sz w:val="26"/>
                <w:szCs w:val="26"/>
              </w:rPr>
              <w:t>В</w:t>
            </w:r>
            <w:r w:rsidR="00CD074F" w:rsidRPr="00AD6EFA">
              <w:rPr>
                <w:i/>
                <w:sz w:val="26"/>
                <w:szCs w:val="26"/>
              </w:rPr>
              <w:t xml:space="preserve">о </w:t>
            </w:r>
            <w:r w:rsidRPr="00AD6EFA">
              <w:rPr>
                <w:i/>
                <w:sz w:val="26"/>
                <w:szCs w:val="26"/>
              </w:rPr>
              <w:t>многих муниципальных образованиях Ханты-Мансийского автономного округа – Югры разработаны аналогичные нормативные правовые акты. Например:</w:t>
            </w:r>
          </w:p>
          <w:p w:rsidR="00123FA3" w:rsidRPr="00AD6EFA" w:rsidRDefault="00877B1B" w:rsidP="00123FA3">
            <w:pPr>
              <w:pStyle w:val="2"/>
              <w:rPr>
                <w:rFonts w:ascii="Times New Roman" w:hAnsi="Times New Roman"/>
                <w:b w:val="0"/>
                <w:sz w:val="26"/>
                <w:szCs w:val="26"/>
                <w:lang w:val="ru-RU"/>
              </w:rPr>
            </w:pPr>
            <w:r w:rsidRPr="00AD6EFA">
              <w:rPr>
                <w:rFonts w:ascii="Times New Roman" w:hAnsi="Times New Roman"/>
                <w:b w:val="0"/>
                <w:i w:val="0"/>
                <w:sz w:val="26"/>
                <w:szCs w:val="26"/>
              </w:rPr>
              <w:t xml:space="preserve">- </w:t>
            </w:r>
            <w:r w:rsidR="00123FA3" w:rsidRPr="00AD6EFA">
              <w:rPr>
                <w:rFonts w:ascii="Times New Roman" w:hAnsi="Times New Roman"/>
                <w:b w:val="0"/>
                <w:sz w:val="26"/>
                <w:szCs w:val="26"/>
              </w:rPr>
              <w:t xml:space="preserve">Постановление Администрации города Нижневартовска от 03.11.2015 N 1953 </w:t>
            </w:r>
            <w:r w:rsidR="00123FA3" w:rsidRPr="00AD6EFA">
              <w:rPr>
                <w:rFonts w:ascii="Times New Roman" w:hAnsi="Times New Roman"/>
                <w:b w:val="0"/>
                <w:sz w:val="26"/>
                <w:szCs w:val="26"/>
                <w:lang w:val="ru-RU"/>
              </w:rPr>
              <w:t>«</w:t>
            </w:r>
            <w:r w:rsidR="00123FA3" w:rsidRPr="00AD6EFA">
              <w:rPr>
                <w:rFonts w:ascii="Times New Roman" w:hAnsi="Times New Roman"/>
                <w:b w:val="0"/>
                <w:sz w:val="26"/>
                <w:szCs w:val="26"/>
              </w:rPr>
              <w:t>Об утверждении муниципальной программы "Развитие малого и среднего предпринимательства на территории города Нижневартовска на 2016 - 2020 годы</w:t>
            </w:r>
            <w:r w:rsidR="00123FA3" w:rsidRPr="00AD6EFA">
              <w:rPr>
                <w:rFonts w:ascii="Times New Roman" w:hAnsi="Times New Roman"/>
                <w:b w:val="0"/>
                <w:sz w:val="26"/>
                <w:szCs w:val="26"/>
                <w:lang w:val="ru-RU"/>
              </w:rPr>
              <w:t>»</w:t>
            </w:r>
          </w:p>
          <w:p w:rsidR="00877B1B" w:rsidRPr="00AD6EFA" w:rsidRDefault="00123FA3" w:rsidP="00CD074F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i/>
                <w:sz w:val="26"/>
                <w:szCs w:val="26"/>
              </w:rPr>
            </w:pPr>
            <w:r w:rsidRPr="00AD6EFA">
              <w:rPr>
                <w:rFonts w:ascii="Times New Roman" w:hAnsi="Times New Roman" w:cs="Times New Roman"/>
                <w:b w:val="0"/>
                <w:i/>
                <w:sz w:val="26"/>
                <w:szCs w:val="26"/>
              </w:rPr>
              <w:t>- П</w:t>
            </w:r>
            <w:r w:rsidR="00877B1B" w:rsidRPr="00AD6EFA">
              <w:rPr>
                <w:rFonts w:ascii="Times New Roman" w:hAnsi="Times New Roman" w:cs="Times New Roman"/>
                <w:b w:val="0"/>
                <w:i/>
                <w:sz w:val="26"/>
                <w:szCs w:val="26"/>
              </w:rPr>
              <w:t xml:space="preserve">остановление администрации города </w:t>
            </w:r>
            <w:r w:rsidR="00C17511" w:rsidRPr="00AD6EFA">
              <w:rPr>
                <w:rFonts w:ascii="Times New Roman" w:hAnsi="Times New Roman" w:cs="Times New Roman"/>
                <w:b w:val="0"/>
                <w:i/>
                <w:sz w:val="26"/>
                <w:szCs w:val="26"/>
              </w:rPr>
              <w:t>Урай</w:t>
            </w:r>
            <w:r w:rsidR="00877B1B" w:rsidRPr="00AD6EFA">
              <w:rPr>
                <w:rFonts w:ascii="Times New Roman" w:hAnsi="Times New Roman" w:cs="Times New Roman"/>
                <w:b w:val="0"/>
                <w:i/>
                <w:sz w:val="26"/>
                <w:szCs w:val="26"/>
              </w:rPr>
              <w:t xml:space="preserve"> от</w:t>
            </w:r>
            <w:r w:rsidR="00C17511" w:rsidRPr="00AD6EFA">
              <w:rPr>
                <w:rFonts w:ascii="Times New Roman" w:hAnsi="Times New Roman" w:cs="Times New Roman"/>
                <w:b w:val="0"/>
                <w:i/>
                <w:sz w:val="26"/>
                <w:szCs w:val="26"/>
              </w:rPr>
              <w:t xml:space="preserve"> 30.09.2015</w:t>
            </w:r>
            <w:r w:rsidR="00877B1B" w:rsidRPr="00AD6EFA">
              <w:rPr>
                <w:rFonts w:ascii="Times New Roman" w:hAnsi="Times New Roman" w:cs="Times New Roman"/>
                <w:b w:val="0"/>
                <w:i/>
                <w:sz w:val="26"/>
                <w:szCs w:val="26"/>
              </w:rPr>
              <w:t xml:space="preserve"> №</w:t>
            </w:r>
            <w:r w:rsidR="00C17511" w:rsidRPr="00AD6EFA">
              <w:rPr>
                <w:rFonts w:ascii="Times New Roman" w:hAnsi="Times New Roman" w:cs="Times New Roman"/>
                <w:b w:val="0"/>
                <w:i/>
                <w:sz w:val="26"/>
                <w:szCs w:val="26"/>
              </w:rPr>
              <w:t>3205</w:t>
            </w:r>
            <w:r w:rsidR="00877B1B" w:rsidRPr="00AD6EFA">
              <w:rPr>
                <w:rFonts w:ascii="Times New Roman" w:hAnsi="Times New Roman" w:cs="Times New Roman"/>
                <w:b w:val="0"/>
                <w:i/>
                <w:sz w:val="26"/>
                <w:szCs w:val="26"/>
              </w:rPr>
              <w:t xml:space="preserve"> «Об утверждении </w:t>
            </w:r>
            <w:r w:rsidR="00C17511" w:rsidRPr="00AD6EFA">
              <w:rPr>
                <w:rFonts w:ascii="Times New Roman" w:hAnsi="Times New Roman" w:cs="Times New Roman"/>
                <w:b w:val="0"/>
                <w:i/>
                <w:sz w:val="26"/>
                <w:szCs w:val="26"/>
              </w:rPr>
              <w:t>муниципальной программы  «Развитие малого и среднего предпринимательства, потребительского рынка и сельскохозяйственных товаропроизводителей города Урай  на 2016-2020 годы</w:t>
            </w:r>
            <w:r w:rsidR="00CD074F" w:rsidRPr="00AD6EFA">
              <w:rPr>
                <w:rFonts w:ascii="Times New Roman" w:hAnsi="Times New Roman" w:cs="Times New Roman"/>
                <w:b w:val="0"/>
                <w:i/>
                <w:sz w:val="26"/>
                <w:szCs w:val="26"/>
              </w:rPr>
              <w:t>» (Порядок предоставления финансовой поддержки в форме грантов субъектам малого предпринимательства);</w:t>
            </w:r>
          </w:p>
          <w:p w:rsidR="00877B1B" w:rsidRPr="00AD6EFA" w:rsidRDefault="00877B1B" w:rsidP="00877B1B">
            <w:pPr>
              <w:autoSpaceDE w:val="0"/>
              <w:autoSpaceDN w:val="0"/>
              <w:adjustRightInd w:val="0"/>
              <w:jc w:val="both"/>
              <w:rPr>
                <w:i/>
                <w:sz w:val="26"/>
                <w:szCs w:val="26"/>
              </w:rPr>
            </w:pPr>
            <w:r w:rsidRPr="00AD6EFA">
              <w:rPr>
                <w:i/>
                <w:sz w:val="26"/>
                <w:szCs w:val="26"/>
              </w:rPr>
              <w:t>- постановление администрации г</w:t>
            </w:r>
            <w:r w:rsidR="0053592E" w:rsidRPr="00AD6EFA">
              <w:rPr>
                <w:i/>
                <w:sz w:val="26"/>
                <w:szCs w:val="26"/>
              </w:rPr>
              <w:t>орода</w:t>
            </w:r>
            <w:r w:rsidRPr="00AD6EFA">
              <w:rPr>
                <w:i/>
                <w:sz w:val="26"/>
                <w:szCs w:val="26"/>
              </w:rPr>
              <w:t xml:space="preserve"> Сургута от 15.12.2015 № 8741 «Об утверждении муниципальной программы «Развитие малого и среднего предпринимательства в городе Сургуте на 2016 – 2030 годы» (Порядок и условия оказания поддержки субъектам малого и среднего предпринимательства);</w:t>
            </w:r>
          </w:p>
          <w:p w:rsidR="00D60E78" w:rsidRPr="00AD6EFA" w:rsidRDefault="00123FA3" w:rsidP="0015670C">
            <w:pPr>
              <w:keepNext/>
              <w:jc w:val="both"/>
              <w:outlineLvl w:val="0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 xml:space="preserve"> </w:t>
            </w:r>
            <w:r w:rsidR="00D60E78" w:rsidRPr="00AD6EFA">
              <w:rPr>
                <w:sz w:val="26"/>
                <w:szCs w:val="26"/>
              </w:rPr>
              <w:t xml:space="preserve">(Описание примеров установления органами местного самоуправления муниципальных образований обязательных требований в соответствующих сферах деятельности с указанием на экономические, правовые и иные особенности установления обязательных требований; оценки расходов субъектов предпринимательской и инвестиционной деятельности, связанных с необходимостью соблюдения установленных требований, а </w:t>
            </w:r>
            <w:r w:rsidR="00D60E78" w:rsidRPr="00AD6EFA">
              <w:rPr>
                <w:sz w:val="26"/>
                <w:szCs w:val="26"/>
              </w:rPr>
              <w:lastRenderedPageBreak/>
              <w:t>также оценки соответствующих расходов, связанных с осуществлением контроля соблюдения установленных требований; описание показателей, по которым оценивалась эффективность установления обязательных требований, и результатов такой оценки)</w:t>
            </w:r>
          </w:p>
        </w:tc>
      </w:tr>
      <w:tr w:rsidR="00D60E78" w:rsidRPr="00AD6EFA" w:rsidTr="0015670C">
        <w:tc>
          <w:tcPr>
            <w:tcW w:w="10314" w:type="dxa"/>
            <w:shd w:val="clear" w:color="auto" w:fill="auto"/>
          </w:tcPr>
          <w:p w:rsidR="00D60E78" w:rsidRPr="00AD6EFA" w:rsidRDefault="00D60E78" w:rsidP="00D27E39">
            <w:pPr>
              <w:keepNext/>
              <w:jc w:val="both"/>
              <w:outlineLvl w:val="0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lastRenderedPageBreak/>
              <w:t>2.7.Источники данных:</w:t>
            </w:r>
          </w:p>
          <w:p w:rsidR="00CD074F" w:rsidRPr="00AD6EFA" w:rsidRDefault="00CD074F" w:rsidP="00CD074F">
            <w:pPr>
              <w:jc w:val="both"/>
              <w:rPr>
                <w:i/>
                <w:sz w:val="26"/>
                <w:szCs w:val="26"/>
              </w:rPr>
            </w:pPr>
            <w:r w:rsidRPr="00AD6EFA">
              <w:rPr>
                <w:i/>
                <w:sz w:val="26"/>
                <w:szCs w:val="26"/>
              </w:rPr>
              <w:t>- Федеральный закон от 24.07.2007 № 209-ФЗ «О развитии малого и среднего предпринимательства в Российской Федерации»;</w:t>
            </w:r>
          </w:p>
          <w:p w:rsidR="00CD074F" w:rsidRPr="00AD6EFA" w:rsidRDefault="00CD074F" w:rsidP="00CD074F">
            <w:pPr>
              <w:jc w:val="both"/>
              <w:rPr>
                <w:i/>
                <w:sz w:val="26"/>
                <w:szCs w:val="26"/>
              </w:rPr>
            </w:pPr>
            <w:r w:rsidRPr="00AD6EFA">
              <w:rPr>
                <w:i/>
                <w:sz w:val="26"/>
                <w:szCs w:val="26"/>
              </w:rPr>
              <w:t>- Закон Ханты-Мансийского автономного округа - Югры от 29.12.2007 № 213-оз «О развитии малого и среднего предпринимательства в Ханты-Мансийском автономном округе - Югре»;</w:t>
            </w:r>
          </w:p>
          <w:p w:rsidR="00D60E78" w:rsidRPr="00AD6EFA" w:rsidRDefault="00CD074F" w:rsidP="00CD074F">
            <w:pPr>
              <w:jc w:val="both"/>
              <w:rPr>
                <w:sz w:val="26"/>
                <w:szCs w:val="26"/>
              </w:rPr>
            </w:pPr>
            <w:r w:rsidRPr="00AD6EFA">
              <w:rPr>
                <w:bCs/>
                <w:i/>
                <w:sz w:val="26"/>
                <w:szCs w:val="26"/>
              </w:rPr>
              <w:t xml:space="preserve">- постановление Администрации города Ханты-Мансийска  от 30.12.215 № 1514 «Об утверждении муниципальной программы </w:t>
            </w:r>
            <w:r w:rsidRPr="00AD6EFA">
              <w:rPr>
                <w:i/>
                <w:sz w:val="26"/>
                <w:szCs w:val="26"/>
              </w:rPr>
              <w:t xml:space="preserve"> «Развитие отдельных секторов экономики города Ханты-Мансийска на 2016-2020 годы».</w:t>
            </w:r>
          </w:p>
        </w:tc>
      </w:tr>
    </w:tbl>
    <w:p w:rsidR="00D60E78" w:rsidRPr="00AD6EFA" w:rsidRDefault="00D60E78" w:rsidP="00D60E78">
      <w:pPr>
        <w:jc w:val="center"/>
        <w:rPr>
          <w:sz w:val="26"/>
          <w:szCs w:val="26"/>
        </w:rPr>
      </w:pPr>
    </w:p>
    <w:p w:rsidR="00D60E78" w:rsidRPr="00AD6EFA" w:rsidRDefault="00720ECC" w:rsidP="00720ECC">
      <w:pPr>
        <w:contextualSpacing/>
        <w:jc w:val="center"/>
        <w:rPr>
          <w:sz w:val="26"/>
          <w:szCs w:val="26"/>
        </w:rPr>
      </w:pPr>
      <w:r w:rsidRPr="00AD6EFA">
        <w:rPr>
          <w:sz w:val="26"/>
          <w:szCs w:val="26"/>
        </w:rPr>
        <w:t>3.</w:t>
      </w:r>
      <w:r w:rsidR="00D60E78" w:rsidRPr="00AD6EFA">
        <w:rPr>
          <w:sz w:val="26"/>
          <w:szCs w:val="26"/>
        </w:rPr>
        <w:t>Основные группы субъектов предпринимательской и инвестиционной деятельности, иные заинтересованные лица, включая органы местного самоуправления, интересы которых затронуты правовым регулированием, оценка количества таких субъектов</w:t>
      </w:r>
    </w:p>
    <w:p w:rsidR="00D60E78" w:rsidRPr="00AD6EFA" w:rsidRDefault="00D60E78" w:rsidP="00D60E78">
      <w:pPr>
        <w:contextualSpacing/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5386"/>
      </w:tblGrid>
      <w:tr w:rsidR="00D60E78" w:rsidRPr="00AD6EFA" w:rsidTr="00720ECC">
        <w:tc>
          <w:tcPr>
            <w:tcW w:w="4928" w:type="dxa"/>
            <w:shd w:val="clear" w:color="auto" w:fill="auto"/>
          </w:tcPr>
          <w:p w:rsidR="00D60E78" w:rsidRPr="00AD6EFA" w:rsidRDefault="00D60E78" w:rsidP="00720ECC">
            <w:pPr>
              <w:contextualSpacing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3.1.Группа участников отношений</w:t>
            </w:r>
          </w:p>
        </w:tc>
        <w:tc>
          <w:tcPr>
            <w:tcW w:w="5386" w:type="dxa"/>
            <w:shd w:val="clear" w:color="auto" w:fill="auto"/>
          </w:tcPr>
          <w:p w:rsidR="00D60E78" w:rsidRPr="00AD6EFA" w:rsidRDefault="00720ECC" w:rsidP="00C41554">
            <w:pPr>
              <w:contextualSpacing/>
              <w:jc w:val="both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3.2.</w:t>
            </w:r>
            <w:r w:rsidR="00D60E78" w:rsidRPr="00AD6EFA">
              <w:rPr>
                <w:sz w:val="26"/>
                <w:szCs w:val="26"/>
              </w:rPr>
              <w:t>Оценка количества участников отношений</w:t>
            </w:r>
          </w:p>
        </w:tc>
      </w:tr>
      <w:tr w:rsidR="00D60E78" w:rsidRPr="00AD6EFA" w:rsidTr="00720ECC">
        <w:tc>
          <w:tcPr>
            <w:tcW w:w="4928" w:type="dxa"/>
            <w:shd w:val="clear" w:color="auto" w:fill="auto"/>
          </w:tcPr>
          <w:p w:rsidR="00D60E78" w:rsidRPr="00AD6EFA" w:rsidRDefault="0015320A" w:rsidP="00131741">
            <w:pPr>
              <w:contextualSpacing/>
              <w:jc w:val="both"/>
              <w:rPr>
                <w:i/>
                <w:sz w:val="26"/>
                <w:szCs w:val="26"/>
              </w:rPr>
            </w:pPr>
            <w:r w:rsidRPr="00AD6EFA">
              <w:rPr>
                <w:i/>
                <w:sz w:val="26"/>
                <w:szCs w:val="26"/>
              </w:rPr>
              <w:t>Субъекты малого и среднего предпринимательства</w:t>
            </w:r>
            <w:r w:rsidR="00131741">
              <w:rPr>
                <w:i/>
                <w:sz w:val="26"/>
                <w:szCs w:val="26"/>
              </w:rPr>
              <w:t xml:space="preserve"> занимающиеся </w:t>
            </w:r>
            <w:r w:rsidRPr="00AD6EFA">
              <w:rPr>
                <w:i/>
                <w:sz w:val="26"/>
                <w:szCs w:val="26"/>
              </w:rPr>
              <w:t xml:space="preserve"> </w:t>
            </w:r>
            <w:r w:rsidR="00131741" w:rsidRPr="00131741">
              <w:rPr>
                <w:i/>
                <w:sz w:val="26"/>
                <w:szCs w:val="26"/>
              </w:rPr>
              <w:t>торговой деятельности</w:t>
            </w:r>
          </w:p>
        </w:tc>
        <w:tc>
          <w:tcPr>
            <w:tcW w:w="5386" w:type="dxa"/>
            <w:shd w:val="clear" w:color="auto" w:fill="auto"/>
          </w:tcPr>
          <w:p w:rsidR="0095430C" w:rsidRPr="00AD6EFA" w:rsidRDefault="00131741" w:rsidP="0095430C">
            <w:pPr>
              <w:contextualSpacing/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1520</w:t>
            </w:r>
          </w:p>
        </w:tc>
      </w:tr>
      <w:tr w:rsidR="00D60E78" w:rsidRPr="00AD6EFA" w:rsidTr="00720ECC">
        <w:tc>
          <w:tcPr>
            <w:tcW w:w="4928" w:type="dxa"/>
            <w:shd w:val="clear" w:color="auto" w:fill="auto"/>
          </w:tcPr>
          <w:p w:rsidR="00D60E78" w:rsidRPr="00AD6EFA" w:rsidRDefault="00D60E78" w:rsidP="00C41554">
            <w:pPr>
              <w:contextualSpacing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(описание иной группы участников отношений №)</w:t>
            </w:r>
          </w:p>
        </w:tc>
        <w:tc>
          <w:tcPr>
            <w:tcW w:w="5386" w:type="dxa"/>
            <w:shd w:val="clear" w:color="auto" w:fill="auto"/>
          </w:tcPr>
          <w:p w:rsidR="00D60E78" w:rsidRPr="00AD6EFA" w:rsidRDefault="00D60E78" w:rsidP="00C41554">
            <w:pPr>
              <w:contextualSpacing/>
              <w:rPr>
                <w:sz w:val="26"/>
                <w:szCs w:val="26"/>
              </w:rPr>
            </w:pPr>
          </w:p>
        </w:tc>
      </w:tr>
      <w:tr w:rsidR="00D60E78" w:rsidRPr="00AD6EFA" w:rsidTr="00720ECC">
        <w:tc>
          <w:tcPr>
            <w:tcW w:w="10314" w:type="dxa"/>
            <w:gridSpan w:val="2"/>
            <w:shd w:val="clear" w:color="auto" w:fill="auto"/>
          </w:tcPr>
          <w:p w:rsidR="00D60E78" w:rsidRPr="00AD6EFA" w:rsidRDefault="00720ECC" w:rsidP="00C41554">
            <w:pPr>
              <w:contextualSpacing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3.3.</w:t>
            </w:r>
            <w:r w:rsidR="00D60E78" w:rsidRPr="00AD6EFA">
              <w:rPr>
                <w:sz w:val="26"/>
                <w:szCs w:val="26"/>
              </w:rPr>
              <w:t>Источники данных:</w:t>
            </w:r>
          </w:p>
          <w:p w:rsidR="00D60E78" w:rsidRPr="00AD6EFA" w:rsidRDefault="00A94A3E" w:rsidP="00C41554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AD6EFA">
              <w:rPr>
                <w:i/>
                <w:sz w:val="26"/>
                <w:szCs w:val="26"/>
              </w:rPr>
              <w:t>Управление экономического развития и инвестиций Администрации города Ханты-Мансийска</w:t>
            </w:r>
          </w:p>
        </w:tc>
      </w:tr>
    </w:tbl>
    <w:p w:rsidR="00D60E78" w:rsidRPr="00AD6EFA" w:rsidRDefault="00D60E78" w:rsidP="00720ECC">
      <w:pPr>
        <w:contextualSpacing/>
        <w:rPr>
          <w:sz w:val="26"/>
          <w:szCs w:val="26"/>
        </w:rPr>
      </w:pPr>
    </w:p>
    <w:p w:rsidR="00D60E78" w:rsidRPr="00AD6EFA" w:rsidRDefault="00720ECC" w:rsidP="00720ECC">
      <w:pPr>
        <w:contextualSpacing/>
        <w:jc w:val="center"/>
        <w:rPr>
          <w:sz w:val="26"/>
          <w:szCs w:val="26"/>
        </w:rPr>
      </w:pPr>
      <w:r w:rsidRPr="00AD6EFA">
        <w:rPr>
          <w:sz w:val="26"/>
          <w:szCs w:val="26"/>
        </w:rPr>
        <w:t>4.</w:t>
      </w:r>
      <w:r w:rsidR="00D60E78" w:rsidRPr="00AD6EFA">
        <w:rPr>
          <w:sz w:val="26"/>
          <w:szCs w:val="26"/>
        </w:rPr>
        <w:t>Оценка соответствующих расходов (поступлений)</w:t>
      </w:r>
    </w:p>
    <w:p w:rsidR="00D60E78" w:rsidRPr="00AD6EFA" w:rsidRDefault="00D60E78" w:rsidP="00720ECC">
      <w:pPr>
        <w:contextualSpacing/>
        <w:jc w:val="center"/>
        <w:rPr>
          <w:sz w:val="26"/>
          <w:szCs w:val="26"/>
        </w:rPr>
      </w:pPr>
      <w:r w:rsidRPr="00AD6EFA">
        <w:rPr>
          <w:sz w:val="26"/>
          <w:szCs w:val="26"/>
        </w:rPr>
        <w:t>местного бюджета</w:t>
      </w:r>
    </w:p>
    <w:p w:rsidR="00D60E78" w:rsidRPr="00AD6EFA" w:rsidRDefault="00D60E78" w:rsidP="00720ECC">
      <w:pPr>
        <w:contextualSpacing/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3118"/>
        <w:gridCol w:w="3969"/>
      </w:tblGrid>
      <w:tr w:rsidR="00D60E78" w:rsidRPr="00AD6EFA" w:rsidTr="00720ECC">
        <w:trPr>
          <w:trHeight w:val="20"/>
        </w:trPr>
        <w:tc>
          <w:tcPr>
            <w:tcW w:w="3227" w:type="dxa"/>
            <w:shd w:val="clear" w:color="auto" w:fill="auto"/>
          </w:tcPr>
          <w:p w:rsidR="00D60E78" w:rsidRPr="00AD6EFA" w:rsidRDefault="00720ECC" w:rsidP="00720ECC">
            <w:pPr>
              <w:contextualSpacing/>
              <w:jc w:val="both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4.1.</w:t>
            </w:r>
            <w:r w:rsidR="00D60E78" w:rsidRPr="00AD6EFA">
              <w:rPr>
                <w:sz w:val="26"/>
                <w:szCs w:val="26"/>
              </w:rPr>
              <w:t>Наименование существующей функции, полномочия, обязанности или права</w:t>
            </w:r>
            <w:r w:rsidR="00B76665" w:rsidRPr="00AD6EFA">
              <w:rPr>
                <w:sz w:val="26"/>
                <w:szCs w:val="26"/>
              </w:rPr>
              <w:t>:</w:t>
            </w:r>
          </w:p>
          <w:p w:rsidR="00335797" w:rsidRPr="00AD6EFA" w:rsidRDefault="00335797" w:rsidP="00335797">
            <w:pPr>
              <w:contextualSpacing/>
              <w:jc w:val="both"/>
              <w:rPr>
                <w:i/>
                <w:sz w:val="26"/>
                <w:szCs w:val="26"/>
                <w:vertAlign w:val="superscript"/>
              </w:rPr>
            </w:pPr>
          </w:p>
        </w:tc>
        <w:tc>
          <w:tcPr>
            <w:tcW w:w="3118" w:type="dxa"/>
            <w:shd w:val="clear" w:color="auto" w:fill="auto"/>
          </w:tcPr>
          <w:p w:rsidR="00D60E78" w:rsidRPr="00AD6EFA" w:rsidRDefault="00720ECC" w:rsidP="00AC3268">
            <w:pPr>
              <w:autoSpaceDE w:val="0"/>
              <w:autoSpaceDN w:val="0"/>
              <w:adjustRightInd w:val="0"/>
              <w:jc w:val="both"/>
              <w:rPr>
                <w:i/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4.2.</w:t>
            </w:r>
            <w:r w:rsidR="00D60E78" w:rsidRPr="00AD6EFA">
              <w:rPr>
                <w:sz w:val="26"/>
                <w:szCs w:val="26"/>
              </w:rPr>
              <w:t>Описание видов расходов, (поступлений) местного бюджета</w:t>
            </w:r>
            <w:r w:rsidR="00B76665" w:rsidRPr="00AD6EFA">
              <w:rPr>
                <w:sz w:val="26"/>
                <w:szCs w:val="26"/>
              </w:rPr>
              <w:t xml:space="preserve">: </w:t>
            </w:r>
          </w:p>
        </w:tc>
        <w:tc>
          <w:tcPr>
            <w:tcW w:w="3969" w:type="dxa"/>
            <w:shd w:val="clear" w:color="auto" w:fill="auto"/>
          </w:tcPr>
          <w:p w:rsidR="00D60E78" w:rsidRPr="00AD6EFA" w:rsidRDefault="00720ECC" w:rsidP="00AC3268">
            <w:pPr>
              <w:contextualSpacing/>
              <w:jc w:val="both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4.3.</w:t>
            </w:r>
            <w:r w:rsidR="00D60E78" w:rsidRPr="00AD6EFA">
              <w:rPr>
                <w:sz w:val="26"/>
                <w:szCs w:val="26"/>
              </w:rPr>
              <w:t>Количественная оценка расходов, (поступлений)</w:t>
            </w:r>
            <w:r w:rsidR="00B76665" w:rsidRPr="00AD6EFA">
              <w:rPr>
                <w:sz w:val="26"/>
                <w:szCs w:val="26"/>
              </w:rPr>
              <w:t xml:space="preserve">: </w:t>
            </w:r>
          </w:p>
        </w:tc>
      </w:tr>
      <w:tr w:rsidR="00D60E78" w:rsidRPr="00AD6EFA" w:rsidTr="00720ECC">
        <w:trPr>
          <w:trHeight w:val="20"/>
        </w:trPr>
        <w:tc>
          <w:tcPr>
            <w:tcW w:w="10314" w:type="dxa"/>
            <w:gridSpan w:val="3"/>
            <w:shd w:val="clear" w:color="auto" w:fill="auto"/>
          </w:tcPr>
          <w:p w:rsidR="00D60E78" w:rsidRPr="00AD6EFA" w:rsidRDefault="00720ECC" w:rsidP="00131741">
            <w:pPr>
              <w:contextualSpacing/>
              <w:jc w:val="both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4.4.</w:t>
            </w:r>
            <w:r w:rsidR="00D60E78" w:rsidRPr="00AD6EFA">
              <w:rPr>
                <w:sz w:val="26"/>
                <w:szCs w:val="26"/>
              </w:rPr>
              <w:t>Наименование органа местного самоуправления либо его структурного подразделения</w:t>
            </w:r>
            <w:r w:rsidR="0015320A" w:rsidRPr="00AD6EFA">
              <w:rPr>
                <w:sz w:val="26"/>
                <w:szCs w:val="26"/>
              </w:rPr>
              <w:t xml:space="preserve">: </w:t>
            </w:r>
            <w:r w:rsidR="00131741" w:rsidRPr="00131741">
              <w:rPr>
                <w:sz w:val="26"/>
                <w:szCs w:val="26"/>
              </w:rPr>
              <w:t>Управление потребительского рынка и защиты прав потребителей Администрации города Ханты-Мансийска</w:t>
            </w:r>
          </w:p>
        </w:tc>
      </w:tr>
      <w:tr w:rsidR="00D60E78" w:rsidRPr="00AD6EFA" w:rsidTr="00720ECC">
        <w:trPr>
          <w:trHeight w:val="20"/>
        </w:trPr>
        <w:tc>
          <w:tcPr>
            <w:tcW w:w="3227" w:type="dxa"/>
            <w:vMerge w:val="restart"/>
            <w:shd w:val="clear" w:color="auto" w:fill="auto"/>
          </w:tcPr>
          <w:p w:rsidR="00D60E78" w:rsidRPr="00AD6EFA" w:rsidRDefault="00720ECC" w:rsidP="00131741">
            <w:pPr>
              <w:contextualSpacing/>
              <w:rPr>
                <w:b/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4.4.1.</w:t>
            </w:r>
            <w:r w:rsidR="00AC3268" w:rsidRPr="00AD6EFA">
              <w:rPr>
                <w:sz w:val="26"/>
                <w:szCs w:val="26"/>
              </w:rPr>
              <w:t xml:space="preserve"> </w:t>
            </w:r>
          </w:p>
        </w:tc>
        <w:tc>
          <w:tcPr>
            <w:tcW w:w="3118" w:type="dxa"/>
            <w:shd w:val="clear" w:color="auto" w:fill="auto"/>
          </w:tcPr>
          <w:p w:rsidR="00D60E78" w:rsidRPr="00AD6EFA" w:rsidRDefault="00720ECC" w:rsidP="00720ECC">
            <w:pPr>
              <w:contextualSpacing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4.4.2.</w:t>
            </w:r>
            <w:r w:rsidR="00D60E78" w:rsidRPr="00AD6EFA">
              <w:rPr>
                <w:sz w:val="26"/>
                <w:szCs w:val="26"/>
              </w:rPr>
              <w:t xml:space="preserve">Единовременные расходы </w:t>
            </w:r>
            <w:r w:rsidR="00AC3268" w:rsidRPr="00AD6EFA">
              <w:rPr>
                <w:sz w:val="26"/>
                <w:szCs w:val="26"/>
              </w:rPr>
              <w:t>(</w:t>
            </w:r>
            <w:r w:rsidR="00D60E78" w:rsidRPr="00AD6EFA">
              <w:rPr>
                <w:sz w:val="26"/>
                <w:szCs w:val="26"/>
              </w:rPr>
              <w:t>в год возникновения полномочия и т.д.):</w:t>
            </w:r>
            <w:r w:rsidR="00AC3268" w:rsidRPr="00AD6EFA">
              <w:rPr>
                <w:sz w:val="26"/>
                <w:szCs w:val="26"/>
              </w:rPr>
              <w:t xml:space="preserve"> </w:t>
            </w:r>
            <w:r w:rsidR="00912784">
              <w:rPr>
                <w:i/>
                <w:sz w:val="26"/>
                <w:szCs w:val="26"/>
              </w:rPr>
              <w:t>выплата субсидии</w:t>
            </w:r>
          </w:p>
          <w:p w:rsidR="00D27E39" w:rsidRPr="00AD6EFA" w:rsidRDefault="00D27E39" w:rsidP="00720ECC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D60E78" w:rsidRPr="00AD6EFA" w:rsidRDefault="00AC3268" w:rsidP="00720ECC">
            <w:pPr>
              <w:contextualSpacing/>
              <w:rPr>
                <w:i/>
                <w:sz w:val="26"/>
                <w:szCs w:val="26"/>
              </w:rPr>
            </w:pPr>
            <w:r w:rsidRPr="00AD6EFA">
              <w:rPr>
                <w:i/>
                <w:sz w:val="26"/>
                <w:szCs w:val="26"/>
              </w:rPr>
              <w:t>Отсутствуют</w:t>
            </w:r>
          </w:p>
        </w:tc>
      </w:tr>
      <w:tr w:rsidR="00D60E78" w:rsidRPr="00AD6EFA" w:rsidTr="00720ECC">
        <w:trPr>
          <w:trHeight w:val="20"/>
        </w:trPr>
        <w:tc>
          <w:tcPr>
            <w:tcW w:w="3227" w:type="dxa"/>
            <w:vMerge/>
            <w:shd w:val="clear" w:color="auto" w:fill="auto"/>
          </w:tcPr>
          <w:p w:rsidR="00D60E78" w:rsidRPr="00AD6EFA" w:rsidRDefault="00D60E78" w:rsidP="00720ECC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3118" w:type="dxa"/>
            <w:shd w:val="clear" w:color="auto" w:fill="auto"/>
          </w:tcPr>
          <w:p w:rsidR="00D60E78" w:rsidRPr="00AD6EFA" w:rsidRDefault="00D60E78" w:rsidP="00AC3268">
            <w:pPr>
              <w:contextualSpacing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4.4.3. Периодические расходы за период реализации полномочия</w:t>
            </w:r>
            <w:r w:rsidR="00AC3268" w:rsidRPr="00AD6EFA">
              <w:rPr>
                <w:sz w:val="26"/>
                <w:szCs w:val="26"/>
              </w:rPr>
              <w:t>:</w:t>
            </w:r>
          </w:p>
          <w:p w:rsidR="00D27E39" w:rsidRPr="00AD6EFA" w:rsidRDefault="00D27E39" w:rsidP="00720ECC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D60E78" w:rsidRPr="00AD6EFA" w:rsidRDefault="00D60E78" w:rsidP="00912784">
            <w:pPr>
              <w:contextualSpacing/>
              <w:rPr>
                <w:i/>
                <w:sz w:val="26"/>
                <w:szCs w:val="26"/>
              </w:rPr>
            </w:pPr>
          </w:p>
        </w:tc>
      </w:tr>
      <w:tr w:rsidR="00D60E78" w:rsidRPr="00AD6EFA" w:rsidTr="00720ECC">
        <w:trPr>
          <w:trHeight w:val="20"/>
        </w:trPr>
        <w:tc>
          <w:tcPr>
            <w:tcW w:w="3227" w:type="dxa"/>
            <w:vMerge/>
            <w:shd w:val="clear" w:color="auto" w:fill="auto"/>
          </w:tcPr>
          <w:p w:rsidR="00D60E78" w:rsidRPr="00AD6EFA" w:rsidRDefault="00D60E78" w:rsidP="00720ECC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3118" w:type="dxa"/>
            <w:shd w:val="clear" w:color="auto" w:fill="auto"/>
          </w:tcPr>
          <w:p w:rsidR="00D60E78" w:rsidRPr="00AD6EFA" w:rsidRDefault="00D60E78" w:rsidP="00720ECC">
            <w:pPr>
              <w:contextualSpacing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4.4.4. П</w:t>
            </w:r>
            <w:r w:rsidR="00AC3268" w:rsidRPr="00AD6EFA">
              <w:rPr>
                <w:sz w:val="26"/>
                <w:szCs w:val="26"/>
              </w:rPr>
              <w:t>оступления за период полномочия:</w:t>
            </w:r>
          </w:p>
          <w:p w:rsidR="00D27E39" w:rsidRPr="00AD6EFA" w:rsidRDefault="00D27E39" w:rsidP="00720ECC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D60E78" w:rsidRPr="00AD6EFA" w:rsidRDefault="00AC3268" w:rsidP="00720ECC">
            <w:pPr>
              <w:contextualSpacing/>
              <w:rPr>
                <w:i/>
                <w:sz w:val="26"/>
                <w:szCs w:val="26"/>
              </w:rPr>
            </w:pPr>
            <w:r w:rsidRPr="00AD6EFA">
              <w:rPr>
                <w:i/>
                <w:sz w:val="26"/>
                <w:szCs w:val="26"/>
              </w:rPr>
              <w:t>Отсутствуют</w:t>
            </w:r>
          </w:p>
        </w:tc>
      </w:tr>
      <w:tr w:rsidR="00D60E78" w:rsidRPr="00AD6EFA" w:rsidTr="00720ECC">
        <w:trPr>
          <w:trHeight w:val="20"/>
        </w:trPr>
        <w:tc>
          <w:tcPr>
            <w:tcW w:w="6345" w:type="dxa"/>
            <w:gridSpan w:val="2"/>
            <w:shd w:val="clear" w:color="auto" w:fill="auto"/>
          </w:tcPr>
          <w:p w:rsidR="00D60E78" w:rsidRPr="00AD6EFA" w:rsidRDefault="00D60E78" w:rsidP="00720ECC">
            <w:pPr>
              <w:contextualSpacing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4.5.Итого единовременные расходы:</w:t>
            </w:r>
          </w:p>
        </w:tc>
        <w:tc>
          <w:tcPr>
            <w:tcW w:w="3969" w:type="dxa"/>
            <w:shd w:val="clear" w:color="auto" w:fill="auto"/>
          </w:tcPr>
          <w:p w:rsidR="00D60E78" w:rsidRPr="00AD6EFA" w:rsidRDefault="00AD6EFA" w:rsidP="00720ECC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AD6EFA">
              <w:rPr>
                <w:i/>
                <w:sz w:val="26"/>
                <w:szCs w:val="26"/>
              </w:rPr>
              <w:t>Отсутствуют</w:t>
            </w:r>
          </w:p>
        </w:tc>
      </w:tr>
      <w:tr w:rsidR="00D60E78" w:rsidRPr="00AD6EFA" w:rsidTr="00720ECC">
        <w:trPr>
          <w:trHeight w:val="20"/>
        </w:trPr>
        <w:tc>
          <w:tcPr>
            <w:tcW w:w="6345" w:type="dxa"/>
            <w:gridSpan w:val="2"/>
            <w:shd w:val="clear" w:color="auto" w:fill="auto"/>
          </w:tcPr>
          <w:p w:rsidR="00D60E78" w:rsidRPr="00AD6EFA" w:rsidRDefault="00D60E78" w:rsidP="00720ECC">
            <w:pPr>
              <w:contextualSpacing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4.6.Итого периодические расходы:</w:t>
            </w:r>
          </w:p>
        </w:tc>
        <w:tc>
          <w:tcPr>
            <w:tcW w:w="3969" w:type="dxa"/>
            <w:shd w:val="clear" w:color="auto" w:fill="auto"/>
          </w:tcPr>
          <w:p w:rsidR="00D60E78" w:rsidRPr="00AD6EFA" w:rsidRDefault="00AD6EFA" w:rsidP="00720ECC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AD6EFA">
              <w:rPr>
                <w:i/>
                <w:sz w:val="26"/>
                <w:szCs w:val="26"/>
              </w:rPr>
              <w:t>Отсутствуют</w:t>
            </w:r>
          </w:p>
        </w:tc>
      </w:tr>
      <w:tr w:rsidR="00D60E78" w:rsidRPr="00AD6EFA" w:rsidTr="00720ECC">
        <w:trPr>
          <w:trHeight w:val="20"/>
        </w:trPr>
        <w:tc>
          <w:tcPr>
            <w:tcW w:w="6345" w:type="dxa"/>
            <w:gridSpan w:val="2"/>
            <w:shd w:val="clear" w:color="auto" w:fill="auto"/>
          </w:tcPr>
          <w:p w:rsidR="00D60E78" w:rsidRPr="00AD6EFA" w:rsidRDefault="00720ECC" w:rsidP="00720ECC">
            <w:pPr>
              <w:contextualSpacing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4.7.</w:t>
            </w:r>
            <w:r w:rsidR="00D60E78" w:rsidRPr="00AD6EFA">
              <w:rPr>
                <w:sz w:val="26"/>
                <w:szCs w:val="26"/>
              </w:rPr>
              <w:t>Итого поступления:</w:t>
            </w:r>
          </w:p>
        </w:tc>
        <w:tc>
          <w:tcPr>
            <w:tcW w:w="3969" w:type="dxa"/>
            <w:shd w:val="clear" w:color="auto" w:fill="auto"/>
          </w:tcPr>
          <w:p w:rsidR="00D60E78" w:rsidRPr="00AD6EFA" w:rsidRDefault="00AD6EFA" w:rsidP="00720ECC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AD6EFA">
              <w:rPr>
                <w:i/>
                <w:sz w:val="26"/>
                <w:szCs w:val="26"/>
              </w:rPr>
              <w:t>Отсутствуют</w:t>
            </w:r>
          </w:p>
        </w:tc>
      </w:tr>
      <w:tr w:rsidR="00D60E78" w:rsidRPr="00AD6EFA" w:rsidTr="00720ECC">
        <w:trPr>
          <w:trHeight w:val="20"/>
        </w:trPr>
        <w:tc>
          <w:tcPr>
            <w:tcW w:w="10314" w:type="dxa"/>
            <w:gridSpan w:val="3"/>
            <w:shd w:val="clear" w:color="auto" w:fill="auto"/>
          </w:tcPr>
          <w:p w:rsidR="00D60E78" w:rsidRPr="00AD6EFA" w:rsidRDefault="00720ECC" w:rsidP="00720ECC">
            <w:pPr>
              <w:contextualSpacing/>
              <w:jc w:val="both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4.8.</w:t>
            </w:r>
            <w:r w:rsidR="00D60E78" w:rsidRPr="00AD6EFA">
              <w:rPr>
                <w:sz w:val="26"/>
                <w:szCs w:val="26"/>
              </w:rPr>
              <w:t>Иные сведения о расходах (поступлениях) местного бюджета:</w:t>
            </w:r>
          </w:p>
          <w:p w:rsidR="00D60E78" w:rsidRPr="00AD6EFA" w:rsidRDefault="0015320A" w:rsidP="00720ECC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AD6EFA">
              <w:rPr>
                <w:i/>
                <w:sz w:val="26"/>
                <w:szCs w:val="26"/>
              </w:rPr>
              <w:t>отсутствуют</w:t>
            </w:r>
          </w:p>
        </w:tc>
      </w:tr>
      <w:tr w:rsidR="00D60E78" w:rsidRPr="00AD6EFA" w:rsidTr="00720ECC">
        <w:trPr>
          <w:trHeight w:val="20"/>
        </w:trPr>
        <w:tc>
          <w:tcPr>
            <w:tcW w:w="10314" w:type="dxa"/>
            <w:gridSpan w:val="3"/>
            <w:shd w:val="clear" w:color="auto" w:fill="auto"/>
          </w:tcPr>
          <w:p w:rsidR="00D60E78" w:rsidRPr="00AD6EFA" w:rsidRDefault="00720ECC" w:rsidP="00720ECC">
            <w:pPr>
              <w:contextualSpacing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4.9.</w:t>
            </w:r>
            <w:r w:rsidR="00D60E78" w:rsidRPr="00AD6EFA">
              <w:rPr>
                <w:sz w:val="26"/>
                <w:szCs w:val="26"/>
              </w:rPr>
              <w:t>Источники данных:</w:t>
            </w:r>
            <w:r w:rsidR="00131741">
              <w:t xml:space="preserve"> </w:t>
            </w:r>
            <w:r w:rsidR="00131741" w:rsidRPr="00131741">
              <w:rPr>
                <w:sz w:val="26"/>
                <w:szCs w:val="26"/>
              </w:rPr>
              <w:t>Управление потребительского рынка и защиты прав потребителей Администрации города Ханты-Мансийска</w:t>
            </w:r>
          </w:p>
          <w:p w:rsidR="00D60E78" w:rsidRPr="00AD6EFA" w:rsidRDefault="00D60E78" w:rsidP="00720ECC">
            <w:pPr>
              <w:contextualSpacing/>
              <w:jc w:val="center"/>
              <w:rPr>
                <w:i/>
                <w:sz w:val="26"/>
                <w:szCs w:val="26"/>
              </w:rPr>
            </w:pPr>
          </w:p>
        </w:tc>
      </w:tr>
    </w:tbl>
    <w:p w:rsidR="00720ECC" w:rsidRPr="00AD6EFA" w:rsidRDefault="00720ECC" w:rsidP="00D60E78">
      <w:pPr>
        <w:contextualSpacing/>
        <w:jc w:val="center"/>
        <w:rPr>
          <w:sz w:val="26"/>
          <w:szCs w:val="26"/>
        </w:rPr>
      </w:pPr>
    </w:p>
    <w:p w:rsidR="00D60E78" w:rsidRPr="00AD6EFA" w:rsidRDefault="00D60E78" w:rsidP="00720ECC">
      <w:pPr>
        <w:contextualSpacing/>
        <w:jc w:val="center"/>
        <w:rPr>
          <w:sz w:val="26"/>
          <w:szCs w:val="26"/>
        </w:rPr>
      </w:pPr>
      <w:r w:rsidRPr="00AD6EFA">
        <w:rPr>
          <w:sz w:val="26"/>
          <w:szCs w:val="26"/>
        </w:rPr>
        <w:t>5.Обязанности или ограничения для субъектов</w:t>
      </w:r>
    </w:p>
    <w:p w:rsidR="00D60E78" w:rsidRPr="00AD6EFA" w:rsidRDefault="00D60E78" w:rsidP="00720ECC">
      <w:pPr>
        <w:contextualSpacing/>
        <w:jc w:val="center"/>
        <w:rPr>
          <w:sz w:val="26"/>
          <w:szCs w:val="26"/>
        </w:rPr>
      </w:pPr>
      <w:r w:rsidRPr="00AD6EFA">
        <w:rPr>
          <w:sz w:val="26"/>
          <w:szCs w:val="26"/>
        </w:rPr>
        <w:t>предпринимательской и инвестиционной деятельности,</w:t>
      </w:r>
      <w:r w:rsidRPr="00AD6EFA">
        <w:rPr>
          <w:sz w:val="26"/>
          <w:szCs w:val="26"/>
        </w:rPr>
        <w:br/>
        <w:t>а также порядок организации их исполнения</w:t>
      </w:r>
    </w:p>
    <w:p w:rsidR="00D60E78" w:rsidRPr="00AD6EFA" w:rsidRDefault="00D60E78" w:rsidP="00D60E78">
      <w:pPr>
        <w:contextualSpacing/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4"/>
        <w:gridCol w:w="3441"/>
        <w:gridCol w:w="4036"/>
      </w:tblGrid>
      <w:tr w:rsidR="00D60E78" w:rsidRPr="00AD6EFA" w:rsidTr="00366249">
        <w:tc>
          <w:tcPr>
            <w:tcW w:w="2944" w:type="dxa"/>
            <w:shd w:val="clear" w:color="auto" w:fill="auto"/>
          </w:tcPr>
          <w:p w:rsidR="00D60E78" w:rsidRPr="00AD6EFA" w:rsidRDefault="00720ECC" w:rsidP="00720ECC">
            <w:pPr>
              <w:contextualSpacing/>
              <w:jc w:val="both"/>
              <w:rPr>
                <w:sz w:val="26"/>
                <w:szCs w:val="26"/>
                <w:vertAlign w:val="superscript"/>
              </w:rPr>
            </w:pPr>
            <w:r w:rsidRPr="00AD6EFA">
              <w:rPr>
                <w:sz w:val="26"/>
                <w:szCs w:val="26"/>
              </w:rPr>
              <w:t>5.1.</w:t>
            </w:r>
            <w:r w:rsidR="00D60E78" w:rsidRPr="00AD6EFA">
              <w:rPr>
                <w:sz w:val="26"/>
                <w:szCs w:val="26"/>
              </w:rPr>
              <w:t xml:space="preserve">Группа участников </w:t>
            </w:r>
            <w:r w:rsidR="00D60E78" w:rsidRPr="00AD6EFA">
              <w:rPr>
                <w:sz w:val="26"/>
                <w:szCs w:val="26"/>
              </w:rPr>
              <w:br/>
              <w:t>отношений</w:t>
            </w:r>
            <w:r w:rsidR="00D60E78" w:rsidRPr="00AD6EFA">
              <w:rPr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3441" w:type="dxa"/>
            <w:shd w:val="clear" w:color="auto" w:fill="auto"/>
          </w:tcPr>
          <w:p w:rsidR="00D60E78" w:rsidRPr="00AD6EFA" w:rsidRDefault="00D60E78" w:rsidP="00720ECC">
            <w:pPr>
              <w:contextualSpacing/>
              <w:jc w:val="both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5.2.Описание содержания существующих обязанностей и ограничений</w:t>
            </w:r>
          </w:p>
        </w:tc>
        <w:tc>
          <w:tcPr>
            <w:tcW w:w="4036" w:type="dxa"/>
            <w:shd w:val="clear" w:color="auto" w:fill="auto"/>
          </w:tcPr>
          <w:p w:rsidR="00D60E78" w:rsidRPr="00AD6EFA" w:rsidRDefault="00D60E78" w:rsidP="00720ECC">
            <w:pPr>
              <w:contextualSpacing/>
              <w:jc w:val="both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5.3.Порядок организации исполнения обязанностей и ограничений</w:t>
            </w:r>
          </w:p>
        </w:tc>
      </w:tr>
      <w:tr w:rsidR="00366249" w:rsidRPr="00AD6EFA" w:rsidTr="00366249">
        <w:trPr>
          <w:trHeight w:val="2684"/>
        </w:trPr>
        <w:tc>
          <w:tcPr>
            <w:tcW w:w="2944" w:type="dxa"/>
            <w:shd w:val="clear" w:color="auto" w:fill="auto"/>
          </w:tcPr>
          <w:p w:rsidR="00366249" w:rsidRDefault="00366249" w:rsidP="00131741">
            <w:pPr>
              <w:contextualSpacing/>
              <w:rPr>
                <w:i/>
                <w:sz w:val="26"/>
                <w:szCs w:val="26"/>
              </w:rPr>
            </w:pPr>
            <w:r w:rsidRPr="00AD6EFA">
              <w:rPr>
                <w:i/>
                <w:sz w:val="26"/>
                <w:szCs w:val="26"/>
              </w:rPr>
              <w:t xml:space="preserve">Субъекты малого и среднего предпринимательства </w:t>
            </w:r>
          </w:p>
          <w:p w:rsidR="00131741" w:rsidRPr="00131741" w:rsidRDefault="00131741" w:rsidP="00131741">
            <w:pPr>
              <w:contextualSpacing/>
              <w:rPr>
                <w:i/>
                <w:sz w:val="26"/>
                <w:szCs w:val="26"/>
              </w:rPr>
            </w:pPr>
            <w:r w:rsidRPr="00131741">
              <w:rPr>
                <w:i/>
                <w:sz w:val="26"/>
                <w:szCs w:val="26"/>
              </w:rPr>
              <w:t>занимающиеся  торговой деятельности</w:t>
            </w:r>
          </w:p>
        </w:tc>
        <w:tc>
          <w:tcPr>
            <w:tcW w:w="3441" w:type="dxa"/>
            <w:shd w:val="clear" w:color="auto" w:fill="auto"/>
          </w:tcPr>
          <w:p w:rsidR="00366249" w:rsidRPr="00AD6EFA" w:rsidRDefault="00366249" w:rsidP="00912784">
            <w:pPr>
              <w:contextualSpacing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4036" w:type="dxa"/>
            <w:shd w:val="clear" w:color="auto" w:fill="auto"/>
          </w:tcPr>
          <w:p w:rsidR="00366249" w:rsidRPr="00AD6EFA" w:rsidRDefault="00366249" w:rsidP="00912784">
            <w:pPr>
              <w:contextualSpacing/>
              <w:jc w:val="center"/>
              <w:rPr>
                <w:i/>
                <w:sz w:val="26"/>
                <w:szCs w:val="26"/>
              </w:rPr>
            </w:pPr>
          </w:p>
        </w:tc>
      </w:tr>
    </w:tbl>
    <w:p w:rsidR="00AD6EFA" w:rsidRDefault="00AD6EFA" w:rsidP="00366249">
      <w:pPr>
        <w:contextualSpacing/>
        <w:jc w:val="center"/>
        <w:rPr>
          <w:sz w:val="26"/>
          <w:szCs w:val="26"/>
        </w:rPr>
      </w:pPr>
    </w:p>
    <w:p w:rsidR="00D60E78" w:rsidRPr="00AD6EFA" w:rsidRDefault="00720ECC" w:rsidP="00366249">
      <w:pPr>
        <w:contextualSpacing/>
        <w:jc w:val="center"/>
        <w:rPr>
          <w:sz w:val="26"/>
          <w:szCs w:val="26"/>
        </w:rPr>
      </w:pPr>
      <w:r w:rsidRPr="00AD6EFA">
        <w:rPr>
          <w:sz w:val="26"/>
          <w:szCs w:val="26"/>
        </w:rPr>
        <w:t>6.</w:t>
      </w:r>
      <w:r w:rsidR="00D60E78" w:rsidRPr="00AD6EFA">
        <w:rPr>
          <w:sz w:val="26"/>
          <w:szCs w:val="26"/>
        </w:rPr>
        <w:t>Оценка расходов субъектов предпринимательской</w:t>
      </w:r>
    </w:p>
    <w:p w:rsidR="00D60E78" w:rsidRPr="00AD6EFA" w:rsidRDefault="00D60E78" w:rsidP="00720ECC">
      <w:pPr>
        <w:contextualSpacing/>
        <w:jc w:val="center"/>
        <w:rPr>
          <w:sz w:val="26"/>
          <w:szCs w:val="26"/>
        </w:rPr>
      </w:pPr>
      <w:r w:rsidRPr="00AD6EFA">
        <w:rPr>
          <w:sz w:val="26"/>
          <w:szCs w:val="26"/>
        </w:rPr>
        <w:t>и инвестиционной деятельности, связанных с необходимостью соблюдения установленных обязанностей или ограничений либо изменением содержания таких обязанностей и ограничений</w:t>
      </w:r>
    </w:p>
    <w:p w:rsidR="00D60E78" w:rsidRPr="00AD6EFA" w:rsidRDefault="00D60E78" w:rsidP="00D60E78">
      <w:pPr>
        <w:contextualSpacing/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4"/>
        <w:gridCol w:w="3681"/>
        <w:gridCol w:w="3796"/>
      </w:tblGrid>
      <w:tr w:rsidR="00D60E78" w:rsidRPr="00AD6EFA" w:rsidTr="00366249">
        <w:tc>
          <w:tcPr>
            <w:tcW w:w="2944" w:type="dxa"/>
            <w:shd w:val="clear" w:color="auto" w:fill="auto"/>
          </w:tcPr>
          <w:p w:rsidR="00D60E78" w:rsidRPr="00AD6EFA" w:rsidRDefault="00D60E78" w:rsidP="00720ECC">
            <w:pPr>
              <w:contextualSpacing/>
              <w:jc w:val="both"/>
              <w:rPr>
                <w:sz w:val="26"/>
                <w:szCs w:val="26"/>
                <w:vertAlign w:val="superscript"/>
              </w:rPr>
            </w:pPr>
            <w:r w:rsidRPr="00AD6EFA">
              <w:rPr>
                <w:sz w:val="26"/>
                <w:szCs w:val="26"/>
              </w:rPr>
              <w:t xml:space="preserve">6.1.Группа участников </w:t>
            </w:r>
            <w:r w:rsidRPr="00AD6EFA">
              <w:rPr>
                <w:sz w:val="26"/>
                <w:szCs w:val="26"/>
              </w:rPr>
              <w:br/>
              <w:t xml:space="preserve">отношений </w:t>
            </w:r>
            <w:r w:rsidRPr="00AD6EFA">
              <w:rPr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3681" w:type="dxa"/>
            <w:shd w:val="clear" w:color="auto" w:fill="auto"/>
          </w:tcPr>
          <w:p w:rsidR="00D60E78" w:rsidRPr="00AD6EFA" w:rsidRDefault="00D60E78" w:rsidP="00720ECC">
            <w:pPr>
              <w:contextualSpacing/>
              <w:jc w:val="both"/>
              <w:rPr>
                <w:sz w:val="26"/>
                <w:szCs w:val="26"/>
                <w:vertAlign w:val="superscript"/>
              </w:rPr>
            </w:pPr>
            <w:r w:rsidRPr="00AD6EFA">
              <w:rPr>
                <w:sz w:val="26"/>
                <w:szCs w:val="26"/>
              </w:rPr>
              <w:t>6.2.Описание содержания существующих обязанностей и ограничений</w:t>
            </w:r>
          </w:p>
        </w:tc>
        <w:tc>
          <w:tcPr>
            <w:tcW w:w="3796" w:type="dxa"/>
            <w:shd w:val="clear" w:color="auto" w:fill="auto"/>
          </w:tcPr>
          <w:p w:rsidR="00D60E78" w:rsidRPr="00AD6EFA" w:rsidRDefault="00D60E78" w:rsidP="00720ECC">
            <w:pPr>
              <w:contextualSpacing/>
              <w:jc w:val="both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6.3.Описание и оценка видов расходов</w:t>
            </w:r>
          </w:p>
        </w:tc>
      </w:tr>
      <w:tr w:rsidR="00366249" w:rsidRPr="00AD6EFA" w:rsidTr="00DA7132">
        <w:trPr>
          <w:trHeight w:val="3220"/>
        </w:trPr>
        <w:tc>
          <w:tcPr>
            <w:tcW w:w="2944" w:type="dxa"/>
            <w:shd w:val="clear" w:color="auto" w:fill="auto"/>
          </w:tcPr>
          <w:p w:rsidR="00366249" w:rsidRPr="00AD6EFA" w:rsidRDefault="00366249" w:rsidP="00131741">
            <w:pPr>
              <w:contextualSpacing/>
              <w:rPr>
                <w:sz w:val="26"/>
                <w:szCs w:val="26"/>
              </w:rPr>
            </w:pPr>
            <w:r w:rsidRPr="00AD6EFA">
              <w:rPr>
                <w:i/>
                <w:sz w:val="26"/>
                <w:szCs w:val="26"/>
              </w:rPr>
              <w:lastRenderedPageBreak/>
              <w:t xml:space="preserve">Субъекты малого и среднего предпринимательства </w:t>
            </w:r>
            <w:r w:rsidR="00131741" w:rsidRPr="00131741">
              <w:rPr>
                <w:i/>
                <w:sz w:val="26"/>
                <w:szCs w:val="26"/>
              </w:rPr>
              <w:t xml:space="preserve">занимающиеся  торговой деятельности </w:t>
            </w:r>
          </w:p>
        </w:tc>
        <w:tc>
          <w:tcPr>
            <w:tcW w:w="3681" w:type="dxa"/>
            <w:shd w:val="clear" w:color="auto" w:fill="auto"/>
          </w:tcPr>
          <w:p w:rsidR="003976BC" w:rsidRPr="00AD6EFA" w:rsidRDefault="003976BC" w:rsidP="003976BC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.</w:t>
            </w:r>
          </w:p>
        </w:tc>
        <w:tc>
          <w:tcPr>
            <w:tcW w:w="3796" w:type="dxa"/>
            <w:shd w:val="clear" w:color="auto" w:fill="auto"/>
          </w:tcPr>
          <w:p w:rsidR="00366249" w:rsidRPr="003821BE" w:rsidRDefault="003976BC" w:rsidP="003976BC">
            <w:pPr>
              <w:contextualSpacing/>
              <w:rPr>
                <w:i/>
                <w:sz w:val="26"/>
                <w:szCs w:val="26"/>
              </w:rPr>
            </w:pPr>
            <w:r w:rsidRPr="003821BE">
              <w:rPr>
                <w:i/>
                <w:sz w:val="26"/>
                <w:szCs w:val="26"/>
              </w:rPr>
              <w:t>Расчет стандартных издержек выполнен в соответствии с Методикой, утвержденной приказом Департамента экономического развития Ханты-Мансийского автономного от 30.09.2013 №155</w:t>
            </w:r>
          </w:p>
          <w:p w:rsidR="003821BE" w:rsidRPr="003821BE" w:rsidRDefault="003976BC" w:rsidP="003821BE">
            <w:pPr>
              <w:contextualSpacing/>
              <w:rPr>
                <w:i/>
                <w:sz w:val="26"/>
                <w:szCs w:val="26"/>
              </w:rPr>
            </w:pPr>
            <w:r w:rsidRPr="003821BE">
              <w:rPr>
                <w:i/>
                <w:sz w:val="26"/>
                <w:szCs w:val="26"/>
              </w:rPr>
              <w:t xml:space="preserve">Стандартные издержки составили </w:t>
            </w:r>
            <w:r w:rsidR="00912784">
              <w:rPr>
                <w:i/>
                <w:sz w:val="26"/>
                <w:szCs w:val="26"/>
              </w:rPr>
              <w:t>–</w:t>
            </w:r>
            <w:r w:rsidRPr="003821BE">
              <w:rPr>
                <w:i/>
                <w:sz w:val="26"/>
                <w:szCs w:val="26"/>
              </w:rPr>
              <w:t xml:space="preserve"> </w:t>
            </w:r>
            <w:r w:rsidR="00912784">
              <w:rPr>
                <w:i/>
                <w:sz w:val="26"/>
                <w:szCs w:val="26"/>
              </w:rPr>
              <w:t>3191,61</w:t>
            </w:r>
            <w:r w:rsidRPr="003821BE">
              <w:rPr>
                <w:i/>
                <w:sz w:val="26"/>
                <w:szCs w:val="26"/>
              </w:rPr>
              <w:t xml:space="preserve"> руб.</w:t>
            </w:r>
            <w:r w:rsidR="003821BE" w:rsidRPr="003821BE">
              <w:rPr>
                <w:i/>
                <w:sz w:val="26"/>
                <w:szCs w:val="26"/>
              </w:rPr>
              <w:t xml:space="preserve"> в</w:t>
            </w:r>
            <w:r w:rsidRPr="003821BE">
              <w:rPr>
                <w:i/>
                <w:sz w:val="26"/>
                <w:szCs w:val="26"/>
              </w:rPr>
              <w:t xml:space="preserve"> том числе</w:t>
            </w:r>
            <w:r w:rsidR="003821BE" w:rsidRPr="003821BE">
              <w:rPr>
                <w:i/>
                <w:sz w:val="26"/>
                <w:szCs w:val="26"/>
              </w:rPr>
              <w:t>:</w:t>
            </w:r>
            <w:r w:rsidRPr="003821BE">
              <w:rPr>
                <w:i/>
                <w:sz w:val="26"/>
                <w:szCs w:val="26"/>
              </w:rPr>
              <w:t xml:space="preserve"> </w:t>
            </w:r>
          </w:p>
          <w:p w:rsidR="003976BC" w:rsidRPr="003821BE" w:rsidRDefault="003821BE" w:rsidP="003821BE">
            <w:pPr>
              <w:contextualSpacing/>
              <w:rPr>
                <w:i/>
                <w:sz w:val="26"/>
                <w:szCs w:val="26"/>
              </w:rPr>
            </w:pPr>
            <w:r w:rsidRPr="003821BE">
              <w:rPr>
                <w:i/>
                <w:sz w:val="26"/>
                <w:szCs w:val="26"/>
              </w:rPr>
              <w:t>- единовременные издержки субъектов составят - 3191,61 руб</w:t>
            </w:r>
            <w:r>
              <w:rPr>
                <w:i/>
                <w:sz w:val="26"/>
                <w:szCs w:val="26"/>
              </w:rPr>
              <w:t>.;</w:t>
            </w:r>
          </w:p>
          <w:p w:rsidR="003821BE" w:rsidRPr="003821BE" w:rsidRDefault="003821BE" w:rsidP="00912784">
            <w:pPr>
              <w:contextualSpacing/>
              <w:rPr>
                <w:i/>
                <w:sz w:val="26"/>
                <w:szCs w:val="26"/>
              </w:rPr>
            </w:pPr>
            <w:r w:rsidRPr="003821BE">
              <w:rPr>
                <w:i/>
                <w:sz w:val="26"/>
                <w:szCs w:val="26"/>
              </w:rPr>
              <w:t xml:space="preserve">- периодические расходы по представлению отчётности - </w:t>
            </w:r>
            <w:r w:rsidR="00912784">
              <w:rPr>
                <w:i/>
                <w:sz w:val="26"/>
                <w:szCs w:val="26"/>
              </w:rPr>
              <w:t>0</w:t>
            </w:r>
          </w:p>
        </w:tc>
      </w:tr>
      <w:tr w:rsidR="00D60E78" w:rsidRPr="00AD6EFA" w:rsidTr="00366249">
        <w:tc>
          <w:tcPr>
            <w:tcW w:w="10421" w:type="dxa"/>
            <w:gridSpan w:val="3"/>
            <w:shd w:val="clear" w:color="auto" w:fill="auto"/>
          </w:tcPr>
          <w:p w:rsidR="00D60E78" w:rsidRPr="00AD6EFA" w:rsidRDefault="00D27E39" w:rsidP="00C41554">
            <w:pPr>
              <w:contextualSpacing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6.4.</w:t>
            </w:r>
            <w:r w:rsidR="00D60E78" w:rsidRPr="00AD6EFA">
              <w:rPr>
                <w:sz w:val="26"/>
                <w:szCs w:val="26"/>
              </w:rPr>
              <w:t>Источники данных:</w:t>
            </w:r>
          </w:p>
          <w:p w:rsidR="00D60E78" w:rsidRPr="00AD6EFA" w:rsidRDefault="00366249" w:rsidP="00C41554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AD6EFA">
              <w:rPr>
                <w:i/>
                <w:sz w:val="26"/>
                <w:szCs w:val="26"/>
              </w:rPr>
              <w:t>Отсутствуют</w:t>
            </w:r>
          </w:p>
        </w:tc>
      </w:tr>
    </w:tbl>
    <w:p w:rsidR="00D60E78" w:rsidRPr="00AD6EFA" w:rsidRDefault="00D60E78" w:rsidP="00D60E78">
      <w:pPr>
        <w:contextualSpacing/>
        <w:jc w:val="center"/>
        <w:rPr>
          <w:sz w:val="26"/>
          <w:szCs w:val="26"/>
        </w:rPr>
      </w:pPr>
    </w:p>
    <w:p w:rsidR="00D60E78" w:rsidRPr="00AD6EFA" w:rsidRDefault="00720ECC" w:rsidP="00720ECC">
      <w:pPr>
        <w:contextualSpacing/>
        <w:jc w:val="center"/>
        <w:rPr>
          <w:sz w:val="26"/>
          <w:szCs w:val="26"/>
        </w:rPr>
      </w:pPr>
      <w:r w:rsidRPr="00AD6EFA">
        <w:rPr>
          <w:sz w:val="26"/>
          <w:szCs w:val="26"/>
        </w:rPr>
        <w:t>7.</w:t>
      </w:r>
      <w:r w:rsidR="00D60E78" w:rsidRPr="00AD6EFA">
        <w:rPr>
          <w:sz w:val="26"/>
          <w:szCs w:val="26"/>
        </w:rPr>
        <w:t xml:space="preserve">Иные сведения, которые, по </w:t>
      </w:r>
      <w:r w:rsidR="003059F9">
        <w:rPr>
          <w:sz w:val="26"/>
          <w:szCs w:val="26"/>
        </w:rPr>
        <w:t>мнению органа, осуществляющего оценку фактического воздействия</w:t>
      </w:r>
      <w:r w:rsidR="00D60E78" w:rsidRPr="00AD6EFA">
        <w:rPr>
          <w:sz w:val="26"/>
          <w:szCs w:val="26"/>
        </w:rPr>
        <w:t xml:space="preserve"> муниципального нормативного правового акта, позволяют оценить эффективность действующего регулирования</w:t>
      </w:r>
    </w:p>
    <w:p w:rsidR="00D60E78" w:rsidRPr="00AD6EFA" w:rsidRDefault="00D60E78" w:rsidP="00D60E78">
      <w:pPr>
        <w:contextualSpacing/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14"/>
      </w:tblGrid>
      <w:tr w:rsidR="00D60E78" w:rsidRPr="00AD6EFA" w:rsidTr="00720ECC">
        <w:tc>
          <w:tcPr>
            <w:tcW w:w="10314" w:type="dxa"/>
            <w:shd w:val="clear" w:color="auto" w:fill="auto"/>
          </w:tcPr>
          <w:p w:rsidR="00D60E78" w:rsidRPr="00AD6EFA" w:rsidRDefault="00720ECC" w:rsidP="00C41554">
            <w:pPr>
              <w:contextualSpacing/>
              <w:jc w:val="both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7.1.</w:t>
            </w:r>
            <w:r w:rsidR="00D60E78" w:rsidRPr="00AD6EFA">
              <w:rPr>
                <w:sz w:val="26"/>
                <w:szCs w:val="26"/>
              </w:rPr>
              <w:t xml:space="preserve">Иные необходимые, по мнению органа, осуществляющего </w:t>
            </w:r>
            <w:r w:rsidR="003059F9">
              <w:rPr>
                <w:sz w:val="26"/>
                <w:szCs w:val="26"/>
              </w:rPr>
              <w:t>оценку фактического воздействия</w:t>
            </w:r>
            <w:r w:rsidR="00D60E78" w:rsidRPr="00AD6EFA">
              <w:rPr>
                <w:sz w:val="26"/>
                <w:szCs w:val="26"/>
              </w:rPr>
              <w:t xml:space="preserve"> муниципальных нормативных правовых актов, сведения:</w:t>
            </w:r>
          </w:p>
          <w:p w:rsidR="00D60E78" w:rsidRPr="00AD6EFA" w:rsidRDefault="00A94A3E" w:rsidP="00C41554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AD6EFA">
              <w:rPr>
                <w:i/>
                <w:sz w:val="26"/>
                <w:szCs w:val="26"/>
              </w:rPr>
              <w:t>Отсутствуют</w:t>
            </w:r>
          </w:p>
        </w:tc>
      </w:tr>
      <w:tr w:rsidR="00D60E78" w:rsidRPr="00AD6EFA" w:rsidTr="00720ECC">
        <w:tc>
          <w:tcPr>
            <w:tcW w:w="10314" w:type="dxa"/>
            <w:shd w:val="clear" w:color="auto" w:fill="auto"/>
          </w:tcPr>
          <w:p w:rsidR="00D60E78" w:rsidRPr="00AD6EFA" w:rsidRDefault="00D60E78" w:rsidP="00C41554">
            <w:pPr>
              <w:contextualSpacing/>
              <w:jc w:val="both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7.2.Источники данных:</w:t>
            </w:r>
          </w:p>
          <w:p w:rsidR="00D60E78" w:rsidRPr="00AD6EFA" w:rsidRDefault="00A94A3E" w:rsidP="00C41554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AD6EFA">
              <w:rPr>
                <w:i/>
                <w:sz w:val="26"/>
                <w:szCs w:val="26"/>
              </w:rPr>
              <w:t>Отсутствуют</w:t>
            </w:r>
          </w:p>
        </w:tc>
      </w:tr>
    </w:tbl>
    <w:p w:rsidR="00D60E78" w:rsidRPr="00AD6EFA" w:rsidRDefault="00D60E78" w:rsidP="00D60E78">
      <w:pPr>
        <w:contextualSpacing/>
        <w:rPr>
          <w:sz w:val="26"/>
          <w:szCs w:val="26"/>
        </w:rPr>
      </w:pPr>
    </w:p>
    <w:p w:rsidR="00D60E78" w:rsidRPr="00AD6EFA" w:rsidRDefault="00D60E78" w:rsidP="00D60E78">
      <w:pPr>
        <w:contextualSpacing/>
        <w:rPr>
          <w:sz w:val="26"/>
          <w:szCs w:val="26"/>
        </w:rPr>
      </w:pPr>
    </w:p>
    <w:p w:rsidR="00131741" w:rsidRDefault="0056658B" w:rsidP="00D60E78">
      <w:pPr>
        <w:contextualSpacing/>
        <w:rPr>
          <w:sz w:val="26"/>
          <w:szCs w:val="26"/>
        </w:rPr>
      </w:pPr>
      <w:r w:rsidRPr="00AD6EFA">
        <w:rPr>
          <w:sz w:val="26"/>
          <w:szCs w:val="26"/>
        </w:rPr>
        <w:t>Начальник у</w:t>
      </w:r>
      <w:r w:rsidR="00131741">
        <w:rPr>
          <w:sz w:val="26"/>
          <w:szCs w:val="26"/>
        </w:rPr>
        <w:t>правления</w:t>
      </w:r>
      <w:r w:rsidR="00131741" w:rsidRPr="00131741">
        <w:t xml:space="preserve"> </w:t>
      </w:r>
      <w:r w:rsidR="00131741" w:rsidRPr="00131741">
        <w:rPr>
          <w:sz w:val="26"/>
          <w:szCs w:val="26"/>
        </w:rPr>
        <w:t>потребительского рынка</w:t>
      </w:r>
    </w:p>
    <w:p w:rsidR="0056658B" w:rsidRPr="00AD6EFA" w:rsidRDefault="00131741" w:rsidP="00D60E78">
      <w:pPr>
        <w:contextualSpacing/>
        <w:rPr>
          <w:sz w:val="26"/>
          <w:szCs w:val="26"/>
        </w:rPr>
      </w:pPr>
      <w:r w:rsidRPr="00131741">
        <w:rPr>
          <w:sz w:val="26"/>
          <w:szCs w:val="26"/>
        </w:rPr>
        <w:t xml:space="preserve">и защиты прав потребителей </w:t>
      </w:r>
    </w:p>
    <w:p w:rsidR="00D60E78" w:rsidRPr="00AD6EFA" w:rsidRDefault="0056658B" w:rsidP="00131741">
      <w:pPr>
        <w:contextualSpacing/>
        <w:rPr>
          <w:sz w:val="26"/>
          <w:szCs w:val="26"/>
        </w:rPr>
      </w:pPr>
      <w:r w:rsidRPr="00AD6EFA">
        <w:rPr>
          <w:sz w:val="26"/>
          <w:szCs w:val="26"/>
        </w:rPr>
        <w:t>Администрации</w:t>
      </w:r>
      <w:r w:rsidR="00131741">
        <w:rPr>
          <w:sz w:val="26"/>
          <w:szCs w:val="26"/>
        </w:rPr>
        <w:t xml:space="preserve"> </w:t>
      </w:r>
      <w:r w:rsidRPr="00AD6EFA">
        <w:rPr>
          <w:sz w:val="26"/>
          <w:szCs w:val="26"/>
        </w:rPr>
        <w:t xml:space="preserve"> города Ханты-Мансийска</w:t>
      </w:r>
      <w:r w:rsidR="00CC280E" w:rsidRPr="00AD6EFA">
        <w:rPr>
          <w:sz w:val="26"/>
          <w:szCs w:val="26"/>
        </w:rPr>
        <w:t xml:space="preserve">____________   </w:t>
      </w:r>
      <w:r w:rsidR="00982D4F">
        <w:rPr>
          <w:sz w:val="26"/>
          <w:szCs w:val="26"/>
        </w:rPr>
        <w:t>И.В. Ульянова</w:t>
      </w:r>
    </w:p>
    <w:p w:rsidR="00D60E78" w:rsidRPr="00AD6EFA" w:rsidRDefault="00D60E78" w:rsidP="00D60E78">
      <w:pPr>
        <w:contextualSpacing/>
        <w:rPr>
          <w:sz w:val="26"/>
          <w:szCs w:val="26"/>
          <w:vertAlign w:val="subscript"/>
        </w:rPr>
      </w:pPr>
      <w:r w:rsidRPr="00AD6EFA">
        <w:rPr>
          <w:sz w:val="26"/>
          <w:szCs w:val="26"/>
          <w:vertAlign w:val="subscript"/>
        </w:rPr>
        <w:t xml:space="preserve">                                                                                                         </w:t>
      </w:r>
      <w:r w:rsidR="00720ECC" w:rsidRPr="00AD6EFA">
        <w:rPr>
          <w:sz w:val="26"/>
          <w:szCs w:val="26"/>
          <w:vertAlign w:val="subscript"/>
        </w:rPr>
        <w:t xml:space="preserve">                                </w:t>
      </w:r>
      <w:r w:rsidRPr="00AD6EFA">
        <w:rPr>
          <w:sz w:val="26"/>
          <w:szCs w:val="26"/>
          <w:vertAlign w:val="subscript"/>
        </w:rPr>
        <w:t xml:space="preserve">  подпись                 </w:t>
      </w:r>
      <w:r w:rsidR="00720ECC" w:rsidRPr="00AD6EFA">
        <w:rPr>
          <w:sz w:val="26"/>
          <w:szCs w:val="26"/>
          <w:vertAlign w:val="subscript"/>
        </w:rPr>
        <w:t xml:space="preserve">    </w:t>
      </w:r>
      <w:r w:rsidRPr="00AD6EFA">
        <w:rPr>
          <w:sz w:val="26"/>
          <w:szCs w:val="26"/>
          <w:vertAlign w:val="subscript"/>
        </w:rPr>
        <w:t xml:space="preserve"> инициалы, фамилия</w:t>
      </w:r>
    </w:p>
    <w:p w:rsidR="00D60E78" w:rsidRPr="00AD6EFA" w:rsidRDefault="00D60E78" w:rsidP="00D60E78">
      <w:pPr>
        <w:contextualSpacing/>
        <w:rPr>
          <w:sz w:val="26"/>
          <w:szCs w:val="26"/>
          <w:vertAlign w:val="subscript"/>
        </w:rPr>
      </w:pPr>
      <w:r w:rsidRPr="00AD6EFA">
        <w:rPr>
          <w:sz w:val="26"/>
          <w:szCs w:val="26"/>
          <w:vertAlign w:val="subscript"/>
        </w:rPr>
        <w:t>_____________________________</w:t>
      </w:r>
    </w:p>
    <w:p w:rsidR="00D60E78" w:rsidRPr="00AD6EFA" w:rsidRDefault="00720ECC" w:rsidP="00D60E7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AD6EFA">
        <w:rPr>
          <w:sz w:val="26"/>
          <w:szCs w:val="26"/>
          <w:vertAlign w:val="superscript"/>
        </w:rPr>
        <w:t>1</w:t>
      </w:r>
      <w:r w:rsidR="00D60E78" w:rsidRPr="00AD6EFA">
        <w:rPr>
          <w:sz w:val="26"/>
          <w:szCs w:val="26"/>
        </w:rPr>
        <w:t xml:space="preserve">Указываются данные из </w:t>
      </w:r>
      <w:hyperlink w:anchor="Par259" w:history="1">
        <w:r w:rsidR="00D60E78" w:rsidRPr="00AD6EFA">
          <w:rPr>
            <w:sz w:val="26"/>
            <w:szCs w:val="26"/>
          </w:rPr>
          <w:t>раздела 3</w:t>
        </w:r>
      </w:hyperlink>
      <w:r w:rsidR="00D60E78" w:rsidRPr="00AD6EFA">
        <w:rPr>
          <w:sz w:val="26"/>
          <w:szCs w:val="26"/>
        </w:rPr>
        <w:t xml:space="preserve"> сводного отчета.</w:t>
      </w:r>
    </w:p>
    <w:p w:rsidR="00D60E78" w:rsidRPr="00AD6EFA" w:rsidRDefault="00720ECC" w:rsidP="00D60E7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AD6EFA">
        <w:rPr>
          <w:sz w:val="26"/>
          <w:szCs w:val="26"/>
          <w:vertAlign w:val="superscript"/>
        </w:rPr>
        <w:t>2</w:t>
      </w:r>
      <w:r w:rsidR="00D60E78" w:rsidRPr="00AD6EFA">
        <w:rPr>
          <w:sz w:val="26"/>
          <w:szCs w:val="26"/>
        </w:rPr>
        <w:t xml:space="preserve">Указываются данные из </w:t>
      </w:r>
      <w:hyperlink w:anchor="Par259" w:history="1">
        <w:r w:rsidR="00D60E78" w:rsidRPr="00AD6EFA">
          <w:rPr>
            <w:sz w:val="26"/>
            <w:szCs w:val="26"/>
          </w:rPr>
          <w:t>раздела 3</w:t>
        </w:r>
      </w:hyperlink>
      <w:r w:rsidR="00D60E78" w:rsidRPr="00AD6EFA">
        <w:rPr>
          <w:sz w:val="26"/>
          <w:szCs w:val="26"/>
        </w:rPr>
        <w:t xml:space="preserve"> сводного отчета</w:t>
      </w:r>
    </w:p>
    <w:sectPr w:rsidR="00D60E78" w:rsidRPr="00AD6EFA" w:rsidSect="003C25EF">
      <w:headerReference w:type="default" r:id="rId9"/>
      <w:pgSz w:w="11906" w:h="16838" w:code="9"/>
      <w:pgMar w:top="130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156A" w:rsidRDefault="00CF156A" w:rsidP="003C25EF">
      <w:r>
        <w:separator/>
      </w:r>
    </w:p>
  </w:endnote>
  <w:endnote w:type="continuationSeparator" w:id="0">
    <w:p w:rsidR="00CF156A" w:rsidRDefault="00CF156A" w:rsidP="003C2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156A" w:rsidRDefault="00CF156A" w:rsidP="003C25EF">
      <w:r>
        <w:separator/>
      </w:r>
    </w:p>
  </w:footnote>
  <w:footnote w:type="continuationSeparator" w:id="0">
    <w:p w:rsidR="00CF156A" w:rsidRDefault="00CF156A" w:rsidP="003C25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5EF" w:rsidRDefault="003C25EF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1870DB">
      <w:rPr>
        <w:noProof/>
      </w:rPr>
      <w:t>5</w:t>
    </w:r>
    <w:r>
      <w:fldChar w:fldCharType="end"/>
    </w:r>
  </w:p>
  <w:p w:rsidR="003C25EF" w:rsidRDefault="003C25E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D2352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20280"/>
    <w:rsid w:val="00014A10"/>
    <w:rsid w:val="000556B0"/>
    <w:rsid w:val="000716CC"/>
    <w:rsid w:val="000A7848"/>
    <w:rsid w:val="000B281D"/>
    <w:rsid w:val="000B425D"/>
    <w:rsid w:val="000B6349"/>
    <w:rsid w:val="000D574F"/>
    <w:rsid w:val="000F5B62"/>
    <w:rsid w:val="00103A18"/>
    <w:rsid w:val="00103D1C"/>
    <w:rsid w:val="00111C72"/>
    <w:rsid w:val="00123FA3"/>
    <w:rsid w:val="00131741"/>
    <w:rsid w:val="0015320A"/>
    <w:rsid w:val="0015670C"/>
    <w:rsid w:val="001705A5"/>
    <w:rsid w:val="00181437"/>
    <w:rsid w:val="001870DB"/>
    <w:rsid w:val="001957BA"/>
    <w:rsid w:val="001A3AAF"/>
    <w:rsid w:val="001B0985"/>
    <w:rsid w:val="001F79D6"/>
    <w:rsid w:val="00206B9A"/>
    <w:rsid w:val="00210FB7"/>
    <w:rsid w:val="002A7BCC"/>
    <w:rsid w:val="002B3F0C"/>
    <w:rsid w:val="002D66A0"/>
    <w:rsid w:val="002E1EF6"/>
    <w:rsid w:val="002E1F12"/>
    <w:rsid w:val="003059F9"/>
    <w:rsid w:val="00324ACA"/>
    <w:rsid w:val="00335797"/>
    <w:rsid w:val="00344D41"/>
    <w:rsid w:val="00362F09"/>
    <w:rsid w:val="00366249"/>
    <w:rsid w:val="003716A7"/>
    <w:rsid w:val="003821BE"/>
    <w:rsid w:val="00392172"/>
    <w:rsid w:val="003976BC"/>
    <w:rsid w:val="003A7B09"/>
    <w:rsid w:val="003B19AF"/>
    <w:rsid w:val="003C25EF"/>
    <w:rsid w:val="003E42EE"/>
    <w:rsid w:val="003E5BDD"/>
    <w:rsid w:val="003F7E62"/>
    <w:rsid w:val="004118FC"/>
    <w:rsid w:val="00450C73"/>
    <w:rsid w:val="004B27C2"/>
    <w:rsid w:val="004B3BE7"/>
    <w:rsid w:val="004C1DA2"/>
    <w:rsid w:val="004E3103"/>
    <w:rsid w:val="005156E9"/>
    <w:rsid w:val="00516EBC"/>
    <w:rsid w:val="0053592E"/>
    <w:rsid w:val="005656AE"/>
    <w:rsid w:val="0056658B"/>
    <w:rsid w:val="00583406"/>
    <w:rsid w:val="005A48DA"/>
    <w:rsid w:val="005D7BDD"/>
    <w:rsid w:val="005E04E4"/>
    <w:rsid w:val="00605E15"/>
    <w:rsid w:val="00687C8B"/>
    <w:rsid w:val="006B35CA"/>
    <w:rsid w:val="006D1076"/>
    <w:rsid w:val="006F6CFE"/>
    <w:rsid w:val="00704FEE"/>
    <w:rsid w:val="00720ECC"/>
    <w:rsid w:val="00730169"/>
    <w:rsid w:val="0075697B"/>
    <w:rsid w:val="00767D8B"/>
    <w:rsid w:val="00785418"/>
    <w:rsid w:val="007A3739"/>
    <w:rsid w:val="007C032B"/>
    <w:rsid w:val="007F52FA"/>
    <w:rsid w:val="00802CF4"/>
    <w:rsid w:val="00824631"/>
    <w:rsid w:val="00860129"/>
    <w:rsid w:val="00877B1B"/>
    <w:rsid w:val="008A1C4C"/>
    <w:rsid w:val="008A611B"/>
    <w:rsid w:val="008B6112"/>
    <w:rsid w:val="008E35A8"/>
    <w:rsid w:val="008F60A2"/>
    <w:rsid w:val="00912784"/>
    <w:rsid w:val="00921A73"/>
    <w:rsid w:val="00927BB0"/>
    <w:rsid w:val="00933880"/>
    <w:rsid w:val="0095430C"/>
    <w:rsid w:val="00956184"/>
    <w:rsid w:val="009575C6"/>
    <w:rsid w:val="00967D16"/>
    <w:rsid w:val="00970068"/>
    <w:rsid w:val="009735B2"/>
    <w:rsid w:val="00982D4F"/>
    <w:rsid w:val="009B1CEE"/>
    <w:rsid w:val="009B3478"/>
    <w:rsid w:val="009F552A"/>
    <w:rsid w:val="00A10DEB"/>
    <w:rsid w:val="00A113EF"/>
    <w:rsid w:val="00A12D4C"/>
    <w:rsid w:val="00A17A42"/>
    <w:rsid w:val="00A24563"/>
    <w:rsid w:val="00A77D46"/>
    <w:rsid w:val="00A810A1"/>
    <w:rsid w:val="00A81255"/>
    <w:rsid w:val="00A94A3E"/>
    <w:rsid w:val="00AA0BCF"/>
    <w:rsid w:val="00AC3268"/>
    <w:rsid w:val="00AD6EFA"/>
    <w:rsid w:val="00AD79B8"/>
    <w:rsid w:val="00AE7EED"/>
    <w:rsid w:val="00B02F1E"/>
    <w:rsid w:val="00B155C8"/>
    <w:rsid w:val="00B301B4"/>
    <w:rsid w:val="00B47D65"/>
    <w:rsid w:val="00B635F3"/>
    <w:rsid w:val="00B76665"/>
    <w:rsid w:val="00BA3B26"/>
    <w:rsid w:val="00BA44D2"/>
    <w:rsid w:val="00BB3E75"/>
    <w:rsid w:val="00BC69FD"/>
    <w:rsid w:val="00BD7A0A"/>
    <w:rsid w:val="00C07A3E"/>
    <w:rsid w:val="00C17511"/>
    <w:rsid w:val="00C20280"/>
    <w:rsid w:val="00C41554"/>
    <w:rsid w:val="00C52F8D"/>
    <w:rsid w:val="00C81F44"/>
    <w:rsid w:val="00CC280E"/>
    <w:rsid w:val="00CD074F"/>
    <w:rsid w:val="00CD2D40"/>
    <w:rsid w:val="00CE0C29"/>
    <w:rsid w:val="00CE6A12"/>
    <w:rsid w:val="00CF06B4"/>
    <w:rsid w:val="00CF156A"/>
    <w:rsid w:val="00CF74B2"/>
    <w:rsid w:val="00D26668"/>
    <w:rsid w:val="00D27E39"/>
    <w:rsid w:val="00D43A4C"/>
    <w:rsid w:val="00D60A15"/>
    <w:rsid w:val="00D60E78"/>
    <w:rsid w:val="00DA22A4"/>
    <w:rsid w:val="00DA7132"/>
    <w:rsid w:val="00DC694A"/>
    <w:rsid w:val="00E463AC"/>
    <w:rsid w:val="00E60396"/>
    <w:rsid w:val="00EA6E11"/>
    <w:rsid w:val="00ED2F1E"/>
    <w:rsid w:val="00F0105E"/>
    <w:rsid w:val="00F427DC"/>
    <w:rsid w:val="00F54733"/>
    <w:rsid w:val="00F55BFE"/>
    <w:rsid w:val="00F925C7"/>
    <w:rsid w:val="00F933CF"/>
    <w:rsid w:val="00F94A25"/>
    <w:rsid w:val="00FB417E"/>
    <w:rsid w:val="00FF0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3F0C"/>
  </w:style>
  <w:style w:type="paragraph" w:styleId="1">
    <w:name w:val="heading 1"/>
    <w:basedOn w:val="a"/>
    <w:next w:val="a"/>
    <w:link w:val="10"/>
    <w:qFormat/>
    <w:rsid w:val="00123FA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aliases w:val="H2,h2,HD2,HD2 + 14 pt,Not Italic,Before:  6 pt,After:  6 pt,Top: (Single ...,H2_Numb,ç2,Sub Head,PullOut,2h + Arial Narrow,14 пт,По правому краю,Слева:  0 см...,Subhead A,Numbered text 3,H21,H22,H23,H24,H25,H26,H27,H28,H29,H210,H211,H221"/>
    <w:basedOn w:val="a"/>
    <w:next w:val="a"/>
    <w:link w:val="20"/>
    <w:qFormat/>
    <w:rsid w:val="00970068"/>
    <w:pPr>
      <w:keepNext/>
      <w:spacing w:before="240" w:after="60"/>
      <w:outlineLvl w:val="1"/>
    </w:pPr>
    <w:rPr>
      <w:rFonts w:ascii="Arial" w:hAnsi="Arial"/>
      <w:b/>
      <w:i/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h2 Знак,HD2 Знак,HD2 + 14 pt Знак,Not Italic Знак,Before:  6 pt Знак,After:  6 pt Знак,Top: (Single ... Знак,H2_Numb Знак,ç2 Знак,Sub Head Знак,PullOut Знак,2h + Arial Narrow Знак,14 пт Знак,По правому краю Знак,Subhead A Знак"/>
    <w:link w:val="2"/>
    <w:rsid w:val="00970068"/>
    <w:rPr>
      <w:rFonts w:ascii="Arial" w:hAnsi="Arial"/>
      <w:b/>
      <w:i/>
      <w:sz w:val="28"/>
    </w:rPr>
  </w:style>
  <w:style w:type="paragraph" w:styleId="a3">
    <w:name w:val="List Paragraph"/>
    <w:basedOn w:val="a"/>
    <w:uiPriority w:val="34"/>
    <w:qFormat/>
    <w:rsid w:val="00970068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4"/>
      <w:szCs w:val="24"/>
    </w:rPr>
  </w:style>
  <w:style w:type="character" w:styleId="a4">
    <w:name w:val="Hyperlink"/>
    <w:uiPriority w:val="99"/>
    <w:unhideWhenUsed/>
    <w:rsid w:val="00970068"/>
    <w:rPr>
      <w:color w:val="0000FF"/>
      <w:u w:val="single"/>
    </w:rPr>
  </w:style>
  <w:style w:type="character" w:customStyle="1" w:styleId="FontStyle13">
    <w:name w:val="Font Style13"/>
    <w:rsid w:val="008E35A8"/>
    <w:rPr>
      <w:rFonts w:ascii="Times New Roman" w:hAnsi="Times New Roman"/>
      <w:sz w:val="18"/>
    </w:rPr>
  </w:style>
  <w:style w:type="table" w:styleId="a5">
    <w:name w:val="Table Grid"/>
    <w:basedOn w:val="a1"/>
    <w:rsid w:val="008F60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3C25E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C25EF"/>
  </w:style>
  <w:style w:type="paragraph" w:styleId="a8">
    <w:name w:val="footer"/>
    <w:basedOn w:val="a"/>
    <w:link w:val="a9"/>
    <w:rsid w:val="003C25E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3C25EF"/>
  </w:style>
  <w:style w:type="paragraph" w:styleId="aa">
    <w:name w:val="Balloon Text"/>
    <w:basedOn w:val="a"/>
    <w:link w:val="ab"/>
    <w:rsid w:val="003C25EF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rsid w:val="003C25EF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CD074F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10">
    <w:name w:val="Заголовок 1 Знак"/>
    <w:link w:val="1"/>
    <w:rsid w:val="00123FA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c">
    <w:name w:val="Strong"/>
    <w:uiPriority w:val="22"/>
    <w:qFormat/>
    <w:rsid w:val="00F933C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6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rsenevaIA\AppData\Roaming\Microsoft\&#1064;&#1072;&#1073;&#1083;&#1086;&#1085;&#1099;\&#1055;&#1086;&#1089;&#1090;.15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913DC8-2988-4510-BFC2-A1095719B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Пост.15</Template>
  <TotalTime>54</TotalTime>
  <Pages>5</Pages>
  <Words>1409</Words>
  <Characters>8032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г.Ханты-Мансийск</Company>
  <LinksUpToDate>false</LinksUpToDate>
  <CharactersWithSpaces>9423</CharactersWithSpaces>
  <SharedDoc>false</SharedDoc>
  <HLinks>
    <vt:vector size="12" baseType="variant">
      <vt:variant>
        <vt:i4>6946871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Par259</vt:lpwstr>
      </vt:variant>
      <vt:variant>
        <vt:i4>6946871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Par259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Берсенева Ирина Анатольевна</dc:creator>
  <cp:lastModifiedBy>Путина Светлана Николаевна</cp:lastModifiedBy>
  <cp:revision>8</cp:revision>
  <cp:lastPrinted>2017-04-12T09:10:00Z</cp:lastPrinted>
  <dcterms:created xsi:type="dcterms:W3CDTF">2019-02-13T06:56:00Z</dcterms:created>
  <dcterms:modified xsi:type="dcterms:W3CDTF">2020-10-14T09:06:00Z</dcterms:modified>
</cp:coreProperties>
</file>