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1C4F">
        <w:rPr>
          <w:sz w:val="28"/>
          <w:szCs w:val="28"/>
        </w:rPr>
        <w:t>экспертизе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A41C4F">
        <w:rPr>
          <w:sz w:val="28"/>
          <w:szCs w:val="28"/>
        </w:rPr>
        <w:t>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61270">
        <w:rPr>
          <w:b/>
          <w:sz w:val="28"/>
          <w:szCs w:val="28"/>
        </w:rPr>
        <w:t>Постановлени</w:t>
      </w:r>
      <w:r w:rsidR="00974D57">
        <w:rPr>
          <w:b/>
          <w:sz w:val="28"/>
          <w:szCs w:val="28"/>
        </w:rPr>
        <w:t xml:space="preserve">е </w:t>
      </w:r>
      <w:r w:rsidRPr="00B61270">
        <w:rPr>
          <w:b/>
          <w:sz w:val="28"/>
          <w:szCs w:val="28"/>
        </w:rPr>
        <w:t xml:space="preserve">Администрации города Ханты-Мансийска 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>муниципальной программ</w:t>
      </w:r>
      <w:r w:rsidR="00DC493B">
        <w:rPr>
          <w:b/>
          <w:sz w:val="28"/>
          <w:szCs w:val="28"/>
        </w:rPr>
        <w:t>ы</w:t>
      </w:r>
      <w:r w:rsidR="001F45DE">
        <w:rPr>
          <w:b/>
          <w:sz w:val="28"/>
          <w:szCs w:val="28"/>
        </w:rPr>
        <w:t xml:space="preserve">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74D57">
        <w:rPr>
          <w:sz w:val="28"/>
          <w:szCs w:val="28"/>
        </w:rPr>
        <w:t>0</w:t>
      </w:r>
      <w:r w:rsidR="00A41C4F">
        <w:rPr>
          <w:sz w:val="28"/>
          <w:szCs w:val="28"/>
        </w:rPr>
        <w:t>6/10</w:t>
      </w:r>
      <w:r w:rsidR="00DC493B">
        <w:rPr>
          <w:sz w:val="28"/>
          <w:szCs w:val="28"/>
        </w:rPr>
        <w:t>/2</w:t>
      </w:r>
      <w:r w:rsidR="00A41C4F">
        <w:rPr>
          <w:sz w:val="28"/>
          <w:szCs w:val="28"/>
        </w:rPr>
        <w:t>3</w:t>
      </w:r>
      <w:r w:rsidR="00DC493B">
        <w:rPr>
          <w:sz w:val="28"/>
          <w:szCs w:val="28"/>
        </w:rPr>
        <w:t>-2</w:t>
      </w:r>
      <w:r w:rsidR="00974D57">
        <w:rPr>
          <w:sz w:val="28"/>
          <w:szCs w:val="28"/>
        </w:rPr>
        <w:t>7/</w:t>
      </w:r>
      <w:r w:rsidR="00A41C4F">
        <w:rPr>
          <w:sz w:val="28"/>
          <w:szCs w:val="28"/>
        </w:rPr>
        <w:t>10</w:t>
      </w:r>
      <w:r w:rsidR="00DC493B">
        <w:rPr>
          <w:sz w:val="28"/>
          <w:szCs w:val="28"/>
        </w:rPr>
        <w:t>/2</w:t>
      </w:r>
      <w:r w:rsidR="00A41C4F">
        <w:rPr>
          <w:sz w:val="28"/>
          <w:szCs w:val="28"/>
        </w:rPr>
        <w:t>3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74D57">
        <w:rPr>
          <w:sz w:val="28"/>
          <w:szCs w:val="28"/>
        </w:rPr>
        <w:t>2</w:t>
      </w:r>
      <w:r w:rsidR="00A41C4F">
        <w:rPr>
          <w:sz w:val="28"/>
          <w:szCs w:val="28"/>
        </w:rPr>
        <w:t>1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A41C4F">
              <w:rPr>
                <w:sz w:val="28"/>
                <w:szCs w:val="28"/>
              </w:rPr>
              <w:t>эксперт</w:t>
            </w:r>
            <w:bookmarkStart w:id="0" w:name="_GoBack"/>
            <w:bookmarkEnd w:id="0"/>
            <w:r w:rsidR="00A41C4F">
              <w:rPr>
                <w:sz w:val="28"/>
                <w:szCs w:val="28"/>
              </w:rPr>
              <w:t>изы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</w:t>
            </w:r>
            <w:proofErr w:type="gramEnd"/>
            <w:r w:rsidR="00974D57" w:rsidRPr="00974D57">
              <w:rPr>
                <w:sz w:val="28"/>
                <w:szCs w:val="28"/>
              </w:rPr>
              <w:t xml:space="preserve">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 xml:space="preserve">14.02.2019 № 116 «Об утверждении </w:t>
            </w:r>
            <w:proofErr w:type="gramStart"/>
            <w:r w:rsidR="00AD7289" w:rsidRPr="00AD7289">
              <w:rPr>
                <w:sz w:val="28"/>
                <w:szCs w:val="28"/>
              </w:rPr>
              <w:t>Порядка проведения оценки регулирующего воздействия нормативных правовых актов  города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74D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974D5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974D57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974D57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1C4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4B9E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1C4F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22A7-B3AF-438F-8578-96EBD9C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2019-02-14T10:59:00Z</dcterms:created>
  <dcterms:modified xsi:type="dcterms:W3CDTF">2023-10-19T05:42:00Z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