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AF6BDE">
        <w:rPr>
          <w:rFonts w:ascii="Times New Roman" w:hAnsi="Times New Roman" w:cs="Times New Roman"/>
          <w:sz w:val="28"/>
          <w:szCs w:val="28"/>
        </w:rPr>
        <w:t xml:space="preserve">квартира с кадастровым номером 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86:12:0101024:839, расположенного по адресу: Ханты-Мансийский автономный округ - Югра, г. Ханты-Мансийск, ул. Пионерская, д. 48, пом. 8, 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F6BDE" w:rsidRPr="00AF6BDE">
        <w:rPr>
          <w:rFonts w:ascii="Times New Roman" w:hAnsi="Times New Roman" w:cs="Times New Roman"/>
          <w:sz w:val="28"/>
          <w:szCs w:val="28"/>
        </w:rPr>
        <w:t>69,8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 кв.м</w:t>
      </w:r>
      <w:r w:rsidR="00BB4DB5" w:rsidRPr="00AF6BDE">
        <w:rPr>
          <w:rFonts w:ascii="Times New Roman" w:hAnsi="Times New Roman" w:cs="Times New Roman"/>
          <w:sz w:val="28"/>
          <w:szCs w:val="28"/>
        </w:rPr>
        <w:t>,</w:t>
      </w:r>
    </w:p>
    <w:p w:rsidR="00D869CC" w:rsidRPr="00AF6BDE" w:rsidRDefault="00010E06" w:rsidP="00AF6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AF6BDE">
        <w:rPr>
          <w:rFonts w:ascii="Times New Roman" w:hAnsi="Times New Roman" w:cs="Times New Roman"/>
          <w:sz w:val="28"/>
          <w:szCs w:val="28"/>
        </w:rPr>
        <w:t>я</w:t>
      </w:r>
      <w:r w:rsidRPr="00AF6BDE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AF6BDE">
        <w:rPr>
          <w:rFonts w:ascii="Times New Roman" w:hAnsi="Times New Roman" w:cs="Times New Roman"/>
          <w:sz w:val="28"/>
          <w:szCs w:val="28"/>
        </w:rPr>
        <w:t>его</w:t>
      </w:r>
      <w:r w:rsidRPr="00AF6BDE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Pr="00AF6BD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AF6BDE">
        <w:rPr>
          <w:rFonts w:ascii="Times New Roman" w:hAnsi="Times New Roman" w:cs="Times New Roman"/>
          <w:sz w:val="28"/>
          <w:szCs w:val="28"/>
        </w:rPr>
        <w:t>выявлен</w:t>
      </w:r>
      <w:r w:rsidR="00AF6BDE" w:rsidRPr="00AF6BDE">
        <w:rPr>
          <w:rFonts w:ascii="Times New Roman" w:hAnsi="Times New Roman" w:cs="Times New Roman"/>
          <w:sz w:val="28"/>
          <w:szCs w:val="28"/>
        </w:rPr>
        <w:t>а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="00AF6BDE" w:rsidRPr="00AF6BDE">
        <w:rPr>
          <w:rFonts w:ascii="Times New Roman" w:eastAsia="Times New Roman" w:hAnsi="Times New Roman" w:cs="Times New Roman"/>
          <w:sz w:val="28"/>
          <w:szCs w:val="28"/>
        </w:rPr>
        <w:t>Гидион Валентина Андреевна</w:t>
      </w:r>
      <w:r w:rsidR="00800636" w:rsidRPr="00AF6B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D36" w:rsidRPr="00AF6BDE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32E6"/>
    <w:rsid w:val="003B660E"/>
    <w:rsid w:val="003E104F"/>
    <w:rsid w:val="004174C1"/>
    <w:rsid w:val="004670E9"/>
    <w:rsid w:val="00475C6F"/>
    <w:rsid w:val="00481F59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1B8B"/>
    <w:rsid w:val="007B24B1"/>
    <w:rsid w:val="007D5410"/>
    <w:rsid w:val="007E1132"/>
    <w:rsid w:val="00800636"/>
    <w:rsid w:val="0081781B"/>
    <w:rsid w:val="008735C4"/>
    <w:rsid w:val="008A5A64"/>
    <w:rsid w:val="008E3F5D"/>
    <w:rsid w:val="00972DB1"/>
    <w:rsid w:val="00994E79"/>
    <w:rsid w:val="009A25FB"/>
    <w:rsid w:val="009A4E44"/>
    <w:rsid w:val="009C1686"/>
    <w:rsid w:val="00A645EF"/>
    <w:rsid w:val="00AB129A"/>
    <w:rsid w:val="00AF6BDE"/>
    <w:rsid w:val="00B94D87"/>
    <w:rsid w:val="00BA0D36"/>
    <w:rsid w:val="00BB4DB5"/>
    <w:rsid w:val="00BC51F6"/>
    <w:rsid w:val="00C17C14"/>
    <w:rsid w:val="00C8737C"/>
    <w:rsid w:val="00CA5FA9"/>
    <w:rsid w:val="00CA6BDC"/>
    <w:rsid w:val="00D36D8D"/>
    <w:rsid w:val="00D869CC"/>
    <w:rsid w:val="00D92C23"/>
    <w:rsid w:val="00DB7CF2"/>
    <w:rsid w:val="00E72BC9"/>
    <w:rsid w:val="00E95E5D"/>
    <w:rsid w:val="00EA3324"/>
    <w:rsid w:val="00EC08E3"/>
    <w:rsid w:val="00F93684"/>
    <w:rsid w:val="00F9575C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2024-02-29T11:19:00Z</dcterms:created>
  <dcterms:modified xsi:type="dcterms:W3CDTF">2024-02-29T11:19:00Z</dcterms:modified>
</cp:coreProperties>
</file>