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BA0D36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69.1 Федерального закона от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№218-ФЗ «О государственной регистрации недвижимости», </w:t>
      </w:r>
      <w:r w:rsidRPr="00BA0D36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BA0D36" w:rsidRDefault="00BA0D36" w:rsidP="00BA0D36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D36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86:12:0202002:11, расположенный по адресу: АО Ханты-Мансийский Автономный округ - Югра, г. Ханты-Мансийск, СОТ Газовик, участок № 10, категория земель: земли населенных пунктов, вид разрешенного использования: для ведения гражданами садоводства и огородничества, площадь 1000 </w:t>
      </w:r>
      <w:proofErr w:type="spellStart"/>
      <w:r w:rsidRPr="00BA0D3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A0D36">
        <w:rPr>
          <w:rFonts w:ascii="Times New Roman" w:hAnsi="Times New Roman" w:cs="Times New Roman"/>
          <w:sz w:val="28"/>
          <w:szCs w:val="28"/>
        </w:rPr>
        <w:t xml:space="preserve">., в качестве его правообладателя, владеющего данным объектом недвижимости на праве собственности, выявлена </w:t>
      </w:r>
      <w:proofErr w:type="spellStart"/>
      <w:r w:rsidRPr="00BA0D36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BA0D36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BA0D36" w:rsidRPr="00BA0D36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относительно сведений о правообладате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ранее учтенного объекта недвижимости могут быть представлены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этаж (</w:t>
      </w:r>
      <w:r w:rsidRPr="00BA0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</w:t>
      </w:r>
      <w:hyperlink r:id="rId6" w:history="1">
        <w:r w:rsidRPr="00BA0D3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тридцати дней со дня настоящего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3E104F"/>
    <w:rsid w:val="00611B8C"/>
    <w:rsid w:val="007B24B1"/>
    <w:rsid w:val="007D5410"/>
    <w:rsid w:val="00994E79"/>
    <w:rsid w:val="00BA0D36"/>
    <w:rsid w:val="00D9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2022-04-27T05:29:00Z</dcterms:created>
  <dcterms:modified xsi:type="dcterms:W3CDTF">2022-04-27T05:29:00Z</dcterms:modified>
</cp:coreProperties>
</file>