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D9" w:rsidRDefault="00F44F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4FD9" w:rsidRDefault="00F44FD9">
      <w:pPr>
        <w:pStyle w:val="ConsPlusNormal"/>
        <w:outlineLvl w:val="0"/>
      </w:pPr>
    </w:p>
    <w:p w:rsidR="00F44FD9" w:rsidRDefault="00F44FD9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44FD9" w:rsidRDefault="00F44FD9">
      <w:pPr>
        <w:pStyle w:val="ConsPlusTitle"/>
        <w:jc w:val="center"/>
      </w:pPr>
    </w:p>
    <w:p w:rsidR="00F44FD9" w:rsidRDefault="00F44FD9">
      <w:pPr>
        <w:pStyle w:val="ConsPlusTitle"/>
        <w:jc w:val="center"/>
      </w:pPr>
      <w:r>
        <w:t>ПОСТАНОВЛЕНИЕ</w:t>
      </w:r>
    </w:p>
    <w:p w:rsidR="00F44FD9" w:rsidRDefault="00F44FD9">
      <w:pPr>
        <w:pStyle w:val="ConsPlusTitle"/>
        <w:jc w:val="center"/>
      </w:pPr>
      <w:r>
        <w:t>от 21 мая 2021 г. N 505</w:t>
      </w:r>
    </w:p>
    <w:p w:rsidR="00F44FD9" w:rsidRDefault="00F44FD9">
      <w:pPr>
        <w:pStyle w:val="ConsPlusTitle"/>
        <w:jc w:val="center"/>
      </w:pPr>
    </w:p>
    <w:p w:rsidR="00F44FD9" w:rsidRDefault="00F44FD9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F44FD9" w:rsidRDefault="00F44FD9">
      <w:pPr>
        <w:pStyle w:val="ConsPlusTitle"/>
        <w:jc w:val="center"/>
      </w:pPr>
      <w:r>
        <w:t xml:space="preserve">ХАНТЫ-МАНСИЙСКА ОТ 30.12.2015 N 1514 "О </w:t>
      </w:r>
      <w:proofErr w:type="gramStart"/>
      <w:r>
        <w:t>МУНИЦИПАЛЬНОЙ</w:t>
      </w:r>
      <w:proofErr w:type="gramEnd"/>
    </w:p>
    <w:p w:rsidR="00F44FD9" w:rsidRDefault="00F44FD9">
      <w:pPr>
        <w:pStyle w:val="ConsPlusTitle"/>
        <w:jc w:val="center"/>
      </w:pPr>
      <w:r>
        <w:t>ПРОГРАММЕ "РАЗВИТИЕ ОТДЕЛЬНЫХ СЕКТОРОВ ЭКОНОМИКИ ГОРОДА</w:t>
      </w:r>
    </w:p>
    <w:p w:rsidR="00F44FD9" w:rsidRDefault="00F44FD9">
      <w:pPr>
        <w:pStyle w:val="ConsPlusTitle"/>
        <w:jc w:val="center"/>
      </w:pPr>
      <w:r>
        <w:t>ХАНТЫ-МАНСИЙСКА"</w:t>
      </w:r>
    </w:p>
    <w:p w:rsidR="00F44FD9" w:rsidRDefault="00F44FD9">
      <w:pPr>
        <w:pStyle w:val="ConsPlusNormal"/>
        <w:ind w:firstLine="540"/>
        <w:jc w:val="both"/>
      </w:pPr>
    </w:p>
    <w:p w:rsidR="00F44FD9" w:rsidRDefault="00F44FD9">
      <w:pPr>
        <w:pStyle w:val="ConsPlusNormal"/>
        <w:ind w:firstLine="540"/>
        <w:jc w:val="both"/>
      </w:pPr>
      <w: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30.12.2015 N 1514 "О муниципальной программе "Развитие отдельных секторов экономики города Ханты-Мансийска" (далее - постановление) следующие изменения: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Подпункт 1.10 пункта 1</w:t>
        </w:r>
      </w:hyperlink>
      <w:r>
        <w:t xml:space="preserve"> постановления дополнить словами ", согласно приложению 10 к настоящему постановлению</w:t>
      </w:r>
      <w:proofErr w:type="gramStart"/>
      <w:r>
        <w:t>.".</w:t>
      </w:r>
      <w:proofErr w:type="gramEnd"/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1.2. Внести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согласно приложению к настоящему постановлению.</w:t>
      </w:r>
    </w:p>
    <w:p w:rsidR="00F44FD9" w:rsidRDefault="00F44FD9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Настоящее постановление вступает в силу после его официального опубликования, за исключением </w:t>
      </w:r>
      <w:hyperlink w:anchor="P73" w:history="1">
        <w:r>
          <w:rPr>
            <w:color w:val="0000FF"/>
          </w:rPr>
          <w:t>пункта 3</w:t>
        </w:r>
      </w:hyperlink>
      <w:r>
        <w:t xml:space="preserve"> приложения к настоящему постановлению, распространяющего свое действие на правоотношения, возникшие с 20.05.2020.</w:t>
      </w:r>
    </w:p>
    <w:p w:rsidR="00F44FD9" w:rsidRDefault="00F44FD9">
      <w:pPr>
        <w:pStyle w:val="ConsPlusNormal"/>
        <w:ind w:firstLine="540"/>
        <w:jc w:val="both"/>
      </w:pPr>
    </w:p>
    <w:p w:rsidR="00F44FD9" w:rsidRDefault="00F44FD9">
      <w:pPr>
        <w:pStyle w:val="ConsPlusNormal"/>
        <w:jc w:val="right"/>
      </w:pPr>
      <w:r>
        <w:t>Глава города</w:t>
      </w:r>
    </w:p>
    <w:p w:rsidR="00F44FD9" w:rsidRDefault="00F44FD9">
      <w:pPr>
        <w:pStyle w:val="ConsPlusNormal"/>
        <w:jc w:val="right"/>
      </w:pPr>
      <w:r>
        <w:t>Ханты-Мансийска</w:t>
      </w:r>
    </w:p>
    <w:p w:rsidR="00F44FD9" w:rsidRDefault="00F44FD9">
      <w:pPr>
        <w:pStyle w:val="ConsPlusNormal"/>
        <w:jc w:val="right"/>
      </w:pPr>
      <w:r>
        <w:t>М.П.РЯШИН</w:t>
      </w:r>
    </w:p>
    <w:p w:rsidR="00F44FD9" w:rsidRDefault="00F44FD9">
      <w:pPr>
        <w:pStyle w:val="ConsPlusNormal"/>
      </w:pPr>
    </w:p>
    <w:p w:rsidR="00F44FD9" w:rsidRDefault="00F44FD9">
      <w:pPr>
        <w:pStyle w:val="ConsPlusNormal"/>
      </w:pPr>
    </w:p>
    <w:p w:rsidR="00F44FD9" w:rsidRDefault="00F44FD9">
      <w:pPr>
        <w:pStyle w:val="ConsPlusNormal"/>
      </w:pPr>
    </w:p>
    <w:p w:rsidR="00F44FD9" w:rsidRDefault="00F44FD9">
      <w:pPr>
        <w:pStyle w:val="ConsPlusNormal"/>
      </w:pPr>
    </w:p>
    <w:p w:rsidR="00F44FD9" w:rsidRDefault="00F44FD9">
      <w:pPr>
        <w:pStyle w:val="ConsPlusNormal"/>
      </w:pPr>
    </w:p>
    <w:p w:rsidR="00F44FD9" w:rsidRDefault="00F44FD9">
      <w:pPr>
        <w:pStyle w:val="ConsPlusNormal"/>
        <w:jc w:val="right"/>
        <w:outlineLvl w:val="0"/>
      </w:pPr>
      <w:r>
        <w:t>Приложение</w:t>
      </w:r>
    </w:p>
    <w:p w:rsidR="00F44FD9" w:rsidRDefault="00F44FD9">
      <w:pPr>
        <w:pStyle w:val="ConsPlusNormal"/>
        <w:jc w:val="right"/>
      </w:pPr>
      <w:r>
        <w:t>к постановлению Администрации</w:t>
      </w:r>
    </w:p>
    <w:p w:rsidR="00F44FD9" w:rsidRDefault="00F44FD9">
      <w:pPr>
        <w:pStyle w:val="ConsPlusNormal"/>
        <w:jc w:val="right"/>
      </w:pPr>
      <w:r>
        <w:t>города Ханты-Мансийска</w:t>
      </w:r>
    </w:p>
    <w:p w:rsidR="00F44FD9" w:rsidRDefault="00F44FD9">
      <w:pPr>
        <w:pStyle w:val="ConsPlusNormal"/>
        <w:jc w:val="right"/>
      </w:pPr>
      <w:r>
        <w:t>от 21.05.2021 N 505</w:t>
      </w:r>
    </w:p>
    <w:p w:rsidR="00F44FD9" w:rsidRDefault="00F44FD9">
      <w:pPr>
        <w:pStyle w:val="ConsPlusNormal"/>
      </w:pPr>
    </w:p>
    <w:p w:rsidR="00F44FD9" w:rsidRDefault="00F44FD9">
      <w:pPr>
        <w:pStyle w:val="ConsPlusTitle"/>
        <w:jc w:val="center"/>
      </w:pPr>
      <w:bookmarkStart w:id="1" w:name="P30"/>
      <w:bookmarkEnd w:id="1"/>
      <w:r>
        <w:t>ИЗМЕНЕНИЯ</w:t>
      </w:r>
    </w:p>
    <w:p w:rsidR="00F44FD9" w:rsidRDefault="00F44FD9">
      <w:pPr>
        <w:pStyle w:val="ConsPlusTitle"/>
        <w:jc w:val="center"/>
      </w:pPr>
      <w:r>
        <w:t>В ПОСТАНОВЛЕНИЕ АДМИНИСТРАЦИИ ГОРОДА ХАНТЫ-МАНСИЙСКА</w:t>
      </w:r>
    </w:p>
    <w:p w:rsidR="00F44FD9" w:rsidRDefault="00F44FD9">
      <w:pPr>
        <w:pStyle w:val="ConsPlusTitle"/>
        <w:jc w:val="center"/>
      </w:pPr>
      <w:r>
        <w:t>ОТ 30.12.2015 N 1514 "О МУНИЦИПАЛЬНОЙ ПРОГРАММЕ "РАЗВИТИЕ</w:t>
      </w:r>
    </w:p>
    <w:p w:rsidR="00F44FD9" w:rsidRDefault="00F44FD9">
      <w:pPr>
        <w:pStyle w:val="ConsPlusTitle"/>
        <w:jc w:val="center"/>
      </w:pPr>
      <w:r>
        <w:t>ОТДЕЛЬНЫХ СЕКТОРОВ ЭКОНОМИКИ ГОРОДА ХАНТЫ-МАНСИЙСКА"</w:t>
      </w:r>
    </w:p>
    <w:p w:rsidR="00F44FD9" w:rsidRDefault="00F44FD9">
      <w:pPr>
        <w:pStyle w:val="ConsPlusTitle"/>
        <w:jc w:val="center"/>
      </w:pPr>
      <w:r>
        <w:t>(ДАЛЕЕ - ПОСТАНОВЛЕНИЕ)</w:t>
      </w:r>
    </w:p>
    <w:p w:rsidR="00F44FD9" w:rsidRDefault="00F44FD9">
      <w:pPr>
        <w:pStyle w:val="ConsPlusNormal"/>
      </w:pPr>
    </w:p>
    <w:p w:rsidR="00F44FD9" w:rsidRDefault="00F44FD9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следующие изменения: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1. В приложении 2 </w:t>
      </w:r>
      <w:hyperlink r:id="rId11" w:history="1">
        <w:r>
          <w:rPr>
            <w:color w:val="0000FF"/>
          </w:rPr>
          <w:t>строку 1.1</w:t>
        </w:r>
      </w:hyperlink>
      <w:r>
        <w:t xml:space="preserve"> таблицы изложить в следующей редакции:</w:t>
      </w:r>
    </w:p>
    <w:p w:rsidR="00F44FD9" w:rsidRDefault="00F44FD9">
      <w:pPr>
        <w:pStyle w:val="ConsPlusNormal"/>
        <w:ind w:firstLine="540"/>
        <w:jc w:val="both"/>
      </w:pPr>
    </w:p>
    <w:p w:rsidR="00F44FD9" w:rsidRDefault="00F44FD9">
      <w:pPr>
        <w:pStyle w:val="ConsPlusNormal"/>
        <w:jc w:val="both"/>
      </w:pPr>
      <w:r>
        <w:t>"</w:t>
      </w:r>
    </w:p>
    <w:p w:rsidR="00F44FD9" w:rsidRDefault="00F44F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118"/>
        <w:gridCol w:w="3345"/>
      </w:tblGrid>
      <w:tr w:rsidR="00F44FD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4FD9" w:rsidRDefault="00F44FD9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4FD9" w:rsidRDefault="00F44FD9">
            <w:pPr>
              <w:pStyle w:val="ConsPlusNormal"/>
            </w:pPr>
            <w: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44FD9" w:rsidRDefault="00F44FD9">
            <w:pPr>
              <w:pStyle w:val="ConsPlusNormal"/>
            </w:pPr>
            <w:r>
              <w:t>Организация мероприятий по информационно-консультационной поддержке, популяризации и пропаганде предпринимательской деятельности. Организация мониторинга деятельности субъектов малого и среднего предпринимательства. Организация проведения городского конкурса "Лучший предприниматель года"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FD9" w:rsidRDefault="00F44FD9">
            <w:pPr>
              <w:pStyle w:val="ConsPlusNormal"/>
            </w:pPr>
            <w:r>
              <w:t>Порядок предоставления субсидий юридическим лицам (за исключением государственных (муниципальных) учреждений) на возмещение затрат, возникших в связи с оказанием мер поддержки субъектам малого и среднего предпринимательства на территории города Ханты-Мансийска в период режима повышенной готовности (приложение 9 к постановлению)</w:t>
            </w:r>
          </w:p>
        </w:tc>
      </w:tr>
    </w:tbl>
    <w:p w:rsidR="00F44FD9" w:rsidRDefault="00F44FD9">
      <w:pPr>
        <w:pStyle w:val="ConsPlusNormal"/>
        <w:spacing w:before="220"/>
        <w:jc w:val="right"/>
      </w:pPr>
      <w:r>
        <w:t>".</w:t>
      </w:r>
    </w:p>
    <w:p w:rsidR="00F44FD9" w:rsidRDefault="00F44FD9">
      <w:pPr>
        <w:pStyle w:val="ConsPlusNormal"/>
        <w:jc w:val="right"/>
      </w:pPr>
    </w:p>
    <w:p w:rsidR="00F44FD9" w:rsidRDefault="00F44FD9">
      <w:pPr>
        <w:pStyle w:val="ConsPlusNormal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приложении 4</w:t>
        </w:r>
      </w:hyperlink>
      <w:r>
        <w:t>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пункте 1 раздела I</w:t>
        </w:r>
      </w:hyperlink>
      <w:r>
        <w:t xml:space="preserve"> слова "от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заменить словами "от 18.09.2020 </w:t>
      </w:r>
      <w:hyperlink r:id="rId14" w:history="1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2.2. </w:t>
      </w:r>
      <w:hyperlink r:id="rId15" w:history="1">
        <w:r>
          <w:rPr>
            <w:color w:val="0000FF"/>
          </w:rPr>
          <w:t>Подпункт 1 пункта 2 раздела I</w:t>
        </w:r>
      </w:hyperlink>
      <w:r>
        <w:t xml:space="preserve"> признать утратившим силу.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2.3. </w:t>
      </w:r>
      <w:hyperlink r:id="rId16" w:history="1">
        <w:r>
          <w:rPr>
            <w:color w:val="0000FF"/>
          </w:rPr>
          <w:t>Пункт 10 раздела II</w:t>
        </w:r>
      </w:hyperlink>
      <w:r>
        <w:t xml:space="preserve"> дополнить абзацем следующего содержания: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"не </w:t>
      </w:r>
      <w:proofErr w:type="gramStart"/>
      <w:r>
        <w:t>состоящие</w:t>
      </w:r>
      <w:proofErr w:type="gramEnd"/>
      <w:r>
        <w:t xml:space="preserve"> в реестре дисквалифицированных лиц (отсутствие сведений о дисквалифицированных руководителях Субъекта, индивидуальном предпринимателе).".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2.4. </w:t>
      </w:r>
      <w:hyperlink r:id="rId17" w:history="1">
        <w:r>
          <w:rPr>
            <w:color w:val="0000FF"/>
          </w:rPr>
          <w:t>Подпункт 12.6 пункта 12 раздела II</w:t>
        </w:r>
      </w:hyperlink>
      <w:r>
        <w:t xml:space="preserve"> изложить в следующей редакции: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"12.6. Возмещение затрат Субъектов по проведению и для проведения дезинфекции нежилого помещения, используемого для осуществления предпринимательской деятельности по заявленному виду деятельности.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Возмещению подлежат затраты по проведению дезинфекции нежилого помещения, используемого для осуществления заявленного вида деятельности, по приобретению средств индивидуальной защиты, сре</w:t>
      </w:r>
      <w:proofErr w:type="gramStart"/>
      <w:r>
        <w:t>дств дл</w:t>
      </w:r>
      <w:proofErr w:type="gramEnd"/>
      <w:r>
        <w:t>я проведения дезинфекции.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Возмещению подлежат фактически произведенные и документально подтвержденные затраты Субъектов, но не более 40 тыс. рублей на одного Субъекта в год</w:t>
      </w:r>
      <w:proofErr w:type="gramStart"/>
      <w:r>
        <w:t>.".</w:t>
      </w:r>
      <w:proofErr w:type="gramEnd"/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2.5. </w:t>
      </w:r>
      <w:hyperlink r:id="rId18" w:history="1">
        <w:r>
          <w:rPr>
            <w:color w:val="0000FF"/>
          </w:rPr>
          <w:t>Абзац второй подпункта "а" пункта 13.2 раздела III</w:t>
        </w:r>
      </w:hyperlink>
      <w:r>
        <w:t xml:space="preserve"> признать утратившим силу.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2.6. </w:t>
      </w:r>
      <w:hyperlink r:id="rId19" w:history="1">
        <w:r>
          <w:rPr>
            <w:color w:val="0000FF"/>
          </w:rPr>
          <w:t>Абзац второй подпункта "б" пункта 13.2 раздела III</w:t>
        </w:r>
      </w:hyperlink>
      <w:r>
        <w:t xml:space="preserve"> признать утратившим силу.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2.7. </w:t>
      </w:r>
      <w:hyperlink r:id="rId20" w:history="1">
        <w:r>
          <w:rPr>
            <w:color w:val="0000FF"/>
          </w:rPr>
          <w:t>Абзац третий подпункта "б" пункта 13.2 раздела III</w:t>
        </w:r>
      </w:hyperlink>
      <w:r>
        <w:t xml:space="preserve"> изложить в следующей редакции: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lastRenderedPageBreak/>
        <w:t>"копия уведомления о постановке на налоговый учет представительства, обособленного подразделения (для Субъектов - юридических лиц, зарегистрированных за пределами города Ханты-Мансийска);".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подпункте 13.5 пункта 13 раздела III</w:t>
        </w:r>
      </w:hyperlink>
      <w:r>
        <w:t xml:space="preserve"> после слов "налогового органа)" дополнить словами "или документы (сведения), сформированные через личный кабинет Федеральной налоговой службы Российской Федерации или путем электронного документооборота других ресурсов".</w:t>
      </w:r>
      <w:proofErr w:type="gramEnd"/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2.9. </w:t>
      </w:r>
      <w:hyperlink r:id="rId22" w:history="1">
        <w:r>
          <w:rPr>
            <w:color w:val="0000FF"/>
          </w:rPr>
          <w:t>Пункт 13 раздела III</w:t>
        </w:r>
      </w:hyperlink>
      <w:r>
        <w:t xml:space="preserve"> дополнить подпунктом 13.8 следующего содержания: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"13.8. Копии сведений, предоставленных в налоговый орган,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</w:t>
      </w:r>
      <w:proofErr w:type="gramStart"/>
      <w:r>
        <w:t>.".</w:t>
      </w:r>
      <w:proofErr w:type="gramEnd"/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2.10. </w:t>
      </w:r>
      <w:hyperlink r:id="rId23" w:history="1">
        <w:r>
          <w:rPr>
            <w:color w:val="0000FF"/>
          </w:rPr>
          <w:t>Подпункт 14.2 пункта 14 раздела III</w:t>
        </w:r>
      </w:hyperlink>
      <w:r>
        <w:t xml:space="preserve"> изложить в следующей редакции: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"14.2. Все листы документов, включая опись, должны быть пронумерованы и сшиты.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Документы в месте сшивки должны быть подписаны Субъектом и скреплены печатью (при наличии).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Субъект несет ответственность за подлинность и достоверность представленных в целях получения субсидии документов и информации</w:t>
      </w:r>
      <w:proofErr w:type="gramStart"/>
      <w:r>
        <w:t>.".</w:t>
      </w:r>
      <w:proofErr w:type="gramEnd"/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2.11. </w:t>
      </w:r>
      <w:hyperlink r:id="rId24" w:history="1">
        <w:r>
          <w:rPr>
            <w:color w:val="0000FF"/>
          </w:rPr>
          <w:t>Подпункт 14.5 пункта 14 раздела III</w:t>
        </w:r>
      </w:hyperlink>
      <w:r>
        <w:t xml:space="preserve"> дополнить абзацем четвертым следующего содержания: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"дисквалифицированных </w:t>
      </w:r>
      <w:proofErr w:type="gramStart"/>
      <w:r>
        <w:t>лицах</w:t>
      </w:r>
      <w:proofErr w:type="gramEnd"/>
      <w:r>
        <w:t xml:space="preserve"> (отсутствие сведений о дисквалифицированных руководителях Субъекта, об индивидуальном предпринимателе) на официальном сайте Федеральной налоговой службы Российской Федерации.".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2.12. </w:t>
      </w:r>
      <w:hyperlink r:id="rId25" w:history="1">
        <w:r>
          <w:rPr>
            <w:color w:val="0000FF"/>
          </w:rPr>
          <w:t>Пункт 18 раздела IV</w:t>
        </w:r>
      </w:hyperlink>
      <w:r>
        <w:t xml:space="preserve"> дополнить подпунктом 18.4 следующего содержания: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"18.4. Документы, представленные Субъектом для участия в Конкурсе после даты и (или) времени, определенных в информационном сообщении о проведении Конкурса на Официальном информационном портале органов местного самоуправления города Ханты-Мансийска в сети Интернет (www.admhmansy.ru), не рассматриваются и не принимают участие в Конкурсе</w:t>
      </w:r>
      <w:proofErr w:type="gramStart"/>
      <w:r>
        <w:t>.".</w:t>
      </w:r>
      <w:proofErr w:type="gramEnd"/>
    </w:p>
    <w:p w:rsidR="00F44FD9" w:rsidRDefault="00F44FD9">
      <w:pPr>
        <w:pStyle w:val="ConsPlusNormal"/>
        <w:spacing w:before="220"/>
        <w:ind w:firstLine="540"/>
        <w:jc w:val="both"/>
      </w:pPr>
      <w:r>
        <w:t xml:space="preserve">2.13. </w:t>
      </w:r>
      <w:hyperlink r:id="rId26" w:history="1">
        <w:r>
          <w:rPr>
            <w:color w:val="0000FF"/>
          </w:rPr>
          <w:t>Пункт 28 раздела V</w:t>
        </w:r>
      </w:hyperlink>
      <w:r>
        <w:t xml:space="preserve"> дополнить подпунктом 28.4 следующего содержания:</w:t>
      </w:r>
    </w:p>
    <w:p w:rsidR="00F44FD9" w:rsidRDefault="00F44FD9">
      <w:pPr>
        <w:pStyle w:val="ConsPlusNormal"/>
        <w:spacing w:before="220"/>
        <w:ind w:firstLine="540"/>
        <w:jc w:val="both"/>
      </w:pPr>
      <w:r>
        <w:t>"28.4. Сокращения количества рабочих мест в последующий год, начиная с года получения субсидии</w:t>
      </w:r>
      <w:proofErr w:type="gramStart"/>
      <w:r>
        <w:t>.".</w:t>
      </w:r>
      <w:proofErr w:type="gramEnd"/>
    </w:p>
    <w:p w:rsidR="00F44FD9" w:rsidRDefault="00F44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4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FD9" w:rsidRDefault="00F44FD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3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20.05.2020.</w:t>
            </w:r>
          </w:p>
        </w:tc>
      </w:tr>
    </w:tbl>
    <w:p w:rsidR="00F44FD9" w:rsidRDefault="00F44FD9">
      <w:pPr>
        <w:pStyle w:val="ConsPlusNormal"/>
        <w:spacing w:before="280"/>
        <w:ind w:firstLine="540"/>
        <w:jc w:val="both"/>
      </w:pPr>
      <w:bookmarkStart w:id="2" w:name="P73"/>
      <w:bookmarkEnd w:id="2"/>
      <w:r>
        <w:t xml:space="preserve">3. В </w:t>
      </w:r>
      <w:hyperlink r:id="rId27" w:history="1">
        <w:r>
          <w:rPr>
            <w:color w:val="0000FF"/>
          </w:rPr>
          <w:t>абзаце шестом пункта 9 раздела II</w:t>
        </w:r>
      </w:hyperlink>
      <w:r>
        <w:t xml:space="preserve"> приложения 6 к постановлению после слов "по тем же направлениям" дополнить словами "и основаниям".</w:t>
      </w:r>
    </w:p>
    <w:p w:rsidR="00F44FD9" w:rsidRDefault="00F44FD9">
      <w:pPr>
        <w:pStyle w:val="ConsPlusNormal"/>
        <w:ind w:firstLine="540"/>
        <w:jc w:val="both"/>
      </w:pPr>
    </w:p>
    <w:p w:rsidR="00F44FD9" w:rsidRDefault="00F44FD9">
      <w:pPr>
        <w:pStyle w:val="ConsPlusNormal"/>
        <w:ind w:firstLine="540"/>
        <w:jc w:val="both"/>
      </w:pPr>
    </w:p>
    <w:p w:rsidR="00F44FD9" w:rsidRDefault="00F44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0BB" w:rsidRDefault="009F40BB">
      <w:bookmarkStart w:id="3" w:name="_GoBack"/>
      <w:bookmarkEnd w:id="3"/>
    </w:p>
    <w:sectPr w:rsidR="009F40BB" w:rsidSect="00FF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D9"/>
    <w:rsid w:val="009F40BB"/>
    <w:rsid w:val="00F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7F010BB25B0A806B383E47433F854C105C5ED95D7B37BF5A5C34893AE82038136FDF29022854E7147E1253258A7DF233D900B2BC59A30CEB4C46AQAI2E" TargetMode="External"/><Relationship Id="rId13" Type="http://schemas.openxmlformats.org/officeDocument/2006/relationships/hyperlink" Target="consultantplus://offline/ref=4097F010BB25B0A806B383E47433F854C105C5ED95D7B37BF5A5C34893AE82038136FDF29022854E704FE72C3258A7DF233D900B2BC59A30CEB4C46AQAI2E" TargetMode="External"/><Relationship Id="rId18" Type="http://schemas.openxmlformats.org/officeDocument/2006/relationships/hyperlink" Target="consultantplus://offline/ref=4097F010BB25B0A806B383E47433F854C105C5ED95D7B37BF5A5C34893AE82038136FDF29022854E704FE8213D58A7DF233D900B2BC59A30CEB4C46AQAI2E" TargetMode="External"/><Relationship Id="rId26" Type="http://schemas.openxmlformats.org/officeDocument/2006/relationships/hyperlink" Target="consultantplus://offline/ref=4097F010BB25B0A806B383E47433F854C105C5ED95D7B37BF5A5C34893AE82038136FDF29022854E704FE9263058A7DF233D900B2BC59A30CEB4C46AQAI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7F010BB25B0A806B383E47433F854C105C5ED95D7B37BF5A5C34893AE82038136FDF29022854E704FE8203D58A7DF233D900B2BC59A30CEB4C46AQAI2E" TargetMode="External"/><Relationship Id="rId7" Type="http://schemas.openxmlformats.org/officeDocument/2006/relationships/hyperlink" Target="consultantplus://offline/ref=4097F010BB25B0A806B383E47433F854C105C5ED95D7B37BF5A5C34893AE82038136FDF28222DD427141FE25324DF18E65Q6I9E" TargetMode="External"/><Relationship Id="rId12" Type="http://schemas.openxmlformats.org/officeDocument/2006/relationships/hyperlink" Target="consultantplus://offline/ref=4097F010BB25B0A806B383E47433F854C105C5ED95D7B37BF5A5C34893AE82038136FDF29022854E704FE72C3058A7DF233D900B2BC59A30CEB4C46AQAI2E" TargetMode="External"/><Relationship Id="rId17" Type="http://schemas.openxmlformats.org/officeDocument/2006/relationships/hyperlink" Target="consultantplus://offline/ref=4097F010BB25B0A806B383E47433F854C105C5ED95D7B37BF5A5C34893AE82038136FDF29022854E704EE1223058A7DF233D900B2BC59A30CEB4C46AQAI2E" TargetMode="External"/><Relationship Id="rId25" Type="http://schemas.openxmlformats.org/officeDocument/2006/relationships/hyperlink" Target="consultantplus://offline/ref=4097F010BB25B0A806B383E47433F854C105C5ED95D7B37BF5A5C34893AE82038136FDF29022854E704FE82D3658A7DF233D900B2BC59A30CEB4C46AQAI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7F010BB25B0A806B383E47433F854C105C5ED95D7B37BF5A5C34893AE82038136FDF29022854E704FE8243558A7DF233D900B2BC59A30CEB4C46AQAI2E" TargetMode="External"/><Relationship Id="rId20" Type="http://schemas.openxmlformats.org/officeDocument/2006/relationships/hyperlink" Target="consultantplus://offline/ref=4097F010BB25B0A806B383E47433F854C105C5ED95D7B37BF5A5C34893AE82038136FDF29022854E704FE8203058A7DF233D900B2BC59A30CEB4C46AQAI2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7F010BB25B0A806B383E47433F854C105C5ED95D7B178F0A7C34893AE82038136FDF29022854E7046E3263058A7DF233D900B2BC59A30CEB4C46AQAI2E" TargetMode="External"/><Relationship Id="rId11" Type="http://schemas.openxmlformats.org/officeDocument/2006/relationships/hyperlink" Target="consultantplus://offline/ref=4097F010BB25B0A806B383E47433F854C105C5ED95D7B37BF5A5C34893AE82038136FDF29022854E704EE7263658A7DF233D900B2BC59A30CEB4C46AQAI2E" TargetMode="External"/><Relationship Id="rId24" Type="http://schemas.openxmlformats.org/officeDocument/2006/relationships/hyperlink" Target="consultantplus://offline/ref=4097F010BB25B0A806B383E47433F854C105C5ED95D7B37BF5A5C34893AE82038136FDF29022854E704FE8223658A7DF233D900B2BC59A30CEB4C46AQAI2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097F010BB25B0A806B383E47433F854C105C5ED95D7B37BF5A5C34893AE82038136FDF29022854E704FE72C3C58A7DF233D900B2BC59A30CEB4C46AQAI2E" TargetMode="External"/><Relationship Id="rId23" Type="http://schemas.openxmlformats.org/officeDocument/2006/relationships/hyperlink" Target="consultantplus://offline/ref=4097F010BB25B0A806B383E47433F854C105C5ED95D7B37BF5A5C34893AE82038136FDF29022854E704FE8233258A7DF233D900B2BC59A30CEB4C46AQAI2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097F010BB25B0A806B383E47433F854C105C5ED95D7B37BF5A5C34893AE82038136FDF28222DD427141FE25324DF18E65Q6I9E" TargetMode="External"/><Relationship Id="rId19" Type="http://schemas.openxmlformats.org/officeDocument/2006/relationships/hyperlink" Target="consultantplus://offline/ref=4097F010BB25B0A806B383E47433F854C105C5ED95D7B37BF5A5C34893AE82038136FDF29022854E704FE8203758A7DF233D900B2BC59A30CEB4C46AQAI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7F010BB25B0A806B383E47433F854C105C5ED95D7B37BF5A5C34893AE82038136FDF28222DD427141FE25324DF18E65Q6I9E" TargetMode="External"/><Relationship Id="rId14" Type="http://schemas.openxmlformats.org/officeDocument/2006/relationships/hyperlink" Target="consultantplus://offline/ref=4097F010BB25B0A806B39DE9625FAF5BC40999E790D5BA2EABF2C51FCCFE8456D376A3ABD260964F7659E22536Q5I2E" TargetMode="External"/><Relationship Id="rId22" Type="http://schemas.openxmlformats.org/officeDocument/2006/relationships/hyperlink" Target="consultantplus://offline/ref=4097F010BB25B0A806B383E47433F854C105C5ED95D7B37BF5A5C34893AE82038136FDF29022854E704FE8213158A7DF233D900B2BC59A30CEB4C46AQAI2E" TargetMode="External"/><Relationship Id="rId27" Type="http://schemas.openxmlformats.org/officeDocument/2006/relationships/hyperlink" Target="consultantplus://offline/ref=4097F010BB25B0A806B383E47433F854C105C5ED95D7B37BF5A5C34893AE82038136FDF29022854E704EE7223358A7DF233D900B2BC59A30CEB4C46AQA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Любовь Владимировна</dc:creator>
  <cp:lastModifiedBy>Петрова Любовь Владимировна</cp:lastModifiedBy>
  <cp:revision>1</cp:revision>
  <dcterms:created xsi:type="dcterms:W3CDTF">2021-06-16T04:08:00Z</dcterms:created>
  <dcterms:modified xsi:type="dcterms:W3CDTF">2021-06-16T04:10:00Z</dcterms:modified>
</cp:coreProperties>
</file>