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4602"/>
      </w:tblGrid>
      <w:tr w:rsidR="00F855B0" w:rsidRPr="0019567E" w:rsidTr="005945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55B0" w:rsidRPr="0019567E" w:rsidRDefault="00F855B0" w:rsidP="00F8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855B0" w:rsidRPr="0019567E" w:rsidRDefault="00F855B0" w:rsidP="00F855B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248-ФЗ</w:t>
            </w:r>
          </w:p>
        </w:tc>
      </w:tr>
    </w:tbl>
    <w:p w:rsidR="00F855B0" w:rsidRPr="0019567E" w:rsidRDefault="00F855B0" w:rsidP="00F855B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ФЕДЕРАЛЬНЫЙ ЗАКОН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ПОБОЧНЫХ ПРОДУКТАХ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ЖИВОТНОВОДСТВА И О ВНЕСЕНИИ ИЗМЕНЕНИЙ В ОТДЕЛЬНЫЕ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ЗАКОНОДАТЕЛЬНЫЕ АКТЫ РОССИЙСКОЙ ФЕДЕРАЦИИ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Думой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28 июня 2022 года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Федерации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8 июля 2022 года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Цель настоящего Федерального закона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</w:t>
      </w:r>
      <w:bookmarkStart w:id="0" w:name="_GoBack"/>
      <w:bookmarkEnd w:id="0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назначения.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Основные понятия, используемые в настоящем Федеральном законе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Федерального закона используются следующие основные понятия: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</w:t>
      </w:r>
      <w:proofErr w:type="spellStart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пометохранилища</w:t>
      </w:r>
      <w:proofErr w:type="spellEnd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 Предмет настоящего Федерального закона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Федеральный закон регулирует отношения в области обращения побочных продуктов животноводства.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4" w:tooltip="Федеральный закон от 10.01.2002 N 7-ФЗ (ред. от 14.07.2022) &quot;Об охране окружающей среды&quot;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утверждение </w:t>
      </w:r>
      <w:hyperlink r:id="rId5" w:tooltip="Постановление Правительства РФ от 31.10.2022 N 1940 &quot;Об утверждении требований к обращению побочных продуктов животноводства&quot; ------------ Не вступил в силу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требований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обращению побочных продуктов животноводства;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утверждение </w:t>
      </w:r>
      <w:hyperlink r:id="rId6" w:tooltip="Приказ Минсельхоза России от 07.10.2022 N 671 &quot;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&quot; (Зарегистрировано в Минюсте России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порядка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сроков и </w:t>
      </w:r>
      <w:hyperlink r:id="rId7" w:tooltip="Приказ Минсельхоза России от 07.10.2022 N 671 &quot;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&quot; (Зарегистрировано в Минюсте России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формы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утверждение </w:t>
      </w:r>
      <w:hyperlink r:id="rId8" w:tooltip="Распоряжение Правительства РФ от 31.10.2022 N 3256-р &lt;Об утверждении перечня нарушений требований к обращению побочных продуктов животноводства, в результате которых побочные продукты животноводства признаются отходами&gt; ------------ Не вступил в силу {Консульт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перечня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1"/>
      <w:bookmarkEnd w:id="1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2"/>
      <w:bookmarkEnd w:id="2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принятом в соответствии с </w:t>
      </w:r>
      <w:hyperlink w:anchor="P51" w:tooltip="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1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сфере земельного надзора (в отношении земель сельскохозяйственного назначения).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hyperlink r:id="rId9" w:tooltip="Приказ Минсельхоза России от 07.10.2022 N 671 &quot;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&quot; (Зарегистрировано в Минюсте России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Порядок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сроки направления уведомлений, указанных в </w:t>
      </w:r>
      <w:hyperlink w:anchor="P52" w:tooltip="2. О принятом в соответствии с частью 1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 2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а также их </w:t>
      </w:r>
      <w:hyperlink r:id="rId10" w:tooltip="Приказ Минсельхоза России от 07.10.2022 N 671 &quot;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&quot; (Зарегистрировано в Минюсте России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форму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Побочные продукты животноводства не являются отходами, за исключением случая, предусмотренного </w:t>
      </w:r>
      <w:hyperlink w:anchor="P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6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56"/>
      <w:bookmarkEnd w:id="3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1" w:tooltip="Федеральный закон от 24.07.2002 N 101-ФЗ (ред. от 29.12.2022) &quot;Об обороте земель сельскохозяйственного назначения&quot; (с изм. и доп., вступ. в силу с 01.01.2023)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2" w:tooltip="Распоряжение Правительства РФ от 31.10.2022 N 3256-р &lt;Об утверждении перечня нарушений требований к обращению побочных продуктов животноводства, в результате которых побочные продукты животноводства признаются отходами&gt; ------------ Не вступил в силу {Консульт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перечень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3" w:tooltip="Федеральный закон от 24.07.2002 N 101-ФЗ (ред. от 29.12.2022) &quot;Об обороте земель сельскохозяйственного назначения&quot; (с изм. и доп., вступ. в силу с 01.01.2023)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случае, предусмотренном </w:t>
      </w:r>
      <w:hyperlink w:anchor="P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6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собственник побочных продуктов животноводства, признанных отходами, обязан исчислить и </w:t>
      </w: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внести плату за негативное воздействие на окружающую среду с учетом следующих особенностей: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 6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6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статьи;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размер платы за негативное воздействие на окружающую среду исчисляется в порядке, установленном </w:t>
      </w:r>
      <w:hyperlink r:id="rId14" w:tooltip="Федеральный закон от 10.01.2002 N 7-ФЗ (ред. от 14.07.2022) &quot;Об охране окружающей среды&quot;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1 статьи 16.3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случае, предусмотренном </w:t>
      </w:r>
      <w:hyperlink w:anchor="P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6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6. Право собственности на побочные продукты животноводства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65"/>
      <w:bookmarkEnd w:id="4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случаях, не установленных </w:t>
      </w:r>
      <w:hyperlink w:anchor="P65" w:tooltip="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1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7. Требования к обращению побочных продуктов животноводства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75" w:tooltip="6. Требования к обращению побочных продуктов животноводства устанавливаются Правительством Российской Федерации.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частью 6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75"/>
      <w:bookmarkEnd w:id="5"/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hyperlink r:id="rId15" w:tooltip="Постановление Правительства РФ от 31.10.2022 N 1940 &quot;Об утверждении требований к обращению побочных продуктов животноводства&quot; ------------ Не вступил в силу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Требования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обращению побочных продуктов животноводства устанавливаются Правительством Российской Федерации.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8. Оценка соблюдения обязательных требований в области обращения побочных продуктов животноводства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6" w:tooltip="Федеральный закон от 24.07.2002 N 101-ФЗ (ред. от 29.12.2022) &quot;Об обороте земель сельскохозяйственного назначения&quot; (с изм. и доп., вступ. в силу с 01.01.2023) {КонсультантПлюс}">
        <w:r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2002 года N 101-ФЗ "Об обороте земель сельскохозяйственного назначения".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9. Ответственность за нарушение законодательства в области обращения побочных продуктов животноводства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10. О внесении изменения в Закон Российской Федерации "О ветеринарии"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19567E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tooltip="Закон РФ от 14.05.1993 N 4979-1 (ред. от 02.07.2021) &quot;О ветеринарии&quot; (с изм. и доп., вступ. в силу с 01.01.2022) {КонсультантПлюс}">
        <w:r w:rsidR="00F855B0"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 1.1 статьи 8</w:t>
        </w:r>
      </w:hyperlink>
      <w:r w:rsidR="00F855B0"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</w:t>
      </w: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11. О внесении изменения в Федеральный закон "О безопасном обращении с пестицидами и </w:t>
      </w:r>
      <w:proofErr w:type="spellStart"/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агрохимикатами</w:t>
      </w:r>
      <w:proofErr w:type="spellEnd"/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19567E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tooltip="Федеральный закон от 19.07.1997 N 109-ФЗ (ред. от 28.06.2021) &quot;О безопасном обращении с пестицидами и агрохимикатами&quot; (с изм. и доп., вступ. в силу с 01.07.2022) {КонсультантПлюс}">
        <w:r w:rsidR="00F855B0"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Абзац третий статьи 1</w:t>
        </w:r>
      </w:hyperlink>
      <w:r w:rsidR="00F855B0"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19 июля 1997 года N 109-ФЗ "О безопасном обращении с пестицидами и </w:t>
      </w:r>
      <w:proofErr w:type="spellStart"/>
      <w:r w:rsidR="00F855B0"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агрохимикатами</w:t>
      </w:r>
      <w:proofErr w:type="spellEnd"/>
      <w:r w:rsidR="00F855B0"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12. О внесении изменения в Земельный кодекс Российской Федерации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19567E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ooltip="&quot;Земельный кодекс Российской Федерации&quot; от 25.10.2001 N 136-ФЗ (ред. от 05.12.2022) (с изм. и доп., вступ. в силу с 01.01.2023) {КонсультантПлюс}">
        <w:r w:rsidR="00F855B0" w:rsidRPr="0019567E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 2 статьи 71</w:t>
        </w:r>
      </w:hyperlink>
      <w:r w:rsidR="00F855B0"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13. Вступление в силу настоящего Федерального закона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Федеральный закон вступает в силу с 1 марта 2023 года.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В.ПУТИН</w:t>
      </w:r>
    </w:p>
    <w:p w:rsidR="00F855B0" w:rsidRPr="0019567E" w:rsidRDefault="00F855B0" w:rsidP="00F855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Кремль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14 июля 2022 года</w:t>
      </w:r>
    </w:p>
    <w:p w:rsidR="00F855B0" w:rsidRPr="0019567E" w:rsidRDefault="00F855B0" w:rsidP="00F855B0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67E">
        <w:rPr>
          <w:rFonts w:ascii="Times New Roman" w:eastAsia="Times New Roman" w:hAnsi="Times New Roman" w:cs="Times New Roman"/>
          <w:sz w:val="26"/>
          <w:szCs w:val="26"/>
          <w:lang w:eastAsia="ru-RU"/>
        </w:rPr>
        <w:t>N 248-ФЗ</w:t>
      </w:r>
    </w:p>
    <w:p w:rsidR="00F94C28" w:rsidRPr="0019567E" w:rsidRDefault="00F94C28">
      <w:pPr>
        <w:rPr>
          <w:rFonts w:ascii="Times New Roman" w:hAnsi="Times New Roman" w:cs="Times New Roman"/>
          <w:sz w:val="26"/>
          <w:szCs w:val="26"/>
        </w:rPr>
      </w:pPr>
    </w:p>
    <w:sectPr w:rsidR="00F94C28" w:rsidRPr="0019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F"/>
    <w:rsid w:val="0019567E"/>
    <w:rsid w:val="00400F26"/>
    <w:rsid w:val="009417CF"/>
    <w:rsid w:val="00F855B0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87C5-5510-44C7-9C79-8891841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26CB0C460A275DE2768484E47CD14831D9EACC0B2A7D753033B7ED41FE0E99A6C344D15CD8F6D14F2A31DEF35B19F19681DA5A690CD831AEAF" TargetMode="External"/><Relationship Id="rId13" Type="http://schemas.openxmlformats.org/officeDocument/2006/relationships/hyperlink" Target="consultantplus://offline/ref=DAB26CB0C460A275DE2768484E47CD14831C9CAAC2B0A7D753033B7ED41FE0E9886C6C4117CE916D1DE7F54CA916E3F" TargetMode="External"/><Relationship Id="rId18" Type="http://schemas.openxmlformats.org/officeDocument/2006/relationships/hyperlink" Target="consultantplus://offline/ref=DAB26CB0C460A275DE2768484E47CD14831E9AA0CCB9A7D753033B7ED41FE0E99A6C344912C6DB3C58ACFA4EA87EBC9C04741DA61BE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B26CB0C460A275DE2768484E47CD14831D9EABC2B0A7D753033B7ED41FE0E99A6C344D15CD8F6E1FF2A31DEF35B19F19681DA5A690CD831AEAF" TargetMode="External"/><Relationship Id="rId12" Type="http://schemas.openxmlformats.org/officeDocument/2006/relationships/hyperlink" Target="consultantplus://offline/ref=DAB26CB0C460A275DE2768484E47CD14831D9EACC0B2A7D753033B7ED41FE0E99A6C344D15CD8F6D14F2A31DEF35B19F19681DA5A690CD831AEAF" TargetMode="External"/><Relationship Id="rId17" Type="http://schemas.openxmlformats.org/officeDocument/2006/relationships/hyperlink" Target="consultantplus://offline/ref=DAB26CB0C460A275DE2768484E47CD14841699ACC5B8A7D753033B7ED41FE0E99A6C344E15C584394DBDA241A963A29D1B681FA4BA19E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B26CB0C460A275DE2768484E47CD14831C9CAAC2B0A7D753033B7ED41FE0E9886C6C4117CE916D1DE7F54CA916E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26CB0C460A275DE2768484E47CD14831D9EABC2B0A7D753033B7ED41FE0E99A6C344D15CD8F6C1FF2A31DEF35B19F19681DA5A690CD831AEAF" TargetMode="External"/><Relationship Id="rId11" Type="http://schemas.openxmlformats.org/officeDocument/2006/relationships/hyperlink" Target="consultantplus://offline/ref=DAB26CB0C460A275DE2768484E47CD14831C9CAAC2B0A7D753033B7ED41FE0E9886C6C4117CE916D1DE7F54CA916E3F" TargetMode="External"/><Relationship Id="rId5" Type="http://schemas.openxmlformats.org/officeDocument/2006/relationships/hyperlink" Target="consultantplus://offline/ref=DAB26CB0C460A275DE2768484E47CD14831D9EACC7B5A7D753033B7ED41FE0E99A6C344D15CD8F6D15F2A31DEF35B19F19681DA5A690CD831AEAF" TargetMode="External"/><Relationship Id="rId15" Type="http://schemas.openxmlformats.org/officeDocument/2006/relationships/hyperlink" Target="consultantplus://offline/ref=DAB26CB0C460A275DE2768484E47CD14831D9EACC7B5A7D753033B7ED41FE0E99A6C344D15CD8F6D15F2A31DEF35B19F19681DA5A690CD831AEAF" TargetMode="External"/><Relationship Id="rId10" Type="http://schemas.openxmlformats.org/officeDocument/2006/relationships/hyperlink" Target="consultantplus://offline/ref=DAB26CB0C460A275DE2768484E47CD14831D9EABC2B0A7D753033B7ED41FE0E99A6C344D15CD8F6E1FF2A31DEF35B19F19681DA5A690CD831AEAF" TargetMode="External"/><Relationship Id="rId19" Type="http://schemas.openxmlformats.org/officeDocument/2006/relationships/hyperlink" Target="consultantplus://offline/ref=DAB26CB0C460A275DE2768484E47CD14831C9CADC7B1A7D753033B7ED41FE0E99A6C344E16CE8A6648A8B319A662BF831A7703A6B8901CEEF" TargetMode="External"/><Relationship Id="rId4" Type="http://schemas.openxmlformats.org/officeDocument/2006/relationships/hyperlink" Target="consultantplus://offline/ref=DAB26CB0C460A275DE2768484E47CD14831C9CA8C0B8A7D753033B7ED41FE0E9886C6C4117CE916D1DE7F54CA916E3F" TargetMode="External"/><Relationship Id="rId9" Type="http://schemas.openxmlformats.org/officeDocument/2006/relationships/hyperlink" Target="consultantplus://offline/ref=DAB26CB0C460A275DE2768484E47CD14831D9EABC2B0A7D753033B7ED41FE0E99A6C344D15CD8F6C1FF2A31DEF35B19F19681DA5A690CD831AEAF" TargetMode="External"/><Relationship Id="rId14" Type="http://schemas.openxmlformats.org/officeDocument/2006/relationships/hyperlink" Target="consultantplus://offline/ref=DAB26CB0C460A275DE2768484E47CD14831C9CA8C0B8A7D753033B7ED41FE0E99A6C344D15CD896419F2A31DEF35B19F19681DA5A690CD831A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3268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Нихельман Ирина Павловна</dc:creator>
  <cp:keywords/>
  <dc:description/>
  <cp:lastModifiedBy>Нихельман Ирина Павловна</cp:lastModifiedBy>
  <cp:revision>4</cp:revision>
  <dcterms:created xsi:type="dcterms:W3CDTF">2023-01-23T06:14:00Z</dcterms:created>
  <dcterms:modified xsi:type="dcterms:W3CDTF">2023-01-23T06:40:00Z</dcterms:modified>
</cp:coreProperties>
</file>