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11" w:rsidRPr="00595D11" w:rsidRDefault="00595D11" w:rsidP="00595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A379D4" wp14:editId="73858E3B">
            <wp:extent cx="409575" cy="447675"/>
            <wp:effectExtent l="0" t="0" r="9525" b="9525"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ch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b/>
          <w:sz w:val="26"/>
          <w:szCs w:val="26"/>
        </w:rPr>
        <w:t>ГОРОДСКОЙ ОКРУГ ХАНТЫ-МАНСИЙСК</w:t>
      </w: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b/>
          <w:sz w:val="26"/>
          <w:szCs w:val="26"/>
        </w:rPr>
        <w:t>АДМИНИСТРАЦИЯ ГОРОДА ХАНТЫ-МАНСИЙСКА</w:t>
      </w:r>
    </w:p>
    <w:p w:rsidR="00595D11" w:rsidRPr="00595D11" w:rsidRDefault="00595D11" w:rsidP="00595D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5D11" w:rsidRPr="00595D11" w:rsidRDefault="00595D11" w:rsidP="00595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5D11" w:rsidRPr="00595D11" w:rsidRDefault="00595D11" w:rsidP="00595D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5D11">
        <w:rPr>
          <w:rFonts w:ascii="Times New Roman" w:eastAsia="Times New Roman" w:hAnsi="Times New Roman" w:cs="Times New Roman"/>
          <w:sz w:val="26"/>
          <w:szCs w:val="26"/>
        </w:rPr>
        <w:t xml:space="preserve">от «___»____________ 2020                             </w:t>
      </w:r>
      <w:r w:rsidR="00937A4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595D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______</w:t>
      </w:r>
    </w:p>
    <w:p w:rsidR="00595D11" w:rsidRPr="00595D11" w:rsidRDefault="00595D11" w:rsidP="00595D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5D11" w:rsidRPr="00595D11" w:rsidRDefault="00595D11" w:rsidP="00595D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415E" w:rsidRPr="00733AFE" w:rsidRDefault="008F415E" w:rsidP="008F4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7722" w:rsidRPr="00B47722" w:rsidRDefault="00B47722" w:rsidP="00B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72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17F61" w:rsidRDefault="00B47722" w:rsidP="00B47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722">
        <w:rPr>
          <w:rFonts w:ascii="Times New Roman" w:eastAsia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76067E" w:rsidRDefault="00A17F61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21.11.2013 №1516</w:t>
      </w:r>
      <w:r w:rsidR="0035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proofErr w:type="gramStart"/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76067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</w:t>
      </w:r>
      <w:r w:rsidR="0076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proofErr w:type="gram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67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отрядов</w:t>
      </w:r>
      <w:r w:rsidR="0035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8F415E" w:rsidRPr="00733AF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B47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415E" w:rsidRPr="00733AFE" w:rsidRDefault="008F415E" w:rsidP="008F415E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Default="00A17F61" w:rsidP="008F415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законодательством:</w:t>
      </w:r>
    </w:p>
    <w:p w:rsidR="00A17F61" w:rsidRPr="00733AFE" w:rsidRDefault="00A17F61" w:rsidP="008F415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Default="008F415E" w:rsidP="008F4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Ханты-Мансийска от 21.11.2013 №1516 «О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17F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молодежных трудовых отрядов на территории города Ханты-Мансийска</w:t>
      </w:r>
      <w:r w:rsidR="00A17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6067E" w:rsidRDefault="0076067E" w:rsidP="008F4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2 </w:t>
      </w:r>
      <w:r w:rsidR="00B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6067E" w:rsidRPr="00733AFE" w:rsidRDefault="0076067E" w:rsidP="008F4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физической культуры, спорта и молодежной политики Администрации города Ханты-Мансийска обеспечить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молодежных трудовых отрядов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города Ханты-Мансийска».</w:t>
      </w:r>
    </w:p>
    <w:p w:rsidR="00E43BEE" w:rsidRPr="00E43BEE" w:rsidRDefault="0076067E" w:rsidP="00E43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2.Приложение к постановлению изложить в новой редакции согласно приложению к настоящему постановлению</w:t>
      </w:r>
      <w:r w:rsidR="008F415E" w:rsidRPr="00E43B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F415E" w:rsidRPr="00733AFE" w:rsidRDefault="0076067E" w:rsidP="008F415E">
      <w:pPr>
        <w:tabs>
          <w:tab w:val="left" w:pos="1560"/>
          <w:tab w:val="left" w:pos="1985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415E"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после дня его официального опубликования.</w:t>
      </w:r>
    </w:p>
    <w:p w:rsidR="008F415E" w:rsidRPr="00E43BEE" w:rsidRDefault="008F415E" w:rsidP="008F41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 Ханты-Мансийска Черкунову И.А.</w:t>
      </w:r>
    </w:p>
    <w:p w:rsidR="008F415E" w:rsidRPr="00E43BEE" w:rsidRDefault="008F415E" w:rsidP="008F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E43BEE" w:rsidRDefault="008F415E" w:rsidP="008F41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E43BE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43BEE"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города</w:t>
      </w:r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15E" w:rsidRPr="00733AFE" w:rsidRDefault="008F415E" w:rsidP="007606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</w:t>
      </w:r>
      <w:r w:rsidR="00E43BEE"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3BEE" w:rsidRPr="00E4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8F415E" w:rsidRPr="00733AFE" w:rsidRDefault="008F415E" w:rsidP="008F415E">
      <w:pPr>
        <w:tabs>
          <w:tab w:val="left" w:pos="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F415E" w:rsidRPr="00733AFE" w:rsidRDefault="008F415E" w:rsidP="008F415E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постановлению Администрации</w:t>
      </w:r>
    </w:p>
    <w:p w:rsidR="008F415E" w:rsidRPr="00733AFE" w:rsidRDefault="008F415E" w:rsidP="008F415E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8F415E" w:rsidRPr="00CF2898" w:rsidRDefault="008F415E" w:rsidP="008F415E">
      <w:pPr>
        <w:tabs>
          <w:tab w:val="left" w:pos="54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2898" w:rsidRP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F2898" w:rsidRP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F415E" w:rsidRPr="00733AF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937A47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молодежных трудовых отрядов</w:t>
      </w: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</w:t>
      </w: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1D203D" w:rsidP="001D203D">
      <w:pPr>
        <w:spacing w:after="0" w:line="240" w:lineRule="auto"/>
        <w:ind w:left="3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F415E" w:rsidRPr="00733AF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определяет порядок организации деятельности, финансирования молодежных трудовых отрядов на территории города Ханты-Мансийска.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1.2.Молодежный трудовой отряд – добровольное объединение из числа несовершеннолетней молодежи в возрасте от 14 до 18 лет, образованное для совместной трудовой, общественно-воспитательной и культурной деятельности.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1.3.Молодежные трудовые отряды формируются для выполнения работ по благоустройству территории города Ханты-Мансийска, а также могут привлекаться для выполнения соответствующих работ, при условии, что характер выполняемых работ учитывает специфику труда несовершеннолетних и не противоречит действующему законодательству.</w:t>
      </w:r>
    </w:p>
    <w:p w:rsidR="008F415E" w:rsidRPr="00733AFE" w:rsidRDefault="00937A47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1.4.Д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молодежных трудовых отрядов направлена на создание условий для самореализации молодежи в сфере трудовой занятости.</w:t>
      </w:r>
    </w:p>
    <w:p w:rsidR="008F415E" w:rsidRPr="00733AFE" w:rsidRDefault="001D203D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молодежных трудовых отрядов являются: 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временных рабочих мест для несовершеннолетних;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молодежи на начальном этапе личностного и профессионального становления;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самостоятельного трудоустройства и сотрудничества в трудовом коллективе;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трудовых навыков, организация досуга, создание условий для развития лидерских, творческих способностей подростков, создание условий для профориентации несовершеннолетних граждан.</w:t>
      </w:r>
    </w:p>
    <w:p w:rsidR="008F415E" w:rsidRPr="00733AFE" w:rsidRDefault="001D203D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.Молодежные трудовые отряды осуществляют свою деятельность на территории города Ханты-Мансийска </w:t>
      </w:r>
      <w:r w:rsidR="008F415E" w:rsidRPr="00EF0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</w:t>
      </w:r>
      <w:r w:rsidR="00EF01B0" w:rsidRPr="00E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декабрь</w:t>
      </w:r>
      <w:r w:rsidR="008F415E" w:rsidRPr="00EF0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15E" w:rsidRPr="00733AFE" w:rsidRDefault="008F415E" w:rsidP="008F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молодежных трудовых отрядов</w:t>
      </w:r>
    </w:p>
    <w:p w:rsidR="008F415E" w:rsidRPr="00733AFE" w:rsidRDefault="008F415E" w:rsidP="008F41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2.1.Молодежные трудовые отряды формируются муниципальным бюджетным учреждением «Молодежный центр».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2.2.Участниками молодежных трудовых отрядов могут быть несовершеннолетние граждане в возрасте от 14 до 18 лет, желающие работать в свободное от учебы время.</w:t>
      </w:r>
    </w:p>
    <w:p w:rsidR="008F415E" w:rsidRDefault="00F660B7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D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</w:t>
      </w:r>
      <w:r w:rsidR="00E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частей: первая половина 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– выполнение определенного вида трудовых работ, вт</w:t>
      </w:r>
      <w:r w:rsidR="00E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орая половина 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– внутри – и </w:t>
      </w:r>
      <w:proofErr w:type="spellStart"/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межотрядные</w:t>
      </w:r>
      <w:proofErr w:type="spellEnd"/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культурно-развлекательного, спортивного, досугового </w:t>
      </w:r>
      <w:r w:rsidR="00EF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профилактического 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:rsidR="00F660B7" w:rsidRPr="00733AFE" w:rsidRDefault="00F660B7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иное время для участников молодежных трудовых </w:t>
      </w:r>
      <w:r w:rsidR="0093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отрядов </w:t>
      </w:r>
      <w:proofErr w:type="spell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межотрядные</w:t>
      </w:r>
      <w:proofErr w:type="spell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культурно-развлекательного, спортивного, досугового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профилактического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 в связи с образовательным процессом.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6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.Приоритетным правом при формировании трудового отряда пользуются: 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из неполных семей;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из многодетных семей;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из семей, находящихся в трудной жизненной ситуации, или семей, находящихся в социально-опасном положении;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родители (или один из родителей) которых состоят на учете </w:t>
      </w: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занятости населения в качестве безработного;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состоящие на </w:t>
      </w:r>
      <w:r w:rsidR="00887112"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профилактическом </w:t>
      </w:r>
      <w:r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учете </w:t>
      </w:r>
      <w:r w:rsidR="00887112"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межмуниципальном отделе Министерства внутренних дел</w:t>
      </w:r>
      <w:r w:rsidR="00D66C3F"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887112"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="00D66C3F"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«Ханты-Мансийский»</w:t>
      </w:r>
      <w:r w:rsidR="00937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C3F" w:rsidRPr="0088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6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состав каждого молодежного трудового отряда может входить не          более 15 работников.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60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организации деятельности молодежных трудовых отрядов  муниципальное бюджетное учреждение «Молодежный центр» формирует командный состав для работы с несовершеннолетними.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состав состоит из лиц старше 18 лет, прошедших медицинское освидетельствование, обучение, обладающих личными качествами, позволяющими организовать безопасный и производительный труд несовершеннолетних, вести воспитательную работу.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60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.Муниципальное бюджетное учреждение «Молодежный центр» обеспечивает предварительное (перед допуском несовершеннолетних граждан к работе) проведение инструктажа по технике безопасности, несет ответственность за соблюдение несовершеннолетними гражданами режима и условий труда, предусмотренных трудовым законодательством Российской Федерации, а также соблюдение правил техники безопасности на рабочем месте, заключает в установленном порядке с несовершеннолетними гражданами трудовые договоры в соответствии с нормами трудового законодательства Российской Федерации.</w:t>
      </w:r>
      <w:proofErr w:type="gramEnd"/>
    </w:p>
    <w:p w:rsidR="008F415E" w:rsidRPr="00733AFE" w:rsidRDefault="00B3683C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8F415E"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времени, ежедневной работы (смены) несовершеннолетних устанавливается в соответствии с Трудовым кодексом Российской Федерации.</w:t>
      </w:r>
    </w:p>
    <w:p w:rsidR="008F415E" w:rsidRPr="00733AFE" w:rsidRDefault="008F415E" w:rsidP="008F41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tabs>
          <w:tab w:val="left" w:pos="1005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Финансирование деятельности молодежных трудовых отрядов</w:t>
      </w:r>
    </w:p>
    <w:p w:rsidR="008F415E" w:rsidRPr="00733AFE" w:rsidRDefault="008F415E" w:rsidP="008F41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3.1.Финансирование деятельности молодежных трудовых отрядов осуществляется за счет средств бюджета города Ханты-Мансийска, предусмотренных </w:t>
      </w:r>
      <w:r w:rsidR="00DC69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«Молодежь города Ханты-Мансийска»</w:t>
      </w:r>
      <w:r w:rsidR="00D7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4139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средств работодателей и иных внебюджетных источников.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3.2.Финансирование осуществляется целевым назначением на заработную плату, п</w:t>
      </w:r>
      <w:r w:rsidR="00782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специальной одежды,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индивидуальной защиты</w:t>
      </w:r>
      <w:r w:rsidR="00782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канцелярских товаров</w:t>
      </w:r>
      <w:r w:rsidR="00F660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смете расходов муниципального бюджетного учреждения «Молодежный центр».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труда</w:t>
      </w:r>
    </w:p>
    <w:p w:rsidR="008F415E" w:rsidRPr="00733AFE" w:rsidRDefault="008F415E" w:rsidP="008F4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4.1.Оплата труда</w:t>
      </w:r>
      <w:r w:rsid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 w:rsidR="00DC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трудового отряда рассчитывается исходя из размера минимальной заработной платы, установленной </w:t>
      </w: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4.2.Оплата труда </w:t>
      </w:r>
      <w:r w:rsidR="00CF2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F4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трудового отряда производится пропорционально отработанному времени. </w:t>
      </w:r>
    </w:p>
    <w:p w:rsidR="008F415E" w:rsidRPr="00733AFE" w:rsidRDefault="008F415E" w:rsidP="008F4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Охрана труда</w:t>
      </w:r>
    </w:p>
    <w:p w:rsidR="008F415E" w:rsidRPr="00733AFE" w:rsidRDefault="008F415E" w:rsidP="008F4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5.1.Работникам, не достигшим 18 лет, запрещается переносить и передвигать тяжести, превышающие установленные для них предельные нормы (постановление Министерства труда Российской Федерации от 7 апреля 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7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 предельно допустимых нагрузок для лиц моложе 18 лет при подъеме и перемещении тяжестей вручную»).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5.2.Запрещается применение труда лиц моложе 18 лет на тяжелых работах, работах с вредными и опасными условиями труда, на работах, выполнение которых может причинить вред их здоровью и нравственному развитию (постановление Правительства Российской Федерации от 25 февраля 2000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16</w:t>
      </w:r>
      <w:r w:rsidR="00F42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тяжелых работ и работ с вредными или опасными условиями труда, при выполнении которых запрещается применение труда лиц</w:t>
      </w:r>
      <w:proofErr w:type="gramEnd"/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моложе 18 лет»</w:t>
      </w:r>
      <w:r w:rsidR="00F42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ред. от 20.06.2011</w:t>
      </w: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5.3.Запрещается использование труда несовершеннолетних сверх установленной для них нормы продолжительности рабочего времени, привлекать к сверхурочным работам, а также к работам в ночное время, выходные или праздничные дни, направление в служебные командировки.</w:t>
      </w:r>
    </w:p>
    <w:p w:rsidR="008F415E" w:rsidRPr="00733AFE" w:rsidRDefault="008F415E" w:rsidP="008F4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FE">
        <w:rPr>
          <w:rFonts w:ascii="Times New Roman" w:eastAsia="Times New Roman" w:hAnsi="Times New Roman" w:cs="Times New Roman"/>
          <w:sz w:val="28"/>
          <w:szCs w:val="28"/>
          <w:lang w:eastAsia="ru-RU"/>
        </w:rPr>
        <w:t>5.4.Работодатель обязан обеспечить несовершеннолетних специальной одеждой, прочими средствами индивидуальной защиты.</w:t>
      </w:r>
    </w:p>
    <w:p w:rsidR="001850CD" w:rsidRDefault="00D77876"/>
    <w:sectPr w:rsidR="001850CD" w:rsidSect="00A7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58B4"/>
    <w:multiLevelType w:val="multilevel"/>
    <w:tmpl w:val="81EA786C"/>
    <w:lvl w:ilvl="0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90"/>
    <w:rsid w:val="00082B20"/>
    <w:rsid w:val="000B3C10"/>
    <w:rsid w:val="00163304"/>
    <w:rsid w:val="001D203D"/>
    <w:rsid w:val="001E5201"/>
    <w:rsid w:val="002B3934"/>
    <w:rsid w:val="002E63A6"/>
    <w:rsid w:val="00350D58"/>
    <w:rsid w:val="003545F5"/>
    <w:rsid w:val="00413910"/>
    <w:rsid w:val="00424DBD"/>
    <w:rsid w:val="00593AAA"/>
    <w:rsid w:val="00595D11"/>
    <w:rsid w:val="00653EFB"/>
    <w:rsid w:val="0076067E"/>
    <w:rsid w:val="00782A46"/>
    <w:rsid w:val="007E4DFE"/>
    <w:rsid w:val="008221A5"/>
    <w:rsid w:val="00850CDD"/>
    <w:rsid w:val="00887112"/>
    <w:rsid w:val="008F415E"/>
    <w:rsid w:val="008F4990"/>
    <w:rsid w:val="00936C08"/>
    <w:rsid w:val="00937A47"/>
    <w:rsid w:val="00993210"/>
    <w:rsid w:val="009B6D0A"/>
    <w:rsid w:val="00A17F61"/>
    <w:rsid w:val="00A52B79"/>
    <w:rsid w:val="00A76892"/>
    <w:rsid w:val="00B14581"/>
    <w:rsid w:val="00B3683C"/>
    <w:rsid w:val="00B47722"/>
    <w:rsid w:val="00BD0F4C"/>
    <w:rsid w:val="00C754E7"/>
    <w:rsid w:val="00CF2898"/>
    <w:rsid w:val="00D66C3F"/>
    <w:rsid w:val="00D71175"/>
    <w:rsid w:val="00D77876"/>
    <w:rsid w:val="00DC69A4"/>
    <w:rsid w:val="00E43BEE"/>
    <w:rsid w:val="00E62F0E"/>
    <w:rsid w:val="00EA7D8D"/>
    <w:rsid w:val="00EF01B0"/>
    <w:rsid w:val="00F42F59"/>
    <w:rsid w:val="00F660B7"/>
    <w:rsid w:val="00F9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0B3C10"/>
    <w:rPr>
      <w:b/>
      <w:bCs/>
      <w:color w:val="4F81BD"/>
      <w:sz w:val="18"/>
      <w:szCs w:val="18"/>
    </w:rPr>
  </w:style>
  <w:style w:type="paragraph" w:customStyle="1" w:styleId="10">
    <w:name w:val="Абзац списка1"/>
    <w:basedOn w:val="a"/>
    <w:next w:val="a3"/>
    <w:uiPriority w:val="34"/>
    <w:qFormat/>
    <w:rsid w:val="000B3C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0B3C1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3C10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3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3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3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0B3C10"/>
    <w:pPr>
      <w:jc w:val="both"/>
    </w:pPr>
    <w:rPr>
      <w:rFonts w:ascii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0B3C10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8F41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35"/>
    <w:unhideWhenUsed/>
    <w:qFormat/>
    <w:rsid w:val="000B3C10"/>
    <w:rPr>
      <w:b/>
      <w:bCs/>
      <w:color w:val="4F81BD"/>
      <w:sz w:val="18"/>
      <w:szCs w:val="18"/>
    </w:rPr>
  </w:style>
  <w:style w:type="paragraph" w:customStyle="1" w:styleId="10">
    <w:name w:val="Абзац списка1"/>
    <w:basedOn w:val="a"/>
    <w:next w:val="a3"/>
    <w:uiPriority w:val="34"/>
    <w:qFormat/>
    <w:rsid w:val="000B3C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0B3C1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B3C10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B3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3C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B3C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0B3C10"/>
    <w:pPr>
      <w:jc w:val="both"/>
    </w:pPr>
    <w:rPr>
      <w:rFonts w:asciiTheme="minorHAnsi" w:hAnsiTheme="minorHAnsi" w:cstheme="minorBidi"/>
      <w:sz w:val="22"/>
      <w:szCs w:val="22"/>
    </w:rPr>
  </w:style>
  <w:style w:type="character" w:styleId="a9">
    <w:name w:val="Subtle Emphasis"/>
    <w:basedOn w:val="a0"/>
    <w:uiPriority w:val="19"/>
    <w:qFormat/>
    <w:rsid w:val="000B3C10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8F41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Саламаха Наталья Сергеевна</cp:lastModifiedBy>
  <cp:revision>21</cp:revision>
  <cp:lastPrinted>2020-09-22T11:54:00Z</cp:lastPrinted>
  <dcterms:created xsi:type="dcterms:W3CDTF">2020-04-21T06:26:00Z</dcterms:created>
  <dcterms:modified xsi:type="dcterms:W3CDTF">2020-09-29T06:49:00Z</dcterms:modified>
</cp:coreProperties>
</file>