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80" w:rsidRPr="00F97698" w:rsidRDefault="00743780" w:rsidP="00743780">
      <w:pPr>
        <w:jc w:val="right"/>
        <w:rPr>
          <w:sz w:val="28"/>
          <w:szCs w:val="28"/>
        </w:rPr>
      </w:pPr>
      <w:r w:rsidRPr="00F97698">
        <w:rPr>
          <w:sz w:val="28"/>
          <w:szCs w:val="28"/>
        </w:rPr>
        <w:t>Проект</w:t>
      </w:r>
    </w:p>
    <w:p w:rsidR="00743780" w:rsidRPr="00F97698" w:rsidRDefault="00743780" w:rsidP="00743780">
      <w:pPr>
        <w:jc w:val="both"/>
        <w:rPr>
          <w:sz w:val="28"/>
          <w:szCs w:val="28"/>
        </w:rPr>
      </w:pPr>
    </w:p>
    <w:p w:rsidR="00743780" w:rsidRPr="00F97698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F97698">
        <w:rPr>
          <w:rFonts w:eastAsia="Calibri"/>
          <w:b/>
          <w:sz w:val="28"/>
          <w:szCs w:val="28"/>
        </w:rPr>
        <w:t>Городской округ Ханты-Мансийск</w:t>
      </w:r>
    </w:p>
    <w:p w:rsidR="00743780" w:rsidRPr="00F97698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F97698">
        <w:rPr>
          <w:rFonts w:eastAsia="Calibri"/>
          <w:b/>
          <w:sz w:val="28"/>
          <w:szCs w:val="28"/>
        </w:rPr>
        <w:t>Ханты-Мансийского автономного округа – Югры</w:t>
      </w:r>
    </w:p>
    <w:p w:rsidR="00743780" w:rsidRPr="00F97698" w:rsidRDefault="00743780" w:rsidP="00743780">
      <w:pPr>
        <w:jc w:val="center"/>
        <w:rPr>
          <w:rFonts w:eastAsia="Calibri"/>
          <w:sz w:val="28"/>
          <w:szCs w:val="28"/>
        </w:rPr>
      </w:pPr>
    </w:p>
    <w:p w:rsidR="00743780" w:rsidRPr="00F97698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F97698">
        <w:rPr>
          <w:rFonts w:eastAsia="Calibri"/>
          <w:b/>
          <w:sz w:val="28"/>
          <w:szCs w:val="28"/>
        </w:rPr>
        <w:t>АДМИНИСТРАЦИЯ ГОРОДА ХАНТЫ-МАНСИЙСКА</w:t>
      </w:r>
    </w:p>
    <w:p w:rsidR="00743780" w:rsidRPr="00F97698" w:rsidRDefault="00743780" w:rsidP="00743780">
      <w:pPr>
        <w:jc w:val="center"/>
        <w:rPr>
          <w:rFonts w:eastAsia="Calibri"/>
          <w:b/>
          <w:sz w:val="28"/>
          <w:szCs w:val="28"/>
        </w:rPr>
      </w:pPr>
    </w:p>
    <w:p w:rsidR="00743780" w:rsidRPr="00F97698" w:rsidRDefault="00743780" w:rsidP="00743780">
      <w:pPr>
        <w:jc w:val="center"/>
        <w:rPr>
          <w:rFonts w:eastAsia="Calibri"/>
          <w:b/>
          <w:sz w:val="28"/>
          <w:szCs w:val="28"/>
        </w:rPr>
      </w:pPr>
      <w:r w:rsidRPr="00F97698">
        <w:rPr>
          <w:rFonts w:eastAsia="Calibri"/>
          <w:b/>
          <w:sz w:val="28"/>
          <w:szCs w:val="28"/>
        </w:rPr>
        <w:t>ПОСТАНОВЛЕНИЕ</w:t>
      </w:r>
    </w:p>
    <w:p w:rsidR="00743780" w:rsidRPr="00F97698" w:rsidRDefault="00743780" w:rsidP="00743780">
      <w:pPr>
        <w:jc w:val="both"/>
        <w:rPr>
          <w:sz w:val="28"/>
          <w:szCs w:val="28"/>
        </w:rPr>
      </w:pPr>
    </w:p>
    <w:p w:rsidR="00743780" w:rsidRPr="00F97698" w:rsidRDefault="00743780" w:rsidP="00743780">
      <w:pPr>
        <w:jc w:val="both"/>
        <w:rPr>
          <w:sz w:val="28"/>
          <w:szCs w:val="28"/>
        </w:rPr>
      </w:pPr>
      <w:r w:rsidRPr="00F97698">
        <w:rPr>
          <w:sz w:val="28"/>
          <w:szCs w:val="28"/>
        </w:rPr>
        <w:t>от «___»</w:t>
      </w:r>
      <w:r w:rsidR="00194331" w:rsidRPr="00F97698">
        <w:rPr>
          <w:sz w:val="28"/>
          <w:szCs w:val="28"/>
        </w:rPr>
        <w:t xml:space="preserve"> </w:t>
      </w:r>
      <w:r w:rsidRPr="00F97698">
        <w:rPr>
          <w:sz w:val="28"/>
          <w:szCs w:val="28"/>
        </w:rPr>
        <w:t>_________ 202</w:t>
      </w:r>
      <w:r w:rsidR="00162FF1" w:rsidRPr="00F97698">
        <w:rPr>
          <w:sz w:val="28"/>
          <w:szCs w:val="28"/>
        </w:rPr>
        <w:t>5</w:t>
      </w:r>
      <w:r w:rsidRPr="00F97698">
        <w:rPr>
          <w:sz w:val="28"/>
          <w:szCs w:val="28"/>
        </w:rPr>
        <w:t xml:space="preserve">                                                                        №_____</w:t>
      </w:r>
    </w:p>
    <w:p w:rsidR="008442EE" w:rsidRPr="00F97698" w:rsidRDefault="00F458CB">
      <w:pPr>
        <w:ind w:firstLine="10660"/>
        <w:jc w:val="both"/>
      </w:pPr>
      <w:proofErr w:type="gramStart"/>
      <w:r w:rsidRPr="00F97698">
        <w:rPr>
          <w:sz w:val="28"/>
          <w:szCs w:val="28"/>
        </w:rPr>
        <w:t>П</w:t>
      </w:r>
      <w:proofErr w:type="gramEnd"/>
    </w:p>
    <w:p w:rsidR="008442EE" w:rsidRPr="00F97698" w:rsidRDefault="00F45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660"/>
      </w:pPr>
      <w:r w:rsidRPr="00F97698"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50"/>
        <w:gridCol w:w="5022"/>
      </w:tblGrid>
      <w:tr w:rsidR="009B443A" w:rsidTr="00CF5643">
        <w:tc>
          <w:tcPr>
            <w:tcW w:w="4644" w:type="dxa"/>
          </w:tcPr>
          <w:p w:rsidR="009B443A" w:rsidRDefault="009B443A" w:rsidP="00CF5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7567E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567E">
              <w:rPr>
                <w:bCs/>
                <w:sz w:val="28"/>
                <w:szCs w:val="28"/>
              </w:rPr>
              <w:t xml:space="preserve">внесении изменений </w:t>
            </w:r>
          </w:p>
          <w:p w:rsidR="009B443A" w:rsidRDefault="009B443A" w:rsidP="00CF5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7567E">
              <w:rPr>
                <w:bCs/>
                <w:sz w:val="28"/>
                <w:szCs w:val="28"/>
              </w:rPr>
              <w:t>в постановление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567E">
              <w:rPr>
                <w:bCs/>
                <w:sz w:val="28"/>
                <w:szCs w:val="28"/>
              </w:rPr>
              <w:t>Админи</w:t>
            </w:r>
            <w:r>
              <w:rPr>
                <w:bCs/>
                <w:sz w:val="28"/>
                <w:szCs w:val="28"/>
              </w:rPr>
              <w:t xml:space="preserve">страции города Ханты-Мансийска </w:t>
            </w:r>
          </w:p>
          <w:p w:rsidR="009B443A" w:rsidRDefault="009B443A" w:rsidP="00CF5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7567E">
              <w:rPr>
                <w:bCs/>
                <w:sz w:val="28"/>
                <w:szCs w:val="28"/>
              </w:rPr>
              <w:t xml:space="preserve">от 28.12.2024 № 855 </w:t>
            </w:r>
          </w:p>
          <w:p w:rsidR="009B443A" w:rsidRDefault="009B443A" w:rsidP="00CF5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7567E">
              <w:rPr>
                <w:bCs/>
                <w:sz w:val="28"/>
                <w:szCs w:val="28"/>
              </w:rPr>
              <w:t xml:space="preserve">«О муниципальной программе города Ханты-Мансийска </w:t>
            </w:r>
          </w:p>
          <w:p w:rsidR="009B443A" w:rsidRPr="0017567E" w:rsidRDefault="009B443A" w:rsidP="00CF5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7567E">
              <w:rPr>
                <w:bCs/>
                <w:sz w:val="28"/>
                <w:szCs w:val="28"/>
              </w:rPr>
              <w:t>«Развитие образования»</w:t>
            </w:r>
          </w:p>
          <w:p w:rsidR="009B443A" w:rsidRDefault="009B443A" w:rsidP="00CF5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210" w:type="dxa"/>
          </w:tcPr>
          <w:p w:rsidR="009B443A" w:rsidRDefault="009B443A" w:rsidP="00CF5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8442EE" w:rsidRPr="00F97698" w:rsidRDefault="00844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974BD" w:rsidRPr="00B974BD" w:rsidRDefault="00B974BD" w:rsidP="00B97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rFonts w:eastAsia="Arial"/>
          <w:sz w:val="28"/>
          <w:szCs w:val="28"/>
          <w:lang w:eastAsia="zh-CN"/>
        </w:rPr>
      </w:pPr>
      <w:r w:rsidRPr="00B974BD">
        <w:rPr>
          <w:rFonts w:eastAsia="Arial"/>
          <w:sz w:val="28"/>
          <w:szCs w:val="28"/>
          <w:lang w:eastAsia="zh-CN"/>
        </w:rPr>
        <w:t xml:space="preserve">В целях приведения муниципальных правовых актов города </w:t>
      </w:r>
      <w:r>
        <w:rPr>
          <w:rFonts w:eastAsia="Arial"/>
          <w:sz w:val="28"/>
          <w:szCs w:val="28"/>
          <w:lang w:eastAsia="zh-CN"/>
        </w:rPr>
        <w:br/>
      </w:r>
      <w:r w:rsidRPr="00B974BD">
        <w:rPr>
          <w:rFonts w:eastAsia="Arial"/>
          <w:sz w:val="28"/>
          <w:szCs w:val="28"/>
          <w:lang w:eastAsia="zh-CN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7069B3" w:rsidRPr="00123608" w:rsidRDefault="009B443A" w:rsidP="007069B3">
      <w:pPr>
        <w:pStyle w:val="a3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ind w:left="0" w:firstLine="709"/>
        <w:jc w:val="both"/>
        <w:rPr>
          <w:rFonts w:eastAsia="Arial"/>
          <w:sz w:val="28"/>
          <w:szCs w:val="28"/>
          <w:lang w:eastAsia="zh-CN"/>
        </w:rPr>
      </w:pPr>
      <w:r w:rsidRPr="009B443A">
        <w:rPr>
          <w:rFonts w:eastAsia="Arial"/>
          <w:sz w:val="28"/>
          <w:szCs w:val="28"/>
          <w:lang w:eastAsia="zh-CN"/>
        </w:rPr>
        <w:t>Внести в постановление Администрации города Ханты-Мансийска от 28.12.2024 № 855 «О муниципальной программе города Ханты-Мансийска «Развитие образования»</w:t>
      </w:r>
      <w:r w:rsidRPr="009B443A">
        <w:rPr>
          <w:rFonts w:eastAsia="Arial"/>
          <w:bCs/>
          <w:sz w:val="28"/>
          <w:szCs w:val="28"/>
          <w:lang w:eastAsia="zh-CN"/>
        </w:rPr>
        <w:t xml:space="preserve"> </w:t>
      </w:r>
      <w:r w:rsidRPr="009B443A">
        <w:rPr>
          <w:rFonts w:eastAsia="Arial"/>
          <w:sz w:val="28"/>
          <w:szCs w:val="28"/>
          <w:lang w:eastAsia="zh-CN"/>
        </w:rPr>
        <w:t>изменения согласно приложению к настоящему постановлению</w:t>
      </w:r>
      <w:r w:rsidR="0091188E">
        <w:rPr>
          <w:rFonts w:eastAsia="Arial"/>
          <w:sz w:val="28"/>
          <w:szCs w:val="28"/>
          <w:lang w:eastAsia="zh-CN"/>
        </w:rPr>
        <w:t>.</w:t>
      </w:r>
    </w:p>
    <w:p w:rsidR="00123608" w:rsidRPr="00F97698" w:rsidRDefault="00123608" w:rsidP="001236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</w:rPr>
      </w:pPr>
      <w:r w:rsidRPr="00B974BD">
        <w:rPr>
          <w:rFonts w:eastAsia="Arial"/>
          <w:sz w:val="28"/>
          <w:szCs w:val="28"/>
          <w:lang w:eastAsia="zh-CN"/>
        </w:rPr>
        <w:t>2.Настоящее постановление вступает в силу после его официального опубликования.</w:t>
      </w:r>
      <w:r>
        <w:rPr>
          <w:rFonts w:eastAsia="Arial"/>
          <w:sz w:val="28"/>
          <w:szCs w:val="28"/>
          <w:lang w:eastAsia="zh-CN"/>
        </w:rPr>
        <w:t xml:space="preserve"> </w:t>
      </w:r>
    </w:p>
    <w:p w:rsidR="00123608" w:rsidRPr="00F97698" w:rsidRDefault="00123608" w:rsidP="00123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23608" w:rsidRPr="00F97698" w:rsidRDefault="00123608" w:rsidP="00123608">
      <w:pPr>
        <w:ind w:firstLine="567"/>
        <w:jc w:val="both"/>
        <w:rPr>
          <w:sz w:val="28"/>
        </w:rPr>
      </w:pPr>
    </w:p>
    <w:p w:rsidR="00123608" w:rsidRPr="00F97698" w:rsidRDefault="00123608" w:rsidP="00123608">
      <w:pPr>
        <w:ind w:left="7513" w:hanging="7513"/>
        <w:jc w:val="both"/>
        <w:rPr>
          <w:sz w:val="28"/>
          <w:szCs w:val="28"/>
        </w:rPr>
      </w:pPr>
      <w:r w:rsidRPr="00F97698">
        <w:rPr>
          <w:sz w:val="28"/>
          <w:szCs w:val="28"/>
        </w:rPr>
        <w:t>Глава города</w:t>
      </w:r>
    </w:p>
    <w:p w:rsidR="00123608" w:rsidRPr="00F97698" w:rsidRDefault="00123608" w:rsidP="00123608">
      <w:pPr>
        <w:jc w:val="both"/>
        <w:rPr>
          <w:sz w:val="28"/>
        </w:rPr>
      </w:pPr>
      <w:r w:rsidRPr="00F97698">
        <w:rPr>
          <w:sz w:val="28"/>
          <w:szCs w:val="28"/>
        </w:rPr>
        <w:t xml:space="preserve">Ханты-Мансийска </w:t>
      </w:r>
      <w:r w:rsidRPr="00F97698"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F97698">
        <w:rPr>
          <w:sz w:val="28"/>
          <w:szCs w:val="28"/>
        </w:rPr>
        <w:t>М.П.Ряшин</w:t>
      </w:r>
      <w:proofErr w:type="spellEnd"/>
    </w:p>
    <w:p w:rsidR="00123608" w:rsidRPr="00F97698" w:rsidRDefault="00123608" w:rsidP="00123608">
      <w:pPr>
        <w:jc w:val="both"/>
        <w:rPr>
          <w:rFonts w:eastAsia="Calibri"/>
          <w:sz w:val="28"/>
          <w:szCs w:val="28"/>
          <w:lang w:eastAsia="en-US"/>
        </w:rPr>
      </w:pPr>
    </w:p>
    <w:p w:rsidR="007069B3" w:rsidRDefault="007069B3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</w:pPr>
    </w:p>
    <w:p w:rsidR="00123608" w:rsidRDefault="00123608" w:rsidP="007069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288" w:lineRule="atLeast"/>
        <w:jc w:val="both"/>
        <w:rPr>
          <w:rFonts w:eastAsia="Arial"/>
          <w:sz w:val="28"/>
          <w:szCs w:val="28"/>
          <w:lang w:eastAsia="zh-CN"/>
        </w:rPr>
        <w:sectPr w:rsidR="00123608" w:rsidSect="009419A3">
          <w:headerReference w:type="even" r:id="rId8"/>
          <w:headerReference w:type="defaul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123608" w:rsidRPr="00123608" w:rsidRDefault="00123608" w:rsidP="00123608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color w:val="000000"/>
          <w:sz w:val="28"/>
          <w:szCs w:val="28"/>
        </w:rPr>
      </w:pPr>
      <w:r w:rsidRPr="00123608">
        <w:rPr>
          <w:rFonts w:eastAsia="Calibri"/>
          <w:bCs/>
          <w:color w:val="000000"/>
          <w:sz w:val="28"/>
          <w:szCs w:val="28"/>
        </w:rPr>
        <w:lastRenderedPageBreak/>
        <w:t xml:space="preserve">Приложение </w:t>
      </w:r>
    </w:p>
    <w:p w:rsidR="00123608" w:rsidRPr="00123608" w:rsidRDefault="00123608" w:rsidP="00123608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color w:val="000000"/>
          <w:sz w:val="28"/>
          <w:szCs w:val="28"/>
        </w:rPr>
      </w:pPr>
      <w:r w:rsidRPr="00123608">
        <w:rPr>
          <w:rFonts w:eastAsia="Calibri"/>
          <w:bCs/>
          <w:color w:val="000000"/>
          <w:sz w:val="28"/>
          <w:szCs w:val="28"/>
        </w:rPr>
        <w:t xml:space="preserve">к постановлению Администрации города </w:t>
      </w:r>
    </w:p>
    <w:p w:rsidR="00123608" w:rsidRDefault="00123608" w:rsidP="00123608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color w:val="000000"/>
          <w:sz w:val="28"/>
          <w:szCs w:val="28"/>
        </w:rPr>
      </w:pPr>
      <w:r w:rsidRPr="00123608">
        <w:rPr>
          <w:rFonts w:eastAsia="Calibri"/>
          <w:bCs/>
          <w:color w:val="000000"/>
          <w:sz w:val="28"/>
          <w:szCs w:val="28"/>
        </w:rPr>
        <w:t>Ханты-Мансийска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proofErr w:type="gramStart"/>
      <w:r w:rsidRPr="00123608">
        <w:rPr>
          <w:rFonts w:eastAsia="Calibri"/>
          <w:bCs/>
          <w:color w:val="000000"/>
          <w:sz w:val="28"/>
          <w:szCs w:val="28"/>
        </w:rPr>
        <w:t>от</w:t>
      </w:r>
      <w:proofErr w:type="gramEnd"/>
      <w:r w:rsidRPr="00123608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________</w:t>
      </w:r>
      <w:r w:rsidRPr="00123608">
        <w:rPr>
          <w:rFonts w:eastAsia="Calibri"/>
          <w:bCs/>
          <w:color w:val="000000"/>
          <w:sz w:val="28"/>
          <w:szCs w:val="28"/>
        </w:rPr>
        <w:t xml:space="preserve"> № </w:t>
      </w:r>
      <w:r>
        <w:rPr>
          <w:rFonts w:eastAsia="Calibri"/>
          <w:bCs/>
          <w:color w:val="000000"/>
          <w:sz w:val="28"/>
          <w:szCs w:val="28"/>
        </w:rPr>
        <w:t>____</w:t>
      </w:r>
      <w:r w:rsidRPr="00123608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123608" w:rsidRDefault="00123608" w:rsidP="00123608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color w:val="000000"/>
          <w:sz w:val="28"/>
          <w:szCs w:val="28"/>
        </w:rPr>
      </w:pPr>
    </w:p>
    <w:p w:rsidR="00123608" w:rsidRDefault="00123608" w:rsidP="00123608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color w:val="000000"/>
          <w:sz w:val="28"/>
          <w:szCs w:val="28"/>
        </w:rPr>
      </w:pPr>
    </w:p>
    <w:p w:rsidR="00123608" w:rsidRPr="00123608" w:rsidRDefault="00123608" w:rsidP="00123608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color w:val="000000"/>
          <w:sz w:val="28"/>
          <w:szCs w:val="28"/>
        </w:rPr>
      </w:pPr>
    </w:p>
    <w:p w:rsidR="00123608" w:rsidRPr="00123608" w:rsidRDefault="00123608" w:rsidP="0012360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123608">
        <w:rPr>
          <w:rFonts w:eastAsia="Calibri"/>
          <w:bCs/>
          <w:color w:val="000000"/>
          <w:sz w:val="28"/>
          <w:szCs w:val="28"/>
        </w:rPr>
        <w:t>Изменения</w:t>
      </w:r>
    </w:p>
    <w:p w:rsidR="00100027" w:rsidRPr="00100027" w:rsidRDefault="00123608" w:rsidP="00100027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123608">
        <w:rPr>
          <w:rFonts w:eastAsia="Calibri"/>
          <w:bCs/>
          <w:color w:val="000000"/>
          <w:sz w:val="28"/>
          <w:szCs w:val="28"/>
        </w:rPr>
        <w:t xml:space="preserve">в постановление </w:t>
      </w:r>
      <w:r w:rsidR="00100027" w:rsidRPr="00100027">
        <w:rPr>
          <w:rFonts w:eastAsia="Calibri"/>
          <w:bCs/>
          <w:color w:val="000000"/>
          <w:sz w:val="28"/>
          <w:szCs w:val="28"/>
        </w:rPr>
        <w:t>Администрации города Ханты-Мансийска</w:t>
      </w:r>
    </w:p>
    <w:p w:rsidR="00100027" w:rsidRPr="00100027" w:rsidRDefault="00100027" w:rsidP="00100027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100027">
        <w:rPr>
          <w:rFonts w:eastAsia="Calibri"/>
          <w:bCs/>
          <w:color w:val="000000"/>
          <w:sz w:val="28"/>
          <w:szCs w:val="28"/>
        </w:rPr>
        <w:t xml:space="preserve">от 28.12.2024 № 855 «О муниципальной программе </w:t>
      </w:r>
    </w:p>
    <w:p w:rsidR="00100027" w:rsidRPr="00100027" w:rsidRDefault="00100027" w:rsidP="00100027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100027">
        <w:rPr>
          <w:rFonts w:eastAsia="Calibri"/>
          <w:bCs/>
          <w:color w:val="000000"/>
          <w:sz w:val="28"/>
          <w:szCs w:val="28"/>
        </w:rPr>
        <w:t>города Ханты-Мансийска «Развитие образования»</w:t>
      </w:r>
    </w:p>
    <w:p w:rsidR="00123608" w:rsidRPr="00123608" w:rsidRDefault="00100027" w:rsidP="00100027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100027">
        <w:rPr>
          <w:rFonts w:eastAsia="Calibri"/>
          <w:bCs/>
          <w:color w:val="000000"/>
          <w:sz w:val="28"/>
          <w:szCs w:val="28"/>
        </w:rPr>
        <w:t xml:space="preserve"> </w:t>
      </w:r>
      <w:r w:rsidR="00123608" w:rsidRPr="00123608">
        <w:rPr>
          <w:rFonts w:eastAsia="Calibri"/>
          <w:bCs/>
          <w:color w:val="000000"/>
          <w:sz w:val="28"/>
          <w:szCs w:val="28"/>
        </w:rPr>
        <w:t xml:space="preserve">(далее - изменения) </w:t>
      </w:r>
    </w:p>
    <w:p w:rsidR="00123608" w:rsidRPr="00123608" w:rsidRDefault="00123608" w:rsidP="00123608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16"/>
          <w:szCs w:val="16"/>
        </w:rPr>
      </w:pPr>
    </w:p>
    <w:p w:rsidR="00123608" w:rsidRPr="00123608" w:rsidRDefault="00123608" w:rsidP="009B443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123608">
        <w:rPr>
          <w:rFonts w:eastAsia="Calibri"/>
          <w:bCs/>
          <w:color w:val="000000"/>
          <w:sz w:val="28"/>
          <w:szCs w:val="28"/>
        </w:rPr>
        <w:t xml:space="preserve">Внести в постановление </w:t>
      </w:r>
      <w:r w:rsidR="00100027" w:rsidRPr="00100027">
        <w:rPr>
          <w:rFonts w:eastAsia="Calibri"/>
          <w:bCs/>
          <w:color w:val="000000"/>
          <w:sz w:val="28"/>
          <w:szCs w:val="28"/>
        </w:rPr>
        <w:t xml:space="preserve">Администрации города Ханты-Мансийска </w:t>
      </w:r>
      <w:r w:rsidR="00100027" w:rsidRPr="00100027">
        <w:rPr>
          <w:rFonts w:eastAsia="Calibri"/>
          <w:bCs/>
          <w:color w:val="000000"/>
          <w:sz w:val="28"/>
          <w:szCs w:val="28"/>
        </w:rPr>
        <w:br/>
        <w:t>от 28.12.2024 № 855 «О муниципальной программе города Ханты-Мансийска «Развитие образования»</w:t>
      </w:r>
      <w:r w:rsidRPr="00123608">
        <w:rPr>
          <w:rFonts w:eastAsia="Calibri"/>
          <w:bCs/>
          <w:color w:val="000000"/>
          <w:sz w:val="28"/>
          <w:szCs w:val="28"/>
        </w:rPr>
        <w:t xml:space="preserve"> (далее</w:t>
      </w:r>
      <w:r w:rsidR="009B443A">
        <w:rPr>
          <w:rFonts w:eastAsia="Calibri"/>
          <w:bCs/>
          <w:color w:val="000000"/>
          <w:sz w:val="28"/>
          <w:szCs w:val="28"/>
        </w:rPr>
        <w:t xml:space="preserve"> -</w:t>
      </w:r>
      <w:r w:rsidRPr="00123608">
        <w:rPr>
          <w:rFonts w:eastAsia="Calibri"/>
          <w:bCs/>
          <w:color w:val="000000"/>
          <w:sz w:val="28"/>
          <w:szCs w:val="28"/>
        </w:rPr>
        <w:t xml:space="preserve"> постановление) </w:t>
      </w:r>
      <w:r w:rsidR="009B443A">
        <w:rPr>
          <w:rFonts w:eastAsia="Calibri"/>
          <w:bCs/>
          <w:color w:val="000000"/>
          <w:sz w:val="28"/>
          <w:szCs w:val="28"/>
        </w:rPr>
        <w:t xml:space="preserve">изменения, изложив </w:t>
      </w:r>
      <w:r w:rsidR="009B443A">
        <w:rPr>
          <w:rFonts w:eastAsia="Calibri"/>
          <w:bCs/>
          <w:color w:val="000000"/>
          <w:sz w:val="28"/>
          <w:szCs w:val="28"/>
        </w:rPr>
        <w:br/>
        <w:t>р</w:t>
      </w:r>
      <w:r w:rsidR="009B443A" w:rsidRPr="00123608">
        <w:rPr>
          <w:rFonts w:eastAsia="Calibri"/>
          <w:bCs/>
          <w:color w:val="000000"/>
          <w:sz w:val="28"/>
          <w:szCs w:val="28"/>
        </w:rPr>
        <w:t>аздел II</w:t>
      </w:r>
      <w:r w:rsidR="009B443A" w:rsidRPr="00100027">
        <w:rPr>
          <w:rFonts w:eastAsia="Calibri"/>
          <w:bCs/>
          <w:color w:val="000000"/>
          <w:sz w:val="28"/>
          <w:szCs w:val="28"/>
        </w:rPr>
        <w:t>I</w:t>
      </w:r>
      <w:r w:rsidR="009B443A" w:rsidRPr="00123608">
        <w:rPr>
          <w:rFonts w:eastAsia="Calibri"/>
          <w:bCs/>
          <w:color w:val="000000"/>
          <w:sz w:val="28"/>
          <w:szCs w:val="28"/>
        </w:rPr>
        <w:t xml:space="preserve"> </w:t>
      </w:r>
      <w:r w:rsidR="009B443A">
        <w:rPr>
          <w:rFonts w:eastAsia="Calibri"/>
          <w:bCs/>
          <w:color w:val="000000"/>
          <w:sz w:val="28"/>
          <w:szCs w:val="28"/>
        </w:rPr>
        <w:t>«</w:t>
      </w:r>
      <w:r w:rsidR="009B443A" w:rsidRPr="00100027">
        <w:rPr>
          <w:rFonts w:eastAsia="Calibri"/>
          <w:bCs/>
          <w:color w:val="000000"/>
          <w:sz w:val="28"/>
          <w:szCs w:val="28"/>
        </w:rPr>
        <w:t>Структура муниципальной программы</w:t>
      </w:r>
      <w:r w:rsidR="009B443A">
        <w:rPr>
          <w:rFonts w:eastAsia="Calibri"/>
          <w:bCs/>
          <w:color w:val="000000"/>
          <w:sz w:val="28"/>
          <w:szCs w:val="28"/>
        </w:rPr>
        <w:t xml:space="preserve">» </w:t>
      </w:r>
      <w:r w:rsidRPr="00123608">
        <w:rPr>
          <w:rFonts w:eastAsia="Calibri"/>
          <w:bCs/>
          <w:color w:val="000000"/>
          <w:sz w:val="28"/>
          <w:szCs w:val="28"/>
        </w:rPr>
        <w:t>приложени</w:t>
      </w:r>
      <w:r w:rsidR="009B443A">
        <w:rPr>
          <w:rFonts w:eastAsia="Calibri"/>
          <w:bCs/>
          <w:color w:val="000000"/>
          <w:sz w:val="28"/>
          <w:szCs w:val="28"/>
        </w:rPr>
        <w:t>я</w:t>
      </w:r>
      <w:r w:rsidRPr="00123608">
        <w:rPr>
          <w:rFonts w:eastAsia="Calibri"/>
          <w:bCs/>
          <w:color w:val="000000"/>
          <w:sz w:val="28"/>
          <w:szCs w:val="28"/>
        </w:rPr>
        <w:t xml:space="preserve"> к постановлению</w:t>
      </w:r>
      <w:r w:rsidR="009B443A">
        <w:rPr>
          <w:rFonts w:eastAsia="Calibri"/>
          <w:bCs/>
          <w:color w:val="000000"/>
          <w:sz w:val="28"/>
          <w:szCs w:val="28"/>
        </w:rPr>
        <w:t xml:space="preserve"> </w:t>
      </w:r>
      <w:r w:rsidRPr="00123608">
        <w:rPr>
          <w:rFonts w:eastAsia="Calibri"/>
          <w:bCs/>
          <w:color w:val="000000"/>
          <w:sz w:val="28"/>
          <w:szCs w:val="28"/>
        </w:rPr>
        <w:t>в следующей редакции:</w:t>
      </w:r>
    </w:p>
    <w:p w:rsidR="00A0776D" w:rsidRPr="00100027" w:rsidRDefault="00123608" w:rsidP="00100027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123608">
        <w:rPr>
          <w:rFonts w:eastAsia="Calibri"/>
          <w:bCs/>
          <w:color w:val="000000"/>
          <w:sz w:val="28"/>
          <w:szCs w:val="28"/>
        </w:rPr>
        <w:t>«</w:t>
      </w:r>
      <w:r w:rsidR="00100027">
        <w:rPr>
          <w:rFonts w:eastAsia="Calibri"/>
          <w:bCs/>
          <w:color w:val="000000"/>
          <w:sz w:val="28"/>
          <w:szCs w:val="28"/>
        </w:rPr>
        <w:t>3.</w:t>
      </w:r>
      <w:r w:rsidR="00A0776D" w:rsidRPr="00100027">
        <w:rPr>
          <w:sz w:val="28"/>
          <w:szCs w:val="28"/>
        </w:rPr>
        <w:t>Структура муниципальной программы</w:t>
      </w:r>
    </w:p>
    <w:p w:rsidR="00A0776D" w:rsidRPr="00095D6D" w:rsidRDefault="00A0776D" w:rsidP="00A0776D">
      <w:pPr>
        <w:pStyle w:val="ConsPlusNormal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4111"/>
        <w:gridCol w:w="3260"/>
      </w:tblGrid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ind w:left="-13" w:hanging="43"/>
              <w:jc w:val="center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2899">
              <w:rPr>
                <w:rFonts w:ascii="Times New Roman" w:hAnsi="Times New Roman" w:cs="Times New Roman"/>
              </w:rPr>
              <w:t>Задачи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основного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4111" w:type="dxa"/>
          </w:tcPr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Краткое описание ожидаемых эффектов от реализации задачи основного мероприятия</w:t>
            </w:r>
          </w:p>
        </w:tc>
        <w:tc>
          <w:tcPr>
            <w:tcW w:w="3260" w:type="dxa"/>
          </w:tcPr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2899">
              <w:rPr>
                <w:rFonts w:ascii="Times New Roman" w:hAnsi="Times New Roman" w:cs="Times New Roman"/>
              </w:rPr>
              <w:t>Связь</w:t>
            </w:r>
            <w:proofErr w:type="spellEnd"/>
          </w:p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42899">
              <w:rPr>
                <w:rFonts w:ascii="Times New Roman" w:hAnsi="Times New Roman" w:cs="Times New Roman"/>
              </w:rPr>
              <w:t>показателями</w:t>
            </w:r>
            <w:proofErr w:type="spellEnd"/>
          </w:p>
        </w:tc>
      </w:tr>
      <w:tr w:rsidR="00A0776D" w:rsidRPr="0052151B" w:rsidTr="00810BD2">
        <w:trPr>
          <w:trHeight w:val="145"/>
        </w:trPr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A0776D" w:rsidRPr="00D42899" w:rsidRDefault="00A0776D" w:rsidP="004074F4">
            <w:pPr>
              <w:pStyle w:val="ConsPlusNormal1"/>
              <w:jc w:val="center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4</w:t>
            </w: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outlineLvl w:val="3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39" w:type="dxa"/>
            <w:gridSpan w:val="3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Региональный проект «Педагоги и наставники»</w:t>
            </w:r>
          </w:p>
        </w:tc>
      </w:tr>
      <w:tr w:rsidR="00A0776D" w:rsidRPr="0052151B" w:rsidTr="00D42899">
        <w:tc>
          <w:tcPr>
            <w:tcW w:w="2835" w:type="dxa"/>
            <w:gridSpan w:val="2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42899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D42899">
              <w:rPr>
                <w:rFonts w:ascii="Times New Roman" w:hAnsi="Times New Roman" w:cs="Times New Roman"/>
                <w:lang w:val="ru-RU"/>
              </w:rPr>
              <w:t xml:space="preserve"> за реализацию: Департамент образования </w:t>
            </w:r>
          </w:p>
        </w:tc>
        <w:tc>
          <w:tcPr>
            <w:tcW w:w="7371" w:type="dxa"/>
            <w:gridSpan w:val="2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2899">
              <w:rPr>
                <w:rFonts w:ascii="Times New Roman" w:hAnsi="Times New Roman" w:cs="Times New Roman"/>
              </w:rPr>
              <w:t>Срок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D42899">
              <w:rPr>
                <w:rFonts w:ascii="Times New Roman" w:hAnsi="Times New Roman" w:cs="Times New Roman"/>
              </w:rPr>
              <w:t>: 2025 - 2030</w:t>
            </w:r>
          </w:p>
        </w:tc>
      </w:tr>
      <w:tr w:rsidR="00A0776D" w:rsidRPr="0052151B" w:rsidTr="00245370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:rsidR="00A0776D" w:rsidRPr="00D42899" w:rsidRDefault="00861905" w:rsidP="00861905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73393" w:rsidRPr="00D42899">
              <w:rPr>
                <w:sz w:val="20"/>
                <w:szCs w:val="20"/>
              </w:rPr>
              <w:t>нижен</w:t>
            </w:r>
            <w:r>
              <w:rPr>
                <w:sz w:val="20"/>
                <w:szCs w:val="20"/>
              </w:rPr>
              <w:t>ие</w:t>
            </w:r>
            <w:r w:rsidR="00473393" w:rsidRPr="00D42899">
              <w:rPr>
                <w:sz w:val="20"/>
                <w:szCs w:val="20"/>
              </w:rPr>
              <w:t xml:space="preserve"> кадров</w:t>
            </w:r>
            <w:r>
              <w:rPr>
                <w:sz w:val="20"/>
                <w:szCs w:val="20"/>
              </w:rPr>
              <w:t>ого</w:t>
            </w:r>
            <w:r w:rsidR="00473393" w:rsidRPr="00D42899">
              <w:rPr>
                <w:sz w:val="20"/>
                <w:szCs w:val="20"/>
              </w:rPr>
              <w:t xml:space="preserve"> дефицит</w:t>
            </w:r>
            <w:r>
              <w:rPr>
                <w:sz w:val="20"/>
                <w:szCs w:val="20"/>
              </w:rPr>
              <w:t>а</w:t>
            </w:r>
            <w:r w:rsidR="00473393" w:rsidRPr="00D42899">
              <w:rPr>
                <w:sz w:val="20"/>
                <w:szCs w:val="20"/>
              </w:rPr>
              <w:t xml:space="preserve"> учителей в общеобразовательных организациях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473393" w:rsidRPr="00245370" w:rsidRDefault="00DC0438" w:rsidP="007A7372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О</w:t>
            </w:r>
            <w:r w:rsidR="00473393" w:rsidRPr="00245370">
              <w:rPr>
                <w:sz w:val="20"/>
                <w:szCs w:val="20"/>
              </w:rPr>
              <w:t>беспечение выплаты денежного вознаграждения за классное руководство</w:t>
            </w:r>
            <w:r w:rsidR="00212729" w:rsidRPr="00245370">
              <w:rPr>
                <w:sz w:val="20"/>
                <w:szCs w:val="20"/>
              </w:rPr>
              <w:t xml:space="preserve"> 100% классных руководителей;</w:t>
            </w:r>
          </w:p>
          <w:p w:rsidR="007A7372" w:rsidRPr="00245370" w:rsidRDefault="007A7372" w:rsidP="007A7372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Обеспечение выплат денежного вознаграждения за классное руководство, предоставляемые педагогическим работникам образовательных организаций, к 2030 году 625 человек ежемесячно;</w:t>
            </w:r>
          </w:p>
          <w:p w:rsidR="00473393" w:rsidRPr="00245370" w:rsidRDefault="00DC0438" w:rsidP="007A7372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О</w:t>
            </w:r>
            <w:r w:rsidR="00473393" w:rsidRPr="00245370">
              <w:rPr>
                <w:sz w:val="20"/>
                <w:szCs w:val="20"/>
              </w:rPr>
              <w:t xml:space="preserve">беспечение деятельности советников директора по воспитанию и взаимодействию с детскими общественными объединениями в образовательных организациях </w:t>
            </w:r>
            <w:r w:rsidRPr="00245370">
              <w:rPr>
                <w:sz w:val="20"/>
                <w:szCs w:val="20"/>
              </w:rPr>
              <w:t xml:space="preserve">города </w:t>
            </w:r>
            <w:r w:rsidR="00611957" w:rsidRPr="00245370">
              <w:rPr>
                <w:sz w:val="20"/>
                <w:szCs w:val="20"/>
              </w:rPr>
              <w:br/>
            </w:r>
            <w:r w:rsidR="00473393" w:rsidRPr="00245370">
              <w:rPr>
                <w:sz w:val="20"/>
                <w:szCs w:val="20"/>
              </w:rPr>
              <w:t>Ханты-Мансийск</w:t>
            </w:r>
            <w:r w:rsidRPr="00245370">
              <w:rPr>
                <w:sz w:val="20"/>
                <w:szCs w:val="20"/>
              </w:rPr>
              <w:t>а</w:t>
            </w:r>
            <w:r w:rsidR="00473393" w:rsidRPr="00245370">
              <w:rPr>
                <w:sz w:val="20"/>
                <w:szCs w:val="20"/>
              </w:rPr>
              <w:t>, а также проведение мероприятий по повышению квалификации указанных специалистов</w:t>
            </w:r>
            <w:r w:rsidR="007A7372" w:rsidRPr="00245370">
              <w:rPr>
                <w:sz w:val="20"/>
                <w:szCs w:val="20"/>
              </w:rPr>
              <w:t>;</w:t>
            </w:r>
          </w:p>
          <w:p w:rsidR="00A0776D" w:rsidRPr="00245370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r w:rsidR="00567CCE" w:rsidRPr="00245370">
              <w:rPr>
                <w:sz w:val="20"/>
                <w:szCs w:val="20"/>
              </w:rPr>
              <w:t>(10 единиц), 100 % к 2030 году</w:t>
            </w:r>
            <w:r w:rsidR="007A7372" w:rsidRPr="00245370">
              <w:rPr>
                <w:sz w:val="20"/>
                <w:szCs w:val="20"/>
              </w:rPr>
              <w:t>;</w:t>
            </w:r>
          </w:p>
          <w:p w:rsidR="00212729" w:rsidRPr="00245370" w:rsidRDefault="00212729" w:rsidP="00810BD2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объединениями, 10 единиц ежегодно</w:t>
            </w:r>
          </w:p>
        </w:tc>
        <w:tc>
          <w:tcPr>
            <w:tcW w:w="3260" w:type="dxa"/>
          </w:tcPr>
          <w:p w:rsidR="00212729" w:rsidRPr="00245370" w:rsidRDefault="00212729" w:rsidP="00212729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обеспечены выплаты денежного вознаграждения за классное руководство, предоставляемые</w:t>
            </w:r>
          </w:p>
          <w:p w:rsidR="00212729" w:rsidRPr="00245370" w:rsidRDefault="00212729" w:rsidP="00212729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педагогическим работникам</w:t>
            </w:r>
          </w:p>
          <w:p w:rsidR="00212729" w:rsidRPr="00245370" w:rsidRDefault="00212729" w:rsidP="00212729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образовательных организаций,</w:t>
            </w:r>
          </w:p>
          <w:p w:rsidR="00212729" w:rsidRPr="00245370" w:rsidRDefault="00212729" w:rsidP="00212729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ежемесячно;</w:t>
            </w:r>
          </w:p>
          <w:p w:rsidR="00A0776D" w:rsidRPr="00D42899" w:rsidRDefault="00567CCE" w:rsidP="00567CCE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45370">
              <w:rPr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outlineLvl w:val="3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639" w:type="dxa"/>
            <w:gridSpan w:val="3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«Содействие развитию дошкольного и общего образования»</w:t>
            </w:r>
          </w:p>
        </w:tc>
      </w:tr>
      <w:tr w:rsidR="00A0776D" w:rsidRPr="0052151B" w:rsidTr="00D42899">
        <w:tc>
          <w:tcPr>
            <w:tcW w:w="2835" w:type="dxa"/>
            <w:gridSpan w:val="2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42899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D42899">
              <w:rPr>
                <w:rFonts w:ascii="Times New Roman" w:hAnsi="Times New Roman" w:cs="Times New Roman"/>
                <w:lang w:val="ru-RU"/>
              </w:rPr>
              <w:t xml:space="preserve"> за реализацию: Департамент образования </w:t>
            </w:r>
          </w:p>
        </w:tc>
        <w:tc>
          <w:tcPr>
            <w:tcW w:w="7371" w:type="dxa"/>
            <w:gridSpan w:val="2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proofErr w:type="spellStart"/>
            <w:r w:rsidRPr="00D42899">
              <w:rPr>
                <w:rFonts w:ascii="Times New Roman" w:hAnsi="Times New Roman" w:cs="Times New Roman"/>
              </w:rPr>
              <w:t>Срок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D42899">
              <w:rPr>
                <w:rFonts w:ascii="Times New Roman" w:hAnsi="Times New Roman" w:cs="Times New Roman"/>
              </w:rPr>
              <w:t>: 2025 - 2030</w:t>
            </w:r>
          </w:p>
        </w:tc>
      </w:tr>
      <w:tr w:rsidR="00D42899" w:rsidRPr="005C1A7F" w:rsidTr="00142BDD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68" w:type="dxa"/>
          </w:tcPr>
          <w:p w:rsidR="00A0776D" w:rsidRPr="00D42899" w:rsidRDefault="00A0776D" w:rsidP="00142BDD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Обеспечение условий для содержания дошкольного, основного общего и среднего общего образования, новых методов обучения, обеспечивающих повышение качества дошкольного, основного общего и среднего общего образования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Внедрение новых учебно-методических средств обеспечения реализации образовательных программ дошкольного образования, начального общего, основного общего и среднего общего образования, разработанных в соответствии с обновленными федеральными государственными образовательными стандартами.</w:t>
            </w:r>
          </w:p>
          <w:p w:rsidR="00567CCE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 xml:space="preserve">Реализация мероприятий по модернизации школьных систем образования. 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Создание новых мест в муниципальных общеобразовательных организациях.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60 % к 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50 % к 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 xml:space="preserve">Обеспечение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100 % к 2030 году. 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детей в возрасте от 1 до 6 лет, состоящих на учете для определения в муниципальные дошкольные образовательные организации, в общей численности детей в возрасте от 1 до 6 лет, 0 % к 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от 1 до 6 лет, 100 % к 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 xml:space="preserve">Обеспечение доли обучающихся в муниципальных общеобразовательных организациях, занимающихся во вторую смену, в общей </w:t>
            </w:r>
            <w:proofErr w:type="gramStart"/>
            <w:r w:rsidRPr="00142BDD">
              <w:rPr>
                <w:sz w:val="20"/>
                <w:szCs w:val="20"/>
              </w:rPr>
              <w:t>численности</w:t>
            </w:r>
            <w:proofErr w:type="gramEnd"/>
            <w:r w:rsidRPr="00142BDD">
              <w:rPr>
                <w:sz w:val="20"/>
                <w:szCs w:val="20"/>
              </w:rPr>
              <w:t xml:space="preserve"> обучающихся в муниципальных общеобразовательных организациях, 0 % к 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 xml:space="preserve">Обеспечение доли обучающихся 6-11 классов, охваченных комплексом </w:t>
            </w:r>
            <w:proofErr w:type="spellStart"/>
            <w:r w:rsidRPr="00142BDD">
              <w:rPr>
                <w:sz w:val="20"/>
                <w:szCs w:val="20"/>
              </w:rPr>
              <w:t>профориентационных</w:t>
            </w:r>
            <w:proofErr w:type="spellEnd"/>
            <w:r w:rsidRPr="00142BDD">
              <w:rPr>
                <w:sz w:val="20"/>
                <w:szCs w:val="20"/>
              </w:rPr>
              <w:t xml:space="preserve"> мероприятий в рамках Единой модели профориентации, 58,0 % к </w:t>
            </w:r>
            <w:r w:rsidRPr="00142BDD">
              <w:rPr>
                <w:sz w:val="20"/>
                <w:szCs w:val="20"/>
              </w:rPr>
              <w:lastRenderedPageBreak/>
              <w:t>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общеобразовательных организаций, оснащенных в целях внедрения цифровой образовательной среды, 71,43 % к 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педагогических работников, использующих сервисы федеральной информационно-сервисной платформы цифровой образовательной среды, 81,0 % к 2030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образования, 33,0 % к 2026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воспитанников, получивших доступную услугу по присмотру и уходу в частных организациях, к численности воспитанников, имеющих сертификаты дошкольника, 100 % к 2030 году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численности детей дошкольного возраста, посещающих негосударственные организации (коммерческие, некоммерческие), в том числе социально ориентированные некоммерческие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 города Ханты-Мансийска, 3,0 % к 2026 году.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средств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образования, 15 % к 2030 году.</w:t>
            </w:r>
          </w:p>
          <w:p w:rsidR="007A7372" w:rsidRPr="008F5C3B" w:rsidRDefault="00A0776D" w:rsidP="004074F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42BDD">
              <w:rPr>
                <w:rFonts w:eastAsia="Calibri"/>
                <w:sz w:val="20"/>
                <w:szCs w:val="20"/>
                <w:lang w:eastAsia="en-US"/>
              </w:rPr>
              <w:t xml:space="preserve">Обеспечение охвата обучающихся инженерно-технических классов, </w:t>
            </w:r>
            <w:r w:rsidR="005C1A7F" w:rsidRPr="00142BDD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142BDD">
              <w:rPr>
                <w:rFonts w:eastAsia="Calibri"/>
                <w:sz w:val="20"/>
                <w:szCs w:val="20"/>
                <w:lang w:eastAsia="en-US"/>
              </w:rPr>
              <w:t>бизнес-классов</w:t>
            </w:r>
            <w:proofErr w:type="gramEnd"/>
            <w:r w:rsidRPr="00142BDD">
              <w:rPr>
                <w:rFonts w:eastAsia="Calibri"/>
                <w:sz w:val="20"/>
                <w:szCs w:val="20"/>
                <w:lang w:eastAsia="en-US"/>
              </w:rPr>
              <w:t xml:space="preserve"> от всех обучающихся 7-11 классов, 20,0 % к 2030 году.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6D" w:rsidRPr="00142BDD" w:rsidRDefault="005C1A7F" w:rsidP="00C66CC1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lastRenderedPageBreak/>
              <w:t>д</w:t>
            </w:r>
            <w:r w:rsidR="00A0776D" w:rsidRPr="00142BDD">
              <w:rPr>
                <w:sz w:val="20"/>
                <w:szCs w:val="20"/>
              </w:rPr>
              <w:t>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A0776D" w:rsidRPr="00142BDD">
              <w:rPr>
                <w:color w:val="000000"/>
                <w:sz w:val="20"/>
                <w:szCs w:val="20"/>
              </w:rPr>
              <w:t>;</w:t>
            </w:r>
          </w:p>
          <w:p w:rsidR="00A0776D" w:rsidRPr="00142BDD" w:rsidRDefault="005C1A7F" w:rsidP="00C66CC1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42BDD">
              <w:rPr>
                <w:color w:val="000000"/>
                <w:sz w:val="20"/>
                <w:szCs w:val="20"/>
              </w:rPr>
              <w:t>д</w:t>
            </w:r>
            <w:r w:rsidR="00A0776D" w:rsidRPr="00142BDD">
              <w:rPr>
                <w:color w:val="000000"/>
                <w:sz w:val="20"/>
                <w:szCs w:val="20"/>
              </w:rPr>
              <w:t>оступность дошкольного образования для детей в возрасте от полутора до трех лет</w:t>
            </w:r>
            <w:r w:rsidR="00A0776D" w:rsidRPr="00142BDD">
              <w:rPr>
                <w:sz w:val="20"/>
                <w:szCs w:val="20"/>
              </w:rPr>
              <w:t xml:space="preserve">; </w:t>
            </w:r>
          </w:p>
          <w:p w:rsidR="00A0776D" w:rsidRPr="00142BDD" w:rsidRDefault="005C1A7F" w:rsidP="00C66CC1">
            <w:pPr>
              <w:pStyle w:val="aff0"/>
              <w:widowControl w:val="0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42BDD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хват детей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молодежи, технопарков «</w:t>
            </w:r>
            <w:proofErr w:type="spellStart"/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Кванториум</w:t>
            </w:r>
            <w:proofErr w:type="spellEnd"/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» и центров «IT-куб», «Точка роста»), от общей численности детей 5-18 (17 включительно)</w:t>
            </w:r>
            <w:r w:rsidRPr="00142B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лет;</w:t>
            </w:r>
            <w:proofErr w:type="gramEnd"/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</w:t>
            </w:r>
            <w:proofErr w:type="gramStart"/>
            <w:r w:rsidRPr="00142BDD">
              <w:rPr>
                <w:sz w:val="20"/>
                <w:szCs w:val="20"/>
              </w:rPr>
              <w:t>д</w:t>
            </w:r>
            <w:r w:rsidR="00A0776D" w:rsidRPr="00142BDD">
              <w:rPr>
                <w:sz w:val="20"/>
                <w:szCs w:val="20"/>
              </w:rPr>
              <w:t>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среды;</w:t>
            </w:r>
            <w:proofErr w:type="gramEnd"/>
          </w:p>
          <w:p w:rsidR="00A0776D" w:rsidRPr="00142BDD" w:rsidRDefault="005C1A7F" w:rsidP="00C66CC1">
            <w:pPr>
              <w:pStyle w:val="ConsPlus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142BDD">
              <w:rPr>
                <w:rFonts w:ascii="Times New Roman" w:hAnsi="Times New Roman" w:cs="Times New Roman"/>
                <w:lang w:val="ru-RU"/>
              </w:rPr>
              <w:t>д</w:t>
            </w:r>
            <w:r w:rsidR="00A0776D" w:rsidRPr="00142BDD">
              <w:rPr>
                <w:rFonts w:ascii="Times New Roman" w:hAnsi="Times New Roman" w:cs="Times New Roman"/>
                <w:lang w:val="ru-RU"/>
              </w:rPr>
              <w:t>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A0776D" w:rsidRPr="00D42899" w:rsidRDefault="00212729" w:rsidP="00C66CC1">
            <w:pPr>
              <w:pStyle w:val="ConsPlus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142BDD">
              <w:rPr>
                <w:rFonts w:ascii="Times New Roman" w:hAnsi="Times New Roman" w:cs="Times New Roman"/>
                <w:lang w:val="ru-RU"/>
              </w:rPr>
              <w:t>д</w:t>
            </w:r>
            <w:r w:rsidR="00A0776D" w:rsidRPr="00142BDD">
              <w:rPr>
                <w:rFonts w:ascii="Times New Roman" w:hAnsi="Times New Roman" w:cs="Times New Roman"/>
                <w:lang w:val="ru-RU"/>
              </w:rPr>
              <w:t xml:space="preserve">оля обучающихся 6-11 классов, охваченных комплексом </w:t>
            </w:r>
            <w:proofErr w:type="spellStart"/>
            <w:r w:rsidR="00A0776D" w:rsidRPr="00142BDD">
              <w:rPr>
                <w:rFonts w:ascii="Times New Roman" w:hAnsi="Times New Roman" w:cs="Times New Roman"/>
                <w:lang w:val="ru-RU"/>
              </w:rPr>
              <w:t>профориентационных</w:t>
            </w:r>
            <w:proofErr w:type="spellEnd"/>
            <w:r w:rsidR="00A0776D" w:rsidRPr="00142BDD">
              <w:rPr>
                <w:rFonts w:ascii="Times New Roman" w:hAnsi="Times New Roman" w:cs="Times New Roman"/>
                <w:lang w:val="ru-RU"/>
              </w:rPr>
              <w:t xml:space="preserve"> мероприятий в рамках Единой модели профориентации;</w:t>
            </w:r>
          </w:p>
          <w:p w:rsidR="00A0776D" w:rsidRPr="00142BDD" w:rsidRDefault="00212729" w:rsidP="00C66CC1">
            <w:pPr>
              <w:pStyle w:val="ConsPlus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142BDD">
              <w:rPr>
                <w:rFonts w:ascii="Times New Roman" w:hAnsi="Times New Roman" w:cs="Times New Roman"/>
                <w:lang w:val="ru-RU"/>
              </w:rPr>
              <w:t>д</w:t>
            </w:r>
            <w:r w:rsidR="00A0776D" w:rsidRPr="00142BDD">
              <w:rPr>
                <w:rFonts w:ascii="Times New Roman" w:hAnsi="Times New Roman" w:cs="Times New Roman"/>
                <w:lang w:val="ru-RU"/>
              </w:rPr>
              <w:t xml:space="preserve">оля средств бюджета города </w:t>
            </w:r>
            <w:r w:rsidR="00A0776D" w:rsidRPr="00142BDD">
              <w:rPr>
                <w:rFonts w:ascii="Times New Roman" w:hAnsi="Times New Roman" w:cs="Times New Roman"/>
                <w:lang w:val="ru-RU"/>
              </w:rPr>
              <w:br/>
              <w:t>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образования;</w:t>
            </w:r>
          </w:p>
          <w:p w:rsidR="00A0776D" w:rsidRPr="00D42899" w:rsidRDefault="00212729" w:rsidP="00C66CC1">
            <w:pPr>
              <w:pStyle w:val="ConsPlus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Calibri" w:hAnsi="Times New Roman" w:cs="Times New Roman"/>
                <w:lang w:val="ru-RU" w:eastAsia="en-US"/>
              </w:rPr>
            </w:pPr>
            <w:proofErr w:type="gramStart"/>
            <w:r w:rsidRPr="00142BDD">
              <w:rPr>
                <w:rFonts w:ascii="Times New Roman" w:eastAsia="Calibri" w:hAnsi="Times New Roman" w:cs="Times New Roman"/>
                <w:lang w:val="ru-RU" w:eastAsia="en-US"/>
              </w:rPr>
              <w:t>д</w:t>
            </w:r>
            <w:r w:rsidR="00A0776D" w:rsidRPr="00142BDD">
              <w:rPr>
                <w:rFonts w:ascii="Times New Roman" w:eastAsia="Calibri" w:hAnsi="Times New Roman" w:cs="Times New Roman"/>
                <w:lang w:val="ru-RU" w:eastAsia="en-US"/>
              </w:rPr>
              <w:t xml:space="preserve">оля обучающихся, получающих </w:t>
            </w:r>
            <w:r w:rsidR="00A0776D" w:rsidRPr="00142BDD">
              <w:rPr>
                <w:rFonts w:ascii="Times New Roman" w:eastAsia="Calibri" w:hAnsi="Times New Roman" w:cs="Times New Roman"/>
                <w:lang w:val="ru-RU" w:eastAsia="en-US"/>
              </w:rPr>
              <w:lastRenderedPageBreak/>
              <w:t>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="00C66CC1" w:rsidRPr="00D42899">
              <w:rPr>
                <w:rFonts w:ascii="Times New Roman" w:eastAsia="Calibri" w:hAnsi="Times New Roman" w:cs="Times New Roman"/>
                <w:lang w:val="ru-RU" w:eastAsia="en-US"/>
              </w:rPr>
              <w:t>;</w:t>
            </w:r>
            <w:proofErr w:type="gramEnd"/>
          </w:p>
          <w:p w:rsidR="00A0776D" w:rsidRPr="00D42899" w:rsidRDefault="00C66CC1" w:rsidP="002465E9">
            <w:pPr>
              <w:pStyle w:val="ConsPlus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доля детей в возрасте от 5 до 18 лет, охваченных</w:t>
            </w:r>
            <w:r w:rsidR="002465E9">
              <w:rPr>
                <w:rFonts w:ascii="Times New Roman" w:hAnsi="Times New Roman" w:cs="Times New Roman"/>
                <w:lang w:val="ru-RU"/>
              </w:rPr>
              <w:t xml:space="preserve"> услугами</w:t>
            </w:r>
            <w:r w:rsidRPr="00D42899">
              <w:rPr>
                <w:rFonts w:ascii="Times New Roman" w:hAnsi="Times New Roman" w:cs="Times New Roman"/>
                <w:lang w:val="ru-RU"/>
              </w:rPr>
              <w:t xml:space="preserve"> дополнительн</w:t>
            </w:r>
            <w:r w:rsidR="002465E9">
              <w:rPr>
                <w:rFonts w:ascii="Times New Roman" w:hAnsi="Times New Roman" w:cs="Times New Roman"/>
                <w:lang w:val="ru-RU"/>
              </w:rPr>
              <w:t>ого</w:t>
            </w:r>
            <w:r w:rsidRPr="00D42899">
              <w:rPr>
                <w:rFonts w:ascii="Times New Roman" w:hAnsi="Times New Roman" w:cs="Times New Roman"/>
                <w:lang w:val="ru-RU"/>
              </w:rPr>
              <w:t xml:space="preserve"> образовани</w:t>
            </w:r>
            <w:r w:rsidR="002465E9">
              <w:rPr>
                <w:rFonts w:ascii="Times New Roman" w:hAnsi="Times New Roman" w:cs="Times New Roman"/>
                <w:lang w:val="ru-RU"/>
              </w:rPr>
              <w:t>я</w:t>
            </w:r>
            <w:r w:rsidRPr="00D42899">
              <w:rPr>
                <w:rFonts w:ascii="Times New Roman" w:hAnsi="Times New Roman" w:cs="Times New Roman"/>
                <w:lang w:val="ru-RU"/>
              </w:rPr>
              <w:t>;</w:t>
            </w:r>
          </w:p>
        </w:tc>
      </w:tr>
      <w:tr w:rsidR="00C66CC1" w:rsidRPr="0052151B" w:rsidTr="00142BDD">
        <w:tc>
          <w:tcPr>
            <w:tcW w:w="567" w:type="dxa"/>
          </w:tcPr>
          <w:p w:rsidR="00A0776D" w:rsidRPr="00D42899" w:rsidRDefault="00A0776D" w:rsidP="007A7372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lastRenderedPageBreak/>
              <w:t>2.</w:t>
            </w:r>
            <w:r w:rsidR="007A7372" w:rsidRPr="00D42899">
              <w:rPr>
                <w:rFonts w:ascii="Times New Roman" w:hAnsi="Times New Roman" w:cs="Times New Roman"/>
                <w:lang w:val="ru-RU"/>
              </w:rPr>
              <w:t>2</w:t>
            </w:r>
            <w:r w:rsidRPr="00D42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A0776D" w:rsidRPr="00D42899" w:rsidRDefault="00A0776D" w:rsidP="00142BDD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42899">
              <w:rPr>
                <w:color w:val="000000"/>
                <w:sz w:val="20"/>
                <w:szCs w:val="20"/>
              </w:rPr>
              <w:t xml:space="preserve">Обеспечение обучающихся, получающих начальное общее образование в государственных и муниципальных образовательных организациях бесплатным горячим </w:t>
            </w:r>
            <w:r w:rsidRPr="00D42899">
              <w:rPr>
                <w:color w:val="000000"/>
                <w:sz w:val="20"/>
                <w:szCs w:val="20"/>
              </w:rPr>
              <w:lastRenderedPageBreak/>
              <w:t>питанием</w:t>
            </w:r>
            <w:proofErr w:type="gramEnd"/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76D" w:rsidRPr="00142BDD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42BDD">
              <w:rPr>
                <w:color w:val="000000"/>
                <w:sz w:val="20"/>
                <w:szCs w:val="20"/>
              </w:rPr>
              <w:lastRenderedPageBreak/>
              <w:t>Создание условий для воспитания у обучающихся культуры здорового питания, поддержания здоровья школьников, их физического и умственного развития, способности к эффективному обучению</w:t>
            </w:r>
          </w:p>
          <w:p w:rsidR="00A0776D" w:rsidRPr="00D42899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42BDD">
              <w:rPr>
                <w:sz w:val="20"/>
                <w:szCs w:val="20"/>
              </w:rPr>
              <w:t xml:space="preserve">Обеспечение доли обучающихся, получающих начальное общее образование в муниципальных образовательных организациях, получающих бесплатное </w:t>
            </w:r>
            <w:r w:rsidRPr="00142BDD">
              <w:rPr>
                <w:sz w:val="20"/>
                <w:szCs w:val="20"/>
              </w:rPr>
              <w:lastRenderedPageBreak/>
              <w:t>горячее питание, к общему количеству обучающихся, получающих начальное общее образование в муниципальных образовательных организациях, 100 % к 2030 году.</w:t>
            </w:r>
            <w:proofErr w:type="gramEnd"/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4E6F" w:rsidRPr="0052151B" w:rsidTr="00142BDD">
        <w:tc>
          <w:tcPr>
            <w:tcW w:w="567" w:type="dxa"/>
          </w:tcPr>
          <w:p w:rsidR="00A0776D" w:rsidRPr="00D42899" w:rsidRDefault="00A0776D" w:rsidP="00CA4E6F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lastRenderedPageBreak/>
              <w:t>2.</w:t>
            </w:r>
            <w:r w:rsidR="00CA4E6F" w:rsidRPr="00D42899">
              <w:rPr>
                <w:rFonts w:ascii="Times New Roman" w:hAnsi="Times New Roman" w:cs="Times New Roman"/>
                <w:lang w:val="ru-RU"/>
              </w:rPr>
              <w:t>3</w:t>
            </w:r>
            <w:r w:rsidRPr="00D42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776D" w:rsidRPr="00D42899" w:rsidRDefault="00A0776D" w:rsidP="00142BDD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Организация и проведение оценки качества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6D" w:rsidRPr="00142BDD" w:rsidRDefault="00A0776D" w:rsidP="00C66CC1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 xml:space="preserve">Проведение объективной оценки качества образования обучающихся, освоивших образовательные программы основного общего и среднего общего образования, и анализа полученных результатов государственной итоговой аттестации обучающихся, освоивших образовательные программы основного общего и среднего общего образования, с применением технологий, регламентированных на федеральном уровне. </w:t>
            </w:r>
          </w:p>
          <w:p w:rsidR="00A0776D" w:rsidRPr="00142BDD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42BDD">
              <w:rPr>
                <w:color w:val="000000"/>
                <w:sz w:val="20"/>
                <w:szCs w:val="20"/>
              </w:rPr>
              <w:t>Организация и участие в конференциях, конкурсах, совещаниях, семинарах, развития и поддержки системного взаимодействия организаций высшего образования с городской системой образования, информационно-аналитическое, организационно-методическое, экспертно-аналитическое, научно-методическое сопровождение образовательных программ.</w:t>
            </w:r>
          </w:p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142BDD">
              <w:rPr>
                <w:rFonts w:eastAsia="Calibri"/>
                <w:sz w:val="20"/>
                <w:szCs w:val="20"/>
                <w:lang w:eastAsia="en-US"/>
              </w:rPr>
              <w:t>Обеспечение доли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учреждений, не более 0,4 % к 2030 году.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A4E6F" w:rsidRPr="0052151B" w:rsidTr="008C76DC">
        <w:tc>
          <w:tcPr>
            <w:tcW w:w="567" w:type="dxa"/>
          </w:tcPr>
          <w:p w:rsidR="00CA4E6F" w:rsidRPr="00D42899" w:rsidRDefault="00CA4E6F" w:rsidP="00CA4E6F">
            <w:pPr>
              <w:pStyle w:val="ConsPlusNormal1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2.4.</w:t>
            </w:r>
          </w:p>
        </w:tc>
        <w:tc>
          <w:tcPr>
            <w:tcW w:w="2268" w:type="dxa"/>
          </w:tcPr>
          <w:p w:rsidR="00CA4E6F" w:rsidRPr="00D42899" w:rsidRDefault="00CA4E6F" w:rsidP="00142BDD">
            <w:pPr>
              <w:pStyle w:val="aff0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Создание единого образовательного и воспитательного пространства, направленного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CA4E6F" w:rsidRPr="008C76DC" w:rsidRDefault="00CA4E6F" w:rsidP="008C76DC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42BDD">
              <w:rPr>
                <w:color w:val="000000"/>
                <w:sz w:val="20"/>
                <w:szCs w:val="20"/>
              </w:rPr>
              <w:t>Организация, проведение и участие в различных видах мероприятий: слетах, конкурсах, соревнованиях, первенствах, спартакиадах, играх, олимпиадах, форумах, конференциях, фестивалях, выставках, акциях, шествиях, семинарах, тренингах, праздничных и торжественных мероприятиях, сборах, месячниках, турнирах, экспедициях, походах, экскурсионных программах.</w:t>
            </w:r>
            <w:proofErr w:type="gramEnd"/>
            <w:r w:rsidRPr="00142BDD">
              <w:rPr>
                <w:color w:val="000000"/>
                <w:sz w:val="20"/>
                <w:szCs w:val="20"/>
              </w:rPr>
              <w:t xml:space="preserve"> Реализация мероприятий в рамках муниципальных, окружных, межрегиональных, всероссийских и международных уровней, проводимых в городе Ханты-Мансийске, так и за его пределами.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F" w:rsidRPr="00D42899" w:rsidRDefault="00CA4E6F" w:rsidP="00CA4E6F">
            <w:pPr>
              <w:pStyle w:val="ConsPlus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outlineLvl w:val="3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39" w:type="dxa"/>
            <w:gridSpan w:val="3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«Содействие развитию дополнительного образования детей, воспитания»</w:t>
            </w:r>
          </w:p>
        </w:tc>
      </w:tr>
      <w:tr w:rsidR="00A0776D" w:rsidRPr="0052151B" w:rsidTr="00D42899">
        <w:tc>
          <w:tcPr>
            <w:tcW w:w="2835" w:type="dxa"/>
            <w:gridSpan w:val="2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42899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D42899">
              <w:rPr>
                <w:rFonts w:ascii="Times New Roman" w:hAnsi="Times New Roman" w:cs="Times New Roman"/>
                <w:lang w:val="ru-RU"/>
              </w:rPr>
              <w:t xml:space="preserve"> за реализацию: Департамент образования </w:t>
            </w:r>
          </w:p>
        </w:tc>
        <w:tc>
          <w:tcPr>
            <w:tcW w:w="7371" w:type="dxa"/>
            <w:gridSpan w:val="2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proofErr w:type="spellStart"/>
            <w:r w:rsidRPr="00D42899">
              <w:rPr>
                <w:rFonts w:ascii="Times New Roman" w:hAnsi="Times New Roman" w:cs="Times New Roman"/>
              </w:rPr>
              <w:t>Срок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D42899">
              <w:rPr>
                <w:rFonts w:ascii="Times New Roman" w:hAnsi="Times New Roman" w:cs="Times New Roman"/>
              </w:rPr>
              <w:t>: 2025 - 2030</w:t>
            </w:r>
          </w:p>
        </w:tc>
      </w:tr>
      <w:tr w:rsidR="00A0776D" w:rsidRPr="0052151B" w:rsidTr="00142BDD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68" w:type="dxa"/>
          </w:tcPr>
          <w:p w:rsidR="00A0776D" w:rsidRPr="00D42899" w:rsidRDefault="00A0776D" w:rsidP="00142BDD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Обеспечение условий для выявления и развития способностей и талантов у детей и молодежи</w:t>
            </w:r>
          </w:p>
        </w:tc>
        <w:tc>
          <w:tcPr>
            <w:tcW w:w="4111" w:type="dxa"/>
            <w:vAlign w:val="center"/>
          </w:tcPr>
          <w:p w:rsidR="00A0776D" w:rsidRPr="00142BDD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2BDD">
              <w:rPr>
                <w:color w:val="000000"/>
                <w:sz w:val="20"/>
                <w:szCs w:val="20"/>
              </w:rPr>
              <w:t>Обеспечение реализации дополнительных общеобразовательных программ и мероприятий по выявлению и развитию одаренных детей и молодежи.</w:t>
            </w:r>
          </w:p>
          <w:p w:rsidR="00A0776D" w:rsidRPr="00142BDD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 xml:space="preserve">Стимулирование роста конкурентной среды в </w:t>
            </w:r>
            <w:r w:rsidRPr="00142BDD">
              <w:rPr>
                <w:sz w:val="20"/>
                <w:szCs w:val="20"/>
              </w:rPr>
              <w:lastRenderedPageBreak/>
              <w:t>сфере дополнительного образования, включение реального сектора экономики в программы и проекты дополнительного образования детей</w:t>
            </w:r>
          </w:p>
          <w:p w:rsidR="00A0776D" w:rsidRPr="00142BDD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детей в возрасте от 5 до 18 лет, которые сертификатами персонифицированного финансирования дополнительного образования (социальными сертификатами), 30 % к 2030 году.</w:t>
            </w:r>
          </w:p>
          <w:p w:rsidR="00A0776D" w:rsidRPr="00142BDD" w:rsidRDefault="00A0776D" w:rsidP="00FD17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немуниципального сектора, вовлеченного в оказание муниципальных услуг по реализации дополнительных общеразвивающих программ в соответствии с социальным сертификатом, 10,1 % к 2026 году.</w:t>
            </w:r>
          </w:p>
          <w:p w:rsidR="009D4104" w:rsidRPr="00142BDD" w:rsidRDefault="009D4104" w:rsidP="00FD17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Обеспечение доли средств</w:t>
            </w:r>
            <w:r w:rsidRPr="009D4104">
              <w:rPr>
                <w:sz w:val="20"/>
                <w:szCs w:val="20"/>
              </w:rPr>
              <w:t xml:space="preserve"> бюджета города 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</w:t>
            </w:r>
            <w:r w:rsidRPr="00142BDD">
              <w:rPr>
                <w:sz w:val="20"/>
                <w:szCs w:val="20"/>
              </w:rPr>
              <w:t>образования, 15 % к 2030 году.</w:t>
            </w:r>
          </w:p>
          <w:p w:rsidR="00A0776D" w:rsidRPr="00D42899" w:rsidRDefault="00A0776D" w:rsidP="00CA2185">
            <w:pPr>
              <w:pStyle w:val="aff0"/>
              <w:widowControl w:val="0"/>
              <w:spacing w:before="0" w:beforeAutospacing="0"/>
              <w:jc w:val="both"/>
              <w:rPr>
                <w:sz w:val="20"/>
                <w:szCs w:val="20"/>
              </w:rPr>
            </w:pPr>
            <w:proofErr w:type="gramStart"/>
            <w:r w:rsidRPr="00142BDD">
              <w:rPr>
                <w:sz w:val="20"/>
                <w:szCs w:val="20"/>
              </w:rPr>
              <w:t>Обеспечение охвата детей, охваченных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молодежи, технопарков «</w:t>
            </w:r>
            <w:proofErr w:type="spellStart"/>
            <w:r w:rsidRPr="00142BDD">
              <w:rPr>
                <w:sz w:val="20"/>
                <w:szCs w:val="20"/>
              </w:rPr>
              <w:t>Кванториум</w:t>
            </w:r>
            <w:proofErr w:type="spellEnd"/>
            <w:r w:rsidRPr="00142BDD">
              <w:rPr>
                <w:sz w:val="20"/>
                <w:szCs w:val="20"/>
              </w:rPr>
              <w:t>» и центров «IT-куб», «Точка роста»), от общей численности детей 5-18 (17 включительно) лет, 26,3 % к 2030 году.</w:t>
            </w:r>
            <w:r w:rsidR="00CA2185" w:rsidRPr="00D42899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260" w:type="dxa"/>
            <w:vMerge w:val="restart"/>
          </w:tcPr>
          <w:p w:rsidR="00A0776D" w:rsidRPr="00142BDD" w:rsidRDefault="00FD1768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42BDD">
              <w:rPr>
                <w:color w:val="000000"/>
                <w:sz w:val="20"/>
                <w:szCs w:val="20"/>
              </w:rPr>
              <w:lastRenderedPageBreak/>
              <w:t>д</w:t>
            </w:r>
            <w:r w:rsidR="00A0776D" w:rsidRPr="00142BDD">
              <w:rPr>
                <w:color w:val="000000"/>
                <w:sz w:val="20"/>
                <w:szCs w:val="20"/>
              </w:rPr>
              <w:t>оля детей в возрасте от 5 до 18 лет, охваченных</w:t>
            </w:r>
            <w:r w:rsidR="002465E9" w:rsidRPr="00142BDD">
              <w:rPr>
                <w:color w:val="000000"/>
                <w:sz w:val="20"/>
                <w:szCs w:val="20"/>
              </w:rPr>
              <w:t xml:space="preserve"> услугами</w:t>
            </w:r>
            <w:r w:rsidR="00A0776D" w:rsidRPr="00142BDD">
              <w:rPr>
                <w:color w:val="000000"/>
                <w:sz w:val="20"/>
                <w:szCs w:val="20"/>
              </w:rPr>
              <w:t xml:space="preserve"> дополнительн</w:t>
            </w:r>
            <w:r w:rsidR="002465E9" w:rsidRPr="00142BDD">
              <w:rPr>
                <w:color w:val="000000"/>
                <w:sz w:val="20"/>
                <w:szCs w:val="20"/>
              </w:rPr>
              <w:t>ого</w:t>
            </w:r>
            <w:r w:rsidR="00A0776D" w:rsidRPr="00142BDD">
              <w:rPr>
                <w:color w:val="000000"/>
                <w:sz w:val="20"/>
                <w:szCs w:val="20"/>
              </w:rPr>
              <w:t xml:space="preserve"> образовани</w:t>
            </w:r>
            <w:r w:rsidR="002465E9" w:rsidRPr="00142BDD">
              <w:rPr>
                <w:color w:val="000000"/>
                <w:sz w:val="20"/>
                <w:szCs w:val="20"/>
              </w:rPr>
              <w:t>я</w:t>
            </w:r>
            <w:r w:rsidR="00A0776D" w:rsidRPr="00142BDD">
              <w:rPr>
                <w:color w:val="000000"/>
                <w:sz w:val="20"/>
                <w:szCs w:val="20"/>
              </w:rPr>
              <w:t>;</w:t>
            </w:r>
          </w:p>
          <w:p w:rsidR="00A0776D" w:rsidRPr="00142BDD" w:rsidRDefault="00756641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42BDD">
              <w:rPr>
                <w:color w:val="000000"/>
                <w:sz w:val="20"/>
                <w:szCs w:val="20"/>
              </w:rPr>
              <w:t>д</w:t>
            </w:r>
            <w:r w:rsidR="00A0776D" w:rsidRPr="00142BDD">
              <w:rPr>
                <w:color w:val="000000"/>
                <w:sz w:val="20"/>
                <w:szCs w:val="20"/>
              </w:rPr>
              <w:t>оля детей от 5 до 18 лет, вовлеченных в гражданско-</w:t>
            </w:r>
            <w:r w:rsidR="00A0776D" w:rsidRPr="00142BDD">
              <w:rPr>
                <w:color w:val="000000"/>
                <w:sz w:val="20"/>
                <w:szCs w:val="20"/>
              </w:rPr>
              <w:lastRenderedPageBreak/>
              <w:t>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возраста;</w:t>
            </w:r>
          </w:p>
          <w:p w:rsidR="00A0776D" w:rsidRPr="00142BDD" w:rsidRDefault="00756641" w:rsidP="00144CA8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42BDD"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оличество детей, принявших участие в мероприятиях муниципального центра выявления и поддержки детей, проявивших выдающиеся способности, ставших победителями или призерами олимпиад и иных конкурсных мероприятий, включенных в перечни, утвержденные Министерством просвещения Российской Федерации</w:t>
            </w:r>
            <w:r w:rsidR="00A0776D" w:rsidRPr="00142BDD">
              <w:rPr>
                <w:color w:val="000000"/>
                <w:sz w:val="20"/>
                <w:szCs w:val="20"/>
              </w:rPr>
              <w:t>;</w:t>
            </w:r>
          </w:p>
          <w:p w:rsidR="00A0776D" w:rsidRPr="00142BDD" w:rsidRDefault="00144CA8" w:rsidP="00CA2185">
            <w:pPr>
              <w:pStyle w:val="aff0"/>
              <w:widowControl w:val="0"/>
              <w:spacing w:before="0" w:beforeAutospacing="0" w:after="0" w:afterAutospacing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42BDD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хват детей деятельностью на инфраструктуре, созданной при исполнении мероприятий нацпроекта «Образование» (новые места дополнительного образования, Регионального центра выявления, поддержки и развития способностей и талантов у детей и молодежи, технопарков «</w:t>
            </w:r>
            <w:proofErr w:type="spellStart"/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Кванториум</w:t>
            </w:r>
            <w:proofErr w:type="spellEnd"/>
            <w:r w:rsidR="00A0776D" w:rsidRPr="00142BDD">
              <w:rPr>
                <w:rFonts w:eastAsia="Calibri"/>
                <w:sz w:val="20"/>
                <w:szCs w:val="20"/>
                <w:lang w:eastAsia="en-US"/>
              </w:rPr>
              <w:t>» и центров «IT-куб», «Точка роста»), от общей численности детей 5-18 (17 включительно) лет;</w:t>
            </w:r>
            <w:proofErr w:type="gramEnd"/>
          </w:p>
          <w:p w:rsidR="00A0776D" w:rsidRPr="00142BDD" w:rsidRDefault="00CA2185" w:rsidP="009D410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к</w:t>
            </w:r>
            <w:r w:rsidR="00A0776D" w:rsidRPr="00142BDD">
              <w:rPr>
                <w:sz w:val="20"/>
                <w:szCs w:val="20"/>
              </w:rPr>
              <w:t xml:space="preserve">оличество </w:t>
            </w:r>
            <w:proofErr w:type="gramStart"/>
            <w:r w:rsidR="00A0776D" w:rsidRPr="00142BDD">
              <w:rPr>
                <w:sz w:val="20"/>
                <w:szCs w:val="20"/>
              </w:rPr>
              <w:t>обучающихся</w:t>
            </w:r>
            <w:proofErr w:type="gramEnd"/>
            <w:r w:rsidR="00A0776D" w:rsidRPr="00142BDD">
              <w:rPr>
                <w:sz w:val="20"/>
                <w:szCs w:val="20"/>
              </w:rPr>
              <w:t>, охваченных мероприятиями по профилактике до</w:t>
            </w:r>
            <w:r w:rsidR="009D4104" w:rsidRPr="00142BDD">
              <w:rPr>
                <w:sz w:val="20"/>
                <w:szCs w:val="20"/>
              </w:rPr>
              <w:t>рожно-транспортного травматизма;</w:t>
            </w:r>
          </w:p>
          <w:p w:rsidR="009D4104" w:rsidRPr="009D4104" w:rsidRDefault="009D4104" w:rsidP="009D410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42BDD">
              <w:rPr>
                <w:sz w:val="20"/>
                <w:szCs w:val="20"/>
              </w:rPr>
              <w:t>доля средств бюджета города</w:t>
            </w:r>
            <w:r w:rsidRPr="009D4104">
              <w:rPr>
                <w:sz w:val="20"/>
                <w:szCs w:val="20"/>
              </w:rPr>
              <w:t xml:space="preserve"> </w:t>
            </w:r>
          </w:p>
          <w:p w:rsidR="009D4104" w:rsidRPr="00D42899" w:rsidRDefault="009D4104" w:rsidP="009D410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D4104">
              <w:rPr>
                <w:sz w:val="20"/>
                <w:szCs w:val="20"/>
              </w:rPr>
              <w:t>Ханты-Мансийска, выделяемых негосударственным организациям (коммерческим, некоммерческим), в том числе социально ориентированным некоммерческим организациям, на предоставление услуг в сфере образования, в общем объеме средств бюджета города Ханты-Мансийска, выделяемых на предоставление услуг в социальной сфере, потенциально возможных к передаче в сфере образования;</w:t>
            </w:r>
          </w:p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212729" w:rsidRPr="00D42899" w:rsidRDefault="00212729" w:rsidP="00567CCE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776D" w:rsidRPr="0052151B" w:rsidTr="00142BDD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268" w:type="dxa"/>
          </w:tcPr>
          <w:p w:rsidR="00A0776D" w:rsidRPr="00D42899" w:rsidRDefault="00A0776D" w:rsidP="00142BDD">
            <w:pPr>
              <w:pStyle w:val="aff0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Воспитание всесторонне и гармонично развитой личности</w:t>
            </w:r>
          </w:p>
          <w:p w:rsidR="00100027" w:rsidRPr="00D42899" w:rsidRDefault="00100027" w:rsidP="00142BDD">
            <w:pPr>
              <w:pStyle w:val="aff0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00027" w:rsidRPr="00D42899" w:rsidRDefault="00100027" w:rsidP="00142BDD">
            <w:pPr>
              <w:pStyle w:val="aff0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00027" w:rsidRPr="00D42899" w:rsidRDefault="00100027" w:rsidP="00142BDD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CA2185" w:rsidRPr="001C6DFA" w:rsidRDefault="00CA2185" w:rsidP="00CA2185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6DFA">
              <w:rPr>
                <w:color w:val="000000"/>
                <w:sz w:val="20"/>
                <w:szCs w:val="20"/>
              </w:rPr>
              <w:t>Организация и проведение общественно значимых мероприятий в целях обеспечения условий для раскрытия и реализации созидательных способностей личности, ее умственно-интеллектуального и творческого потенциала, гражданского, национального, духовно-нравственного воспитания и развития детей и молодежи.</w:t>
            </w:r>
          </w:p>
          <w:p w:rsidR="00CA2185" w:rsidRPr="001C6DFA" w:rsidRDefault="00D769EF" w:rsidP="00D769EF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6DFA">
              <w:rPr>
                <w:color w:val="000000"/>
                <w:sz w:val="20"/>
                <w:szCs w:val="20"/>
              </w:rPr>
              <w:t>П</w:t>
            </w:r>
            <w:r w:rsidR="00CA2185" w:rsidRPr="001C6DFA">
              <w:rPr>
                <w:color w:val="000000"/>
                <w:sz w:val="20"/>
                <w:szCs w:val="20"/>
              </w:rPr>
              <w:t>роведение мероприятий различных профилактических направленностей (профилактика дорожно-транспортного травматизма, профилактика потребления психоактивных веществ и др.) в целях воспитания ценностного отношения к здоровому образу жизни, в том числе участие школьников во Всероссийских спортивных мероприятиях</w:t>
            </w:r>
            <w:r w:rsidRPr="001C6DFA">
              <w:rPr>
                <w:color w:val="000000"/>
                <w:sz w:val="20"/>
                <w:szCs w:val="20"/>
              </w:rPr>
              <w:t>.</w:t>
            </w:r>
          </w:p>
          <w:p w:rsidR="00D769EF" w:rsidRPr="001C6DFA" w:rsidRDefault="00D769EF" w:rsidP="00D769EF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6DFA">
              <w:rPr>
                <w:color w:val="000000"/>
                <w:sz w:val="20"/>
                <w:szCs w:val="20"/>
              </w:rPr>
              <w:t>Количество обучающихся, охваченных мероприятиями по профилактике дорожно-транспортного травматизма, к 2030 году составит 434 человек.</w:t>
            </w:r>
          </w:p>
          <w:p w:rsidR="00CA2185" w:rsidRPr="001C6DFA" w:rsidRDefault="00D769EF" w:rsidP="00D769EF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6DFA">
              <w:rPr>
                <w:color w:val="000000"/>
                <w:sz w:val="20"/>
                <w:szCs w:val="20"/>
              </w:rPr>
              <w:t>О</w:t>
            </w:r>
            <w:r w:rsidR="00CA2185" w:rsidRPr="001C6DFA">
              <w:rPr>
                <w:color w:val="000000"/>
                <w:sz w:val="20"/>
                <w:szCs w:val="20"/>
              </w:rPr>
              <w:t xml:space="preserve">рганизация и проведение мероприятий, </w:t>
            </w:r>
            <w:r w:rsidR="00CA2185" w:rsidRPr="001C6DFA">
              <w:rPr>
                <w:color w:val="000000"/>
                <w:sz w:val="20"/>
                <w:szCs w:val="20"/>
              </w:rPr>
              <w:lastRenderedPageBreak/>
              <w:t>обеспечение участия в мероприятиях в сфере патриотического в</w:t>
            </w:r>
            <w:r w:rsidRPr="001C6DFA">
              <w:rPr>
                <w:color w:val="000000"/>
                <w:sz w:val="20"/>
                <w:szCs w:val="20"/>
              </w:rPr>
              <w:t>оспитания детей и молодежи.</w:t>
            </w:r>
          </w:p>
          <w:p w:rsidR="00B67D01" w:rsidRPr="001C6DFA" w:rsidRDefault="00B67D01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6DFA">
              <w:rPr>
                <w:color w:val="000000"/>
                <w:sz w:val="20"/>
                <w:szCs w:val="20"/>
              </w:rPr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      </w:r>
          </w:p>
          <w:p w:rsidR="00B67D01" w:rsidRPr="001C6DFA" w:rsidRDefault="00100027" w:rsidP="00D769EF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6DFA">
              <w:rPr>
                <w:sz w:val="20"/>
                <w:szCs w:val="20"/>
              </w:rPr>
              <w:t>Обеспечение увеличения численности детей и молодежи в возрасте до 35 лет, вовлеченных в социально активную деятельность, через увеличение охвата патриотическими проектами.</w:t>
            </w:r>
          </w:p>
          <w:p w:rsidR="00FD1768" w:rsidRPr="00D42899" w:rsidRDefault="00FD1768" w:rsidP="00D42899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C6DFA">
              <w:rPr>
                <w:sz w:val="20"/>
                <w:szCs w:val="20"/>
              </w:rPr>
              <w:t>Обеспечение доли детей от 5 до 18 лет, вовлеченных в гражданско-патриотические мероприятия, детские и юношеские объединения, состоящие в патриотических клубах, центрах, организациях в общей численности обучающихся данного возраста, 100 % к 2030 году.</w:t>
            </w:r>
            <w:r w:rsidR="00D42899" w:rsidRPr="00D42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639" w:type="dxa"/>
            <w:gridSpan w:val="3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«Содействие развитию летнего отдыха и оздоровления»</w:t>
            </w:r>
          </w:p>
        </w:tc>
      </w:tr>
      <w:tr w:rsidR="00A0776D" w:rsidRPr="0052151B" w:rsidTr="00D42899">
        <w:tc>
          <w:tcPr>
            <w:tcW w:w="2835" w:type="dxa"/>
            <w:gridSpan w:val="2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proofErr w:type="gramStart"/>
            <w:r w:rsidRPr="00D42899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42899">
              <w:rPr>
                <w:color w:val="000000"/>
                <w:sz w:val="20"/>
                <w:szCs w:val="20"/>
              </w:rPr>
              <w:t xml:space="preserve"> за реализацию: Департамент образования </w:t>
            </w:r>
          </w:p>
        </w:tc>
        <w:tc>
          <w:tcPr>
            <w:tcW w:w="7371" w:type="dxa"/>
            <w:gridSpan w:val="2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Срок реализации:2025-2030</w:t>
            </w: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68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Обеспечение отдыха и оздоровления детей, в том числе находящихся в трудной жизненной ситуации</w:t>
            </w:r>
          </w:p>
        </w:tc>
        <w:tc>
          <w:tcPr>
            <w:tcW w:w="4111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D42899">
              <w:rPr>
                <w:sz w:val="20"/>
                <w:szCs w:val="20"/>
              </w:rPr>
              <w:t xml:space="preserve">Обеспечение летнего и каникулярного отдыха и оздоровления, образования, воспитания, развития детей, подростков и молодежи в городе  Ханты-Мансийске; вариативности программ развивающего отдыха и многообразия форм отдыха и оздоровления (загородные лагеря, лагеря с дневным пребыванием, </w:t>
            </w:r>
            <w:proofErr w:type="spellStart"/>
            <w:r w:rsidRPr="00D42899">
              <w:rPr>
                <w:sz w:val="20"/>
                <w:szCs w:val="20"/>
              </w:rPr>
              <w:t>этнолагеря</w:t>
            </w:r>
            <w:proofErr w:type="spellEnd"/>
            <w:r w:rsidRPr="00D42899">
              <w:rPr>
                <w:sz w:val="20"/>
                <w:szCs w:val="20"/>
              </w:rPr>
              <w:t xml:space="preserve">, лагеря труда и отдыха, </w:t>
            </w:r>
            <w:proofErr w:type="spellStart"/>
            <w:r w:rsidRPr="00D42899">
              <w:rPr>
                <w:sz w:val="20"/>
                <w:szCs w:val="20"/>
              </w:rPr>
              <w:t>малозатратные</w:t>
            </w:r>
            <w:proofErr w:type="spellEnd"/>
            <w:r w:rsidRPr="00D42899">
              <w:rPr>
                <w:sz w:val="20"/>
                <w:szCs w:val="20"/>
              </w:rPr>
              <w:t xml:space="preserve"> формы: дворовые площадки, мероприятия, организуемые в дни летних каникул на разных площадках, тренинги, деловые игры, мастер-классы и др.);</w:t>
            </w:r>
            <w:proofErr w:type="gramEnd"/>
            <w:r w:rsidRPr="00D42899">
              <w:rPr>
                <w:sz w:val="20"/>
                <w:szCs w:val="20"/>
              </w:rPr>
              <w:t xml:space="preserve"> </w:t>
            </w:r>
            <w:proofErr w:type="gramStart"/>
            <w:r w:rsidRPr="00D42899">
              <w:rPr>
                <w:sz w:val="20"/>
                <w:szCs w:val="20"/>
              </w:rPr>
              <w:t xml:space="preserve">условий для личностного, творческого, духовного развития детей, формирования общей культуры, для занятий детей физической культурой и спортом, укрепления их здоровья, привития навыков здорового образа жизни; доли детей в возрасте от 6 до 17 лет (включительно), охваченных всеми формами отдыха и оздоровления, от общей численности детей, нуждающихся в оздоровлении, 97,0 % к 2030 году. </w:t>
            </w:r>
            <w:proofErr w:type="gramEnd"/>
          </w:p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2899">
              <w:rPr>
                <w:sz w:val="20"/>
                <w:szCs w:val="20"/>
              </w:rPr>
              <w:t>Количество детей в возрасте от 6 до 17 лет (включительно), направленных в организации отдыха детей и их оздоровления за пределы города Ханты-Мансийска, к 2030 году составит не менее 554 человек в год.</w:t>
            </w:r>
          </w:p>
          <w:p w:rsidR="00A0776D" w:rsidRPr="00D42899" w:rsidRDefault="00A0776D" w:rsidP="004074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899">
              <w:rPr>
                <w:sz w:val="20"/>
                <w:szCs w:val="20"/>
              </w:rPr>
              <w:t xml:space="preserve">Количество детей в возрасте от 6 до 17 лет (включительно), охваченных отдыхом и оздоровлением в лагерях с дневным пребыванием детей (лагерях палаточного типа, лагерях труда и отдыха), организованных на базе образовательных </w:t>
            </w:r>
            <w:r w:rsidRPr="00D42899">
              <w:rPr>
                <w:sz w:val="20"/>
                <w:szCs w:val="20"/>
              </w:rPr>
              <w:lastRenderedPageBreak/>
              <w:t>организаций города Ханты-Мансийска, к 2030 году составит 7 315 человек.</w:t>
            </w:r>
          </w:p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2899">
              <w:rPr>
                <w:sz w:val="20"/>
                <w:szCs w:val="20"/>
              </w:rPr>
              <w:t>Обеспеченность питанием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детей, 100 % к 2030 году.</w:t>
            </w:r>
          </w:p>
        </w:tc>
        <w:tc>
          <w:tcPr>
            <w:tcW w:w="3260" w:type="dxa"/>
          </w:tcPr>
          <w:p w:rsidR="00A0776D" w:rsidRPr="00D42899" w:rsidRDefault="00361399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lastRenderedPageBreak/>
              <w:t>д</w:t>
            </w:r>
            <w:r w:rsidR="00A0776D" w:rsidRPr="00D42899">
              <w:rPr>
                <w:color w:val="000000"/>
                <w:sz w:val="20"/>
                <w:szCs w:val="20"/>
              </w:rPr>
              <w:t>оля детей в возрасте от 5 до 18 лет, охваченных дополнительным образованием;</w:t>
            </w:r>
          </w:p>
          <w:p w:rsidR="00A0776D" w:rsidRPr="00D42899" w:rsidRDefault="00361399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2899">
              <w:rPr>
                <w:sz w:val="20"/>
                <w:szCs w:val="20"/>
              </w:rPr>
              <w:t>д</w:t>
            </w:r>
            <w:r w:rsidR="00A0776D" w:rsidRPr="00D42899">
              <w:rPr>
                <w:sz w:val="20"/>
                <w:szCs w:val="20"/>
              </w:rPr>
              <w:t>оля детей в возрасте от 6 до 17 лет (включительно), охваченных всеми формами отдыха и оздоровления, от общей численности детей, нуждающихся в оздоровлении</w:t>
            </w:r>
          </w:p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39" w:type="dxa"/>
            <w:gridSpan w:val="3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«</w:t>
            </w:r>
            <w:proofErr w:type="spellStart"/>
            <w:r w:rsidRPr="00D42899">
              <w:rPr>
                <w:rFonts w:ascii="Times New Roman" w:hAnsi="Times New Roman" w:cs="Times New Roman"/>
              </w:rPr>
              <w:t>Ресурсное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системы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образования»</w:t>
            </w:r>
          </w:p>
        </w:tc>
      </w:tr>
      <w:tr w:rsidR="00A0776D" w:rsidRPr="0052151B" w:rsidTr="00D42899">
        <w:trPr>
          <w:trHeight w:val="243"/>
        </w:trPr>
        <w:tc>
          <w:tcPr>
            <w:tcW w:w="2835" w:type="dxa"/>
            <w:gridSpan w:val="2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proofErr w:type="gramStart"/>
            <w:r w:rsidRPr="00D42899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42899">
              <w:rPr>
                <w:color w:val="000000"/>
                <w:sz w:val="20"/>
                <w:szCs w:val="20"/>
              </w:rPr>
              <w:t xml:space="preserve"> за реализацию: Департамент образования</w:t>
            </w:r>
          </w:p>
        </w:tc>
        <w:tc>
          <w:tcPr>
            <w:tcW w:w="7371" w:type="dxa"/>
            <w:gridSpan w:val="2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Срок реализации:2025-2030</w:t>
            </w:r>
            <w:r w:rsidRPr="00D42899">
              <w:rPr>
                <w:sz w:val="20"/>
                <w:szCs w:val="20"/>
              </w:rPr>
              <w:t> </w:t>
            </w: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268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 xml:space="preserve">Обеспечение комплексной безопасности образовательных организаций </w:t>
            </w:r>
          </w:p>
        </w:tc>
        <w:tc>
          <w:tcPr>
            <w:tcW w:w="4111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Обеспечение содержания зданий и сооружений, комплекса услуг по техническому обслуживанию, осуществлению текущего ремонта зданий, сооружений и помещений муниципальных образовательных организаций, обустройства прилегающих к ним территорий в целях обеспечения современных условий для организации безопасного образовательного процесса.</w:t>
            </w:r>
          </w:p>
        </w:tc>
        <w:tc>
          <w:tcPr>
            <w:tcW w:w="3260" w:type="dxa"/>
          </w:tcPr>
          <w:p w:rsidR="00A0776D" w:rsidRPr="00D42899" w:rsidRDefault="00361399" w:rsidP="004074F4">
            <w:pPr>
              <w:pStyle w:val="aff0"/>
              <w:widowControl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д</w:t>
            </w:r>
            <w:r w:rsidR="00A0776D" w:rsidRPr="00D42899">
              <w:rPr>
                <w:color w:val="000000"/>
                <w:sz w:val="20"/>
                <w:szCs w:val="20"/>
              </w:rPr>
              <w:t>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A0776D" w:rsidRPr="00D42899" w:rsidRDefault="00361399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д</w:t>
            </w:r>
            <w:r w:rsidR="00A0776D" w:rsidRPr="00D42899">
              <w:rPr>
                <w:rFonts w:ascii="Times New Roman" w:hAnsi="Times New Roman" w:cs="Times New Roman"/>
                <w:lang w:val="ru-RU"/>
              </w:rPr>
              <w:t xml:space="preserve">оступность дошкольного образования для детей в возрасте от полутора до трех лет; </w:t>
            </w:r>
          </w:p>
          <w:p w:rsidR="00A0776D" w:rsidRPr="00D42899" w:rsidRDefault="00361399" w:rsidP="00D42899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д</w:t>
            </w:r>
            <w:r w:rsidR="00A0776D" w:rsidRPr="00D42899">
              <w:rPr>
                <w:rFonts w:ascii="Times New Roman" w:hAnsi="Times New Roman" w:cs="Times New Roman"/>
                <w:lang w:val="ru-RU"/>
              </w:rPr>
              <w:t>оля детей в возрасте от 5 до 18 лет, охваченных дополнительным образованием</w:t>
            </w:r>
          </w:p>
        </w:tc>
      </w:tr>
      <w:tr w:rsidR="00A0776D" w:rsidRPr="00B17545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39" w:type="dxa"/>
            <w:gridSpan w:val="3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  <w:lang w:val="ru-RU"/>
              </w:rPr>
            </w:pPr>
            <w:r w:rsidRPr="00D42899">
              <w:rPr>
                <w:rFonts w:ascii="Times New Roman" w:hAnsi="Times New Roman" w:cs="Times New Roman"/>
                <w:lang w:val="ru-RU"/>
              </w:rPr>
              <w:t>«Обеспечение деятельности органов местного самоуправления»</w:t>
            </w:r>
          </w:p>
        </w:tc>
      </w:tr>
      <w:tr w:rsidR="00A0776D" w:rsidRPr="00B17545" w:rsidTr="00D42899">
        <w:trPr>
          <w:trHeight w:val="91"/>
        </w:trPr>
        <w:tc>
          <w:tcPr>
            <w:tcW w:w="2835" w:type="dxa"/>
            <w:gridSpan w:val="2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proofErr w:type="gramStart"/>
            <w:r w:rsidRPr="00D42899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42899">
              <w:rPr>
                <w:color w:val="000000"/>
                <w:sz w:val="20"/>
                <w:szCs w:val="20"/>
              </w:rPr>
              <w:t xml:space="preserve"> за реализацию: Департамент образования</w:t>
            </w:r>
          </w:p>
        </w:tc>
        <w:tc>
          <w:tcPr>
            <w:tcW w:w="7371" w:type="dxa"/>
            <w:gridSpan w:val="2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Срок реализации:2025-2030</w:t>
            </w:r>
          </w:p>
        </w:tc>
      </w:tr>
      <w:tr w:rsidR="00A0776D" w:rsidRPr="00B17545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268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 xml:space="preserve">Обеспечение выполнения полномочий и функций </w:t>
            </w:r>
            <w:proofErr w:type="gramStart"/>
            <w:r w:rsidRPr="00D42899">
              <w:rPr>
                <w:color w:val="000000"/>
                <w:sz w:val="20"/>
                <w:szCs w:val="20"/>
              </w:rPr>
              <w:t>Департамента образования Администрации города Ханты-Мансийска</w:t>
            </w:r>
            <w:proofErr w:type="gramEnd"/>
          </w:p>
        </w:tc>
        <w:tc>
          <w:tcPr>
            <w:tcW w:w="4111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D42899">
              <w:rPr>
                <w:color w:val="000000"/>
                <w:sz w:val="20"/>
                <w:szCs w:val="20"/>
              </w:rPr>
              <w:t>деятельности Департамента образования Администрации города Ханты-Мансийска</w:t>
            </w:r>
            <w:proofErr w:type="gramEnd"/>
          </w:p>
        </w:tc>
        <w:tc>
          <w:tcPr>
            <w:tcW w:w="3260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0776D" w:rsidRPr="00B17545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39" w:type="dxa"/>
            <w:gridSpan w:val="3"/>
          </w:tcPr>
          <w:p w:rsidR="00A0776D" w:rsidRPr="00D42899" w:rsidRDefault="00A0776D" w:rsidP="004074F4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«</w:t>
            </w:r>
            <w:proofErr w:type="spellStart"/>
            <w:r w:rsidRPr="00D42899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899">
              <w:rPr>
                <w:rFonts w:ascii="Times New Roman" w:hAnsi="Times New Roman" w:cs="Times New Roman"/>
              </w:rPr>
              <w:t>казенных</w:t>
            </w:r>
            <w:proofErr w:type="spellEnd"/>
            <w:r w:rsidRPr="00D42899">
              <w:rPr>
                <w:rFonts w:ascii="Times New Roman" w:hAnsi="Times New Roman" w:cs="Times New Roman"/>
              </w:rPr>
              <w:t xml:space="preserve"> учреждений»</w:t>
            </w:r>
          </w:p>
        </w:tc>
      </w:tr>
      <w:tr w:rsidR="00A0776D" w:rsidRPr="00B17545" w:rsidTr="00D42899">
        <w:trPr>
          <w:trHeight w:val="400"/>
        </w:trPr>
        <w:tc>
          <w:tcPr>
            <w:tcW w:w="2835" w:type="dxa"/>
            <w:gridSpan w:val="2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jc w:val="center"/>
              <w:rPr>
                <w:sz w:val="20"/>
                <w:szCs w:val="20"/>
              </w:rPr>
            </w:pPr>
            <w:proofErr w:type="gramStart"/>
            <w:r w:rsidRPr="00D42899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42899">
              <w:rPr>
                <w:color w:val="000000"/>
                <w:sz w:val="20"/>
                <w:szCs w:val="20"/>
              </w:rPr>
              <w:t xml:space="preserve"> за реализацию: Департамент образования</w:t>
            </w:r>
          </w:p>
        </w:tc>
        <w:tc>
          <w:tcPr>
            <w:tcW w:w="7371" w:type="dxa"/>
            <w:gridSpan w:val="2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hd w:val="clear" w:color="auto" w:fill="FFFFFF"/>
              <w:tabs>
                <w:tab w:val="left" w:pos="8987"/>
              </w:tabs>
              <w:spacing w:before="0" w:beforeAutospacing="0" w:after="0" w:afterAutospacing="0"/>
              <w:ind w:right="4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Срок реализации:2025-2030</w:t>
            </w:r>
            <w:r w:rsidRPr="00D42899">
              <w:rPr>
                <w:sz w:val="20"/>
                <w:szCs w:val="20"/>
              </w:rPr>
              <w:t> </w:t>
            </w:r>
          </w:p>
        </w:tc>
      </w:tr>
      <w:tr w:rsidR="00A0776D" w:rsidRPr="0052151B" w:rsidTr="00D42899">
        <w:tc>
          <w:tcPr>
            <w:tcW w:w="567" w:type="dxa"/>
          </w:tcPr>
          <w:p w:rsidR="00A0776D" w:rsidRPr="00D42899" w:rsidRDefault="00A0776D" w:rsidP="004074F4">
            <w:pPr>
              <w:pStyle w:val="ConsPlusNormal1"/>
              <w:rPr>
                <w:rFonts w:ascii="Times New Roman" w:hAnsi="Times New Roman" w:cs="Times New Roman"/>
              </w:rPr>
            </w:pPr>
            <w:r w:rsidRPr="00D42899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268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учреждений, подведомственных Департаменту образования</w:t>
            </w:r>
          </w:p>
        </w:tc>
        <w:tc>
          <w:tcPr>
            <w:tcW w:w="4111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D42899">
              <w:rPr>
                <w:color w:val="000000"/>
                <w:sz w:val="20"/>
                <w:szCs w:val="20"/>
              </w:rPr>
              <w:t>Обеспечение осуществления функций и полномочий муниципальных казенных учреждений, подведомственных Департаменту образования</w:t>
            </w:r>
          </w:p>
        </w:tc>
        <w:tc>
          <w:tcPr>
            <w:tcW w:w="3260" w:type="dxa"/>
            <w:vAlign w:val="center"/>
          </w:tcPr>
          <w:p w:rsidR="00A0776D" w:rsidRPr="00D42899" w:rsidRDefault="00A0776D" w:rsidP="004074F4">
            <w:pPr>
              <w:pStyle w:val="aff0"/>
              <w:widowControl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544966" w:rsidRPr="00114C71" w:rsidRDefault="00D42899" w:rsidP="00D42899">
      <w:pPr>
        <w:pStyle w:val="ConsPlusTitle"/>
        <w:jc w:val="right"/>
        <w:outlineLvl w:val="2"/>
      </w:pPr>
      <w:r w:rsidRPr="00D42899">
        <w:rPr>
          <w:rFonts w:ascii="Times New Roman" w:hAnsi="Times New Roman" w:cs="Times New Roman"/>
          <w:b w:val="0"/>
          <w:sz w:val="28"/>
          <w:szCs w:val="28"/>
        </w:rPr>
        <w:t>».</w:t>
      </w:r>
    </w:p>
    <w:sectPr w:rsidR="00544966" w:rsidRPr="00114C71" w:rsidSect="00D42899">
      <w:headerReference w:type="default" r:id="rId10"/>
      <w:headerReference w:type="first" r:id="rId11"/>
      <w:pgSz w:w="11905" w:h="16838"/>
      <w:pgMar w:top="851" w:right="851" w:bottom="170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1C" w:rsidRDefault="0042431C">
      <w:r>
        <w:separator/>
      </w:r>
    </w:p>
  </w:endnote>
  <w:endnote w:type="continuationSeparator" w:id="0">
    <w:p w:rsidR="0042431C" w:rsidRDefault="0042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1C" w:rsidRDefault="0042431C">
      <w:r>
        <w:separator/>
      </w:r>
    </w:p>
  </w:footnote>
  <w:footnote w:type="continuationSeparator" w:id="0">
    <w:p w:rsidR="0042431C" w:rsidRDefault="00424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BD" w:rsidRDefault="00B974BD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974BD" w:rsidRDefault="00B974B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BD" w:rsidRDefault="00B974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B443A" w:rsidRPr="009B443A">
      <w:rPr>
        <w:noProof/>
        <w:lang w:val="ru-RU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6D" w:rsidRDefault="00A0776D" w:rsidP="00F07B1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61905"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6D" w:rsidRDefault="00A0776D" w:rsidP="00F3683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6190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909"/>
    <w:multiLevelType w:val="hybridMultilevel"/>
    <w:tmpl w:val="6458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4EEC"/>
    <w:multiLevelType w:val="hybridMultilevel"/>
    <w:tmpl w:val="D122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A298B"/>
    <w:multiLevelType w:val="hybridMultilevel"/>
    <w:tmpl w:val="F58C7C0E"/>
    <w:lvl w:ilvl="0" w:tplc="9CD8874A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149D10">
      <w:start w:val="1"/>
      <w:numFmt w:val="decimal"/>
      <w:lvlText w:val=""/>
      <w:lvlJc w:val="left"/>
    </w:lvl>
    <w:lvl w:ilvl="2" w:tplc="DEBEE122">
      <w:start w:val="1"/>
      <w:numFmt w:val="decimal"/>
      <w:lvlText w:val=""/>
      <w:lvlJc w:val="left"/>
    </w:lvl>
    <w:lvl w:ilvl="3" w:tplc="635C527E">
      <w:start w:val="1"/>
      <w:numFmt w:val="decimal"/>
      <w:lvlText w:val=""/>
      <w:lvlJc w:val="left"/>
    </w:lvl>
    <w:lvl w:ilvl="4" w:tplc="135AC684">
      <w:start w:val="1"/>
      <w:numFmt w:val="decimal"/>
      <w:lvlText w:val=""/>
      <w:lvlJc w:val="left"/>
    </w:lvl>
    <w:lvl w:ilvl="5" w:tplc="390A93B0">
      <w:start w:val="1"/>
      <w:numFmt w:val="decimal"/>
      <w:lvlText w:val=""/>
      <w:lvlJc w:val="left"/>
    </w:lvl>
    <w:lvl w:ilvl="6" w:tplc="2BBC460E">
      <w:start w:val="1"/>
      <w:numFmt w:val="decimal"/>
      <w:lvlText w:val=""/>
      <w:lvlJc w:val="left"/>
    </w:lvl>
    <w:lvl w:ilvl="7" w:tplc="DD5A75F4">
      <w:start w:val="1"/>
      <w:numFmt w:val="decimal"/>
      <w:lvlText w:val=""/>
      <w:lvlJc w:val="left"/>
    </w:lvl>
    <w:lvl w:ilvl="8" w:tplc="ACC80516">
      <w:start w:val="1"/>
      <w:numFmt w:val="decimal"/>
      <w:lvlText w:val=""/>
      <w:lvlJc w:val="left"/>
    </w:lvl>
  </w:abstractNum>
  <w:abstractNum w:abstractNumId="3">
    <w:nsid w:val="346B2642"/>
    <w:multiLevelType w:val="hybridMultilevel"/>
    <w:tmpl w:val="C47A027E"/>
    <w:lvl w:ilvl="0" w:tplc="0DDE7024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8185364">
      <w:start w:val="1"/>
      <w:numFmt w:val="decimal"/>
      <w:lvlText w:val=""/>
      <w:lvlJc w:val="left"/>
    </w:lvl>
    <w:lvl w:ilvl="2" w:tplc="7EAE67E2">
      <w:start w:val="1"/>
      <w:numFmt w:val="decimal"/>
      <w:lvlText w:val=""/>
      <w:lvlJc w:val="left"/>
    </w:lvl>
    <w:lvl w:ilvl="3" w:tplc="AB4AC338">
      <w:start w:val="1"/>
      <w:numFmt w:val="decimal"/>
      <w:lvlText w:val=""/>
      <w:lvlJc w:val="left"/>
    </w:lvl>
    <w:lvl w:ilvl="4" w:tplc="C682F486">
      <w:start w:val="1"/>
      <w:numFmt w:val="decimal"/>
      <w:lvlText w:val=""/>
      <w:lvlJc w:val="left"/>
    </w:lvl>
    <w:lvl w:ilvl="5" w:tplc="400C6382">
      <w:start w:val="1"/>
      <w:numFmt w:val="decimal"/>
      <w:lvlText w:val=""/>
      <w:lvlJc w:val="left"/>
    </w:lvl>
    <w:lvl w:ilvl="6" w:tplc="E6F4C756">
      <w:start w:val="1"/>
      <w:numFmt w:val="decimal"/>
      <w:lvlText w:val=""/>
      <w:lvlJc w:val="left"/>
    </w:lvl>
    <w:lvl w:ilvl="7" w:tplc="CA7C99C8">
      <w:start w:val="1"/>
      <w:numFmt w:val="decimal"/>
      <w:lvlText w:val=""/>
      <w:lvlJc w:val="left"/>
    </w:lvl>
    <w:lvl w:ilvl="8" w:tplc="10F4E63E">
      <w:start w:val="1"/>
      <w:numFmt w:val="decimal"/>
      <w:lvlText w:val=""/>
      <w:lvlJc w:val="left"/>
    </w:lvl>
  </w:abstractNum>
  <w:abstractNum w:abstractNumId="4">
    <w:nsid w:val="3D1B752B"/>
    <w:multiLevelType w:val="hybridMultilevel"/>
    <w:tmpl w:val="1FD48CA6"/>
    <w:lvl w:ilvl="0" w:tplc="0306538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692023"/>
    <w:multiLevelType w:val="hybridMultilevel"/>
    <w:tmpl w:val="392CC25E"/>
    <w:lvl w:ilvl="0" w:tplc="0302E17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984790">
      <w:start w:val="1"/>
      <w:numFmt w:val="decimal"/>
      <w:lvlText w:val=""/>
      <w:lvlJc w:val="left"/>
    </w:lvl>
    <w:lvl w:ilvl="2" w:tplc="DA0A466A">
      <w:start w:val="1"/>
      <w:numFmt w:val="decimal"/>
      <w:lvlText w:val=""/>
      <w:lvlJc w:val="left"/>
    </w:lvl>
    <w:lvl w:ilvl="3" w:tplc="AA4A4678">
      <w:start w:val="1"/>
      <w:numFmt w:val="decimal"/>
      <w:lvlText w:val=""/>
      <w:lvlJc w:val="left"/>
    </w:lvl>
    <w:lvl w:ilvl="4" w:tplc="C598E3F8">
      <w:start w:val="1"/>
      <w:numFmt w:val="decimal"/>
      <w:lvlText w:val=""/>
      <w:lvlJc w:val="left"/>
    </w:lvl>
    <w:lvl w:ilvl="5" w:tplc="4148B190">
      <w:start w:val="1"/>
      <w:numFmt w:val="decimal"/>
      <w:lvlText w:val=""/>
      <w:lvlJc w:val="left"/>
    </w:lvl>
    <w:lvl w:ilvl="6" w:tplc="6D06E166">
      <w:start w:val="1"/>
      <w:numFmt w:val="decimal"/>
      <w:lvlText w:val=""/>
      <w:lvlJc w:val="left"/>
    </w:lvl>
    <w:lvl w:ilvl="7" w:tplc="B23298B6">
      <w:start w:val="1"/>
      <w:numFmt w:val="decimal"/>
      <w:lvlText w:val=""/>
      <w:lvlJc w:val="left"/>
    </w:lvl>
    <w:lvl w:ilvl="8" w:tplc="1C94E3CE">
      <w:start w:val="1"/>
      <w:numFmt w:val="decimal"/>
      <w:lvlText w:val=""/>
      <w:lvlJc w:val="left"/>
    </w:lvl>
  </w:abstractNum>
  <w:abstractNum w:abstractNumId="6">
    <w:nsid w:val="43A7255A"/>
    <w:multiLevelType w:val="hybridMultilevel"/>
    <w:tmpl w:val="0D98D290"/>
    <w:lvl w:ilvl="0" w:tplc="80AE1C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33D95"/>
    <w:multiLevelType w:val="multilevel"/>
    <w:tmpl w:val="2822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47C52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0026BA"/>
    <w:multiLevelType w:val="hybridMultilevel"/>
    <w:tmpl w:val="AC20F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0757EE"/>
    <w:multiLevelType w:val="multilevel"/>
    <w:tmpl w:val="074A168A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11">
    <w:nsid w:val="64071DDF"/>
    <w:multiLevelType w:val="hybridMultilevel"/>
    <w:tmpl w:val="9C1080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67316"/>
    <w:multiLevelType w:val="hybridMultilevel"/>
    <w:tmpl w:val="CC5EDC26"/>
    <w:lvl w:ilvl="0" w:tplc="50AEB2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9C3B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FCE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9EE0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6D400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055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6EE21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DCBA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8A9D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>
    <w:nsid w:val="72D228FA"/>
    <w:multiLevelType w:val="hybridMultilevel"/>
    <w:tmpl w:val="9B80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46751"/>
    <w:multiLevelType w:val="hybridMultilevel"/>
    <w:tmpl w:val="C8724ABC"/>
    <w:lvl w:ilvl="0" w:tplc="76D0A69C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3F2047E">
      <w:start w:val="1"/>
      <w:numFmt w:val="decimal"/>
      <w:lvlText w:val=""/>
      <w:lvlJc w:val="left"/>
    </w:lvl>
    <w:lvl w:ilvl="2" w:tplc="9C1C8934">
      <w:start w:val="1"/>
      <w:numFmt w:val="decimal"/>
      <w:lvlText w:val=""/>
      <w:lvlJc w:val="left"/>
    </w:lvl>
    <w:lvl w:ilvl="3" w:tplc="084A50F0">
      <w:start w:val="1"/>
      <w:numFmt w:val="decimal"/>
      <w:lvlText w:val=""/>
      <w:lvlJc w:val="left"/>
    </w:lvl>
    <w:lvl w:ilvl="4" w:tplc="8ED0513E">
      <w:start w:val="1"/>
      <w:numFmt w:val="decimal"/>
      <w:lvlText w:val=""/>
      <w:lvlJc w:val="left"/>
    </w:lvl>
    <w:lvl w:ilvl="5" w:tplc="110AFA0A">
      <w:start w:val="1"/>
      <w:numFmt w:val="decimal"/>
      <w:lvlText w:val=""/>
      <w:lvlJc w:val="left"/>
    </w:lvl>
    <w:lvl w:ilvl="6" w:tplc="FCDAFA00">
      <w:start w:val="1"/>
      <w:numFmt w:val="decimal"/>
      <w:lvlText w:val=""/>
      <w:lvlJc w:val="left"/>
    </w:lvl>
    <w:lvl w:ilvl="7" w:tplc="626E6B2C">
      <w:start w:val="1"/>
      <w:numFmt w:val="decimal"/>
      <w:lvlText w:val=""/>
      <w:lvlJc w:val="left"/>
    </w:lvl>
    <w:lvl w:ilvl="8" w:tplc="D006F25C">
      <w:start w:val="1"/>
      <w:numFmt w:val="decimal"/>
      <w:lvlText w:val=""/>
      <w:lvlJc w:val="left"/>
    </w:lvl>
  </w:abstractNum>
  <w:abstractNum w:abstractNumId="15">
    <w:nsid w:val="789E1F3A"/>
    <w:multiLevelType w:val="multilevel"/>
    <w:tmpl w:val="30C6A2B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</w:rPr>
    </w:lvl>
  </w:abstractNum>
  <w:abstractNum w:abstractNumId="17">
    <w:nsid w:val="7FA951A3"/>
    <w:multiLevelType w:val="hybridMultilevel"/>
    <w:tmpl w:val="2DA8D4D6"/>
    <w:lvl w:ilvl="0" w:tplc="AFFAAA68">
      <w:start w:val="1"/>
      <w:numFmt w:val="thaiNumbers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1CE59AC">
      <w:start w:val="1"/>
      <w:numFmt w:val="decimal"/>
      <w:lvlText w:val=""/>
      <w:lvlJc w:val="left"/>
    </w:lvl>
    <w:lvl w:ilvl="2" w:tplc="B810E760">
      <w:start w:val="1"/>
      <w:numFmt w:val="decimal"/>
      <w:lvlText w:val=""/>
      <w:lvlJc w:val="left"/>
    </w:lvl>
    <w:lvl w:ilvl="3" w:tplc="EE363F7A">
      <w:start w:val="1"/>
      <w:numFmt w:val="decimal"/>
      <w:lvlText w:val=""/>
      <w:lvlJc w:val="left"/>
    </w:lvl>
    <w:lvl w:ilvl="4" w:tplc="9A8ED62E">
      <w:start w:val="1"/>
      <w:numFmt w:val="decimal"/>
      <w:lvlText w:val=""/>
      <w:lvlJc w:val="left"/>
    </w:lvl>
    <w:lvl w:ilvl="5" w:tplc="2D768AC2">
      <w:start w:val="1"/>
      <w:numFmt w:val="decimal"/>
      <w:lvlText w:val=""/>
      <w:lvlJc w:val="left"/>
    </w:lvl>
    <w:lvl w:ilvl="6" w:tplc="DBD64A74">
      <w:start w:val="1"/>
      <w:numFmt w:val="decimal"/>
      <w:lvlText w:val=""/>
      <w:lvlJc w:val="left"/>
    </w:lvl>
    <w:lvl w:ilvl="7" w:tplc="D1288B70">
      <w:start w:val="1"/>
      <w:numFmt w:val="decimal"/>
      <w:lvlText w:val=""/>
      <w:lvlJc w:val="left"/>
    </w:lvl>
    <w:lvl w:ilvl="8" w:tplc="CD2A8444">
      <w:start w:val="1"/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3"/>
  </w:num>
  <w:num w:numId="5">
    <w:abstractNumId w:val="5"/>
  </w:num>
  <w:num w:numId="6">
    <w:abstractNumId w:val="17"/>
  </w:num>
  <w:num w:numId="7">
    <w:abstractNumId w:val="2"/>
  </w:num>
  <w:num w:numId="8">
    <w:abstractNumId w:val="10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E"/>
    <w:rsid w:val="00003B19"/>
    <w:rsid w:val="00004BBA"/>
    <w:rsid w:val="00010453"/>
    <w:rsid w:val="000235E5"/>
    <w:rsid w:val="00024574"/>
    <w:rsid w:val="00025F32"/>
    <w:rsid w:val="000344E9"/>
    <w:rsid w:val="00062754"/>
    <w:rsid w:val="00067631"/>
    <w:rsid w:val="00092014"/>
    <w:rsid w:val="000A0133"/>
    <w:rsid w:val="000A35FE"/>
    <w:rsid w:val="000B1D6E"/>
    <w:rsid w:val="000B539B"/>
    <w:rsid w:val="000B5852"/>
    <w:rsid w:val="000D76B3"/>
    <w:rsid w:val="000E65EC"/>
    <w:rsid w:val="00100027"/>
    <w:rsid w:val="001009DE"/>
    <w:rsid w:val="00114C71"/>
    <w:rsid w:val="00123608"/>
    <w:rsid w:val="001264B3"/>
    <w:rsid w:val="00142BDD"/>
    <w:rsid w:val="00144CA8"/>
    <w:rsid w:val="00162FF1"/>
    <w:rsid w:val="00194331"/>
    <w:rsid w:val="001A1794"/>
    <w:rsid w:val="001B3872"/>
    <w:rsid w:val="001C4DA1"/>
    <w:rsid w:val="001C6DFA"/>
    <w:rsid w:val="001D1186"/>
    <w:rsid w:val="001D5F6C"/>
    <w:rsid w:val="001E1E5B"/>
    <w:rsid w:val="001E27FD"/>
    <w:rsid w:val="001E4DB1"/>
    <w:rsid w:val="001F2880"/>
    <w:rsid w:val="001F3CCA"/>
    <w:rsid w:val="00212729"/>
    <w:rsid w:val="00213712"/>
    <w:rsid w:val="0023505F"/>
    <w:rsid w:val="00245370"/>
    <w:rsid w:val="002465E9"/>
    <w:rsid w:val="00272FA7"/>
    <w:rsid w:val="00273F59"/>
    <w:rsid w:val="00284622"/>
    <w:rsid w:val="002A60E5"/>
    <w:rsid w:val="002B4F7D"/>
    <w:rsid w:val="002C0937"/>
    <w:rsid w:val="002C3A46"/>
    <w:rsid w:val="002F02C3"/>
    <w:rsid w:val="003166F2"/>
    <w:rsid w:val="0032506E"/>
    <w:rsid w:val="0033379D"/>
    <w:rsid w:val="003351FE"/>
    <w:rsid w:val="00346C73"/>
    <w:rsid w:val="00355253"/>
    <w:rsid w:val="00361399"/>
    <w:rsid w:val="003742CD"/>
    <w:rsid w:val="00383C92"/>
    <w:rsid w:val="00395A6E"/>
    <w:rsid w:val="003A2BEF"/>
    <w:rsid w:val="003F01F1"/>
    <w:rsid w:val="00413237"/>
    <w:rsid w:val="0042431C"/>
    <w:rsid w:val="0045185F"/>
    <w:rsid w:val="00451B5E"/>
    <w:rsid w:val="00456F0D"/>
    <w:rsid w:val="00461C41"/>
    <w:rsid w:val="00466782"/>
    <w:rsid w:val="00473393"/>
    <w:rsid w:val="00481D88"/>
    <w:rsid w:val="004929A7"/>
    <w:rsid w:val="004A3EB2"/>
    <w:rsid w:val="004A7684"/>
    <w:rsid w:val="004B1787"/>
    <w:rsid w:val="004F605A"/>
    <w:rsid w:val="00500EF1"/>
    <w:rsid w:val="00532695"/>
    <w:rsid w:val="00544966"/>
    <w:rsid w:val="00567821"/>
    <w:rsid w:val="00567CCE"/>
    <w:rsid w:val="00585A10"/>
    <w:rsid w:val="00593988"/>
    <w:rsid w:val="005B57CD"/>
    <w:rsid w:val="005B7BD1"/>
    <w:rsid w:val="005C1A7F"/>
    <w:rsid w:val="006005F8"/>
    <w:rsid w:val="00600ED3"/>
    <w:rsid w:val="00611957"/>
    <w:rsid w:val="00632947"/>
    <w:rsid w:val="006406E4"/>
    <w:rsid w:val="0064329E"/>
    <w:rsid w:val="00651E23"/>
    <w:rsid w:val="006869B0"/>
    <w:rsid w:val="007069B3"/>
    <w:rsid w:val="007203BF"/>
    <w:rsid w:val="00727B77"/>
    <w:rsid w:val="00732AAF"/>
    <w:rsid w:val="00741EEA"/>
    <w:rsid w:val="00743780"/>
    <w:rsid w:val="00756641"/>
    <w:rsid w:val="00776918"/>
    <w:rsid w:val="007A6241"/>
    <w:rsid w:val="007A7372"/>
    <w:rsid w:val="007B6183"/>
    <w:rsid w:val="007C33F1"/>
    <w:rsid w:val="007E6C1B"/>
    <w:rsid w:val="0080125C"/>
    <w:rsid w:val="00810BD2"/>
    <w:rsid w:val="008126B1"/>
    <w:rsid w:val="008152D6"/>
    <w:rsid w:val="008200D6"/>
    <w:rsid w:val="00820331"/>
    <w:rsid w:val="00833409"/>
    <w:rsid w:val="00837FE3"/>
    <w:rsid w:val="00840580"/>
    <w:rsid w:val="008442EE"/>
    <w:rsid w:val="00861905"/>
    <w:rsid w:val="0087098B"/>
    <w:rsid w:val="008C76DC"/>
    <w:rsid w:val="008E04B6"/>
    <w:rsid w:val="008F5C3B"/>
    <w:rsid w:val="00902C6E"/>
    <w:rsid w:val="0091188E"/>
    <w:rsid w:val="00933C29"/>
    <w:rsid w:val="00934569"/>
    <w:rsid w:val="00936CB7"/>
    <w:rsid w:val="00941788"/>
    <w:rsid w:val="009419A3"/>
    <w:rsid w:val="00946C32"/>
    <w:rsid w:val="00950D3F"/>
    <w:rsid w:val="00955094"/>
    <w:rsid w:val="009557B1"/>
    <w:rsid w:val="0096240A"/>
    <w:rsid w:val="00972EE5"/>
    <w:rsid w:val="009B443A"/>
    <w:rsid w:val="009D4104"/>
    <w:rsid w:val="009D4F3B"/>
    <w:rsid w:val="009E2B18"/>
    <w:rsid w:val="009F3D95"/>
    <w:rsid w:val="00A04289"/>
    <w:rsid w:val="00A06BB0"/>
    <w:rsid w:val="00A0776D"/>
    <w:rsid w:val="00A433EE"/>
    <w:rsid w:val="00A77872"/>
    <w:rsid w:val="00AA73F0"/>
    <w:rsid w:val="00AC2336"/>
    <w:rsid w:val="00AD3920"/>
    <w:rsid w:val="00AF0F65"/>
    <w:rsid w:val="00B063E5"/>
    <w:rsid w:val="00B30610"/>
    <w:rsid w:val="00B30672"/>
    <w:rsid w:val="00B44226"/>
    <w:rsid w:val="00B47E0C"/>
    <w:rsid w:val="00B51ACE"/>
    <w:rsid w:val="00B67D01"/>
    <w:rsid w:val="00B83A27"/>
    <w:rsid w:val="00B974BD"/>
    <w:rsid w:val="00BB32E1"/>
    <w:rsid w:val="00BB4FFA"/>
    <w:rsid w:val="00BC4785"/>
    <w:rsid w:val="00BE56A7"/>
    <w:rsid w:val="00BF5A91"/>
    <w:rsid w:val="00C00FF5"/>
    <w:rsid w:val="00C06132"/>
    <w:rsid w:val="00C06376"/>
    <w:rsid w:val="00C063FE"/>
    <w:rsid w:val="00C169E6"/>
    <w:rsid w:val="00C20D24"/>
    <w:rsid w:val="00C334AF"/>
    <w:rsid w:val="00C4543A"/>
    <w:rsid w:val="00C53F6E"/>
    <w:rsid w:val="00C66CC1"/>
    <w:rsid w:val="00CA2185"/>
    <w:rsid w:val="00CA4E6F"/>
    <w:rsid w:val="00CC297D"/>
    <w:rsid w:val="00CC5FFF"/>
    <w:rsid w:val="00CC7C12"/>
    <w:rsid w:val="00D079ED"/>
    <w:rsid w:val="00D1400E"/>
    <w:rsid w:val="00D25D2E"/>
    <w:rsid w:val="00D26FF6"/>
    <w:rsid w:val="00D37404"/>
    <w:rsid w:val="00D42899"/>
    <w:rsid w:val="00D71A01"/>
    <w:rsid w:val="00D720EB"/>
    <w:rsid w:val="00D769EF"/>
    <w:rsid w:val="00D8456F"/>
    <w:rsid w:val="00D9514C"/>
    <w:rsid w:val="00DB6B86"/>
    <w:rsid w:val="00DC0438"/>
    <w:rsid w:val="00DF3690"/>
    <w:rsid w:val="00E04701"/>
    <w:rsid w:val="00E12C0E"/>
    <w:rsid w:val="00E56CC5"/>
    <w:rsid w:val="00E64279"/>
    <w:rsid w:val="00EA6221"/>
    <w:rsid w:val="00EA799A"/>
    <w:rsid w:val="00EB0AC8"/>
    <w:rsid w:val="00EC00B2"/>
    <w:rsid w:val="00ED0E66"/>
    <w:rsid w:val="00F00AE0"/>
    <w:rsid w:val="00F178E2"/>
    <w:rsid w:val="00F2605F"/>
    <w:rsid w:val="00F34BE6"/>
    <w:rsid w:val="00F458CB"/>
    <w:rsid w:val="00F46AEF"/>
    <w:rsid w:val="00F83C35"/>
    <w:rsid w:val="00F83F0A"/>
    <w:rsid w:val="00F9183E"/>
    <w:rsid w:val="00F97698"/>
    <w:rsid w:val="00FB1F91"/>
    <w:rsid w:val="00FB519F"/>
    <w:rsid w:val="00FC6D2E"/>
    <w:rsid w:val="00FD1768"/>
    <w:rsid w:val="00FE7B1E"/>
    <w:rsid w:val="00FE7F1A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2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character" w:customStyle="1" w:styleId="a8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D8456F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941788"/>
  </w:style>
  <w:style w:type="table" w:customStyle="1" w:styleId="43">
    <w:name w:val="Сетка таблицы4"/>
    <w:basedOn w:val="a1"/>
    <w:next w:val="af0"/>
    <w:uiPriority w:val="59"/>
    <w:rsid w:val="00941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7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0">
    <w:name w:val="Normal (Web)"/>
    <w:basedOn w:val="a"/>
    <w:uiPriority w:val="99"/>
    <w:unhideWhenUsed/>
    <w:rsid w:val="00941788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f0"/>
    <w:uiPriority w:val="39"/>
    <w:rsid w:val="00941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0"/>
    <w:uiPriority w:val="39"/>
    <w:rsid w:val="00941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rsid w:val="00941788"/>
    <w:rPr>
      <w:sz w:val="16"/>
      <w:szCs w:val="16"/>
    </w:rPr>
  </w:style>
  <w:style w:type="paragraph" w:styleId="aff2">
    <w:name w:val="annotation text"/>
    <w:basedOn w:val="a"/>
    <w:link w:val="aff3"/>
    <w:rsid w:val="00941788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941788"/>
    <w:rPr>
      <w:rFonts w:ascii="Times New Roman" w:eastAsia="Times New Roman" w:hAnsi="Times New Roman"/>
      <w:lang w:eastAsia="ru-RU"/>
    </w:rPr>
  </w:style>
  <w:style w:type="paragraph" w:styleId="aff4">
    <w:name w:val="annotation subject"/>
    <w:basedOn w:val="aff2"/>
    <w:next w:val="aff2"/>
    <w:link w:val="aff5"/>
    <w:rsid w:val="00941788"/>
    <w:rPr>
      <w:b/>
      <w:bCs/>
    </w:rPr>
  </w:style>
  <w:style w:type="character" w:customStyle="1" w:styleId="aff5">
    <w:name w:val="Тема примечания Знак"/>
    <w:basedOn w:val="aff3"/>
    <w:link w:val="aff4"/>
    <w:rsid w:val="00941788"/>
    <w:rPr>
      <w:rFonts w:ascii="Times New Roman" w:eastAsia="Times New Roman" w:hAnsi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62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2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before="200" w:after="200"/>
    </w:pPr>
  </w:style>
  <w:style w:type="character" w:customStyle="1" w:styleId="a8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a">
    <w:name w:val="page number"/>
    <w:basedOn w:val="a0"/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 w:cs="Calibri"/>
      <w:lang w:eastAsia="ru-RU"/>
    </w:rPr>
  </w:style>
  <w:style w:type="character" w:customStyle="1" w:styleId="ConsPlusNormal0">
    <w:name w:val="ConsPlusNormal Знак"/>
    <w:link w:val="ConsPlusNormal"/>
    <w:rPr>
      <w:rFonts w:eastAsia="Times New Roman" w:cs="Calibri"/>
      <w:lang w:eastAsia="ru-RU" w:bidi="ar-SA"/>
    </w:rPr>
  </w:style>
  <w:style w:type="paragraph" w:styleId="afb">
    <w:name w:val="Balloon Text"/>
    <w:basedOn w:val="a"/>
    <w:link w:val="afc"/>
    <w:uiPriority w:val="99"/>
    <w:unhideWhenUsed/>
    <w:rPr>
      <w:rFonts w:ascii="Segoe UI" w:hAnsi="Segoe UI"/>
      <w:sz w:val="18"/>
      <w:szCs w:val="18"/>
      <w:lang w:val="en-US"/>
    </w:rPr>
  </w:style>
  <w:style w:type="character" w:customStyle="1" w:styleId="afc">
    <w:name w:val="Текст выноски Знак"/>
    <w:link w:val="afb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_"/>
    <w:link w:val="13"/>
    <w:rPr>
      <w:rFonts w:ascii="Times New Roman" w:eastAsia="Times New Roman" w:hAnsi="Times New Roman"/>
      <w:sz w:val="28"/>
      <w:szCs w:val="28"/>
    </w:rPr>
  </w:style>
  <w:style w:type="paragraph" w:customStyle="1" w:styleId="13">
    <w:name w:val="Основной текст1"/>
    <w:basedOn w:val="a"/>
    <w:link w:val="afd"/>
    <w:pPr>
      <w:widowControl w:val="0"/>
      <w:ind w:firstLine="400"/>
    </w:pPr>
    <w:rPr>
      <w:sz w:val="28"/>
      <w:szCs w:val="28"/>
      <w:lang w:val="en-US" w:eastAsia="en-US"/>
    </w:rPr>
  </w:style>
  <w:style w:type="character" w:customStyle="1" w:styleId="afe">
    <w:name w:val="Сноска_"/>
    <w:link w:val="aff"/>
    <w:rPr>
      <w:rFonts w:ascii="Times New Roman" w:eastAsia="Times New Roman" w:hAnsi="Times New Roman"/>
      <w:sz w:val="15"/>
      <w:szCs w:val="15"/>
    </w:rPr>
  </w:style>
  <w:style w:type="paragraph" w:customStyle="1" w:styleId="aff">
    <w:name w:val="Сноска"/>
    <w:basedOn w:val="a"/>
    <w:link w:val="afe"/>
    <w:pPr>
      <w:widowControl w:val="0"/>
      <w:spacing w:line="254" w:lineRule="auto"/>
    </w:pPr>
    <w:rPr>
      <w:sz w:val="15"/>
      <w:szCs w:val="15"/>
    </w:rPr>
  </w:style>
  <w:style w:type="paragraph" w:styleId="HTML">
    <w:name w:val="HTML Preformatted"/>
    <w:basedOn w:val="a"/>
    <w:link w:val="HTML0"/>
    <w:uiPriority w:val="99"/>
    <w:unhideWhenUsed/>
    <w:pPr>
      <w:spacing w:after="160" w:line="259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  <w:lang w:eastAsia="en-US"/>
    </w:rPr>
  </w:style>
  <w:style w:type="paragraph" w:customStyle="1" w:styleId="ConsPlusNormal1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80" w:hanging="371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15">
    <w:name w:val="Сетка таблицы1"/>
    <w:basedOn w:val="a1"/>
    <w:next w:val="af0"/>
    <w:uiPriority w:val="39"/>
    <w:rsid w:val="00D26F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3166F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3"/>
    <w:basedOn w:val="a"/>
    <w:rsid w:val="00D8456F"/>
    <w:pPr>
      <w:widowControl w:val="0"/>
      <w:shd w:val="clear" w:color="auto" w:fill="FFFFFF"/>
      <w:spacing w:before="660" w:after="360" w:line="0" w:lineRule="atLeast"/>
    </w:pPr>
    <w:rPr>
      <w:sz w:val="22"/>
      <w:szCs w:val="22"/>
      <w:lang w:eastAsia="en-US"/>
    </w:rPr>
  </w:style>
  <w:style w:type="numbering" w:customStyle="1" w:styleId="16">
    <w:name w:val="Нет списка1"/>
    <w:next w:val="a2"/>
    <w:uiPriority w:val="99"/>
    <w:semiHidden/>
    <w:unhideWhenUsed/>
    <w:rsid w:val="00941788"/>
  </w:style>
  <w:style w:type="table" w:customStyle="1" w:styleId="43">
    <w:name w:val="Сетка таблицы4"/>
    <w:basedOn w:val="a1"/>
    <w:next w:val="af0"/>
    <w:uiPriority w:val="59"/>
    <w:rsid w:val="00941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7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0">
    <w:name w:val="Normal (Web)"/>
    <w:basedOn w:val="a"/>
    <w:uiPriority w:val="99"/>
    <w:unhideWhenUsed/>
    <w:rsid w:val="00941788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f0"/>
    <w:uiPriority w:val="39"/>
    <w:rsid w:val="00941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0"/>
    <w:uiPriority w:val="39"/>
    <w:rsid w:val="009417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rsid w:val="00941788"/>
    <w:rPr>
      <w:sz w:val="16"/>
      <w:szCs w:val="16"/>
    </w:rPr>
  </w:style>
  <w:style w:type="paragraph" w:styleId="aff2">
    <w:name w:val="annotation text"/>
    <w:basedOn w:val="a"/>
    <w:link w:val="aff3"/>
    <w:rsid w:val="00941788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941788"/>
    <w:rPr>
      <w:rFonts w:ascii="Times New Roman" w:eastAsia="Times New Roman" w:hAnsi="Times New Roman"/>
      <w:lang w:eastAsia="ru-RU"/>
    </w:rPr>
  </w:style>
  <w:style w:type="paragraph" w:styleId="aff4">
    <w:name w:val="annotation subject"/>
    <w:basedOn w:val="aff2"/>
    <w:next w:val="aff2"/>
    <w:link w:val="aff5"/>
    <w:rsid w:val="00941788"/>
    <w:rPr>
      <w:b/>
      <w:bCs/>
    </w:rPr>
  </w:style>
  <w:style w:type="character" w:customStyle="1" w:styleId="aff5">
    <w:name w:val="Тема примечания Знак"/>
    <w:basedOn w:val="aff3"/>
    <w:link w:val="aff4"/>
    <w:rsid w:val="00941788"/>
    <w:rPr>
      <w:rFonts w:ascii="Times New Roman" w:eastAsia="Times New Roman" w:hAnsi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6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Марина Александровна</dc:creator>
  <cp:lastModifiedBy>Неупокоева Светлана Владимировна</cp:lastModifiedBy>
  <cp:revision>54</cp:revision>
  <cp:lastPrinted>2025-01-23T05:03:00Z</cp:lastPrinted>
  <dcterms:created xsi:type="dcterms:W3CDTF">2025-01-22T05:56:00Z</dcterms:created>
  <dcterms:modified xsi:type="dcterms:W3CDTF">2025-03-05T05:41:00Z</dcterms:modified>
  <cp:version>1048576</cp:version>
</cp:coreProperties>
</file>