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80" w:rsidRPr="001264B3" w:rsidRDefault="00743780" w:rsidP="00743780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Проект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1264B3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ПОСТАНОВЛЕНИЕ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both"/>
        <w:rPr>
          <w:sz w:val="28"/>
          <w:szCs w:val="28"/>
        </w:rPr>
      </w:pPr>
      <w:r w:rsidRPr="001264B3">
        <w:rPr>
          <w:sz w:val="28"/>
          <w:szCs w:val="28"/>
        </w:rPr>
        <w:t>от «___»</w:t>
      </w:r>
      <w:r w:rsidR="00194331">
        <w:rPr>
          <w:sz w:val="28"/>
          <w:szCs w:val="28"/>
        </w:rPr>
        <w:t xml:space="preserve"> </w:t>
      </w:r>
      <w:r w:rsidRPr="001264B3">
        <w:rPr>
          <w:sz w:val="28"/>
          <w:szCs w:val="28"/>
        </w:rPr>
        <w:t>_________ 2024                                                                        №_____</w:t>
      </w:r>
    </w:p>
    <w:p w:rsidR="008442EE" w:rsidRPr="001264B3" w:rsidRDefault="00F458CB">
      <w:pPr>
        <w:ind w:firstLine="10660"/>
        <w:jc w:val="both"/>
      </w:pPr>
      <w:r w:rsidRPr="001264B3">
        <w:rPr>
          <w:sz w:val="28"/>
          <w:szCs w:val="28"/>
        </w:rPr>
        <w:t>П</w:t>
      </w:r>
    </w:p>
    <w:p w:rsidR="008442EE" w:rsidRPr="001264B3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1264B3">
        <w:t xml:space="preserve"> </w:t>
      </w:r>
    </w:p>
    <w:p w:rsidR="00933C29" w:rsidRDefault="00F458CB" w:rsidP="005B7BD1">
      <w:pPr>
        <w:tabs>
          <w:tab w:val="left" w:pos="4535"/>
        </w:tabs>
        <w:ind w:right="5103"/>
        <w:rPr>
          <w:sz w:val="28"/>
          <w:szCs w:val="28"/>
        </w:rPr>
      </w:pPr>
      <w:r w:rsidRPr="001264B3">
        <w:rPr>
          <w:sz w:val="28"/>
          <w:szCs w:val="28"/>
        </w:rPr>
        <w:t>О муниципальной программ</w:t>
      </w:r>
      <w:r w:rsidR="00933C29">
        <w:rPr>
          <w:sz w:val="28"/>
          <w:szCs w:val="28"/>
        </w:rPr>
        <w:t>е</w:t>
      </w:r>
      <w:r w:rsidRPr="001264B3">
        <w:rPr>
          <w:sz w:val="28"/>
          <w:szCs w:val="28"/>
        </w:rPr>
        <w:t xml:space="preserve"> </w:t>
      </w:r>
    </w:p>
    <w:p w:rsidR="00933C29" w:rsidRDefault="00933C29" w:rsidP="005B7BD1">
      <w:pPr>
        <w:tabs>
          <w:tab w:val="left" w:pos="4535"/>
        </w:tabs>
        <w:ind w:right="5103"/>
        <w:rPr>
          <w:sz w:val="28"/>
        </w:rPr>
      </w:pPr>
      <w:r>
        <w:rPr>
          <w:sz w:val="28"/>
        </w:rPr>
        <w:t>города Ханты-Мансийска</w:t>
      </w:r>
      <w:r w:rsidRPr="001264B3">
        <w:rPr>
          <w:sz w:val="28"/>
        </w:rPr>
        <w:t xml:space="preserve"> </w:t>
      </w:r>
    </w:p>
    <w:p w:rsidR="008442EE" w:rsidRPr="001264B3" w:rsidRDefault="00933C29" w:rsidP="005B7BD1">
      <w:pPr>
        <w:tabs>
          <w:tab w:val="left" w:pos="4535"/>
        </w:tabs>
        <w:ind w:right="5103"/>
        <w:rPr>
          <w:sz w:val="28"/>
        </w:rPr>
      </w:pPr>
      <w:r>
        <w:rPr>
          <w:sz w:val="28"/>
        </w:rPr>
        <w:t>«</w:t>
      </w:r>
      <w:r w:rsidR="005B7BD1">
        <w:rPr>
          <w:sz w:val="28"/>
        </w:rPr>
        <w:t>Развит</w:t>
      </w:r>
      <w:r>
        <w:rPr>
          <w:sz w:val="28"/>
        </w:rPr>
        <w:t>ие отдельных секторов экономики»</w:t>
      </w: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3C29" w:rsidRDefault="0080125C" w:rsidP="004929A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4B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33C29">
        <w:rPr>
          <w:rFonts w:ascii="Times New Roman" w:hAnsi="Times New Roman" w:cs="Times New Roman"/>
          <w:sz w:val="28"/>
          <w:szCs w:val="28"/>
          <w:lang w:val="ru-RU"/>
        </w:rPr>
        <w:t>целях приведения муниципальных правовых актов города Ханты-Мансийска в соответствие с действующим законодательством, учитывая Протокол заседания совместной комиссии Думы города Ханты-Мансийска от 11.11.2024 №10, на основании постановления Администрации города Ханты-Мансийска от 05.11.2024 №623 «О муниципальных программах города Ханты-Мансийска», руководствуясь статьей 71 Устава города Ханты-Мансийска:</w:t>
      </w:r>
    </w:p>
    <w:p w:rsidR="008442EE" w:rsidRDefault="00F458CB" w:rsidP="004929A7">
      <w:pPr>
        <w:shd w:val="clear" w:color="auto" w:fill="FFFFFF"/>
        <w:ind w:firstLine="708"/>
        <w:jc w:val="both"/>
        <w:rPr>
          <w:sz w:val="28"/>
          <w:szCs w:val="28"/>
        </w:rPr>
      </w:pPr>
      <w:r w:rsidRPr="001264B3">
        <w:rPr>
          <w:sz w:val="28"/>
          <w:szCs w:val="28"/>
        </w:rPr>
        <w:t xml:space="preserve">1. Утвердить муниципальную программу </w:t>
      </w:r>
      <w:r w:rsidR="00933C29">
        <w:rPr>
          <w:sz w:val="28"/>
          <w:szCs w:val="28"/>
        </w:rPr>
        <w:t>города Ханты-Мансийска</w:t>
      </w:r>
      <w:r w:rsidR="00933C29" w:rsidRPr="001264B3">
        <w:rPr>
          <w:sz w:val="28"/>
          <w:szCs w:val="28"/>
        </w:rPr>
        <w:t xml:space="preserve"> </w:t>
      </w:r>
      <w:r w:rsidR="00933C29">
        <w:rPr>
          <w:sz w:val="28"/>
          <w:szCs w:val="28"/>
        </w:rPr>
        <w:t>«</w:t>
      </w:r>
      <w:r w:rsidR="005B7BD1">
        <w:rPr>
          <w:sz w:val="28"/>
          <w:szCs w:val="28"/>
        </w:rPr>
        <w:t>Развитие отдельных секторов экономики</w:t>
      </w:r>
      <w:r w:rsidR="00933C29">
        <w:rPr>
          <w:sz w:val="28"/>
          <w:szCs w:val="28"/>
        </w:rPr>
        <w:t>»</w:t>
      </w:r>
      <w:r w:rsidRPr="001264B3">
        <w:rPr>
          <w:sz w:val="28"/>
          <w:szCs w:val="28"/>
        </w:rPr>
        <w:t xml:space="preserve"> согласно </w:t>
      </w:r>
      <w:proofErr w:type="gramStart"/>
      <w:r w:rsidRPr="001264B3">
        <w:rPr>
          <w:sz w:val="28"/>
          <w:szCs w:val="28"/>
        </w:rPr>
        <w:t>приложению</w:t>
      </w:r>
      <w:proofErr w:type="gramEnd"/>
      <w:r w:rsidR="00933C29">
        <w:rPr>
          <w:sz w:val="28"/>
          <w:szCs w:val="28"/>
        </w:rPr>
        <w:t xml:space="preserve"> к настоящему постановлению</w:t>
      </w:r>
      <w:r w:rsidRPr="001264B3">
        <w:rPr>
          <w:sz w:val="28"/>
          <w:szCs w:val="28"/>
        </w:rPr>
        <w:t xml:space="preserve">. </w:t>
      </w:r>
    </w:p>
    <w:p w:rsidR="004929A7" w:rsidRDefault="00933C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8CB" w:rsidRPr="001264B3">
        <w:rPr>
          <w:sz w:val="28"/>
          <w:szCs w:val="28"/>
        </w:rPr>
        <w:t>. Пр</w:t>
      </w:r>
      <w:r w:rsidR="004929A7">
        <w:rPr>
          <w:sz w:val="28"/>
          <w:szCs w:val="28"/>
        </w:rPr>
        <w:t>изнать утратившими силу постановления Администрации города Ханты-Мансийска:</w:t>
      </w:r>
    </w:p>
    <w:p w:rsidR="00B47E0C" w:rsidRDefault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B7BD1">
        <w:rPr>
          <w:sz w:val="28"/>
          <w:szCs w:val="28"/>
        </w:rPr>
        <w:t>12</w:t>
      </w:r>
      <w:r>
        <w:rPr>
          <w:sz w:val="28"/>
          <w:szCs w:val="28"/>
        </w:rPr>
        <w:t>.2015 №</w:t>
      </w:r>
      <w:r w:rsidR="005B7BD1">
        <w:rPr>
          <w:sz w:val="28"/>
          <w:szCs w:val="28"/>
        </w:rPr>
        <w:t>1514</w:t>
      </w:r>
      <w:r>
        <w:rPr>
          <w:sz w:val="28"/>
          <w:szCs w:val="28"/>
        </w:rPr>
        <w:t xml:space="preserve"> «</w:t>
      </w:r>
      <w:r w:rsidR="001E4DB1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 программ</w:t>
      </w:r>
      <w:r w:rsidR="001E4DB1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1E4DB1">
        <w:rPr>
          <w:sz w:val="28"/>
          <w:szCs w:val="28"/>
        </w:rPr>
        <w:t>Развитие отдельных секторов экономики города Ханты-Мансийска» на 2016-2020 годы</w:t>
      </w:r>
      <w:r>
        <w:rPr>
          <w:sz w:val="28"/>
          <w:szCs w:val="28"/>
        </w:rPr>
        <w:t>»;</w:t>
      </w:r>
    </w:p>
    <w:p w:rsidR="001E4DB1" w:rsidRDefault="00B47E0C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5B7BD1">
        <w:rPr>
          <w:sz w:val="28"/>
          <w:szCs w:val="28"/>
        </w:rPr>
        <w:t>10.2016</w:t>
      </w:r>
      <w:r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1035</w:t>
      </w:r>
      <w:r>
        <w:rPr>
          <w:sz w:val="28"/>
          <w:szCs w:val="28"/>
        </w:rPr>
        <w:t xml:space="preserve"> «О внесении изменений в постановление Администрации города Ханты-Мансийска от </w:t>
      </w:r>
      <w:r w:rsidR="001E4DB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E4DB1">
        <w:rPr>
          <w:sz w:val="28"/>
          <w:szCs w:val="28"/>
        </w:rPr>
        <w:t>12</w:t>
      </w:r>
      <w:r>
        <w:rPr>
          <w:sz w:val="28"/>
          <w:szCs w:val="28"/>
        </w:rPr>
        <w:t>.2015 №</w:t>
      </w:r>
      <w:r w:rsidR="001E4DB1">
        <w:rPr>
          <w:sz w:val="28"/>
          <w:szCs w:val="28"/>
        </w:rPr>
        <w:t>1514</w:t>
      </w:r>
      <w:r w:rsidRPr="00B47E0C">
        <w:rPr>
          <w:sz w:val="28"/>
          <w:szCs w:val="28"/>
        </w:rPr>
        <w:t xml:space="preserve"> </w:t>
      </w:r>
      <w:r w:rsidR="00194331">
        <w:rPr>
          <w:sz w:val="28"/>
          <w:szCs w:val="28"/>
        </w:rPr>
        <w:t xml:space="preserve">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 </w:t>
      </w:r>
      <w:r w:rsidR="001E4DB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</w:t>
      </w:r>
      <w:r w:rsidR="001E4DB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>«Развитие отдельных секторов экономики города Ханты-Мансийска» на 2016-2020 годы»;</w:t>
      </w:r>
    </w:p>
    <w:p w:rsidR="00B47E0C" w:rsidRDefault="00B47E0C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47E0C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5B7BD1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5B7BD1">
        <w:rPr>
          <w:sz w:val="28"/>
          <w:szCs w:val="28"/>
        </w:rPr>
        <w:t>7</w:t>
      </w:r>
      <w:r w:rsidRPr="00B47E0C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229</w:t>
      </w:r>
      <w:r w:rsidRPr="00B47E0C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 на 2016-2020 годы»;</w:t>
      </w:r>
    </w:p>
    <w:p w:rsidR="00B47E0C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20.12.2017</w:t>
      </w:r>
      <w:r w:rsidRPr="00532695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1242</w:t>
      </w:r>
      <w:r w:rsidRPr="005326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 на 2016-2020 годы»;</w:t>
      </w:r>
    </w:p>
    <w:p w:rsidR="00532695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30.03.2018</w:t>
      </w:r>
      <w:r w:rsidRPr="00532695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196</w:t>
      </w:r>
      <w:r w:rsidRPr="005326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lastRenderedPageBreak/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 на 2016-2020 годы»;</w:t>
      </w:r>
    </w:p>
    <w:p w:rsidR="00532695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31.05.2018</w:t>
      </w:r>
      <w:r w:rsidRPr="00532695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472</w:t>
      </w:r>
      <w:r w:rsidRPr="005326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 на 2016-2020 годы»;</w:t>
      </w:r>
    </w:p>
    <w:p w:rsidR="00532695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30.11.2018</w:t>
      </w:r>
      <w:r w:rsidRPr="00532695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1296</w:t>
      </w:r>
      <w:r w:rsidRPr="005326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 на 2016-2020 годы»;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20.03.2019</w:t>
      </w:r>
      <w:r w:rsidRPr="0064329E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232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06.06.2019</w:t>
      </w:r>
      <w:r w:rsidRPr="0064329E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647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06.03.2020</w:t>
      </w:r>
      <w:r w:rsidRPr="0064329E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177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13.04.2020</w:t>
      </w:r>
      <w:r w:rsidRPr="0064329E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417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15.05.2020</w:t>
      </w:r>
      <w:r w:rsidRPr="0064329E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563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20.05.2020</w:t>
      </w:r>
      <w:r w:rsidRPr="0064329E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577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BD1">
        <w:rPr>
          <w:sz w:val="28"/>
          <w:szCs w:val="28"/>
        </w:rPr>
        <w:t>20.05.2020</w:t>
      </w:r>
      <w:r w:rsidRPr="0064329E">
        <w:rPr>
          <w:sz w:val="28"/>
          <w:szCs w:val="28"/>
        </w:rPr>
        <w:t xml:space="preserve"> №</w:t>
      </w:r>
      <w:r w:rsidR="005B7BD1">
        <w:rPr>
          <w:sz w:val="28"/>
          <w:szCs w:val="28"/>
        </w:rPr>
        <w:t>578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11.08.2020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944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21.08.2020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976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lastRenderedPageBreak/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17.09.2020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1090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29.09.2020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1136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1E4DB1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29.09.2020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1137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19.10.2020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1230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10.12.2020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1462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23.12.2020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1514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9F3D95">
        <w:rPr>
          <w:sz w:val="28"/>
          <w:szCs w:val="28"/>
        </w:rPr>
        <w:t>26.12.2020</w:t>
      </w:r>
      <w:r w:rsidRPr="0064329E">
        <w:rPr>
          <w:sz w:val="28"/>
          <w:szCs w:val="28"/>
        </w:rPr>
        <w:t xml:space="preserve"> №</w:t>
      </w:r>
      <w:r w:rsidR="009F3D95">
        <w:rPr>
          <w:sz w:val="28"/>
          <w:szCs w:val="28"/>
        </w:rPr>
        <w:t>1545</w:t>
      </w:r>
      <w:r w:rsidRPr="0064329E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>
        <w:rPr>
          <w:sz w:val="28"/>
          <w:szCs w:val="28"/>
        </w:rPr>
        <w:t>11.05.2021</w:t>
      </w:r>
      <w:r w:rsidRPr="009F3D95">
        <w:rPr>
          <w:sz w:val="28"/>
          <w:szCs w:val="28"/>
        </w:rPr>
        <w:t xml:space="preserve"> №</w:t>
      </w:r>
      <w:r>
        <w:rPr>
          <w:sz w:val="28"/>
          <w:szCs w:val="28"/>
        </w:rPr>
        <w:t>458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21.05.2021</w:t>
      </w:r>
      <w:r w:rsidRPr="009F3D95">
        <w:rPr>
          <w:sz w:val="28"/>
          <w:szCs w:val="28"/>
        </w:rPr>
        <w:t xml:space="preserve"> №</w:t>
      </w:r>
      <w:r>
        <w:rPr>
          <w:sz w:val="28"/>
          <w:szCs w:val="28"/>
        </w:rPr>
        <w:t>505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>
        <w:rPr>
          <w:sz w:val="28"/>
          <w:szCs w:val="28"/>
        </w:rPr>
        <w:t>17.08.2021</w:t>
      </w:r>
      <w:r w:rsidRPr="009F3D95">
        <w:rPr>
          <w:sz w:val="28"/>
          <w:szCs w:val="28"/>
        </w:rPr>
        <w:t xml:space="preserve"> №</w:t>
      </w:r>
      <w:r>
        <w:rPr>
          <w:sz w:val="28"/>
          <w:szCs w:val="28"/>
        </w:rPr>
        <w:t>931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>
        <w:rPr>
          <w:sz w:val="28"/>
          <w:szCs w:val="28"/>
        </w:rPr>
        <w:t>23.08.2021</w:t>
      </w:r>
      <w:r w:rsidRPr="009F3D95">
        <w:rPr>
          <w:sz w:val="28"/>
          <w:szCs w:val="28"/>
        </w:rPr>
        <w:t xml:space="preserve"> №</w:t>
      </w:r>
      <w:r>
        <w:rPr>
          <w:sz w:val="28"/>
          <w:szCs w:val="28"/>
        </w:rPr>
        <w:t>944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lastRenderedPageBreak/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>
        <w:rPr>
          <w:sz w:val="28"/>
          <w:szCs w:val="28"/>
        </w:rPr>
        <w:t>01.09.2021</w:t>
      </w:r>
      <w:r w:rsidRPr="009F3D95">
        <w:rPr>
          <w:sz w:val="28"/>
          <w:szCs w:val="28"/>
        </w:rPr>
        <w:t xml:space="preserve"> №</w:t>
      </w:r>
      <w:r>
        <w:rPr>
          <w:sz w:val="28"/>
          <w:szCs w:val="28"/>
        </w:rPr>
        <w:t>977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04.10.2021</w:t>
      </w:r>
      <w:r w:rsidRPr="009F3D95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9F3D95">
        <w:rPr>
          <w:sz w:val="28"/>
          <w:szCs w:val="28"/>
        </w:rPr>
        <w:t>1</w:t>
      </w:r>
      <w:r>
        <w:rPr>
          <w:sz w:val="28"/>
          <w:szCs w:val="28"/>
        </w:rPr>
        <w:t>26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 w:rsidR="003742CD">
        <w:rPr>
          <w:sz w:val="28"/>
          <w:szCs w:val="28"/>
        </w:rPr>
        <w:t>15.11.2021</w:t>
      </w:r>
      <w:r w:rsidRPr="009F3D95">
        <w:rPr>
          <w:sz w:val="28"/>
          <w:szCs w:val="28"/>
        </w:rPr>
        <w:t xml:space="preserve"> №</w:t>
      </w:r>
      <w:r w:rsidR="003742CD">
        <w:rPr>
          <w:sz w:val="28"/>
          <w:szCs w:val="28"/>
        </w:rPr>
        <w:t>1298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 w:rsidR="003742CD">
        <w:rPr>
          <w:sz w:val="28"/>
          <w:szCs w:val="28"/>
        </w:rPr>
        <w:t>27.12.2021</w:t>
      </w:r>
      <w:r w:rsidRPr="009F3D95">
        <w:rPr>
          <w:sz w:val="28"/>
          <w:szCs w:val="28"/>
        </w:rPr>
        <w:t xml:space="preserve"> №</w:t>
      </w:r>
      <w:r w:rsidR="003742CD">
        <w:rPr>
          <w:sz w:val="28"/>
          <w:szCs w:val="28"/>
        </w:rPr>
        <w:t>1533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 w:rsidR="003742CD">
        <w:rPr>
          <w:sz w:val="28"/>
          <w:szCs w:val="28"/>
        </w:rPr>
        <w:t>27.12.2021</w:t>
      </w:r>
      <w:r w:rsidRPr="009F3D95">
        <w:rPr>
          <w:sz w:val="28"/>
          <w:szCs w:val="28"/>
        </w:rPr>
        <w:t xml:space="preserve"> №</w:t>
      </w:r>
      <w:r w:rsidR="003742CD">
        <w:rPr>
          <w:sz w:val="28"/>
          <w:szCs w:val="28"/>
        </w:rPr>
        <w:t>1535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 w:rsidR="003742CD">
        <w:rPr>
          <w:sz w:val="28"/>
          <w:szCs w:val="28"/>
        </w:rPr>
        <w:t>28.12.2021</w:t>
      </w:r>
      <w:r w:rsidRPr="009F3D95">
        <w:rPr>
          <w:sz w:val="28"/>
          <w:szCs w:val="28"/>
        </w:rPr>
        <w:t xml:space="preserve"> №</w:t>
      </w:r>
      <w:r w:rsidR="003742CD">
        <w:rPr>
          <w:sz w:val="28"/>
          <w:szCs w:val="28"/>
        </w:rPr>
        <w:t>1576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 w:rsidR="003742CD">
        <w:rPr>
          <w:sz w:val="28"/>
          <w:szCs w:val="28"/>
        </w:rPr>
        <w:t>03.03.2022</w:t>
      </w:r>
      <w:r w:rsidRPr="009F3D95">
        <w:rPr>
          <w:sz w:val="28"/>
          <w:szCs w:val="28"/>
        </w:rPr>
        <w:t xml:space="preserve"> №</w:t>
      </w:r>
      <w:r w:rsidR="003742CD">
        <w:rPr>
          <w:sz w:val="28"/>
          <w:szCs w:val="28"/>
        </w:rPr>
        <w:t>224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 w:rsidR="003742CD">
        <w:rPr>
          <w:sz w:val="28"/>
          <w:szCs w:val="28"/>
        </w:rPr>
        <w:t>31.03.2022</w:t>
      </w:r>
      <w:r w:rsidRPr="009F3D95">
        <w:rPr>
          <w:sz w:val="28"/>
          <w:szCs w:val="28"/>
        </w:rPr>
        <w:t xml:space="preserve"> №</w:t>
      </w:r>
      <w:r w:rsidR="003742CD">
        <w:rPr>
          <w:sz w:val="28"/>
          <w:szCs w:val="28"/>
        </w:rPr>
        <w:t>324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9F3D95" w:rsidRDefault="009F3D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F3D95">
        <w:rPr>
          <w:sz w:val="28"/>
          <w:szCs w:val="28"/>
        </w:rPr>
        <w:t xml:space="preserve">от </w:t>
      </w:r>
      <w:r w:rsidR="003742CD">
        <w:rPr>
          <w:sz w:val="28"/>
          <w:szCs w:val="28"/>
        </w:rPr>
        <w:t>06.05.2022</w:t>
      </w:r>
      <w:r w:rsidRPr="009F3D95">
        <w:rPr>
          <w:sz w:val="28"/>
          <w:szCs w:val="28"/>
        </w:rPr>
        <w:t xml:space="preserve"> №</w:t>
      </w:r>
      <w:r w:rsidR="003742CD">
        <w:rPr>
          <w:sz w:val="28"/>
          <w:szCs w:val="28"/>
        </w:rPr>
        <w:t>460-1</w:t>
      </w:r>
      <w:r w:rsidRPr="009F3D95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07.07.2022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715</w:t>
      </w:r>
      <w:r w:rsidRPr="003742CD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26.07.2022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769</w:t>
      </w:r>
      <w:r w:rsidRPr="003742CD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lastRenderedPageBreak/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01.08.2022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789</w:t>
      </w:r>
      <w:r w:rsidRPr="003742CD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05.08.2022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805</w:t>
      </w:r>
      <w:r w:rsidRPr="003742CD">
        <w:rPr>
          <w:sz w:val="28"/>
          <w:szCs w:val="28"/>
        </w:rPr>
        <w:t xml:space="preserve"> </w:t>
      </w:r>
      <w:r w:rsidR="001E4DB1" w:rsidRPr="001E4DB1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1E4DB1" w:rsidRPr="001E4DB1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31.08.2022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869</w:t>
      </w:r>
      <w:r w:rsidRPr="003742CD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20.03.2023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117</w:t>
      </w:r>
      <w:r w:rsidRPr="003742CD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14.04.2023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246</w:t>
      </w:r>
      <w:r w:rsidRPr="003742CD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18.04.2023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257</w:t>
      </w:r>
      <w:r w:rsidRPr="003742CD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30.06.2023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42</w:t>
      </w:r>
      <w:r w:rsidRPr="003742CD">
        <w:rPr>
          <w:sz w:val="28"/>
          <w:szCs w:val="28"/>
        </w:rPr>
        <w:t xml:space="preserve">1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3742CD" w:rsidRDefault="003742CD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42CD">
        <w:rPr>
          <w:sz w:val="28"/>
          <w:szCs w:val="28"/>
        </w:rPr>
        <w:t xml:space="preserve">от </w:t>
      </w:r>
      <w:r w:rsidR="008126B1">
        <w:rPr>
          <w:sz w:val="28"/>
          <w:szCs w:val="28"/>
        </w:rPr>
        <w:t>30.06.2023</w:t>
      </w:r>
      <w:r w:rsidRPr="003742CD">
        <w:rPr>
          <w:sz w:val="28"/>
          <w:szCs w:val="28"/>
        </w:rPr>
        <w:t xml:space="preserve"> №</w:t>
      </w:r>
      <w:r w:rsidR="008126B1">
        <w:rPr>
          <w:sz w:val="28"/>
          <w:szCs w:val="28"/>
        </w:rPr>
        <w:t>438</w:t>
      </w:r>
      <w:r w:rsidRPr="003742CD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933C29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8126B1" w:rsidRDefault="008126B1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26B1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10.08.2023</w:t>
      </w:r>
      <w:r w:rsidRPr="008126B1">
        <w:rPr>
          <w:sz w:val="28"/>
          <w:szCs w:val="28"/>
        </w:rPr>
        <w:t xml:space="preserve"> №4</w:t>
      </w:r>
      <w:r>
        <w:rPr>
          <w:sz w:val="28"/>
          <w:szCs w:val="28"/>
        </w:rPr>
        <w:t>80</w:t>
      </w:r>
      <w:r w:rsidRPr="008126B1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C06132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8126B1" w:rsidRDefault="008126B1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26B1">
        <w:rPr>
          <w:sz w:val="28"/>
          <w:szCs w:val="28"/>
        </w:rPr>
        <w:t xml:space="preserve">от </w:t>
      </w:r>
      <w:r>
        <w:rPr>
          <w:sz w:val="28"/>
          <w:szCs w:val="28"/>
        </w:rPr>
        <w:t>18.09.2023</w:t>
      </w:r>
      <w:r w:rsidRPr="008126B1">
        <w:rPr>
          <w:sz w:val="28"/>
          <w:szCs w:val="28"/>
        </w:rPr>
        <w:t xml:space="preserve"> №</w:t>
      </w:r>
      <w:r>
        <w:rPr>
          <w:sz w:val="28"/>
          <w:szCs w:val="28"/>
        </w:rPr>
        <w:t>542</w:t>
      </w:r>
      <w:r w:rsidRPr="008126B1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C06132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8126B1" w:rsidRDefault="008126B1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26B1">
        <w:rPr>
          <w:sz w:val="28"/>
          <w:szCs w:val="28"/>
        </w:rPr>
        <w:t xml:space="preserve">от </w:t>
      </w:r>
      <w:r>
        <w:rPr>
          <w:sz w:val="28"/>
          <w:szCs w:val="28"/>
        </w:rPr>
        <w:t>07.12.2023</w:t>
      </w:r>
      <w:r w:rsidRPr="008126B1">
        <w:rPr>
          <w:sz w:val="28"/>
          <w:szCs w:val="28"/>
        </w:rPr>
        <w:t xml:space="preserve"> №</w:t>
      </w:r>
      <w:r>
        <w:rPr>
          <w:sz w:val="28"/>
          <w:szCs w:val="28"/>
        </w:rPr>
        <w:t>769</w:t>
      </w:r>
      <w:r w:rsidRPr="008126B1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C06132">
        <w:rPr>
          <w:sz w:val="28"/>
          <w:szCs w:val="28"/>
        </w:rPr>
        <w:lastRenderedPageBreak/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8126B1" w:rsidRDefault="008126B1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26B1">
        <w:rPr>
          <w:sz w:val="28"/>
          <w:szCs w:val="28"/>
        </w:rPr>
        <w:t xml:space="preserve">от </w:t>
      </w:r>
      <w:r>
        <w:rPr>
          <w:sz w:val="28"/>
          <w:szCs w:val="28"/>
        </w:rPr>
        <w:t>11.03.2024</w:t>
      </w:r>
      <w:r w:rsidRPr="008126B1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8126B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126B1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C06132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8126B1" w:rsidRDefault="008126B1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26B1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15.03.2024</w:t>
      </w:r>
      <w:r w:rsidRPr="008126B1">
        <w:rPr>
          <w:sz w:val="28"/>
          <w:szCs w:val="28"/>
        </w:rPr>
        <w:t xml:space="preserve"> №1</w:t>
      </w:r>
      <w:r>
        <w:rPr>
          <w:sz w:val="28"/>
          <w:szCs w:val="28"/>
        </w:rPr>
        <w:t>28</w:t>
      </w:r>
      <w:r w:rsidRPr="008126B1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C06132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8126B1" w:rsidRDefault="008126B1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26B1">
        <w:rPr>
          <w:sz w:val="28"/>
          <w:szCs w:val="28"/>
        </w:rPr>
        <w:t xml:space="preserve">от </w:t>
      </w:r>
      <w:r>
        <w:rPr>
          <w:sz w:val="28"/>
          <w:szCs w:val="28"/>
        </w:rPr>
        <w:t>17.04.2024</w:t>
      </w:r>
      <w:r w:rsidRPr="008126B1">
        <w:rPr>
          <w:sz w:val="28"/>
          <w:szCs w:val="28"/>
        </w:rPr>
        <w:t xml:space="preserve"> №1</w:t>
      </w:r>
      <w:r>
        <w:rPr>
          <w:sz w:val="28"/>
          <w:szCs w:val="28"/>
        </w:rPr>
        <w:t>88</w:t>
      </w:r>
      <w:r w:rsidRPr="008126B1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C06132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экономики города Ханты-Мансийска»;</w:t>
      </w:r>
    </w:p>
    <w:p w:rsidR="008126B1" w:rsidRDefault="008126B1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26B1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27.05.2024</w:t>
      </w:r>
      <w:r w:rsidRPr="008126B1">
        <w:rPr>
          <w:sz w:val="28"/>
          <w:szCs w:val="28"/>
        </w:rPr>
        <w:t xml:space="preserve"> №</w:t>
      </w:r>
      <w:r>
        <w:rPr>
          <w:sz w:val="28"/>
          <w:szCs w:val="28"/>
        </w:rPr>
        <w:t>253</w:t>
      </w:r>
      <w:r w:rsidRPr="008126B1">
        <w:rPr>
          <w:sz w:val="28"/>
          <w:szCs w:val="28"/>
        </w:rPr>
        <w:t xml:space="preserve"> </w:t>
      </w:r>
      <w:r w:rsidR="00732AAF"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 w:rsidR="00194331">
        <w:rPr>
          <w:sz w:val="28"/>
          <w:szCs w:val="28"/>
        </w:rPr>
        <w:t xml:space="preserve">                              </w:t>
      </w:r>
      <w:proofErr w:type="gramStart"/>
      <w:r w:rsidR="00194331">
        <w:rPr>
          <w:sz w:val="28"/>
          <w:szCs w:val="28"/>
        </w:rPr>
        <w:t xml:space="preserve">   </w:t>
      </w:r>
      <w:r w:rsidR="00C06132">
        <w:rPr>
          <w:sz w:val="28"/>
          <w:szCs w:val="28"/>
        </w:rPr>
        <w:t>«</w:t>
      </w:r>
      <w:proofErr w:type="gramEnd"/>
      <w:r w:rsidR="00732AAF" w:rsidRPr="00732AAF">
        <w:rPr>
          <w:sz w:val="28"/>
          <w:szCs w:val="28"/>
        </w:rPr>
        <w:t>О муниципальной программе «Развитие отдельных секторов эк</w:t>
      </w:r>
      <w:r w:rsidR="00C06132">
        <w:rPr>
          <w:sz w:val="28"/>
          <w:szCs w:val="28"/>
        </w:rPr>
        <w:t>ономики города Ханты-Мансийска»;</w:t>
      </w:r>
    </w:p>
    <w:p w:rsidR="00C06132" w:rsidRDefault="00C06132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_.12.2024</w:t>
      </w:r>
      <w:proofErr w:type="gramEnd"/>
      <w:r>
        <w:rPr>
          <w:sz w:val="28"/>
          <w:szCs w:val="28"/>
        </w:rPr>
        <w:t xml:space="preserve"> №____ </w:t>
      </w:r>
      <w:r w:rsidRPr="00732AAF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30.12.2015 №1514 </w:t>
      </w:r>
      <w:r>
        <w:rPr>
          <w:sz w:val="28"/>
          <w:szCs w:val="28"/>
        </w:rPr>
        <w:t xml:space="preserve">                                 «</w:t>
      </w:r>
      <w:r w:rsidRPr="00732AAF">
        <w:rPr>
          <w:sz w:val="28"/>
          <w:szCs w:val="28"/>
        </w:rPr>
        <w:t>О муниципальной программе «Развитие отдельных секторов эк</w:t>
      </w:r>
      <w:r>
        <w:rPr>
          <w:sz w:val="28"/>
          <w:szCs w:val="28"/>
        </w:rPr>
        <w:t>ономики города Ханты-Мансийска»</w:t>
      </w:r>
      <w:r>
        <w:rPr>
          <w:sz w:val="28"/>
          <w:szCs w:val="28"/>
        </w:rPr>
        <w:t>.</w:t>
      </w:r>
    </w:p>
    <w:p w:rsidR="00B51ACE" w:rsidRDefault="00B51AC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подпункты </w:t>
      </w:r>
      <w:r>
        <w:rPr>
          <w:sz w:val="28"/>
          <w:szCs w:val="28"/>
        </w:rPr>
        <w:t>1.3, 1.4, 1.5, 1.11, 1.12, 1.13, 1.14, 1.15, 1.17, 1.18, 1.19, 1.20, 1.21 пункта 1</w:t>
      </w:r>
      <w:r>
        <w:rPr>
          <w:sz w:val="28"/>
          <w:szCs w:val="28"/>
        </w:rPr>
        <w:t xml:space="preserve"> постановления Администрации города                      Ханты-Мансийска </w:t>
      </w:r>
      <w:r>
        <w:rPr>
          <w:sz w:val="28"/>
          <w:szCs w:val="28"/>
        </w:rPr>
        <w:t>от 30.12.2015 №1514 «О муниципальной программе «Развитие отдельных секторов экономики города Ханты-Мансийска»</w:t>
      </w:r>
      <w:r>
        <w:rPr>
          <w:sz w:val="28"/>
          <w:szCs w:val="28"/>
        </w:rPr>
        <w:t xml:space="preserve"> действуют до вступления в силу соответствующего постановления </w:t>
      </w:r>
      <w:r>
        <w:rPr>
          <w:sz w:val="28"/>
          <w:szCs w:val="28"/>
        </w:rPr>
        <w:t>Администрации города Ханты-Мансийска</w:t>
      </w:r>
      <w:r>
        <w:rPr>
          <w:sz w:val="28"/>
          <w:szCs w:val="28"/>
        </w:rPr>
        <w:t xml:space="preserve"> «О мерах по реализации муниципальной программы города Ханты-Мансийска «Развитие отдельных секторов экономики».</w:t>
      </w:r>
    </w:p>
    <w:p w:rsidR="00B44226" w:rsidRPr="001264B3" w:rsidRDefault="00946C32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458CB" w:rsidRPr="001264B3">
        <w:rPr>
          <w:sz w:val="28"/>
          <w:szCs w:val="28"/>
        </w:rPr>
        <w:t xml:space="preserve">. </w:t>
      </w:r>
      <w:r w:rsidR="00B44226" w:rsidRPr="001264B3">
        <w:rPr>
          <w:bCs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 своё действие на правоотношения, возникшие с </w:t>
      </w:r>
      <w:r w:rsidR="00CC297D" w:rsidRPr="001264B3">
        <w:rPr>
          <w:bCs/>
          <w:sz w:val="28"/>
          <w:szCs w:val="28"/>
        </w:rPr>
        <w:t>01</w:t>
      </w:r>
      <w:r w:rsidR="00B44226" w:rsidRPr="001264B3">
        <w:rPr>
          <w:bCs/>
          <w:sz w:val="28"/>
          <w:szCs w:val="28"/>
        </w:rPr>
        <w:t>.</w:t>
      </w:r>
      <w:r w:rsidR="00CC297D" w:rsidRPr="001264B3">
        <w:rPr>
          <w:bCs/>
          <w:sz w:val="28"/>
          <w:szCs w:val="28"/>
        </w:rPr>
        <w:t>01</w:t>
      </w:r>
      <w:r w:rsidR="00B44226" w:rsidRPr="001264B3">
        <w:rPr>
          <w:bCs/>
          <w:sz w:val="28"/>
          <w:szCs w:val="28"/>
        </w:rPr>
        <w:t>.202</w:t>
      </w:r>
      <w:r w:rsidR="00CC297D" w:rsidRPr="001264B3">
        <w:rPr>
          <w:bCs/>
          <w:sz w:val="28"/>
          <w:szCs w:val="28"/>
        </w:rPr>
        <w:t>5</w:t>
      </w:r>
      <w:r w:rsidR="00B44226" w:rsidRPr="001264B3">
        <w:rPr>
          <w:bCs/>
          <w:sz w:val="28"/>
          <w:szCs w:val="28"/>
        </w:rPr>
        <w:t xml:space="preserve"> года.</w:t>
      </w:r>
    </w:p>
    <w:p w:rsidR="008442EE" w:rsidRPr="001264B3" w:rsidRDefault="00946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8CB" w:rsidRPr="001264B3">
        <w:rPr>
          <w:sz w:val="28"/>
          <w:szCs w:val="28"/>
        </w:rPr>
        <w:t>. Контроль за выполнением постанов</w:t>
      </w:r>
      <w:r w:rsidR="00B44226" w:rsidRPr="001264B3">
        <w:rPr>
          <w:sz w:val="28"/>
          <w:szCs w:val="28"/>
        </w:rPr>
        <w:t xml:space="preserve">ления возложить на </w:t>
      </w:r>
      <w:r>
        <w:rPr>
          <w:sz w:val="28"/>
          <w:szCs w:val="28"/>
        </w:rPr>
        <w:t xml:space="preserve">первого </w:t>
      </w:r>
      <w:r w:rsidR="00B44226" w:rsidRPr="001264B3">
        <w:rPr>
          <w:sz w:val="28"/>
          <w:szCs w:val="28"/>
        </w:rPr>
        <w:t>заместителя Г</w:t>
      </w:r>
      <w:r w:rsidR="00F458CB" w:rsidRPr="001264B3">
        <w:rPr>
          <w:sz w:val="28"/>
          <w:szCs w:val="28"/>
        </w:rPr>
        <w:t>лавы города</w:t>
      </w:r>
      <w:r w:rsidR="00B44226" w:rsidRPr="001264B3">
        <w:rPr>
          <w:sz w:val="28"/>
          <w:szCs w:val="28"/>
        </w:rPr>
        <w:t xml:space="preserve"> Ханты-Мансийска</w:t>
      </w:r>
      <w:r w:rsidR="00A433EE" w:rsidRPr="001264B3">
        <w:rPr>
          <w:sz w:val="28"/>
          <w:szCs w:val="28"/>
        </w:rPr>
        <w:t xml:space="preserve"> </w:t>
      </w:r>
      <w:r>
        <w:rPr>
          <w:sz w:val="28"/>
          <w:szCs w:val="28"/>
        </w:rPr>
        <w:t>Дунаевскую Н</w:t>
      </w:r>
      <w:r w:rsidR="00A433EE" w:rsidRPr="001264B3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8442EE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433EE" w:rsidRPr="001264B3" w:rsidRDefault="00A433EE" w:rsidP="00A433EE">
      <w:pPr>
        <w:ind w:firstLine="567"/>
        <w:jc w:val="both"/>
        <w:rPr>
          <w:sz w:val="28"/>
        </w:rPr>
      </w:pPr>
    </w:p>
    <w:p w:rsidR="00A433EE" w:rsidRPr="001264B3" w:rsidRDefault="00A433EE" w:rsidP="00A433EE">
      <w:pPr>
        <w:ind w:left="7513" w:hanging="7513"/>
        <w:jc w:val="both"/>
        <w:rPr>
          <w:sz w:val="28"/>
          <w:szCs w:val="28"/>
        </w:rPr>
      </w:pPr>
      <w:r w:rsidRPr="001264B3">
        <w:rPr>
          <w:sz w:val="28"/>
          <w:szCs w:val="28"/>
        </w:rPr>
        <w:t>Глава города</w:t>
      </w:r>
    </w:p>
    <w:p w:rsidR="00A433EE" w:rsidRPr="001264B3" w:rsidRDefault="00A433EE" w:rsidP="00A433EE">
      <w:pPr>
        <w:jc w:val="both"/>
        <w:rPr>
          <w:sz w:val="28"/>
        </w:rPr>
      </w:pPr>
      <w:r w:rsidRPr="001264B3">
        <w:rPr>
          <w:sz w:val="28"/>
          <w:szCs w:val="28"/>
        </w:rPr>
        <w:t xml:space="preserve">Ханты-Мансийска </w:t>
      </w:r>
      <w:r w:rsidRPr="001264B3"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1264B3">
        <w:rPr>
          <w:sz w:val="28"/>
          <w:szCs w:val="28"/>
        </w:rPr>
        <w:t>М.П.Ряшин</w:t>
      </w:r>
      <w:proofErr w:type="spellEnd"/>
    </w:p>
    <w:p w:rsidR="008442EE" w:rsidRPr="001264B3" w:rsidRDefault="008442EE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8442EE" w:rsidRPr="001264B3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lastRenderedPageBreak/>
        <w:t>Приложение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к постановлению Администрации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города Ханты-Мансийска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от _________ № ________</w:t>
      </w:r>
    </w:p>
    <w:p w:rsidR="008442EE" w:rsidRDefault="008442EE">
      <w:pPr>
        <w:ind w:hanging="142"/>
        <w:jc w:val="center"/>
        <w:rPr>
          <w:b/>
          <w:sz w:val="28"/>
          <w:szCs w:val="28"/>
        </w:rPr>
      </w:pPr>
    </w:p>
    <w:p w:rsidR="00D8456F" w:rsidRDefault="00D8456F">
      <w:pPr>
        <w:ind w:hanging="142"/>
        <w:jc w:val="center"/>
        <w:rPr>
          <w:b/>
          <w:sz w:val="28"/>
          <w:szCs w:val="28"/>
        </w:rPr>
      </w:pPr>
    </w:p>
    <w:p w:rsidR="00D8456F" w:rsidRDefault="00D8456F" w:rsidP="00D8456F">
      <w:pPr>
        <w:contextualSpacing/>
        <w:jc w:val="center"/>
        <w:rPr>
          <w:sz w:val="28"/>
          <w:szCs w:val="28"/>
        </w:rPr>
      </w:pPr>
      <w:r w:rsidRPr="004216E2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</w:p>
    <w:p w:rsidR="00D8456F" w:rsidRPr="004216E2" w:rsidRDefault="00D8456F" w:rsidP="00D8456F">
      <w:pPr>
        <w:contextualSpacing/>
        <w:jc w:val="center"/>
      </w:pPr>
      <w:r w:rsidRPr="004216E2">
        <w:rPr>
          <w:sz w:val="28"/>
          <w:szCs w:val="28"/>
        </w:rPr>
        <w:t>муниципальной программы</w:t>
      </w:r>
      <w:r w:rsidRPr="00DE3B7C">
        <w:rPr>
          <w:sz w:val="28"/>
          <w:szCs w:val="28"/>
        </w:rPr>
        <w:t xml:space="preserve"> </w:t>
      </w:r>
      <w:r w:rsidRPr="004216E2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4216E2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D8456F" w:rsidRPr="004216E2" w:rsidRDefault="00D8456F" w:rsidP="00D8456F">
      <w:pPr>
        <w:contextualSpacing/>
        <w:jc w:val="center"/>
      </w:pPr>
      <w:r w:rsidRPr="004216E2">
        <w:rPr>
          <w:sz w:val="28"/>
          <w:szCs w:val="28"/>
        </w:rPr>
        <w:t>«Развитие отдельных секторов экономики»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муниципальная программа)</w:t>
      </w:r>
    </w:p>
    <w:p w:rsidR="00D8456F" w:rsidRPr="004216E2" w:rsidRDefault="00D8456F" w:rsidP="00D8456F">
      <w:pPr>
        <w:contextualSpacing/>
        <w:jc w:val="center"/>
      </w:pPr>
    </w:p>
    <w:p w:rsidR="00D8456F" w:rsidRPr="004216E2" w:rsidRDefault="00D8456F" w:rsidP="00D8456F">
      <w:pPr>
        <w:contextualSpacing/>
        <w:jc w:val="center"/>
      </w:pPr>
      <w:r w:rsidRPr="004216E2">
        <w:rPr>
          <w:sz w:val="28"/>
          <w:szCs w:val="28"/>
        </w:rPr>
        <w:t>1. Основные положения</w:t>
      </w:r>
    </w:p>
    <w:p w:rsidR="00D8456F" w:rsidRPr="004216E2" w:rsidRDefault="00D8456F" w:rsidP="00D8456F">
      <w:pPr>
        <w:contextualSpacing/>
        <w:jc w:val="center"/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D8456F" w:rsidRPr="001264B3" w:rsidTr="008A1C9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 w:rsidRPr="001264B3"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>
              <w:t>Дунаевская Наталья Аркадьевна – первый заместитель Главы города Ханты-Мансийска</w:t>
            </w:r>
          </w:p>
        </w:tc>
      </w:tr>
      <w:tr w:rsidR="00D8456F" w:rsidRPr="001264B3" w:rsidTr="008A1C9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 w:rsidRPr="001264B3"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>
              <w:t>управление экономического развития и инвестиций Администрации города Ханты-Мансийска (далее - управление экономического развития и инвестиций)</w:t>
            </w:r>
          </w:p>
        </w:tc>
      </w:tr>
      <w:tr w:rsidR="00D8456F" w:rsidRPr="001264B3" w:rsidTr="008A1C99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 w:rsidRPr="001264B3"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D8456F">
            <w:pPr>
              <w:contextualSpacing/>
              <w:jc w:val="both"/>
            </w:pPr>
            <w:r w:rsidRPr="001264B3">
              <w:t>202</w:t>
            </w:r>
            <w:r>
              <w:t>5</w:t>
            </w:r>
            <w:r w:rsidRPr="001264B3">
              <w:t xml:space="preserve"> - 203</w:t>
            </w:r>
            <w:r>
              <w:t>0</w:t>
            </w:r>
          </w:p>
        </w:tc>
      </w:tr>
      <w:tr w:rsidR="00D8456F" w:rsidRPr="001264B3" w:rsidTr="008A1C99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 w:rsidRPr="001264B3">
              <w:t>Цел</w:t>
            </w:r>
            <w:r>
              <w:t>и</w:t>
            </w:r>
            <w:r w:rsidRPr="001264B3">
              <w:t xml:space="preserve">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Default="00D8456F" w:rsidP="008A1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 xml:space="preserve">1. </w:t>
            </w:r>
            <w:r w:rsidRPr="007A6C85">
              <w:t>Повышение роли предпринимательства в экономике города Ханты-Мансийска, обеспечение продовольственной безопасности</w:t>
            </w:r>
            <w:r>
              <w:t>, развитие обрабатывающего производства.</w:t>
            </w:r>
          </w:p>
          <w:p w:rsidR="00D8456F" w:rsidRDefault="00D8456F" w:rsidP="008A1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 xml:space="preserve">2. </w:t>
            </w:r>
            <w:r w:rsidRPr="00FB15FC">
              <w:t>Повышение инвестиционной активности на территории города Ханты-Мансийска</w:t>
            </w:r>
            <w:r>
              <w:t>.</w:t>
            </w:r>
          </w:p>
          <w:p w:rsidR="00D8456F" w:rsidRDefault="00D8456F" w:rsidP="008A1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>3. Создание условий труда, обеспечивающих сохранение жизни и здоровья работников в процессе трудовой деятельности.</w:t>
            </w:r>
          </w:p>
          <w:p w:rsidR="00D8456F" w:rsidRPr="001264B3" w:rsidRDefault="00D8456F" w:rsidP="008A1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 xml:space="preserve">4. </w:t>
            </w:r>
            <w:r w:rsidRPr="003D4CFF">
              <w:t>Обеспечение устойчивого</w:t>
            </w:r>
            <w:r>
              <w:t xml:space="preserve"> развития внутреннего и въездного туризма в городе Ханты-Мансийске, расширение спектра туристских услуг для жителей города, российских и иностранных граждан.</w:t>
            </w:r>
          </w:p>
        </w:tc>
      </w:tr>
      <w:tr w:rsidR="00D8456F" w:rsidRPr="001264B3" w:rsidTr="008A1C9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 w:rsidRPr="001264B3"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762CD9" w:rsidRDefault="00D8456F" w:rsidP="008A1C99">
            <w:pPr>
              <w:contextualSpacing/>
            </w:pPr>
            <w:r w:rsidRPr="00B13A6C">
              <w:t xml:space="preserve">469 322 132,02 </w:t>
            </w:r>
            <w:r w:rsidRPr="00762CD9">
              <w:t>рублей</w:t>
            </w:r>
          </w:p>
        </w:tc>
      </w:tr>
      <w:tr w:rsidR="00D8456F" w:rsidRPr="001264B3" w:rsidTr="008A1C9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1264B3" w:rsidRDefault="00D8456F" w:rsidP="008A1C99">
            <w:pPr>
              <w:contextualSpacing/>
              <w:jc w:val="both"/>
            </w:pPr>
            <w:r w:rsidRPr="001264B3"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Default="00D8456F" w:rsidP="008A1C99">
            <w:pPr>
              <w:contextualSpacing/>
              <w:jc w:val="both"/>
            </w:pPr>
            <w:r w:rsidRPr="007203BF">
              <w:t xml:space="preserve">1. </w:t>
            </w:r>
            <w:r>
              <w:t>Устойчивая и динамичная экономика</w:t>
            </w:r>
            <w:r w:rsidRPr="007203BF">
              <w:t>:</w:t>
            </w:r>
          </w:p>
          <w:p w:rsidR="00D8456F" w:rsidRDefault="00D8456F" w:rsidP="008A1C99">
            <w:pPr>
              <w:contextualSpacing/>
              <w:jc w:val="both"/>
            </w:pPr>
            <w:r>
              <w:t>1.1.Показатель</w:t>
            </w:r>
            <w:r w:rsidRPr="00A52271">
              <w:t xml:space="preserve"> «Увеличение к 2030 году объема производства продукции агропромышленного комплекса не менее чем на 25% по сравнению с уровнем 2021 года».</w:t>
            </w:r>
          </w:p>
          <w:p w:rsidR="00D8456F" w:rsidRPr="001264B3" w:rsidRDefault="00D8456F" w:rsidP="008A1C99">
            <w:pPr>
              <w:contextualSpacing/>
              <w:jc w:val="both"/>
            </w:pPr>
            <w:r>
              <w:t xml:space="preserve">2.Государственная программа Ханты-Мансийского автономного округа – Югры </w:t>
            </w:r>
            <w:r w:rsidRPr="001009DE">
              <w:t>«</w:t>
            </w:r>
            <w:r>
              <w:t>Развитие экономического потенциала</w:t>
            </w:r>
            <w:r w:rsidRPr="001009DE">
              <w:t>»</w:t>
            </w:r>
          </w:p>
        </w:tc>
      </w:tr>
    </w:tbl>
    <w:p w:rsidR="00D8456F" w:rsidRDefault="00D8456F" w:rsidP="00D8456F">
      <w:pPr>
        <w:contextualSpacing/>
        <w:jc w:val="center"/>
      </w:pPr>
    </w:p>
    <w:p w:rsidR="00D8456F" w:rsidRDefault="00D8456F" w:rsidP="00D8456F">
      <w:pPr>
        <w:contextualSpacing/>
        <w:jc w:val="center"/>
      </w:pPr>
    </w:p>
    <w:p w:rsidR="00D8456F" w:rsidRDefault="00D8456F" w:rsidP="00D8456F">
      <w:pPr>
        <w:contextualSpacing/>
        <w:jc w:val="center"/>
      </w:pPr>
    </w:p>
    <w:p w:rsidR="00D8456F" w:rsidRPr="004216E2" w:rsidRDefault="00D8456F" w:rsidP="00D8456F">
      <w:pPr>
        <w:contextualSpacing/>
        <w:jc w:val="center"/>
      </w:pPr>
      <w:r w:rsidRPr="004216E2">
        <w:rPr>
          <w:sz w:val="28"/>
          <w:szCs w:val="28"/>
        </w:rPr>
        <w:lastRenderedPageBreak/>
        <w:t>2. Показатели муниципальной программы</w:t>
      </w:r>
    </w:p>
    <w:p w:rsidR="00D8456F" w:rsidRPr="001264B3" w:rsidRDefault="00D8456F" w:rsidP="00D8456F">
      <w:pPr>
        <w:contextualSpacing/>
        <w:jc w:val="center"/>
      </w:pPr>
    </w:p>
    <w:tbl>
      <w:tblPr>
        <w:tblW w:w="52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392"/>
        <w:gridCol w:w="1112"/>
        <w:gridCol w:w="1251"/>
        <w:gridCol w:w="974"/>
        <w:gridCol w:w="545"/>
        <w:gridCol w:w="690"/>
        <w:gridCol w:w="690"/>
        <w:gridCol w:w="687"/>
        <w:gridCol w:w="690"/>
        <w:gridCol w:w="690"/>
        <w:gridCol w:w="649"/>
        <w:gridCol w:w="1576"/>
        <w:gridCol w:w="1544"/>
        <w:gridCol w:w="1727"/>
      </w:tblGrid>
      <w:tr w:rsidR="00D8456F" w:rsidRPr="002270E8" w:rsidTr="008A1C99">
        <w:trPr>
          <w:trHeight w:val="348"/>
          <w:jc w:val="center"/>
        </w:trPr>
        <w:tc>
          <w:tcPr>
            <w:tcW w:w="171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№</w:t>
            </w:r>
          </w:p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п/п</w:t>
            </w:r>
          </w:p>
        </w:tc>
        <w:tc>
          <w:tcPr>
            <w:tcW w:w="759" w:type="pct"/>
            <w:vMerge w:val="restar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Наименование </w:t>
            </w:r>
          </w:p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показателя</w:t>
            </w:r>
          </w:p>
        </w:tc>
        <w:tc>
          <w:tcPr>
            <w:tcW w:w="353" w:type="pct"/>
            <w:vMerge w:val="restart"/>
          </w:tcPr>
          <w:p w:rsidR="00D8456F" w:rsidRPr="002270E8" w:rsidRDefault="00D8456F" w:rsidP="008A1C99">
            <w:pPr>
              <w:ind w:left="-425" w:right="-407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Уровень </w:t>
            </w:r>
          </w:p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показателя</w:t>
            </w:r>
          </w:p>
        </w:tc>
        <w:tc>
          <w:tcPr>
            <w:tcW w:w="397" w:type="pct"/>
            <w:vMerge w:val="restar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Единица </w:t>
            </w:r>
          </w:p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измерения (по ОКЕИ)</w:t>
            </w:r>
          </w:p>
        </w:tc>
        <w:tc>
          <w:tcPr>
            <w:tcW w:w="482" w:type="pct"/>
            <w:gridSpan w:val="2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300" w:type="pct"/>
            <w:gridSpan w:val="6"/>
            <w:tcBorders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Документ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D8456F" w:rsidRPr="002270E8" w:rsidRDefault="00D8456F" w:rsidP="008A1C99">
            <w:pPr>
              <w:ind w:left="-142" w:right="-187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Ответственный</w:t>
            </w:r>
          </w:p>
          <w:p w:rsidR="00D8456F" w:rsidRPr="002270E8" w:rsidRDefault="00D8456F" w:rsidP="008A1C99">
            <w:pPr>
              <w:ind w:left="-142" w:right="-187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за достижение </w:t>
            </w:r>
          </w:p>
          <w:p w:rsidR="00D8456F" w:rsidRPr="002270E8" w:rsidRDefault="00D8456F" w:rsidP="008A1C99">
            <w:pPr>
              <w:ind w:left="-142" w:right="-187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показателя</w:t>
            </w:r>
          </w:p>
        </w:tc>
        <w:tc>
          <w:tcPr>
            <w:tcW w:w="548" w:type="pct"/>
            <w:tcBorders>
              <w:left w:val="single" w:sz="4" w:space="0" w:color="auto"/>
            </w:tcBorders>
          </w:tcPr>
          <w:p w:rsidR="00D8456F" w:rsidRPr="002270E8" w:rsidRDefault="00D8456F" w:rsidP="008A1C99">
            <w:pPr>
              <w:ind w:left="-142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D8456F" w:rsidRPr="002270E8" w:rsidTr="008A1C99">
        <w:trPr>
          <w:trHeight w:val="265"/>
          <w:jc w:val="center"/>
        </w:trPr>
        <w:tc>
          <w:tcPr>
            <w:tcW w:w="171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значение</w:t>
            </w:r>
          </w:p>
        </w:tc>
        <w:tc>
          <w:tcPr>
            <w:tcW w:w="173" w:type="pc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год</w:t>
            </w:r>
          </w:p>
        </w:tc>
        <w:tc>
          <w:tcPr>
            <w:tcW w:w="219" w:type="pc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219" w:type="pc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218" w:type="pc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bCs/>
                <w:sz w:val="20"/>
                <w:szCs w:val="20"/>
                <w:lang w:val="en-US"/>
              </w:rPr>
              <w:t>2027</w:t>
            </w:r>
          </w:p>
        </w:tc>
        <w:tc>
          <w:tcPr>
            <w:tcW w:w="219" w:type="pc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bCs/>
                <w:sz w:val="20"/>
                <w:szCs w:val="20"/>
                <w:lang w:val="en-US"/>
              </w:rPr>
              <w:t>2028</w:t>
            </w:r>
          </w:p>
        </w:tc>
        <w:tc>
          <w:tcPr>
            <w:tcW w:w="219" w:type="pct"/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bCs/>
                <w:sz w:val="20"/>
                <w:szCs w:val="20"/>
                <w:lang w:val="en-US"/>
              </w:rPr>
              <w:t>2029</w:t>
            </w:r>
          </w:p>
        </w:tc>
        <w:tc>
          <w:tcPr>
            <w:tcW w:w="206" w:type="pct"/>
            <w:tcBorders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bCs/>
                <w:sz w:val="20"/>
                <w:szCs w:val="20"/>
                <w:lang w:val="en-US"/>
              </w:rPr>
              <w:t>2030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D8456F" w:rsidRPr="002270E8" w:rsidRDefault="00D8456F" w:rsidP="008A1C99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</w:tcPr>
          <w:p w:rsidR="00D8456F" w:rsidRPr="002270E8" w:rsidRDefault="00D8456F" w:rsidP="008A1C99">
            <w:pPr>
              <w:rPr>
                <w:sz w:val="20"/>
                <w:szCs w:val="20"/>
              </w:rPr>
            </w:pPr>
          </w:p>
        </w:tc>
      </w:tr>
      <w:tr w:rsidR="00D8456F" w:rsidRPr="002270E8" w:rsidTr="008A1C99">
        <w:trPr>
          <w:trHeight w:val="63"/>
          <w:jc w:val="center"/>
        </w:trPr>
        <w:tc>
          <w:tcPr>
            <w:tcW w:w="5000" w:type="pct"/>
            <w:gridSpan w:val="15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Цель 1 «Повышение роли предпринимательства в экономике города Ханты-Мансийска, обеспечение продовольственной безопасности, развитие обрабатывающего производства»</w:t>
            </w:r>
          </w:p>
        </w:tc>
      </w:tr>
      <w:tr w:rsidR="00D8456F" w:rsidRPr="002270E8" w:rsidTr="008A1C99">
        <w:trPr>
          <w:trHeight w:val="1380"/>
          <w:jc w:val="center"/>
        </w:trPr>
        <w:tc>
          <w:tcPr>
            <w:tcW w:w="171" w:type="pct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1.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ОМСУ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% 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D8456F" w:rsidRPr="00B51ACE" w:rsidRDefault="00B51ACE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8456F" w:rsidRPr="002270E8" w:rsidRDefault="00D8456F" w:rsidP="00B51ACE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202</w:t>
            </w:r>
            <w:r w:rsidR="00B51ACE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41,0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41,8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42,1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42,9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43,2</w:t>
            </w:r>
          </w:p>
        </w:tc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43,6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92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Численность занятых в сфере малого и среднего предпринимательства включая индивидуальных предпринимателей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НП, ГП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тыс. человек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B51ACE" w:rsidRDefault="00B51ACE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B51ACE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202</w:t>
            </w:r>
            <w:r w:rsidR="00B51ACE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32,3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34,1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35,8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37,6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39,5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41,4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ind w:right="-46"/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Постановление Правительства Ханты-Мансийского автономного округа – Югры от 10.11.2023 №557-п «О государственной программе Ханты-Мансийского автономного округа – Югры </w:t>
            </w:r>
            <w:r w:rsidRPr="002270E8">
              <w:rPr>
                <w:sz w:val="20"/>
                <w:szCs w:val="20"/>
              </w:rPr>
              <w:lastRenderedPageBreak/>
              <w:t>«Развитие экономического потенциала»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lastRenderedPageBreak/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3.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Темп роста малых инновационных предприятий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123,3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130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133,3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140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150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Постановление Администрации города Ханты-Мансийска от 15.08.2024 №447 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(далее – постановление от 15.08.2024 №447)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4.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Темп роста количества субъектов малого и среднего предпринимательства, включенных в реестр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109,3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110,6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117,4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120,8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124,3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5.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Темп роста объема производства сельскохозяйственной продукции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110,9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115,6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116,4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118,4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123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Увеличение к 2030 году объема производства продукции агропромышленного комплекса не менее чем на 25% </w:t>
            </w:r>
            <w:r w:rsidRPr="002270E8">
              <w:rPr>
                <w:sz w:val="20"/>
                <w:szCs w:val="20"/>
              </w:rPr>
              <w:lastRenderedPageBreak/>
              <w:t>по сравнению с уровнем 2021 года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Темп роста объема производства промышленной продукции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121,5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122,6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125,1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128,3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129,7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Цель 2 «Повышение инвестиционной активности на территории города Ханты-Мансийска»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7.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bCs/>
                <w:sz w:val="20"/>
              </w:rPr>
              <w:t>Темп роста объема инвестиций в основной капитал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270E8">
              <w:rPr>
                <w:sz w:val="20"/>
                <w:szCs w:val="20"/>
                <w:lang w:val="en-US"/>
              </w:rPr>
              <w:t>128,3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130,2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140,1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150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159,9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Цель 3 «Создание условий труда, обеспечивающих сохранение жизни и здоровья работников в процессе трудовой деятельности»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8.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B51ACE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B51ACE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202</w:t>
            </w:r>
            <w:r w:rsidR="00B51ACE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0,15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9.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Коэффициент напряженности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500EF1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  <w:bookmarkStart w:id="0" w:name="_GoBack"/>
            <w:bookmarkEnd w:id="0"/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B51ACE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202</w:t>
            </w:r>
            <w:r w:rsidR="00B51ACE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0,17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0,14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0,12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управление экономического развития и инвестиций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  <w:tr w:rsidR="00D8456F" w:rsidRPr="002270E8" w:rsidTr="008A1C99">
        <w:trPr>
          <w:trHeight w:val="25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3D4CFF">
              <w:rPr>
                <w:sz w:val="20"/>
                <w:szCs w:val="20"/>
              </w:rPr>
              <w:t>Цель 4 «Обеспечение устойчивого развития внутреннего и въездного туризма в городе Ханты-Мансийске, расширение спектра туристских услуг для жителей города, российских и иностранных граждан»</w:t>
            </w:r>
          </w:p>
        </w:tc>
      </w:tr>
      <w:tr w:rsidR="00D8456F" w:rsidRPr="002270E8" w:rsidTr="008A1C99">
        <w:trPr>
          <w:trHeight w:val="1134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10.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Темп роста туристов (гостей города)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МП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% к базовому году (2022 год базовое значение)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C01AA3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C01AA3">
              <w:rPr>
                <w:sz w:val="20"/>
                <w:szCs w:val="20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117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119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>бюджетное</w:t>
            </w:r>
            <w:r w:rsidRPr="002270E8">
              <w:rPr>
                <w:sz w:val="20"/>
                <w:szCs w:val="20"/>
              </w:rPr>
              <w:t xml:space="preserve"> учреждение «Центр молодежных проектов»</w:t>
            </w:r>
            <w:r>
              <w:rPr>
                <w:sz w:val="20"/>
                <w:szCs w:val="20"/>
              </w:rPr>
              <w:t xml:space="preserve"> (далее - МБУ «Центр молодежных проектов»)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6F" w:rsidRPr="002270E8" w:rsidRDefault="00D8456F" w:rsidP="008A1C99">
            <w:pPr>
              <w:contextualSpacing/>
              <w:rPr>
                <w:sz w:val="20"/>
                <w:szCs w:val="20"/>
              </w:rPr>
            </w:pPr>
            <w:r w:rsidRPr="002270E8">
              <w:rPr>
                <w:sz w:val="20"/>
                <w:szCs w:val="20"/>
              </w:rPr>
              <w:t>-</w:t>
            </w:r>
          </w:p>
        </w:tc>
      </w:tr>
    </w:tbl>
    <w:p w:rsidR="00D8456F" w:rsidRDefault="00D8456F" w:rsidP="00D8456F">
      <w:pPr>
        <w:contextualSpacing/>
        <w:jc w:val="center"/>
      </w:pPr>
    </w:p>
    <w:p w:rsidR="00D8456F" w:rsidRPr="004216E2" w:rsidRDefault="00D8456F" w:rsidP="00D8456F">
      <w:pPr>
        <w:contextualSpacing/>
        <w:jc w:val="center"/>
      </w:pPr>
      <w:r w:rsidRPr="004216E2">
        <w:t>2.1.Прокси-показатели муниципальной программы в 2025 году</w:t>
      </w:r>
    </w:p>
    <w:p w:rsidR="00D8456F" w:rsidRDefault="00D8456F" w:rsidP="00D8456F">
      <w:pPr>
        <w:contextualSpacing/>
      </w:pPr>
    </w:p>
    <w:tbl>
      <w:tblPr>
        <w:tblStyle w:val="af0"/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52"/>
        <w:gridCol w:w="1415"/>
        <w:gridCol w:w="1334"/>
        <w:gridCol w:w="1312"/>
        <w:gridCol w:w="1305"/>
        <w:gridCol w:w="1315"/>
        <w:gridCol w:w="1308"/>
        <w:gridCol w:w="1316"/>
        <w:gridCol w:w="2177"/>
      </w:tblGrid>
      <w:tr w:rsidR="00D8456F" w:rsidTr="008A1C99">
        <w:tc>
          <w:tcPr>
            <w:tcW w:w="601" w:type="dxa"/>
            <w:vMerge w:val="restart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№ п/п</w:t>
            </w:r>
          </w:p>
        </w:tc>
        <w:tc>
          <w:tcPr>
            <w:tcW w:w="3652" w:type="dxa"/>
            <w:vMerge w:val="restart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 прокси-показателя</w:t>
            </w:r>
          </w:p>
        </w:tc>
        <w:tc>
          <w:tcPr>
            <w:tcW w:w="1415" w:type="dxa"/>
            <w:vMerge w:val="restart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2646" w:type="dxa"/>
            <w:gridSpan w:val="2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Базовое значение</w:t>
            </w:r>
          </w:p>
        </w:tc>
        <w:tc>
          <w:tcPr>
            <w:tcW w:w="5244" w:type="dxa"/>
            <w:gridSpan w:val="4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Значение показателя по кварталам/ месяцам</w:t>
            </w:r>
          </w:p>
        </w:tc>
        <w:tc>
          <w:tcPr>
            <w:tcW w:w="2177" w:type="dxa"/>
            <w:vMerge w:val="restart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Ответственный за достижение показателя</w:t>
            </w:r>
          </w:p>
        </w:tc>
      </w:tr>
      <w:tr w:rsidR="00D8456F" w:rsidTr="008A1C99">
        <w:tc>
          <w:tcPr>
            <w:tcW w:w="601" w:type="dxa"/>
            <w:vMerge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3652" w:type="dxa"/>
            <w:vMerge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1415" w:type="dxa"/>
            <w:vMerge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  <w:tc>
          <w:tcPr>
            <w:tcW w:w="1334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значение</w:t>
            </w:r>
          </w:p>
        </w:tc>
        <w:tc>
          <w:tcPr>
            <w:tcW w:w="1312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год</w:t>
            </w:r>
          </w:p>
        </w:tc>
        <w:tc>
          <w:tcPr>
            <w:tcW w:w="1305" w:type="dxa"/>
          </w:tcPr>
          <w:p w:rsidR="00D8456F" w:rsidRPr="0053123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 xml:space="preserve">I </w:t>
            </w:r>
            <w:r>
              <w:rPr>
                <w:sz w:val="20"/>
                <w:szCs w:val="28"/>
              </w:rPr>
              <w:t>квартал</w:t>
            </w:r>
          </w:p>
        </w:tc>
        <w:tc>
          <w:tcPr>
            <w:tcW w:w="1315" w:type="dxa"/>
          </w:tcPr>
          <w:p w:rsidR="00D8456F" w:rsidRDefault="00D8456F" w:rsidP="008A1C99">
            <w:r>
              <w:rPr>
                <w:sz w:val="20"/>
                <w:szCs w:val="28"/>
                <w:lang w:val="en-US"/>
              </w:rPr>
              <w:t xml:space="preserve">II </w:t>
            </w:r>
            <w:r w:rsidRPr="0061336C">
              <w:rPr>
                <w:sz w:val="20"/>
                <w:szCs w:val="28"/>
              </w:rPr>
              <w:t>квартал</w:t>
            </w:r>
          </w:p>
        </w:tc>
        <w:tc>
          <w:tcPr>
            <w:tcW w:w="1308" w:type="dxa"/>
          </w:tcPr>
          <w:p w:rsidR="00D8456F" w:rsidRDefault="00D8456F" w:rsidP="008A1C99">
            <w:r>
              <w:rPr>
                <w:sz w:val="20"/>
                <w:szCs w:val="28"/>
                <w:lang w:val="en-US"/>
              </w:rPr>
              <w:t xml:space="preserve">III </w:t>
            </w:r>
            <w:r w:rsidRPr="0061336C">
              <w:rPr>
                <w:sz w:val="20"/>
                <w:szCs w:val="28"/>
              </w:rPr>
              <w:t>квартал</w:t>
            </w:r>
          </w:p>
        </w:tc>
        <w:tc>
          <w:tcPr>
            <w:tcW w:w="1316" w:type="dxa"/>
          </w:tcPr>
          <w:p w:rsidR="00D8456F" w:rsidRDefault="00D8456F" w:rsidP="008A1C99">
            <w:r>
              <w:rPr>
                <w:sz w:val="20"/>
                <w:szCs w:val="28"/>
                <w:lang w:val="en-US"/>
              </w:rPr>
              <w:t>IV</w:t>
            </w:r>
            <w:r>
              <w:rPr>
                <w:sz w:val="20"/>
                <w:szCs w:val="28"/>
              </w:rPr>
              <w:t xml:space="preserve"> </w:t>
            </w:r>
            <w:r w:rsidRPr="0061336C">
              <w:rPr>
                <w:sz w:val="20"/>
                <w:szCs w:val="28"/>
              </w:rPr>
              <w:t>квартал</w:t>
            </w:r>
          </w:p>
        </w:tc>
        <w:tc>
          <w:tcPr>
            <w:tcW w:w="2177" w:type="dxa"/>
            <w:vMerge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3652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141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1334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1312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130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31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1308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1316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2177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5134" w:type="dxa"/>
            <w:gridSpan w:val="9"/>
          </w:tcPr>
          <w:p w:rsidR="00D8456F" w:rsidRPr="00D12B28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sz w:val="20"/>
                <w:szCs w:val="28"/>
              </w:rPr>
            </w:pPr>
            <w:r w:rsidRPr="009E2B18">
              <w:rPr>
                <w:sz w:val="20"/>
                <w:szCs w:val="20"/>
              </w:rPr>
              <w:t>Численность занятых в сфере малого и среднего предпринимательства включая индивидуальных предпринимателей и физических лиц, применяющ</w:t>
            </w:r>
            <w:r>
              <w:rPr>
                <w:sz w:val="20"/>
                <w:szCs w:val="20"/>
              </w:rPr>
              <w:t xml:space="preserve">их специальный </w:t>
            </w:r>
            <w:r>
              <w:rPr>
                <w:sz w:val="20"/>
                <w:szCs w:val="20"/>
              </w:rPr>
              <w:lastRenderedPageBreak/>
              <w:t>налоговый режим «Налог на профессиональный доход», тыс. чел.</w:t>
            </w:r>
          </w:p>
        </w:tc>
      </w:tr>
      <w:tr w:rsidR="00D8456F" w:rsidTr="008A1C99">
        <w:tc>
          <w:tcPr>
            <w:tcW w:w="601" w:type="dxa"/>
          </w:tcPr>
          <w:p w:rsidR="00D8456F" w:rsidRPr="00552E48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1.1.</w:t>
            </w:r>
          </w:p>
        </w:tc>
        <w:tc>
          <w:tcPr>
            <w:tcW w:w="3652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 xml:space="preserve">Количество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  <w:r w:rsidRPr="00D25D2E">
              <w:rPr>
                <w:sz w:val="20"/>
                <w:szCs w:val="20"/>
              </w:rPr>
              <w:t>, получивших финансовую поддержку</w:t>
            </w:r>
            <w:r>
              <w:rPr>
                <w:sz w:val="20"/>
                <w:szCs w:val="20"/>
              </w:rPr>
              <w:t xml:space="preserve"> (в том числе начинающих)</w:t>
            </w:r>
          </w:p>
        </w:tc>
        <w:tc>
          <w:tcPr>
            <w:tcW w:w="141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единиц</w:t>
            </w:r>
          </w:p>
        </w:tc>
        <w:tc>
          <w:tcPr>
            <w:tcW w:w="1334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54</w:t>
            </w:r>
          </w:p>
        </w:tc>
        <w:tc>
          <w:tcPr>
            <w:tcW w:w="1312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32</w:t>
            </w:r>
          </w:p>
        </w:tc>
        <w:tc>
          <w:tcPr>
            <w:tcW w:w="1308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32</w:t>
            </w:r>
          </w:p>
        </w:tc>
        <w:tc>
          <w:tcPr>
            <w:tcW w:w="1316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56</w:t>
            </w:r>
          </w:p>
        </w:tc>
        <w:tc>
          <w:tcPr>
            <w:tcW w:w="2177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1.2.</w:t>
            </w:r>
          </w:p>
        </w:tc>
        <w:tc>
          <w:tcPr>
            <w:tcW w:w="3652" w:type="dxa"/>
          </w:tcPr>
          <w:p w:rsidR="00D8456F" w:rsidRPr="00D25D2E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мероприятий, проведенных для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</w:p>
        </w:tc>
        <w:tc>
          <w:tcPr>
            <w:tcW w:w="141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человек</w:t>
            </w:r>
          </w:p>
        </w:tc>
        <w:tc>
          <w:tcPr>
            <w:tcW w:w="1334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1112</w:t>
            </w:r>
          </w:p>
        </w:tc>
        <w:tc>
          <w:tcPr>
            <w:tcW w:w="1312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75</w:t>
            </w:r>
          </w:p>
        </w:tc>
        <w:tc>
          <w:tcPr>
            <w:tcW w:w="1315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350</w:t>
            </w:r>
          </w:p>
        </w:tc>
        <w:tc>
          <w:tcPr>
            <w:tcW w:w="1308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750</w:t>
            </w:r>
          </w:p>
        </w:tc>
        <w:tc>
          <w:tcPr>
            <w:tcW w:w="1316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1200</w:t>
            </w:r>
          </w:p>
        </w:tc>
        <w:tc>
          <w:tcPr>
            <w:tcW w:w="2177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5134" w:type="dxa"/>
            <w:gridSpan w:val="9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Темп роста объема производства сельскохозяйственной продукции, % к базовому году (2022 год базовое значение)</w:t>
            </w:r>
          </w:p>
        </w:tc>
      </w:tr>
      <w:tr w:rsidR="00D8456F" w:rsidRPr="005552D2" w:rsidTr="008A1C99">
        <w:tc>
          <w:tcPr>
            <w:tcW w:w="601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2.1.</w:t>
            </w:r>
          </w:p>
        </w:tc>
        <w:tc>
          <w:tcPr>
            <w:tcW w:w="3652" w:type="dxa"/>
          </w:tcPr>
          <w:p w:rsidR="00D8456F" w:rsidRPr="005552D2" w:rsidRDefault="00D8456F" w:rsidP="008A1C99">
            <w:pPr>
              <w:contextualSpacing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Заготовка продукции дикоросов</w:t>
            </w:r>
          </w:p>
        </w:tc>
        <w:tc>
          <w:tcPr>
            <w:tcW w:w="1415" w:type="dxa"/>
          </w:tcPr>
          <w:p w:rsidR="00D8456F" w:rsidRPr="005552D2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тонн</w:t>
            </w:r>
          </w:p>
        </w:tc>
        <w:tc>
          <w:tcPr>
            <w:tcW w:w="1334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30,7</w:t>
            </w:r>
          </w:p>
        </w:tc>
        <w:tc>
          <w:tcPr>
            <w:tcW w:w="1312" w:type="dxa"/>
          </w:tcPr>
          <w:p w:rsidR="00D8456F" w:rsidRPr="005552D2" w:rsidRDefault="00D8456F" w:rsidP="008A1C99">
            <w:pPr>
              <w:jc w:val="center"/>
            </w:pPr>
            <w:r w:rsidRPr="005552D2"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8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21,0</w:t>
            </w:r>
          </w:p>
        </w:tc>
        <w:tc>
          <w:tcPr>
            <w:tcW w:w="1316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31,1</w:t>
            </w:r>
          </w:p>
        </w:tc>
        <w:tc>
          <w:tcPr>
            <w:tcW w:w="2177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552D2"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RPr="005552D2" w:rsidTr="008A1C99">
        <w:tc>
          <w:tcPr>
            <w:tcW w:w="601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2.2.</w:t>
            </w:r>
          </w:p>
        </w:tc>
        <w:tc>
          <w:tcPr>
            <w:tcW w:w="3652" w:type="dxa"/>
          </w:tcPr>
          <w:p w:rsidR="00D8456F" w:rsidRPr="005552D2" w:rsidRDefault="00D8456F" w:rsidP="008A1C99">
            <w:pPr>
              <w:contextualSpacing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Производство продукции глубокой переработки дикоросов</w:t>
            </w:r>
          </w:p>
        </w:tc>
        <w:tc>
          <w:tcPr>
            <w:tcW w:w="1415" w:type="dxa"/>
          </w:tcPr>
          <w:p w:rsidR="00D8456F" w:rsidRPr="005552D2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тонн</w:t>
            </w:r>
          </w:p>
        </w:tc>
        <w:tc>
          <w:tcPr>
            <w:tcW w:w="1334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33,8</w:t>
            </w:r>
          </w:p>
        </w:tc>
        <w:tc>
          <w:tcPr>
            <w:tcW w:w="1312" w:type="dxa"/>
          </w:tcPr>
          <w:p w:rsidR="00D8456F" w:rsidRPr="005552D2" w:rsidRDefault="00D8456F" w:rsidP="008A1C99">
            <w:pPr>
              <w:jc w:val="center"/>
            </w:pPr>
            <w:r w:rsidRPr="005552D2"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8,2</w:t>
            </w:r>
          </w:p>
        </w:tc>
        <w:tc>
          <w:tcPr>
            <w:tcW w:w="131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16,4</w:t>
            </w:r>
          </w:p>
        </w:tc>
        <w:tc>
          <w:tcPr>
            <w:tcW w:w="1308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24,4</w:t>
            </w:r>
          </w:p>
        </w:tc>
        <w:tc>
          <w:tcPr>
            <w:tcW w:w="1316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34</w:t>
            </w:r>
          </w:p>
        </w:tc>
        <w:tc>
          <w:tcPr>
            <w:tcW w:w="2177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552D2"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</w:t>
            </w:r>
          </w:p>
        </w:tc>
        <w:tc>
          <w:tcPr>
            <w:tcW w:w="15134" w:type="dxa"/>
            <w:gridSpan w:val="9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Темп роста объема производства промышленной продукции, % к базовому году (2022 год базовое значение)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3.1.</w:t>
            </w:r>
          </w:p>
        </w:tc>
        <w:tc>
          <w:tcPr>
            <w:tcW w:w="3652" w:type="dxa"/>
          </w:tcPr>
          <w:p w:rsidR="00D8456F" w:rsidRPr="005552D2" w:rsidRDefault="00D8456F" w:rsidP="008A1C99">
            <w:pPr>
              <w:contextualSpacing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Вылов рыбы</w:t>
            </w:r>
          </w:p>
        </w:tc>
        <w:tc>
          <w:tcPr>
            <w:tcW w:w="1415" w:type="dxa"/>
          </w:tcPr>
          <w:p w:rsidR="00D8456F" w:rsidRPr="005552D2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тонн</w:t>
            </w:r>
          </w:p>
        </w:tc>
        <w:tc>
          <w:tcPr>
            <w:tcW w:w="1334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1143,1</w:t>
            </w:r>
          </w:p>
        </w:tc>
        <w:tc>
          <w:tcPr>
            <w:tcW w:w="1312" w:type="dxa"/>
          </w:tcPr>
          <w:p w:rsidR="00D8456F" w:rsidRPr="005552D2" w:rsidRDefault="00D8456F" w:rsidP="008A1C99">
            <w:pPr>
              <w:jc w:val="center"/>
            </w:pPr>
            <w:r w:rsidRPr="005552D2"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280,0</w:t>
            </w:r>
          </w:p>
        </w:tc>
        <w:tc>
          <w:tcPr>
            <w:tcW w:w="131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730,0</w:t>
            </w:r>
          </w:p>
        </w:tc>
        <w:tc>
          <w:tcPr>
            <w:tcW w:w="1308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780,0</w:t>
            </w:r>
          </w:p>
        </w:tc>
        <w:tc>
          <w:tcPr>
            <w:tcW w:w="1316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1 144,0</w:t>
            </w:r>
          </w:p>
        </w:tc>
        <w:tc>
          <w:tcPr>
            <w:tcW w:w="2177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552D2"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3.2.</w:t>
            </w:r>
          </w:p>
        </w:tc>
        <w:tc>
          <w:tcPr>
            <w:tcW w:w="3652" w:type="dxa"/>
          </w:tcPr>
          <w:p w:rsidR="00D8456F" w:rsidRPr="005552D2" w:rsidRDefault="00D8456F" w:rsidP="008A1C99">
            <w:pPr>
              <w:contextualSpacing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Производство пищевой рыбной продукции</w:t>
            </w:r>
          </w:p>
        </w:tc>
        <w:tc>
          <w:tcPr>
            <w:tcW w:w="1415" w:type="dxa"/>
          </w:tcPr>
          <w:p w:rsidR="00D8456F" w:rsidRPr="005552D2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5552D2">
              <w:rPr>
                <w:sz w:val="20"/>
                <w:szCs w:val="20"/>
              </w:rPr>
              <w:t>тонн</w:t>
            </w:r>
          </w:p>
        </w:tc>
        <w:tc>
          <w:tcPr>
            <w:tcW w:w="1334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434,9</w:t>
            </w:r>
          </w:p>
        </w:tc>
        <w:tc>
          <w:tcPr>
            <w:tcW w:w="1312" w:type="dxa"/>
          </w:tcPr>
          <w:p w:rsidR="00D8456F" w:rsidRPr="005552D2" w:rsidRDefault="00D8456F" w:rsidP="008A1C99">
            <w:pPr>
              <w:jc w:val="center"/>
            </w:pPr>
            <w:r w:rsidRPr="005552D2"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135,8</w:t>
            </w:r>
          </w:p>
        </w:tc>
        <w:tc>
          <w:tcPr>
            <w:tcW w:w="131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212,5</w:t>
            </w:r>
          </w:p>
        </w:tc>
        <w:tc>
          <w:tcPr>
            <w:tcW w:w="1308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375,9</w:t>
            </w:r>
          </w:p>
        </w:tc>
        <w:tc>
          <w:tcPr>
            <w:tcW w:w="1316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479,0</w:t>
            </w:r>
          </w:p>
        </w:tc>
        <w:tc>
          <w:tcPr>
            <w:tcW w:w="2177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552D2"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RPr="00593DE7" w:rsidTr="008A1C99">
        <w:tc>
          <w:tcPr>
            <w:tcW w:w="601" w:type="dxa"/>
          </w:tcPr>
          <w:p w:rsidR="00D8456F" w:rsidRPr="00593DE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3.3.</w:t>
            </w:r>
          </w:p>
        </w:tc>
        <w:tc>
          <w:tcPr>
            <w:tcW w:w="3652" w:type="dxa"/>
          </w:tcPr>
          <w:p w:rsidR="00D8456F" w:rsidRPr="00593DE7" w:rsidRDefault="00D8456F" w:rsidP="008A1C99">
            <w:pPr>
              <w:contextualSpacing/>
              <w:rPr>
                <w:sz w:val="20"/>
                <w:szCs w:val="20"/>
              </w:rPr>
            </w:pPr>
            <w:r w:rsidRPr="00593DE7">
              <w:rPr>
                <w:sz w:val="20"/>
                <w:szCs w:val="20"/>
              </w:rPr>
              <w:t>Производство напитков из дикоросов и воды</w:t>
            </w:r>
          </w:p>
        </w:tc>
        <w:tc>
          <w:tcPr>
            <w:tcW w:w="1415" w:type="dxa"/>
          </w:tcPr>
          <w:p w:rsidR="00D8456F" w:rsidRPr="00593DE7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593DE7">
              <w:rPr>
                <w:sz w:val="20"/>
                <w:szCs w:val="20"/>
              </w:rPr>
              <w:t>тыс. литров</w:t>
            </w:r>
          </w:p>
        </w:tc>
        <w:tc>
          <w:tcPr>
            <w:tcW w:w="1334" w:type="dxa"/>
          </w:tcPr>
          <w:p w:rsidR="00D8456F" w:rsidRPr="00593DE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-</w:t>
            </w:r>
          </w:p>
        </w:tc>
        <w:tc>
          <w:tcPr>
            <w:tcW w:w="1312" w:type="dxa"/>
          </w:tcPr>
          <w:p w:rsidR="00D8456F" w:rsidRPr="00593DE7" w:rsidRDefault="00D8456F" w:rsidP="008A1C99">
            <w:pPr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Pr="00593DE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D8456F" w:rsidRPr="00593DE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-</w:t>
            </w:r>
          </w:p>
        </w:tc>
        <w:tc>
          <w:tcPr>
            <w:tcW w:w="1308" w:type="dxa"/>
          </w:tcPr>
          <w:p w:rsidR="00D8456F" w:rsidRPr="00593DE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-</w:t>
            </w:r>
          </w:p>
        </w:tc>
        <w:tc>
          <w:tcPr>
            <w:tcW w:w="1316" w:type="dxa"/>
          </w:tcPr>
          <w:p w:rsidR="00D8456F" w:rsidRPr="00593DE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22</w:t>
            </w:r>
          </w:p>
        </w:tc>
        <w:tc>
          <w:tcPr>
            <w:tcW w:w="2177" w:type="dxa"/>
          </w:tcPr>
          <w:p w:rsidR="00D8456F" w:rsidRPr="00593DE7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93DE7"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3.4.</w:t>
            </w:r>
          </w:p>
        </w:tc>
        <w:tc>
          <w:tcPr>
            <w:tcW w:w="3652" w:type="dxa"/>
          </w:tcPr>
          <w:p w:rsidR="00D8456F" w:rsidRPr="005552D2" w:rsidRDefault="00D8456F" w:rsidP="008A1C9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консервов</w:t>
            </w:r>
          </w:p>
        </w:tc>
        <w:tc>
          <w:tcPr>
            <w:tcW w:w="1415" w:type="dxa"/>
          </w:tcPr>
          <w:p w:rsidR="00D8456F" w:rsidRPr="005552D2" w:rsidRDefault="00D8456F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34" w:type="dxa"/>
          </w:tcPr>
          <w:p w:rsidR="00D8456F" w:rsidRPr="0001244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12" w:type="dxa"/>
          </w:tcPr>
          <w:p w:rsidR="00D8456F" w:rsidRPr="005552D2" w:rsidRDefault="00D8456F" w:rsidP="008A1C9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15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8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60,0</w:t>
            </w:r>
          </w:p>
        </w:tc>
        <w:tc>
          <w:tcPr>
            <w:tcW w:w="2177" w:type="dxa"/>
          </w:tcPr>
          <w:p w:rsidR="00D8456F" w:rsidRPr="005552D2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5552D2">
              <w:rPr>
                <w:sz w:val="20"/>
                <w:szCs w:val="28"/>
              </w:rPr>
              <w:t>управление экономического развития и инвестиций</w:t>
            </w:r>
          </w:p>
        </w:tc>
      </w:tr>
      <w:tr w:rsidR="00D8456F" w:rsidTr="008A1C99">
        <w:tc>
          <w:tcPr>
            <w:tcW w:w="601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</w:t>
            </w:r>
          </w:p>
        </w:tc>
        <w:tc>
          <w:tcPr>
            <w:tcW w:w="15134" w:type="dxa"/>
            <w:gridSpan w:val="9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Темп роста туристов (гостей города), % к базовому году (2022 год базовое значение)</w:t>
            </w:r>
          </w:p>
        </w:tc>
      </w:tr>
      <w:tr w:rsidR="00D8456F" w:rsidTr="008A1C99">
        <w:tc>
          <w:tcPr>
            <w:tcW w:w="601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2517BB">
              <w:rPr>
                <w:sz w:val="20"/>
                <w:szCs w:val="28"/>
              </w:rPr>
              <w:t>.1.</w:t>
            </w:r>
          </w:p>
        </w:tc>
        <w:tc>
          <w:tcPr>
            <w:tcW w:w="3652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2517BB">
              <w:rPr>
                <w:sz w:val="20"/>
                <w:szCs w:val="20"/>
              </w:rPr>
              <w:t>Количество проведенных (организованных) туров, туристских маршрутов, экскурсионных программ на территории города Ханты-Мансийска</w:t>
            </w:r>
          </w:p>
        </w:tc>
        <w:tc>
          <w:tcPr>
            <w:tcW w:w="1415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2517BB">
              <w:rPr>
                <w:sz w:val="20"/>
                <w:szCs w:val="20"/>
              </w:rPr>
              <w:t>единиц</w:t>
            </w:r>
          </w:p>
        </w:tc>
        <w:tc>
          <w:tcPr>
            <w:tcW w:w="1334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2517BB">
              <w:rPr>
                <w:sz w:val="20"/>
                <w:szCs w:val="28"/>
              </w:rPr>
              <w:t>592</w:t>
            </w:r>
          </w:p>
        </w:tc>
        <w:tc>
          <w:tcPr>
            <w:tcW w:w="1312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2517BB">
              <w:rPr>
                <w:sz w:val="20"/>
                <w:szCs w:val="28"/>
              </w:rPr>
              <w:t>2023</w:t>
            </w:r>
          </w:p>
        </w:tc>
        <w:tc>
          <w:tcPr>
            <w:tcW w:w="1305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2517BB">
              <w:rPr>
                <w:sz w:val="20"/>
                <w:szCs w:val="28"/>
              </w:rPr>
              <w:t>182</w:t>
            </w:r>
          </w:p>
        </w:tc>
        <w:tc>
          <w:tcPr>
            <w:tcW w:w="1315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2517BB">
              <w:rPr>
                <w:sz w:val="20"/>
                <w:szCs w:val="28"/>
              </w:rPr>
              <w:t>267</w:t>
            </w:r>
          </w:p>
        </w:tc>
        <w:tc>
          <w:tcPr>
            <w:tcW w:w="1308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2517BB">
              <w:rPr>
                <w:sz w:val="20"/>
                <w:szCs w:val="28"/>
              </w:rPr>
              <w:t>428</w:t>
            </w:r>
          </w:p>
        </w:tc>
        <w:tc>
          <w:tcPr>
            <w:tcW w:w="1316" w:type="dxa"/>
          </w:tcPr>
          <w:p w:rsidR="00D8456F" w:rsidRPr="002517BB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60</w:t>
            </w:r>
            <w:r w:rsidRPr="002517BB">
              <w:rPr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D8456F" w:rsidRDefault="00D8456F" w:rsidP="008A1C99">
            <w:pPr>
              <w:pStyle w:val="34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МБУ «Центр молодежных проектов»</w:t>
            </w:r>
          </w:p>
        </w:tc>
      </w:tr>
    </w:tbl>
    <w:p w:rsidR="00D8456F" w:rsidRDefault="00D8456F" w:rsidP="00D8456F">
      <w:pPr>
        <w:contextualSpacing/>
      </w:pPr>
    </w:p>
    <w:p w:rsidR="00D8456F" w:rsidRDefault="00D8456F" w:rsidP="00D8456F">
      <w:pPr>
        <w:contextualSpacing/>
        <w:jc w:val="center"/>
      </w:pPr>
    </w:p>
    <w:p w:rsidR="00D8456F" w:rsidRPr="001264B3" w:rsidRDefault="00D8456F" w:rsidP="00D8456F">
      <w:pPr>
        <w:contextualSpacing/>
        <w:jc w:val="center"/>
      </w:pPr>
    </w:p>
    <w:p w:rsidR="00D8456F" w:rsidRPr="001264B3" w:rsidRDefault="00D8456F" w:rsidP="00D8456F">
      <w:pPr>
        <w:contextualSpacing/>
        <w:jc w:val="center"/>
      </w:pPr>
      <w:r w:rsidRPr="004216E2">
        <w:rPr>
          <w:sz w:val="28"/>
          <w:szCs w:val="28"/>
        </w:rPr>
        <w:t>3. Структура муниципальной программы</w:t>
      </w:r>
    </w:p>
    <w:tbl>
      <w:tblPr>
        <w:tblStyle w:val="24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5387"/>
        <w:gridCol w:w="4961"/>
        <w:gridCol w:w="4111"/>
      </w:tblGrid>
      <w:tr w:rsidR="00D8456F" w:rsidRPr="003166F2" w:rsidTr="008A1C99">
        <w:tc>
          <w:tcPr>
            <w:tcW w:w="704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Зада</w:t>
            </w:r>
            <w:r>
              <w:rPr>
                <w:sz w:val="20"/>
                <w:szCs w:val="28"/>
                <w:lang w:eastAsia="en-US"/>
              </w:rPr>
              <w:t>ч</w:t>
            </w:r>
            <w:r w:rsidRPr="003166F2">
              <w:rPr>
                <w:sz w:val="20"/>
                <w:szCs w:val="28"/>
                <w:lang w:eastAsia="en-US"/>
              </w:rPr>
              <w:t xml:space="preserve">и </w:t>
            </w:r>
            <w:r>
              <w:rPr>
                <w:sz w:val="20"/>
                <w:szCs w:val="28"/>
                <w:lang w:eastAsia="en-US"/>
              </w:rPr>
              <w:t>основного мероприятия</w:t>
            </w:r>
          </w:p>
        </w:tc>
        <w:tc>
          <w:tcPr>
            <w:tcW w:w="4961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Краткое описание</w:t>
            </w:r>
            <w:r>
              <w:rPr>
                <w:sz w:val="20"/>
                <w:szCs w:val="28"/>
                <w:lang w:eastAsia="en-US"/>
              </w:rPr>
              <w:t xml:space="preserve"> ожидаемых</w:t>
            </w:r>
            <w:r w:rsidRPr="003166F2">
              <w:rPr>
                <w:sz w:val="20"/>
                <w:szCs w:val="28"/>
                <w:lang w:eastAsia="en-US"/>
              </w:rPr>
              <w:t xml:space="preserve"> эффектов от реализации задачи </w:t>
            </w:r>
            <w:r>
              <w:rPr>
                <w:sz w:val="20"/>
                <w:szCs w:val="28"/>
                <w:lang w:eastAsia="en-US"/>
              </w:rPr>
              <w:t>основного мероприятия</w:t>
            </w:r>
          </w:p>
        </w:tc>
        <w:tc>
          <w:tcPr>
            <w:tcW w:w="4111" w:type="dxa"/>
          </w:tcPr>
          <w:p w:rsidR="00D8456F" w:rsidRPr="00077A19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Связь с показателями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538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4111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4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1.</w:t>
            </w:r>
          </w:p>
        </w:tc>
        <w:tc>
          <w:tcPr>
            <w:tcW w:w="14459" w:type="dxa"/>
            <w:gridSpan w:val="3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7E6C1B">
              <w:rPr>
                <w:sz w:val="20"/>
                <w:szCs w:val="28"/>
                <w:lang w:eastAsia="en-US"/>
              </w:rPr>
              <w:t xml:space="preserve">Региональный проект </w:t>
            </w:r>
            <w:r>
              <w:rPr>
                <w:sz w:val="20"/>
                <w:szCs w:val="28"/>
                <w:lang w:eastAsia="en-US"/>
              </w:rPr>
              <w:t>«Малое и среднее предпринимательство и поддержка индивидуальной предпринимательской инициативы</w:t>
            </w:r>
            <w:r w:rsidRPr="00D10882">
              <w:rPr>
                <w:sz w:val="20"/>
                <w:szCs w:val="28"/>
                <w:lang w:eastAsia="en-US"/>
              </w:rPr>
              <w:t xml:space="preserve">» 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Ответственный за реализацию</w:t>
            </w:r>
            <w:r>
              <w:rPr>
                <w:sz w:val="20"/>
                <w:szCs w:val="28"/>
                <w:lang w:eastAsia="en-US"/>
              </w:rPr>
              <w:t>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Срок реализации</w:t>
            </w:r>
            <w:r>
              <w:rPr>
                <w:sz w:val="20"/>
                <w:szCs w:val="28"/>
                <w:lang w:eastAsia="en-US"/>
              </w:rPr>
              <w:t>: 2025-2030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Pr="00D1488E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D1488E">
              <w:rPr>
                <w:sz w:val="20"/>
                <w:szCs w:val="28"/>
                <w:lang w:eastAsia="en-US"/>
              </w:rPr>
              <w:t>1.1.</w:t>
            </w:r>
          </w:p>
        </w:tc>
        <w:tc>
          <w:tcPr>
            <w:tcW w:w="5387" w:type="dxa"/>
          </w:tcPr>
          <w:p w:rsidR="00D8456F" w:rsidRPr="00D1488E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 w:rsidRPr="00D1488E">
              <w:rPr>
                <w:rFonts w:eastAsia="Calibri"/>
                <w:sz w:val="20"/>
                <w:szCs w:val="20"/>
                <w:lang w:eastAsia="zh-CN"/>
              </w:rPr>
              <w:t xml:space="preserve">Создание комплексной системы поддержки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</w:p>
        </w:tc>
        <w:tc>
          <w:tcPr>
            <w:tcW w:w="4961" w:type="dxa"/>
          </w:tcPr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П</w:t>
            </w:r>
            <w:r w:rsidRPr="00D1488E">
              <w:rPr>
                <w:rFonts w:eastAsia="Calibri"/>
                <w:sz w:val="20"/>
                <w:szCs w:val="20"/>
                <w:lang w:eastAsia="zh-CN"/>
              </w:rPr>
              <w:t xml:space="preserve">редоставление финансовой поддержки не менее </w:t>
            </w:r>
            <w:r>
              <w:rPr>
                <w:rFonts w:eastAsia="Calibri"/>
                <w:sz w:val="20"/>
                <w:szCs w:val="20"/>
                <w:lang w:eastAsia="zh-CN"/>
              </w:rPr>
              <w:t>30 субъектам</w:t>
            </w:r>
            <w:r w:rsidRPr="00D1488E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предпринимательства.</w:t>
            </w:r>
          </w:p>
          <w:p w:rsidR="00D8456F" w:rsidRPr="00D1488E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У</w:t>
            </w:r>
            <w:r w:rsidRPr="00D1488E">
              <w:rPr>
                <w:rFonts w:eastAsia="Calibri"/>
                <w:sz w:val="20"/>
                <w:szCs w:val="20"/>
                <w:lang w:eastAsia="zh-CN"/>
              </w:rPr>
              <w:t xml:space="preserve">величение количества малых и средних предприятий, включая </w:t>
            </w:r>
            <w:proofErr w:type="spellStart"/>
            <w:r w:rsidRPr="00511DAF">
              <w:rPr>
                <w:rFonts w:eastAsia="Calibri"/>
                <w:sz w:val="20"/>
                <w:szCs w:val="20"/>
                <w:lang w:eastAsia="zh-CN"/>
              </w:rPr>
              <w:t>микропредприятия</w:t>
            </w:r>
            <w:proofErr w:type="spellEnd"/>
            <w:r w:rsidRPr="00511DAF">
              <w:rPr>
                <w:rFonts w:eastAsia="Calibri"/>
                <w:sz w:val="20"/>
                <w:szCs w:val="20"/>
                <w:lang w:eastAsia="zh-CN"/>
              </w:rPr>
              <w:t>, до 4,7 тыс. единиц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к 2030 году</w:t>
            </w:r>
          </w:p>
        </w:tc>
        <w:tc>
          <w:tcPr>
            <w:tcW w:w="4111" w:type="dxa"/>
          </w:tcPr>
          <w:p w:rsidR="00D8456F" w:rsidRPr="00D1488E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D1488E">
              <w:rPr>
                <w:sz w:val="20"/>
                <w:szCs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 Темп роста количества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  <w:r w:rsidRPr="00D1488E">
              <w:rPr>
                <w:sz w:val="20"/>
                <w:szCs w:val="20"/>
              </w:rPr>
              <w:t xml:space="preserve">, включенных в реестр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</w:p>
        </w:tc>
      </w:tr>
      <w:tr w:rsidR="00D8456F" w:rsidRPr="003166F2" w:rsidTr="008A1C99">
        <w:trPr>
          <w:trHeight w:val="353"/>
        </w:trPr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2.</w:t>
            </w:r>
          </w:p>
        </w:tc>
        <w:tc>
          <w:tcPr>
            <w:tcW w:w="14459" w:type="dxa"/>
            <w:gridSpan w:val="3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«Создание условий для развития промышленного и инновационного производства»</w:t>
            </w:r>
          </w:p>
        </w:tc>
      </w:tr>
      <w:tr w:rsidR="00D8456F" w:rsidRPr="00C71B2D" w:rsidTr="008A1C99">
        <w:tc>
          <w:tcPr>
            <w:tcW w:w="704" w:type="dxa"/>
          </w:tcPr>
          <w:p w:rsidR="00D8456F" w:rsidRPr="00C71B2D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Ответственный за реализацию</w:t>
            </w:r>
            <w:r>
              <w:rPr>
                <w:sz w:val="20"/>
                <w:szCs w:val="28"/>
                <w:lang w:eastAsia="en-US"/>
              </w:rPr>
              <w:t xml:space="preserve">: управление экономического развития </w:t>
            </w:r>
            <w:r w:rsidRPr="003166F2">
              <w:rPr>
                <w:sz w:val="20"/>
                <w:szCs w:val="28"/>
                <w:lang w:eastAsia="en-US"/>
              </w:rPr>
              <w:t>Администрации города Ханты-Мансийска</w:t>
            </w:r>
          </w:p>
        </w:tc>
        <w:tc>
          <w:tcPr>
            <w:tcW w:w="9072" w:type="dxa"/>
            <w:gridSpan w:val="2"/>
          </w:tcPr>
          <w:p w:rsidR="00D8456F" w:rsidRPr="00C71B2D" w:rsidRDefault="00D8456F" w:rsidP="00B51ACE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Срок реализации</w:t>
            </w:r>
            <w:r>
              <w:rPr>
                <w:sz w:val="20"/>
                <w:szCs w:val="28"/>
                <w:lang w:eastAsia="en-US"/>
              </w:rPr>
              <w:t>: 202</w:t>
            </w:r>
            <w:r w:rsidR="00B51ACE">
              <w:rPr>
                <w:sz w:val="20"/>
                <w:szCs w:val="28"/>
                <w:lang w:eastAsia="en-US"/>
              </w:rPr>
              <w:t>5</w:t>
            </w:r>
            <w:r>
              <w:rPr>
                <w:sz w:val="20"/>
                <w:szCs w:val="28"/>
                <w:lang w:eastAsia="en-US"/>
              </w:rPr>
              <w:t>-2030</w:t>
            </w:r>
          </w:p>
        </w:tc>
      </w:tr>
      <w:tr w:rsidR="00D8456F" w:rsidRPr="00C71B2D" w:rsidTr="008A1C99">
        <w:tc>
          <w:tcPr>
            <w:tcW w:w="704" w:type="dxa"/>
          </w:tcPr>
          <w:p w:rsidR="00D8456F" w:rsidRPr="00C71B2D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  <w:r w:rsidRPr="00C71B2D">
              <w:rPr>
                <w:sz w:val="20"/>
                <w:szCs w:val="28"/>
                <w:lang w:eastAsia="en-US"/>
              </w:rPr>
              <w:t>.1.</w:t>
            </w:r>
          </w:p>
        </w:tc>
        <w:tc>
          <w:tcPr>
            <w:tcW w:w="5387" w:type="dxa"/>
          </w:tcPr>
          <w:p w:rsidR="00D8456F" w:rsidRPr="00143336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zh-CN"/>
              </w:rPr>
            </w:pPr>
            <w:r w:rsidRPr="00D1488E">
              <w:rPr>
                <w:rFonts w:eastAsia="Calibri"/>
                <w:sz w:val="20"/>
                <w:szCs w:val="20"/>
                <w:lang w:eastAsia="zh-CN"/>
              </w:rPr>
              <w:t>Обеспечение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развития производственно-инновационной</w:t>
            </w:r>
            <w:r w:rsidRPr="00D1488E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zh-CN"/>
              </w:rPr>
              <w:t>сферы деятельности</w:t>
            </w:r>
            <w:r w:rsidRPr="00D1488E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zh-CN"/>
              </w:rPr>
              <w:t>субъектами малого и среднего предпринимательства</w:t>
            </w:r>
          </w:p>
        </w:tc>
        <w:tc>
          <w:tcPr>
            <w:tcW w:w="4961" w:type="dxa"/>
          </w:tcPr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к 2030 году:</w:t>
            </w:r>
          </w:p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предоставление финансовой поддержки не менее 60 товаропроизводителям;</w:t>
            </w:r>
          </w:p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оказание имущественной поддержки не менее 20 субъектам малого и среднего предпринимательства;</w:t>
            </w:r>
          </w:p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увеличение количества малых инновационных предприятий на 60% к базовому значению 2022 года;</w:t>
            </w:r>
          </w:p>
          <w:p w:rsidR="00D8456F" w:rsidRPr="00C71B2D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увеличение </w:t>
            </w:r>
            <w:r>
              <w:rPr>
                <w:sz w:val="20"/>
                <w:szCs w:val="20"/>
              </w:rPr>
              <w:t>объема производства промышленной продукции на 29,7% к базовому значению 2022 года</w:t>
            </w:r>
          </w:p>
        </w:tc>
        <w:tc>
          <w:tcPr>
            <w:tcW w:w="4111" w:type="dxa"/>
          </w:tcPr>
          <w:p w:rsidR="00D8456F" w:rsidRPr="00C71B2D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E2B18"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</w:t>
            </w:r>
            <w:r>
              <w:rPr>
                <w:sz w:val="20"/>
                <w:szCs w:val="20"/>
              </w:rPr>
              <w:t xml:space="preserve"> всех предприятий и организаций; Темп роста количества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  <w:r>
              <w:rPr>
                <w:sz w:val="20"/>
                <w:szCs w:val="20"/>
              </w:rPr>
              <w:t xml:space="preserve">, включенных в реестр субъектов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</w:p>
        </w:tc>
      </w:tr>
      <w:tr w:rsidR="00D8456F" w:rsidRPr="00C71B2D" w:rsidTr="008A1C99">
        <w:tc>
          <w:tcPr>
            <w:tcW w:w="704" w:type="dxa"/>
          </w:tcPr>
          <w:p w:rsidR="00D8456F" w:rsidRPr="00C71B2D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  <w:r w:rsidRPr="00C71B2D">
              <w:rPr>
                <w:sz w:val="20"/>
                <w:szCs w:val="28"/>
                <w:lang w:eastAsia="en-US"/>
              </w:rPr>
              <w:t>.</w:t>
            </w:r>
            <w:r>
              <w:rPr>
                <w:sz w:val="20"/>
                <w:szCs w:val="28"/>
                <w:lang w:eastAsia="en-US"/>
              </w:rPr>
              <w:t>2</w:t>
            </w:r>
            <w:r w:rsidRPr="00C71B2D">
              <w:rPr>
                <w:sz w:val="20"/>
                <w:szCs w:val="28"/>
                <w:lang w:eastAsia="en-US"/>
              </w:rPr>
              <w:t>.</w:t>
            </w:r>
          </w:p>
        </w:tc>
        <w:tc>
          <w:tcPr>
            <w:tcW w:w="5387" w:type="dxa"/>
          </w:tcPr>
          <w:p w:rsidR="00D8456F" w:rsidRPr="00C71B2D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выполнения мероприятий</w:t>
            </w:r>
            <w:r w:rsidRPr="00C71B2D">
              <w:rPr>
                <w:rFonts w:eastAsia="Calibri"/>
                <w:sz w:val="20"/>
                <w:szCs w:val="20"/>
                <w:lang w:eastAsia="zh-CN"/>
              </w:rPr>
              <w:t xml:space="preserve"> для развития конкурентной среды в сфере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  <w:r w:rsidRPr="00C71B2D">
              <w:rPr>
                <w:rFonts w:eastAsia="Calibri"/>
                <w:sz w:val="20"/>
                <w:szCs w:val="20"/>
                <w:lang w:eastAsia="zh-CN"/>
              </w:rPr>
              <w:t xml:space="preserve"> и расширение рынков сбыта произведенной продукции</w:t>
            </w:r>
          </w:p>
          <w:p w:rsidR="00D8456F" w:rsidRPr="00C71B2D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</w:p>
          <w:p w:rsidR="00D8456F" w:rsidRPr="00C71B2D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8456F" w:rsidRPr="00AC72B2" w:rsidRDefault="00D8456F" w:rsidP="008A1C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Увеличение доли </w:t>
            </w:r>
            <w:r w:rsidRPr="009E2B18">
              <w:rPr>
                <w:sz w:val="20"/>
                <w:szCs w:val="20"/>
              </w:rPr>
              <w:t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0"/>
                <w:szCs w:val="20"/>
              </w:rPr>
              <w:t xml:space="preserve"> на 43,6% к 2030 году;</w:t>
            </w:r>
          </w:p>
          <w:p w:rsidR="00D8456F" w:rsidRPr="00AC72B2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участия не менее 30 товаропроизводителей (ежегодно) в выставках, ярмарках, форумах</w:t>
            </w:r>
          </w:p>
        </w:tc>
        <w:tc>
          <w:tcPr>
            <w:tcW w:w="4111" w:type="dxa"/>
          </w:tcPr>
          <w:p w:rsidR="00D8456F" w:rsidRPr="00C71B2D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9E2B18">
              <w:rPr>
                <w:sz w:val="20"/>
                <w:szCs w:val="20"/>
              </w:rPr>
              <w:t xml:space="preserve">Численность занятых в сфере </w:t>
            </w:r>
            <w:r>
              <w:rPr>
                <w:rFonts w:eastAsia="Calibri"/>
                <w:sz w:val="20"/>
                <w:szCs w:val="20"/>
                <w:lang w:eastAsia="zh-CN"/>
              </w:rPr>
              <w:t>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9E2B18">
              <w:rPr>
                <w:sz w:val="20"/>
                <w:szCs w:val="20"/>
              </w:rPr>
              <w:t>включая индивидуальных предпринимателей и физических лиц, применяющ</w:t>
            </w:r>
            <w:r>
              <w:rPr>
                <w:sz w:val="20"/>
                <w:szCs w:val="20"/>
              </w:rPr>
              <w:t>их специальный налоговый режим «Налог на профессиональный доход»; Темп роста малых инновационных предприятий;</w:t>
            </w:r>
          </w:p>
        </w:tc>
      </w:tr>
      <w:tr w:rsidR="00D8456F" w:rsidRPr="00C71B2D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3.</w:t>
            </w:r>
          </w:p>
        </w:tc>
        <w:tc>
          <w:tcPr>
            <w:tcW w:w="5387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0"/>
              </w:rPr>
            </w:pPr>
            <w:r w:rsidRPr="003166F2">
              <w:rPr>
                <w:sz w:val="20"/>
                <w:szCs w:val="28"/>
                <w:lang w:eastAsia="en-US"/>
              </w:rPr>
              <w:t>«</w:t>
            </w:r>
            <w:r>
              <w:rPr>
                <w:sz w:val="20"/>
                <w:szCs w:val="28"/>
                <w:lang w:eastAsia="en-US"/>
              </w:rPr>
              <w:t>Развитие инвестиционной деятельности</w:t>
            </w:r>
            <w:r w:rsidRPr="003166F2">
              <w:rPr>
                <w:sz w:val="20"/>
                <w:szCs w:val="28"/>
                <w:lang w:eastAsia="en-US"/>
              </w:rPr>
              <w:t>»</w:t>
            </w:r>
          </w:p>
        </w:tc>
        <w:tc>
          <w:tcPr>
            <w:tcW w:w="4961" w:type="dxa"/>
          </w:tcPr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</w:tcPr>
          <w:p w:rsidR="00D8456F" w:rsidRPr="009E2B18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D8456F" w:rsidRPr="00C71B2D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Ответственный за реализацию</w:t>
            </w:r>
            <w:r>
              <w:rPr>
                <w:sz w:val="20"/>
                <w:szCs w:val="28"/>
                <w:lang w:eastAsia="en-US"/>
              </w:rPr>
              <w:t>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D8456F" w:rsidRPr="009E2B18" w:rsidRDefault="00D8456F" w:rsidP="00B51ACE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0"/>
              </w:rPr>
            </w:pPr>
            <w:r w:rsidRPr="00194331">
              <w:rPr>
                <w:sz w:val="20"/>
                <w:szCs w:val="28"/>
                <w:lang w:eastAsia="en-US"/>
              </w:rPr>
              <w:t>Срок реализации: 20</w:t>
            </w:r>
            <w:r>
              <w:rPr>
                <w:sz w:val="20"/>
                <w:szCs w:val="28"/>
                <w:lang w:eastAsia="en-US"/>
              </w:rPr>
              <w:t>2</w:t>
            </w:r>
            <w:r w:rsidR="00B51ACE">
              <w:rPr>
                <w:sz w:val="20"/>
                <w:szCs w:val="28"/>
                <w:lang w:eastAsia="en-US"/>
              </w:rPr>
              <w:t>5</w:t>
            </w:r>
            <w:r w:rsidRPr="00194331">
              <w:rPr>
                <w:sz w:val="20"/>
                <w:szCs w:val="28"/>
                <w:lang w:eastAsia="en-US"/>
              </w:rPr>
              <w:t>-20</w:t>
            </w:r>
            <w:r>
              <w:rPr>
                <w:sz w:val="20"/>
                <w:szCs w:val="28"/>
                <w:lang w:eastAsia="en-US"/>
              </w:rPr>
              <w:t>30</w:t>
            </w:r>
          </w:p>
        </w:tc>
      </w:tr>
      <w:tr w:rsidR="00D8456F" w:rsidRPr="00C71B2D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5387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Создание условий для развития благоприятного инвестиционного климата </w:t>
            </w:r>
          </w:p>
        </w:tc>
        <w:tc>
          <w:tcPr>
            <w:tcW w:w="4961" w:type="dxa"/>
          </w:tcPr>
          <w:p w:rsidR="00D8456F" w:rsidRPr="00D7017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Увеличение объема </w:t>
            </w:r>
            <w:r w:rsidRPr="00A15943">
              <w:rPr>
                <w:bCs/>
                <w:sz w:val="20"/>
              </w:rPr>
              <w:t>инвестиций</w:t>
            </w:r>
            <w:r>
              <w:rPr>
                <w:bCs/>
                <w:sz w:val="20"/>
              </w:rPr>
              <w:t xml:space="preserve"> </w:t>
            </w:r>
            <w:r w:rsidRPr="00A15943">
              <w:rPr>
                <w:bCs/>
                <w:sz w:val="20"/>
              </w:rPr>
              <w:t>в основной капитал</w:t>
            </w:r>
            <w:r>
              <w:rPr>
                <w:bCs/>
                <w:sz w:val="20"/>
              </w:rPr>
              <w:t xml:space="preserve"> к 2030 году на 70% от базового значения 2022 года</w:t>
            </w:r>
          </w:p>
        </w:tc>
        <w:tc>
          <w:tcPr>
            <w:tcW w:w="4111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0"/>
              </w:rPr>
            </w:pPr>
            <w:r w:rsidRPr="00A15943">
              <w:rPr>
                <w:bCs/>
                <w:sz w:val="20"/>
              </w:rPr>
              <w:t>Темп роста объема инвестиций</w:t>
            </w:r>
            <w:r>
              <w:rPr>
                <w:bCs/>
                <w:sz w:val="20"/>
              </w:rPr>
              <w:t xml:space="preserve"> </w:t>
            </w:r>
            <w:r w:rsidRPr="00A15943">
              <w:rPr>
                <w:bCs/>
                <w:sz w:val="20"/>
              </w:rPr>
              <w:t>в основной капитал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4.</w:t>
            </w:r>
          </w:p>
        </w:tc>
        <w:tc>
          <w:tcPr>
            <w:tcW w:w="14459" w:type="dxa"/>
            <w:gridSpan w:val="3"/>
          </w:tcPr>
          <w:p w:rsidR="00D8456F" w:rsidRPr="005536EF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5536EF">
              <w:rPr>
                <w:sz w:val="20"/>
                <w:szCs w:val="28"/>
                <w:lang w:eastAsia="en-US"/>
              </w:rPr>
              <w:t>«Развитие сельскохозяйственного, обрабатывающего производства и обеспечение продовольственной безопасности»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Ответственный за реализацию</w:t>
            </w:r>
            <w:r>
              <w:rPr>
                <w:sz w:val="20"/>
                <w:szCs w:val="28"/>
                <w:lang w:eastAsia="en-US"/>
              </w:rPr>
              <w:t>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D8456F" w:rsidRPr="003166F2" w:rsidRDefault="00D8456F" w:rsidP="00B51ACE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194331">
              <w:rPr>
                <w:sz w:val="20"/>
                <w:szCs w:val="28"/>
                <w:lang w:eastAsia="en-US"/>
              </w:rPr>
              <w:t>Срок реализации: 20</w:t>
            </w:r>
            <w:r>
              <w:rPr>
                <w:sz w:val="20"/>
                <w:szCs w:val="28"/>
                <w:lang w:eastAsia="en-US"/>
              </w:rPr>
              <w:t>2</w:t>
            </w:r>
            <w:r w:rsidR="00B51ACE">
              <w:rPr>
                <w:sz w:val="20"/>
                <w:szCs w:val="28"/>
                <w:lang w:eastAsia="en-US"/>
              </w:rPr>
              <w:t>5</w:t>
            </w:r>
            <w:r w:rsidRPr="00194331">
              <w:rPr>
                <w:sz w:val="20"/>
                <w:szCs w:val="28"/>
                <w:lang w:eastAsia="en-US"/>
              </w:rPr>
              <w:t>-20</w:t>
            </w:r>
            <w:r>
              <w:rPr>
                <w:sz w:val="20"/>
                <w:szCs w:val="28"/>
                <w:lang w:eastAsia="en-US"/>
              </w:rPr>
              <w:t>30</w:t>
            </w:r>
          </w:p>
        </w:tc>
      </w:tr>
      <w:tr w:rsidR="00D8456F" w:rsidRPr="003D3B74" w:rsidTr="008A1C99">
        <w:tc>
          <w:tcPr>
            <w:tcW w:w="704" w:type="dxa"/>
          </w:tcPr>
          <w:p w:rsidR="00D8456F" w:rsidRPr="003D3B74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  <w:r w:rsidRPr="003D3B74">
              <w:rPr>
                <w:sz w:val="20"/>
                <w:szCs w:val="28"/>
                <w:lang w:eastAsia="en-US"/>
              </w:rPr>
              <w:t>.1.</w:t>
            </w:r>
          </w:p>
        </w:tc>
        <w:tc>
          <w:tcPr>
            <w:tcW w:w="5387" w:type="dxa"/>
          </w:tcPr>
          <w:p w:rsidR="00D8456F" w:rsidRPr="003D3B74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выполнения полномочий</w:t>
            </w:r>
            <w:r w:rsidRPr="003D3B74">
              <w:rPr>
                <w:rFonts w:eastAsia="Calibri"/>
                <w:sz w:val="20"/>
                <w:szCs w:val="20"/>
                <w:lang w:eastAsia="zh-CN"/>
              </w:rPr>
              <w:t xml:space="preserve"> по поддержке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4961" w:type="dxa"/>
          </w:tcPr>
          <w:p w:rsidR="00D8456F" w:rsidRPr="003D3B74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Увеличение количества сельскохозяйственных производителей и организаций</w:t>
            </w:r>
            <w:r w:rsidRPr="003D3B74">
              <w:rPr>
                <w:rFonts w:eastAsia="Calibri"/>
                <w:sz w:val="20"/>
                <w:szCs w:val="20"/>
                <w:lang w:eastAsia="zh-CN"/>
              </w:rPr>
              <w:t xml:space="preserve"> по заготовке и переработке дикоросов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как получателей </w:t>
            </w:r>
            <w:r w:rsidRPr="003D3B74">
              <w:rPr>
                <w:rFonts w:eastAsia="Calibri"/>
                <w:sz w:val="20"/>
                <w:szCs w:val="20"/>
                <w:lang w:eastAsia="zh-CN"/>
              </w:rPr>
              <w:t xml:space="preserve">поддержки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до </w:t>
            </w:r>
            <w:r w:rsidRPr="003D3B74">
              <w:rPr>
                <w:rFonts w:eastAsia="Calibri"/>
                <w:sz w:val="20"/>
                <w:szCs w:val="20"/>
                <w:lang w:eastAsia="zh-CN"/>
              </w:rPr>
              <w:t xml:space="preserve">10 </w:t>
            </w:r>
            <w:r>
              <w:rPr>
                <w:rFonts w:eastAsia="Calibri"/>
                <w:sz w:val="20"/>
                <w:szCs w:val="20"/>
                <w:lang w:eastAsia="zh-CN"/>
              </w:rPr>
              <w:t>единиц к 2030 году</w:t>
            </w:r>
          </w:p>
        </w:tc>
        <w:tc>
          <w:tcPr>
            <w:tcW w:w="4111" w:type="dxa"/>
          </w:tcPr>
          <w:p w:rsidR="00D8456F" w:rsidRPr="003D3B74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Темп роста объема производства сельскохозяйственной продукции</w:t>
            </w:r>
          </w:p>
        </w:tc>
      </w:tr>
      <w:tr w:rsidR="00D8456F" w:rsidRPr="003D3B74" w:rsidTr="008A1C99">
        <w:tc>
          <w:tcPr>
            <w:tcW w:w="704" w:type="dxa"/>
          </w:tcPr>
          <w:p w:rsidR="00D8456F" w:rsidRPr="003D3B74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  <w:r w:rsidRPr="003D3B74">
              <w:rPr>
                <w:sz w:val="20"/>
                <w:szCs w:val="28"/>
                <w:lang w:eastAsia="en-US"/>
              </w:rPr>
              <w:t>.2.</w:t>
            </w:r>
          </w:p>
        </w:tc>
        <w:tc>
          <w:tcPr>
            <w:tcW w:w="5387" w:type="dxa"/>
          </w:tcPr>
          <w:p w:rsidR="00D8456F" w:rsidRPr="003D3B74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D3B74">
              <w:rPr>
                <w:sz w:val="20"/>
                <w:szCs w:val="28"/>
                <w:lang w:eastAsia="en-US"/>
              </w:rPr>
              <w:t>Создание условий для обеспечения продовольственной безопасности и развит</w:t>
            </w:r>
            <w:r>
              <w:rPr>
                <w:sz w:val="20"/>
                <w:szCs w:val="28"/>
                <w:lang w:eastAsia="en-US"/>
              </w:rPr>
              <w:t>ия обрабатывающего производства</w:t>
            </w:r>
          </w:p>
          <w:p w:rsidR="00D8456F" w:rsidRPr="003D3B74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8"/>
                <w:lang w:eastAsia="en-US"/>
              </w:rPr>
              <w:t xml:space="preserve">Увеличение </w:t>
            </w:r>
            <w:r>
              <w:rPr>
                <w:sz w:val="20"/>
                <w:szCs w:val="20"/>
              </w:rPr>
              <w:t>объема производства сельскохозяйственной продукции к 2030 году на 24% по отношению к базовому значению 2022 года;</w:t>
            </w:r>
          </w:p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 xml:space="preserve">развитие производства </w:t>
            </w:r>
            <w:r>
              <w:rPr>
                <w:sz w:val="20"/>
                <w:szCs w:val="28"/>
                <w:lang w:eastAsia="en-US"/>
              </w:rPr>
              <w:t>напитков из дикоросов,</w:t>
            </w:r>
          </w:p>
          <w:p w:rsidR="00D8456F" w:rsidRPr="003D3B74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рыбных консервов к 2026 году</w:t>
            </w:r>
          </w:p>
        </w:tc>
        <w:tc>
          <w:tcPr>
            <w:tcW w:w="4111" w:type="dxa"/>
          </w:tcPr>
          <w:p w:rsidR="00D8456F" w:rsidRPr="003D3B74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Темп роста объема производства сельскохозяйственной продукции; темп роста объема производства промышленной продукции</w:t>
            </w:r>
          </w:p>
        </w:tc>
      </w:tr>
      <w:tr w:rsidR="00D8456F" w:rsidRPr="003166F2" w:rsidTr="008A1C99">
        <w:trPr>
          <w:trHeight w:val="315"/>
        </w:trPr>
        <w:tc>
          <w:tcPr>
            <w:tcW w:w="704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5.</w:t>
            </w:r>
          </w:p>
        </w:tc>
        <w:tc>
          <w:tcPr>
            <w:tcW w:w="14459" w:type="dxa"/>
            <w:gridSpan w:val="3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«</w:t>
            </w:r>
            <w:r>
              <w:rPr>
                <w:sz w:val="20"/>
                <w:szCs w:val="28"/>
                <w:lang w:eastAsia="en-US"/>
              </w:rPr>
              <w:t>Безопасный труд</w:t>
            </w:r>
            <w:r w:rsidRPr="003166F2">
              <w:rPr>
                <w:sz w:val="20"/>
                <w:szCs w:val="28"/>
                <w:lang w:eastAsia="en-US"/>
              </w:rPr>
              <w:t>»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Ответственный за реализацию</w:t>
            </w:r>
            <w:r>
              <w:rPr>
                <w:sz w:val="20"/>
                <w:szCs w:val="28"/>
                <w:lang w:eastAsia="en-US"/>
              </w:rPr>
              <w:t>: управление экономического развития и инвестиций</w:t>
            </w:r>
          </w:p>
        </w:tc>
        <w:tc>
          <w:tcPr>
            <w:tcW w:w="9072" w:type="dxa"/>
            <w:gridSpan w:val="2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194331">
              <w:rPr>
                <w:sz w:val="20"/>
                <w:szCs w:val="28"/>
                <w:lang w:eastAsia="en-US"/>
              </w:rPr>
              <w:t>Срок реализации: 20</w:t>
            </w:r>
            <w:r>
              <w:rPr>
                <w:sz w:val="20"/>
                <w:szCs w:val="28"/>
                <w:lang w:eastAsia="en-US"/>
              </w:rPr>
              <w:t>2</w:t>
            </w:r>
            <w:r w:rsidR="00B51ACE">
              <w:rPr>
                <w:sz w:val="20"/>
                <w:szCs w:val="28"/>
                <w:lang w:eastAsia="en-US"/>
              </w:rPr>
              <w:t>5</w:t>
            </w:r>
            <w:r w:rsidRPr="00194331">
              <w:rPr>
                <w:sz w:val="20"/>
                <w:szCs w:val="28"/>
                <w:lang w:eastAsia="en-US"/>
              </w:rPr>
              <w:t>-20</w:t>
            </w:r>
            <w:r>
              <w:rPr>
                <w:sz w:val="20"/>
                <w:szCs w:val="28"/>
                <w:lang w:eastAsia="en-US"/>
              </w:rPr>
              <w:t>30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5.1.</w:t>
            </w:r>
          </w:p>
        </w:tc>
        <w:tc>
          <w:tcPr>
            <w:tcW w:w="5387" w:type="dxa"/>
          </w:tcPr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Повышение эффективности мер, направленных на сохранение жизни и здоровья работников в процессе трудовой деятельности</w:t>
            </w:r>
          </w:p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8456F" w:rsidRPr="000A3CC3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Внедрение культуры безопасного труда, способствующего сохранению трудоспособности работающего населения на всем протяжении </w:t>
            </w:r>
            <w:r w:rsidRPr="007A2F14">
              <w:rPr>
                <w:rFonts w:eastAsia="Calibri"/>
                <w:sz w:val="20"/>
                <w:szCs w:val="20"/>
                <w:lang w:eastAsia="zh-CN"/>
              </w:rPr>
              <w:t xml:space="preserve">профессиональной карьеры </w:t>
            </w:r>
          </w:p>
        </w:tc>
        <w:tc>
          <w:tcPr>
            <w:tcW w:w="4111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Уровень регистрируемой безработицы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5.2.</w:t>
            </w:r>
          </w:p>
        </w:tc>
        <w:tc>
          <w:tcPr>
            <w:tcW w:w="5387" w:type="dxa"/>
          </w:tcPr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выполнения полномочий в сфере трудовых отношений и государственного управления охраной труда</w:t>
            </w:r>
          </w:p>
        </w:tc>
        <w:tc>
          <w:tcPr>
            <w:tcW w:w="4961" w:type="dxa"/>
          </w:tcPr>
          <w:p w:rsidR="00D8456F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деятельности отдела охраны труда управления экономического развития и инвестиций Администрации города Ханты-Мансийска</w:t>
            </w:r>
          </w:p>
        </w:tc>
        <w:tc>
          <w:tcPr>
            <w:tcW w:w="4111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-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6.</w:t>
            </w:r>
          </w:p>
        </w:tc>
        <w:tc>
          <w:tcPr>
            <w:tcW w:w="14459" w:type="dxa"/>
            <w:gridSpan w:val="3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FF4B80">
              <w:rPr>
                <w:sz w:val="20"/>
                <w:szCs w:val="28"/>
                <w:lang w:eastAsia="en-US"/>
              </w:rPr>
              <w:t>«</w:t>
            </w:r>
            <w:r>
              <w:rPr>
                <w:rFonts w:eastAsia="Calibri"/>
                <w:sz w:val="20"/>
                <w:szCs w:val="20"/>
                <w:lang w:eastAsia="zh-CN"/>
              </w:rPr>
              <w:t>Развитие внутреннего и въездного туризма</w:t>
            </w:r>
            <w:r w:rsidRPr="00FF4B80">
              <w:rPr>
                <w:rFonts w:eastAsia="Calibri"/>
                <w:sz w:val="20"/>
                <w:szCs w:val="20"/>
                <w:lang w:eastAsia="zh-CN"/>
              </w:rPr>
              <w:t>»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D8456F" w:rsidRPr="00FF4B80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2A60E5">
              <w:rPr>
                <w:sz w:val="20"/>
                <w:szCs w:val="28"/>
                <w:lang w:eastAsia="en-US"/>
              </w:rPr>
              <w:t>Ответственный за реализацию:</w:t>
            </w:r>
            <w:r>
              <w:rPr>
                <w:sz w:val="20"/>
                <w:szCs w:val="28"/>
                <w:lang w:eastAsia="en-US"/>
              </w:rPr>
              <w:t xml:space="preserve"> МБУ «Центр молодежных проектов»</w:t>
            </w:r>
          </w:p>
        </w:tc>
        <w:tc>
          <w:tcPr>
            <w:tcW w:w="9072" w:type="dxa"/>
            <w:gridSpan w:val="2"/>
          </w:tcPr>
          <w:p w:rsidR="00D8456F" w:rsidRPr="003166F2" w:rsidRDefault="00D8456F" w:rsidP="00B51ACE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194331">
              <w:rPr>
                <w:sz w:val="20"/>
                <w:szCs w:val="28"/>
                <w:lang w:eastAsia="en-US"/>
              </w:rPr>
              <w:t>Срок реализации: 20</w:t>
            </w:r>
            <w:r>
              <w:rPr>
                <w:sz w:val="20"/>
                <w:szCs w:val="28"/>
                <w:lang w:eastAsia="en-US"/>
              </w:rPr>
              <w:t>2</w:t>
            </w:r>
            <w:r w:rsidR="00B51ACE">
              <w:rPr>
                <w:sz w:val="20"/>
                <w:szCs w:val="28"/>
                <w:lang w:eastAsia="en-US"/>
              </w:rPr>
              <w:t>5</w:t>
            </w:r>
            <w:r w:rsidRPr="00194331">
              <w:rPr>
                <w:sz w:val="20"/>
                <w:szCs w:val="28"/>
                <w:lang w:eastAsia="en-US"/>
              </w:rPr>
              <w:t>-20</w:t>
            </w:r>
            <w:r>
              <w:rPr>
                <w:sz w:val="20"/>
                <w:szCs w:val="28"/>
                <w:lang w:eastAsia="en-US"/>
              </w:rPr>
              <w:t>30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6.1.</w:t>
            </w:r>
          </w:p>
        </w:tc>
        <w:tc>
          <w:tcPr>
            <w:tcW w:w="5387" w:type="dxa"/>
          </w:tcPr>
          <w:p w:rsidR="00D8456F" w:rsidRPr="00FF4B80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FF4B80">
              <w:rPr>
                <w:rFonts w:eastAsia="Calibri"/>
                <w:sz w:val="20"/>
                <w:szCs w:val="20"/>
                <w:lang w:eastAsia="zh-CN"/>
              </w:rPr>
              <w:t>Создание условий для устойчивого развития в</w:t>
            </w:r>
            <w:r>
              <w:rPr>
                <w:rFonts w:eastAsia="Calibri"/>
                <w:sz w:val="20"/>
                <w:szCs w:val="20"/>
                <w:lang w:eastAsia="zh-CN"/>
              </w:rPr>
              <w:t>нутреннего и въездного туризма</w:t>
            </w:r>
          </w:p>
        </w:tc>
        <w:tc>
          <w:tcPr>
            <w:tcW w:w="4961" w:type="dxa"/>
          </w:tcPr>
          <w:p w:rsidR="00D8456F" w:rsidRPr="00245B20" w:rsidRDefault="00D8456F" w:rsidP="008A1C99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Р</w:t>
            </w:r>
            <w:r w:rsidRPr="00FF4B80">
              <w:rPr>
                <w:rFonts w:eastAsia="Calibri"/>
                <w:sz w:val="20"/>
                <w:szCs w:val="20"/>
                <w:lang w:eastAsia="zh-CN"/>
              </w:rPr>
              <w:t>асширение спектра туристских услуг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, повышение </w:t>
            </w:r>
            <w:r w:rsidRPr="00FF4B80">
              <w:rPr>
                <w:rFonts w:eastAsia="Calibri"/>
                <w:sz w:val="20"/>
                <w:szCs w:val="20"/>
                <w:lang w:eastAsia="zh-CN"/>
              </w:rPr>
              <w:t xml:space="preserve">их </w:t>
            </w:r>
            <w:r>
              <w:rPr>
                <w:rFonts w:eastAsia="Calibri"/>
                <w:sz w:val="20"/>
                <w:szCs w:val="20"/>
                <w:lang w:eastAsia="zh-CN"/>
              </w:rPr>
              <w:t>качества</w:t>
            </w:r>
            <w:r w:rsidRPr="00FF4B80">
              <w:rPr>
                <w:rFonts w:eastAsia="Calibri"/>
                <w:sz w:val="20"/>
                <w:szCs w:val="20"/>
                <w:lang w:eastAsia="zh-CN"/>
              </w:rPr>
              <w:t>, продвижение на территории Российской Федерации</w:t>
            </w:r>
          </w:p>
        </w:tc>
        <w:tc>
          <w:tcPr>
            <w:tcW w:w="4111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Темп роста туристов (гостей города)</w:t>
            </w:r>
          </w:p>
        </w:tc>
      </w:tr>
      <w:tr w:rsidR="00D8456F" w:rsidRPr="003166F2" w:rsidTr="008A1C99">
        <w:tc>
          <w:tcPr>
            <w:tcW w:w="704" w:type="dxa"/>
          </w:tcPr>
          <w:p w:rsidR="00D8456F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6.2.</w:t>
            </w:r>
          </w:p>
        </w:tc>
        <w:tc>
          <w:tcPr>
            <w:tcW w:w="5387" w:type="dxa"/>
          </w:tcPr>
          <w:p w:rsidR="00D8456F" w:rsidRPr="00FF4B80" w:rsidRDefault="00D8456F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Создание условий для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4961" w:type="dxa"/>
          </w:tcPr>
          <w:p w:rsidR="00D8456F" w:rsidRPr="00D34142" w:rsidRDefault="00D8456F" w:rsidP="008A1C99">
            <w:pPr>
              <w:autoSpaceDE w:val="0"/>
              <w:autoSpaceDN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р</w:t>
            </w:r>
            <w:r w:rsidRPr="00D34142">
              <w:rPr>
                <w:rFonts w:eastAsia="Calibri"/>
                <w:sz w:val="20"/>
                <w:szCs w:val="20"/>
                <w:lang w:eastAsia="zh-CN"/>
              </w:rPr>
              <w:t>еализаци</w:t>
            </w:r>
            <w:r>
              <w:rPr>
                <w:rFonts w:eastAsia="Calibri"/>
                <w:sz w:val="20"/>
                <w:szCs w:val="20"/>
                <w:lang w:eastAsia="zh-CN"/>
              </w:rPr>
              <w:t>и мероприятий, направленных на проведение и развитие</w:t>
            </w:r>
            <w:r w:rsidRPr="00D34142">
              <w:rPr>
                <w:rFonts w:eastAsia="Calibri"/>
                <w:sz w:val="20"/>
                <w:szCs w:val="20"/>
                <w:lang w:eastAsia="zh-CN"/>
              </w:rPr>
              <w:t xml:space="preserve"> культурно-туристического событийного проекта «Ханты-Мансийск - Новогодняя столица»</w:t>
            </w:r>
          </w:p>
        </w:tc>
        <w:tc>
          <w:tcPr>
            <w:tcW w:w="4111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Темп роста туристов (гостей города)</w:t>
            </w:r>
          </w:p>
        </w:tc>
      </w:tr>
    </w:tbl>
    <w:p w:rsidR="00D8456F" w:rsidRDefault="00D8456F" w:rsidP="00D8456F">
      <w:pPr>
        <w:contextualSpacing/>
        <w:jc w:val="center"/>
        <w:rPr>
          <w:sz w:val="28"/>
          <w:szCs w:val="28"/>
        </w:rPr>
      </w:pPr>
    </w:p>
    <w:p w:rsidR="00D8456F" w:rsidRDefault="00D8456F" w:rsidP="00D8456F">
      <w:pPr>
        <w:contextualSpacing/>
        <w:jc w:val="center"/>
        <w:rPr>
          <w:sz w:val="28"/>
          <w:szCs w:val="28"/>
        </w:rPr>
      </w:pPr>
    </w:p>
    <w:p w:rsidR="00D8456F" w:rsidRDefault="00D8456F" w:rsidP="00D8456F">
      <w:pPr>
        <w:contextualSpacing/>
        <w:jc w:val="center"/>
        <w:rPr>
          <w:sz w:val="28"/>
          <w:szCs w:val="28"/>
        </w:rPr>
      </w:pPr>
    </w:p>
    <w:p w:rsidR="00D8456F" w:rsidRDefault="00D8456F" w:rsidP="00D8456F">
      <w:pPr>
        <w:contextualSpacing/>
        <w:jc w:val="center"/>
        <w:rPr>
          <w:sz w:val="28"/>
          <w:szCs w:val="28"/>
        </w:rPr>
      </w:pPr>
    </w:p>
    <w:p w:rsidR="00D8456F" w:rsidRDefault="00D8456F" w:rsidP="00D8456F">
      <w:pPr>
        <w:contextualSpacing/>
        <w:jc w:val="center"/>
        <w:rPr>
          <w:sz w:val="28"/>
          <w:szCs w:val="28"/>
        </w:rPr>
      </w:pPr>
    </w:p>
    <w:p w:rsidR="00D8456F" w:rsidRDefault="00D8456F" w:rsidP="00D8456F">
      <w:pPr>
        <w:contextualSpacing/>
        <w:jc w:val="center"/>
        <w:rPr>
          <w:sz w:val="28"/>
          <w:szCs w:val="28"/>
        </w:rPr>
      </w:pPr>
    </w:p>
    <w:p w:rsidR="00D8456F" w:rsidRPr="004216E2" w:rsidRDefault="00D8456F" w:rsidP="00D8456F">
      <w:pPr>
        <w:contextualSpacing/>
        <w:jc w:val="center"/>
        <w:rPr>
          <w:sz w:val="28"/>
          <w:szCs w:val="28"/>
        </w:rPr>
      </w:pPr>
      <w:r w:rsidRPr="004216E2">
        <w:rPr>
          <w:sz w:val="28"/>
          <w:szCs w:val="28"/>
        </w:rPr>
        <w:lastRenderedPageBreak/>
        <w:t>4. Финансовое обеспечение муниципальной программы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418"/>
        <w:gridCol w:w="1417"/>
        <w:gridCol w:w="1418"/>
        <w:gridCol w:w="1417"/>
        <w:gridCol w:w="1665"/>
      </w:tblGrid>
      <w:tr w:rsidR="00D8456F" w:rsidRPr="003166F2" w:rsidTr="008A1C99">
        <w:tc>
          <w:tcPr>
            <w:tcW w:w="4673" w:type="dxa"/>
            <w:vMerge w:val="restart"/>
          </w:tcPr>
          <w:p w:rsidR="00D8456F" w:rsidRPr="00CF58C0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 xml:space="preserve">Наименование муниципальной программы, </w:t>
            </w:r>
            <w:r>
              <w:rPr>
                <w:sz w:val="20"/>
                <w:szCs w:val="28"/>
                <w:lang w:eastAsia="en-US"/>
              </w:rPr>
              <w:t>основного мероприятия</w:t>
            </w:r>
            <w:r w:rsidRPr="003166F2">
              <w:rPr>
                <w:sz w:val="20"/>
                <w:szCs w:val="28"/>
                <w:lang w:eastAsia="en-US"/>
              </w:rPr>
              <w:t>, источник финансового обеспечения</w:t>
            </w:r>
          </w:p>
        </w:tc>
        <w:tc>
          <w:tcPr>
            <w:tcW w:w="10170" w:type="dxa"/>
            <w:gridSpan w:val="7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Объем финансового обеспечения по годам, рублей</w:t>
            </w:r>
          </w:p>
        </w:tc>
      </w:tr>
      <w:tr w:rsidR="00D8456F" w:rsidRPr="003166F2" w:rsidTr="008A1C99">
        <w:tc>
          <w:tcPr>
            <w:tcW w:w="4673" w:type="dxa"/>
            <w:vMerge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D8456F" w:rsidRPr="00CF58C0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2025</w:t>
            </w:r>
          </w:p>
        </w:tc>
        <w:tc>
          <w:tcPr>
            <w:tcW w:w="1417" w:type="dxa"/>
          </w:tcPr>
          <w:p w:rsidR="00D8456F" w:rsidRPr="00CF58C0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2026</w:t>
            </w:r>
          </w:p>
        </w:tc>
        <w:tc>
          <w:tcPr>
            <w:tcW w:w="1418" w:type="dxa"/>
          </w:tcPr>
          <w:p w:rsidR="00D8456F" w:rsidRPr="00CF58C0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2027</w:t>
            </w:r>
          </w:p>
        </w:tc>
        <w:tc>
          <w:tcPr>
            <w:tcW w:w="1417" w:type="dxa"/>
          </w:tcPr>
          <w:p w:rsidR="00D8456F" w:rsidRPr="00CF58C0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2028</w:t>
            </w:r>
          </w:p>
        </w:tc>
        <w:tc>
          <w:tcPr>
            <w:tcW w:w="1418" w:type="dxa"/>
          </w:tcPr>
          <w:p w:rsidR="00D8456F" w:rsidRPr="00CF58C0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2029</w:t>
            </w:r>
          </w:p>
        </w:tc>
        <w:tc>
          <w:tcPr>
            <w:tcW w:w="1417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2030</w:t>
            </w:r>
          </w:p>
        </w:tc>
        <w:tc>
          <w:tcPr>
            <w:tcW w:w="1665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Всего</w:t>
            </w:r>
          </w:p>
        </w:tc>
      </w:tr>
      <w:tr w:rsidR="00D8456F" w:rsidRPr="003166F2" w:rsidTr="008A1C99">
        <w:tc>
          <w:tcPr>
            <w:tcW w:w="4673" w:type="dxa"/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 w:rsidRPr="003166F2">
              <w:rPr>
                <w:b/>
                <w:sz w:val="20"/>
                <w:szCs w:val="28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78 100 938,67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78 244 238,67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78 244 238,67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78 244 238,67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78 244 238,67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78 244 238,67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469 322 132,02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67 521 100,00</w:t>
            </w:r>
          </w:p>
        </w:tc>
      </w:tr>
      <w:tr w:rsidR="00D8456F" w:rsidRPr="003166F2" w:rsidTr="008A1C99"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66 966 838,67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66 966 838,67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66 966 838,67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66 966 838,67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66 966 838,67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66 966 838,67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401 801 032,02</w:t>
            </w:r>
          </w:p>
        </w:tc>
      </w:tr>
      <w:tr w:rsidR="00D8456F" w:rsidRPr="003166F2" w:rsidTr="008A1C99"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:rsidR="00D8456F" w:rsidRPr="00F52F36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 w:rsidRPr="00F52F36">
              <w:rPr>
                <w:b/>
                <w:sz w:val="20"/>
                <w:szCs w:val="28"/>
                <w:lang w:eastAsia="en-US"/>
              </w:rPr>
              <w:t>1.Региональный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7 172 666,67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7 172 666,67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7 172 666,67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7 172 666,67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7 172 666,67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7 172 666,67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43 036 000,02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38 732 400,00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717 266,67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717 266,67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717 266,67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717 266,67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717 266,67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717 266,67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4 303 600,02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F52F36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 w:rsidRPr="00F52F36">
              <w:rPr>
                <w:b/>
                <w:sz w:val="20"/>
                <w:szCs w:val="28"/>
                <w:lang w:eastAsia="en-US"/>
              </w:rPr>
              <w:t>2. «</w:t>
            </w:r>
            <w:r w:rsidRPr="00F52F36">
              <w:rPr>
                <w:rFonts w:eastAsia="Calibri"/>
                <w:b/>
                <w:sz w:val="20"/>
                <w:szCs w:val="20"/>
                <w:lang w:eastAsia="zh-CN"/>
              </w:rPr>
              <w:t>Создание условий для развития промышленного и инновационного производства</w:t>
            </w:r>
            <w:r w:rsidRPr="00F52F36">
              <w:rPr>
                <w:b/>
                <w:sz w:val="20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84 240 000,00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84 240 000,00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AC0964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3</w:t>
            </w:r>
            <w:r w:rsidRPr="00AC0964">
              <w:rPr>
                <w:b/>
                <w:sz w:val="20"/>
                <w:szCs w:val="28"/>
                <w:lang w:eastAsia="en-US"/>
              </w:rPr>
              <w:t>. «Развитие инвестиционной деятельности»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2456A9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4. «Развитие сельскохозяйственного, обрабатывающего производства и обеспечение продовольственной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184 392 060,00</w:t>
            </w:r>
          </w:p>
        </w:tc>
      </w:tr>
      <w:tr w:rsidR="00D8456F" w:rsidRPr="003166F2" w:rsidTr="008A1C99"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30 732 010,00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184 392 060,00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2456A9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5. «Безопасный труд»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6 109 000,00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6 109 000,00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6 109 000,00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6 109 000,00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6 109 000,00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36 510 700,00</w:t>
            </w:r>
          </w:p>
        </w:tc>
      </w:tr>
      <w:tr w:rsidR="00D8456F" w:rsidRPr="003166F2" w:rsidTr="008A1C99"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28 788 700,00</w:t>
            </w:r>
          </w:p>
        </w:tc>
      </w:tr>
      <w:tr w:rsidR="00D8456F" w:rsidRPr="003166F2" w:rsidTr="008A1C99"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7 722 000,00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2456A9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6. «Развитие внутреннего и въездного туризма»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112 143 372,00</w:t>
            </w:r>
          </w:p>
        </w:tc>
      </w:tr>
      <w:tr w:rsidR="00D8456F" w:rsidRPr="003166F2" w:rsidTr="008A1C99">
        <w:tc>
          <w:tcPr>
            <w:tcW w:w="4673" w:type="dxa"/>
            <w:tcBorders>
              <w:right w:val="single" w:sz="4" w:space="0" w:color="auto"/>
            </w:tcBorders>
          </w:tcPr>
          <w:p w:rsidR="00D8456F" w:rsidRPr="003166F2" w:rsidRDefault="00D8456F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18 690 562,00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F" w:rsidRDefault="00D8456F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112 143 372,00</w:t>
            </w:r>
          </w:p>
        </w:tc>
      </w:tr>
    </w:tbl>
    <w:p w:rsidR="00D8456F" w:rsidRPr="001264B3" w:rsidRDefault="00D8456F" w:rsidP="00D8456F">
      <w:pPr>
        <w:contextualSpacing/>
        <w:jc w:val="center"/>
      </w:pPr>
    </w:p>
    <w:p w:rsidR="00D8456F" w:rsidRDefault="00D8456F">
      <w:pPr>
        <w:ind w:hanging="142"/>
        <w:jc w:val="center"/>
        <w:rPr>
          <w:b/>
          <w:sz w:val="28"/>
          <w:szCs w:val="28"/>
        </w:rPr>
      </w:pPr>
    </w:p>
    <w:p w:rsidR="00D8456F" w:rsidRPr="001264B3" w:rsidRDefault="00D8456F" w:rsidP="00D8456F">
      <w:pPr>
        <w:rPr>
          <w:b/>
          <w:sz w:val="28"/>
          <w:szCs w:val="28"/>
        </w:rPr>
      </w:pPr>
    </w:p>
    <w:sectPr w:rsidR="00D8456F" w:rsidRPr="001264B3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BA" w:rsidRDefault="00004BBA">
      <w:r>
        <w:separator/>
      </w:r>
    </w:p>
  </w:endnote>
  <w:endnote w:type="continuationSeparator" w:id="0">
    <w:p w:rsidR="00004BBA" w:rsidRDefault="0000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BA" w:rsidRDefault="00004BBA">
      <w:r>
        <w:separator/>
      </w:r>
    </w:p>
  </w:footnote>
  <w:footnote w:type="continuationSeparator" w:id="0">
    <w:p w:rsidR="00004BBA" w:rsidRDefault="0000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29" w:rsidRDefault="00933C2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33C29" w:rsidRDefault="00933C2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29" w:rsidRDefault="00933C2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00EF1" w:rsidRPr="00500EF1">
      <w:rPr>
        <w:noProof/>
        <w:lang w:val="ru-RU"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 w15:restartNumberingAfterBreak="0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2" w15:restartNumberingAfterBreak="0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3" w15:restartNumberingAfterBreak="0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7" w15:restartNumberingAfterBreak="0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EE"/>
    <w:rsid w:val="00003B19"/>
    <w:rsid w:val="00004BBA"/>
    <w:rsid w:val="000235E5"/>
    <w:rsid w:val="00024574"/>
    <w:rsid w:val="00025F32"/>
    <w:rsid w:val="000344E9"/>
    <w:rsid w:val="00092014"/>
    <w:rsid w:val="000A0133"/>
    <w:rsid w:val="000A35FE"/>
    <w:rsid w:val="000B1D6E"/>
    <w:rsid w:val="000B5852"/>
    <w:rsid w:val="001009DE"/>
    <w:rsid w:val="001264B3"/>
    <w:rsid w:val="00194331"/>
    <w:rsid w:val="001E27FD"/>
    <w:rsid w:val="001E4DB1"/>
    <w:rsid w:val="001F3CCA"/>
    <w:rsid w:val="00213712"/>
    <w:rsid w:val="0023505F"/>
    <w:rsid w:val="00272FA7"/>
    <w:rsid w:val="00273F59"/>
    <w:rsid w:val="00284622"/>
    <w:rsid w:val="002A60E5"/>
    <w:rsid w:val="002C0937"/>
    <w:rsid w:val="002F02C3"/>
    <w:rsid w:val="003166F2"/>
    <w:rsid w:val="0032506E"/>
    <w:rsid w:val="0033379D"/>
    <w:rsid w:val="00346C73"/>
    <w:rsid w:val="00355253"/>
    <w:rsid w:val="003742CD"/>
    <w:rsid w:val="00383C92"/>
    <w:rsid w:val="003F01F1"/>
    <w:rsid w:val="0045185F"/>
    <w:rsid w:val="00451B5E"/>
    <w:rsid w:val="00461C41"/>
    <w:rsid w:val="00466782"/>
    <w:rsid w:val="004929A7"/>
    <w:rsid w:val="004A3EB2"/>
    <w:rsid w:val="004A7684"/>
    <w:rsid w:val="004F605A"/>
    <w:rsid w:val="00500EF1"/>
    <w:rsid w:val="00532695"/>
    <w:rsid w:val="00585A10"/>
    <w:rsid w:val="00593988"/>
    <w:rsid w:val="005B57CD"/>
    <w:rsid w:val="005B7BD1"/>
    <w:rsid w:val="00600ED3"/>
    <w:rsid w:val="00632947"/>
    <w:rsid w:val="0064329E"/>
    <w:rsid w:val="00651E23"/>
    <w:rsid w:val="006869B0"/>
    <w:rsid w:val="007203BF"/>
    <w:rsid w:val="00727B77"/>
    <w:rsid w:val="00732AAF"/>
    <w:rsid w:val="00743780"/>
    <w:rsid w:val="00776918"/>
    <w:rsid w:val="007A6241"/>
    <w:rsid w:val="007B6183"/>
    <w:rsid w:val="007E6C1B"/>
    <w:rsid w:val="0080125C"/>
    <w:rsid w:val="008126B1"/>
    <w:rsid w:val="008152D6"/>
    <w:rsid w:val="008200D6"/>
    <w:rsid w:val="00837FE3"/>
    <w:rsid w:val="00840580"/>
    <w:rsid w:val="008442EE"/>
    <w:rsid w:val="0087098B"/>
    <w:rsid w:val="008E04B6"/>
    <w:rsid w:val="00933C29"/>
    <w:rsid w:val="00934569"/>
    <w:rsid w:val="00936CB7"/>
    <w:rsid w:val="00946C32"/>
    <w:rsid w:val="00955094"/>
    <w:rsid w:val="009557B1"/>
    <w:rsid w:val="0096240A"/>
    <w:rsid w:val="00972EE5"/>
    <w:rsid w:val="009D4F3B"/>
    <w:rsid w:val="009E2B18"/>
    <w:rsid w:val="009F3D95"/>
    <w:rsid w:val="00A433EE"/>
    <w:rsid w:val="00AA73F0"/>
    <w:rsid w:val="00AC2336"/>
    <w:rsid w:val="00AD3920"/>
    <w:rsid w:val="00B063E5"/>
    <w:rsid w:val="00B30610"/>
    <w:rsid w:val="00B30672"/>
    <w:rsid w:val="00B44226"/>
    <w:rsid w:val="00B47E0C"/>
    <w:rsid w:val="00B51ACE"/>
    <w:rsid w:val="00BB32E1"/>
    <w:rsid w:val="00BC4785"/>
    <w:rsid w:val="00BE56A7"/>
    <w:rsid w:val="00C00FF5"/>
    <w:rsid w:val="00C06132"/>
    <w:rsid w:val="00C06376"/>
    <w:rsid w:val="00C063FE"/>
    <w:rsid w:val="00C169E6"/>
    <w:rsid w:val="00C334AF"/>
    <w:rsid w:val="00C4543A"/>
    <w:rsid w:val="00C53F6E"/>
    <w:rsid w:val="00CC297D"/>
    <w:rsid w:val="00CC5FFF"/>
    <w:rsid w:val="00CC7C12"/>
    <w:rsid w:val="00D1400E"/>
    <w:rsid w:val="00D25D2E"/>
    <w:rsid w:val="00D26FF6"/>
    <w:rsid w:val="00D71A01"/>
    <w:rsid w:val="00D8456F"/>
    <w:rsid w:val="00DB6B86"/>
    <w:rsid w:val="00DF3690"/>
    <w:rsid w:val="00E12C0E"/>
    <w:rsid w:val="00E56CC5"/>
    <w:rsid w:val="00E64279"/>
    <w:rsid w:val="00EA6221"/>
    <w:rsid w:val="00EB0AC8"/>
    <w:rsid w:val="00ED0E66"/>
    <w:rsid w:val="00F178E2"/>
    <w:rsid w:val="00F34BE6"/>
    <w:rsid w:val="00F458CB"/>
    <w:rsid w:val="00F46AEF"/>
    <w:rsid w:val="00F83C35"/>
    <w:rsid w:val="00F9183E"/>
    <w:rsid w:val="00FB1F91"/>
    <w:rsid w:val="00FB519F"/>
    <w:rsid w:val="00FE7B1E"/>
    <w:rsid w:val="00FE7F1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717A-CF64-4BF0-98B9-E9DE8565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D8456F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Абазовик Елена Григорьевна</cp:lastModifiedBy>
  <cp:revision>5</cp:revision>
  <cp:lastPrinted>2024-11-28T13:02:00Z</cp:lastPrinted>
  <dcterms:created xsi:type="dcterms:W3CDTF">2024-11-28T12:37:00Z</dcterms:created>
  <dcterms:modified xsi:type="dcterms:W3CDTF">2024-11-28T13:13:00Z</dcterms:modified>
  <cp:version>1048576</cp:version>
</cp:coreProperties>
</file>