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A28B6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3A3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11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AE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Вниманию собственников!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Федерального закона от 30.12.2020 № 518 «О внесении изменений в отдельные законодательные акты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Федерации»,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группой</w:t>
      </w:r>
      <w:r w:rsidRPr="004A28B6">
        <w:rPr>
          <w:rFonts w:ascii="Times New Roman" w:hAnsi="Times New Roman"/>
          <w:sz w:val="28"/>
          <w:szCs w:val="28"/>
        </w:rPr>
        <w:t xml:space="preserve"> 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F231D">
        <w:t xml:space="preserve"> </w:t>
      </w:r>
      <w:r w:rsidRPr="00EF231D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Ханты-Мансийска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, направления сведений о правообладателях объектов недвижимости для внесения в Единый государственный реестр недвижимости</w:t>
      </w:r>
      <w:r>
        <w:rPr>
          <w:rFonts w:ascii="Times New Roman" w:hAnsi="Times New Roman"/>
          <w:sz w:val="28"/>
          <w:szCs w:val="28"/>
        </w:rPr>
        <w:t xml:space="preserve"> (созданной Приказом Департамента </w:t>
      </w:r>
      <w:r w:rsidRPr="006A2B03">
        <w:rPr>
          <w:rFonts w:ascii="Times New Roman" w:hAnsi="Times New Roman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и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№ 36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 от 31.01.2022)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8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A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E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2022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</w:t>
      </w:r>
      <w:r w:rsidR="006A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8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проведен осмотр следующих объектов недвижимости:</w:t>
      </w:r>
      <w:proofErr w:type="gramEnd"/>
    </w:p>
    <w:tbl>
      <w:tblPr>
        <w:tblW w:w="94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503"/>
        <w:gridCol w:w="2152"/>
        <w:gridCol w:w="1495"/>
        <w:gridCol w:w="1517"/>
        <w:gridCol w:w="1238"/>
      </w:tblGrid>
      <w:tr w:rsidR="004A28B6" w:rsidRPr="004A28B6" w:rsidTr="006F1D26">
        <w:trPr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</w:p>
        </w:tc>
      </w:tr>
      <w:tr w:rsidR="00A627BB" w:rsidRPr="004A28B6" w:rsidTr="006F1D26">
        <w:trPr>
          <w:trHeight w:val="20"/>
          <w:jc w:val="center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A627BB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Default="00A627BB" w:rsidP="00733D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627BB" w:rsidRPr="00A627BB" w:rsidRDefault="00A627BB" w:rsidP="00733D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BB">
              <w:rPr>
                <w:rFonts w:ascii="Times New Roman" w:hAnsi="Times New Roman" w:cs="Times New Roman"/>
                <w:sz w:val="28"/>
                <w:szCs w:val="28"/>
              </w:rPr>
              <w:t>86:12:01010</w:t>
            </w:r>
            <w:r w:rsidR="0021179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A627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F1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17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627BB" w:rsidRPr="004403E5" w:rsidRDefault="00A627BB" w:rsidP="00211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A627BB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A627BB" w:rsidP="0021179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Ханты-Мансийск,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211798">
              <w:rPr>
                <w:rFonts w:ascii="Times New Roman" w:hAnsi="Times New Roman" w:cs="Times New Roman"/>
                <w:sz w:val="28"/>
                <w:szCs w:val="28"/>
              </w:rPr>
              <w:t>Мира, д.87</w:t>
            </w:r>
            <w:proofErr w:type="gramStart"/>
            <w:r w:rsidR="0021179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7BB" w:rsidRPr="004A28B6" w:rsidRDefault="00A627BB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211798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</w:t>
            </w:r>
          </w:p>
        </w:tc>
      </w:tr>
    </w:tbl>
    <w:p w:rsidR="003022BE" w:rsidRPr="004A28B6" w:rsidRDefault="003022BE" w:rsidP="004A28B6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A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211798"/>
    <w:rsid w:val="003022BE"/>
    <w:rsid w:val="003A308E"/>
    <w:rsid w:val="00425EF5"/>
    <w:rsid w:val="004403E5"/>
    <w:rsid w:val="004A28B6"/>
    <w:rsid w:val="006A1444"/>
    <w:rsid w:val="006C3A98"/>
    <w:rsid w:val="006F1D26"/>
    <w:rsid w:val="007812F3"/>
    <w:rsid w:val="008F7BAC"/>
    <w:rsid w:val="009B0829"/>
    <w:rsid w:val="009F4D12"/>
    <w:rsid w:val="00A627BB"/>
    <w:rsid w:val="00A86C3E"/>
    <w:rsid w:val="00AE02FE"/>
    <w:rsid w:val="00C16F3D"/>
    <w:rsid w:val="00E52463"/>
    <w:rsid w:val="00F81787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cp:lastPrinted>2022-04-20T09:18:00Z</cp:lastPrinted>
  <dcterms:created xsi:type="dcterms:W3CDTF">2022-05-23T09:17:00Z</dcterms:created>
  <dcterms:modified xsi:type="dcterms:W3CDTF">2022-05-23T09:18:00Z</dcterms:modified>
</cp:coreProperties>
</file>