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0"/>
      </w:tblGrid>
      <w:tr w:rsidR="008B25AB" w:rsidTr="008B2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AB" w:rsidRDefault="008B25AB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0"/>
      </w:tblGrid>
      <w:tr w:rsidR="008B25AB" w:rsidTr="008B2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AB" w:rsidRDefault="008B25AB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0"/>
      </w:tblGrid>
      <w:tr w:rsidR="008B25AB" w:rsidTr="008B2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AB" w:rsidRDefault="008B25AB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0"/>
      </w:tblGrid>
      <w:tr w:rsidR="008B25AB" w:rsidTr="008B2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AB" w:rsidRDefault="008B25AB">
            <w:pPr>
              <w:pStyle w:val="ConsPlusNormal"/>
              <w:jc w:val="center"/>
            </w:pPr>
            <w:r>
              <w:t xml:space="preserve">В соответствии с </w:t>
            </w:r>
            <w:hyperlink r:id="rId5">
              <w:r>
                <w:rPr>
                  <w:color w:val="0000FF"/>
                </w:rPr>
                <w:t>пунктом 9 части 1 статьи 6</w:t>
              </w:r>
            </w:hyperlink>
            <w:r>
              <w:t xml:space="preserve"> Федерального закона от 27 июля 2006 г.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0"/>
      </w:tblGrid>
      <w:tr w:rsidR="008B25AB" w:rsidTr="008B2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AB" w:rsidRDefault="008B25AB">
            <w:pPr>
              <w:pStyle w:val="ConsPlusNormal"/>
              <w:jc w:val="center"/>
            </w:pPr>
            <w:bookmarkStart w:id="0" w:name="P10"/>
            <w:bookmarkEnd w:id="0"/>
            <w:r>
              <w:t>СВЕДЕНИЯ</w:t>
            </w:r>
          </w:p>
          <w:p w:rsidR="008B25AB" w:rsidRDefault="008B25AB">
            <w:pPr>
              <w:pStyle w:val="ConsPlusNormal"/>
              <w:jc w:val="center"/>
            </w:pPr>
            <w:r>
              <w:t>О ПРОИЗВОДСТВЕ ПРОДУКЦИИ ЖИВОТНОВОДСТВА И ПОГОЛОВЬЕ СКОТА</w:t>
            </w:r>
          </w:p>
          <w:p w:rsidR="008B25AB" w:rsidRDefault="008B25AB">
            <w:pPr>
              <w:pStyle w:val="ConsPlusNormal"/>
              <w:jc w:val="center"/>
            </w:pPr>
            <w:r>
              <w:t>за 20__ год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0"/>
        <w:gridCol w:w="3279"/>
        <w:gridCol w:w="547"/>
        <w:gridCol w:w="4464"/>
      </w:tblGrid>
      <w:tr w:rsidR="008B25AB" w:rsidTr="008B25AB">
        <w:tc>
          <w:tcPr>
            <w:tcW w:w="2153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126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188" w:type="pct"/>
            <w:vMerge w:val="restart"/>
            <w:tcBorders>
              <w:top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533" w:type="pct"/>
          </w:tcPr>
          <w:p w:rsidR="008B25AB" w:rsidRDefault="008B25AB">
            <w:pPr>
              <w:pStyle w:val="ConsPlusNormal"/>
              <w:jc w:val="center"/>
            </w:pPr>
            <w:r>
              <w:t>Форма N 3-фермер</w:t>
            </w:r>
          </w:p>
        </w:tc>
      </w:tr>
      <w:tr w:rsidR="008B25AB" w:rsidTr="008B25AB">
        <w:tblPrEx>
          <w:tblBorders>
            <w:right w:val="none" w:sz="0" w:space="0" w:color="auto"/>
          </w:tblBorders>
        </w:tblPrEx>
        <w:tc>
          <w:tcPr>
            <w:tcW w:w="2153" w:type="pct"/>
            <w:vMerge w:val="restart"/>
          </w:tcPr>
          <w:p w:rsidR="008B25AB" w:rsidRDefault="008B25AB">
            <w:pPr>
              <w:pStyle w:val="ConsPlusNormal"/>
            </w:pPr>
            <w:r>
              <w:t xml:space="preserve">юридические лица - </w:t>
            </w:r>
            <w:proofErr w:type="spellStart"/>
            <w:r>
              <w:t>микропредприятия</w:t>
            </w:r>
            <w:proofErr w:type="spellEnd"/>
            <w:r>
              <w:t>, крестьянские (фермерские) хозяйства, а также физические лица, зарегистрированные в качестве индивидуальных предпринимателей, осуществляющие сельскохозяйственную деятельность:</w:t>
            </w:r>
          </w:p>
          <w:p w:rsidR="008B25AB" w:rsidRDefault="008B25AB">
            <w:pPr>
              <w:pStyle w:val="ConsPlusNormal"/>
              <w:ind w:left="283"/>
            </w:pPr>
            <w: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126" w:type="pct"/>
            <w:vMerge w:val="restart"/>
          </w:tcPr>
          <w:p w:rsidR="008B25AB" w:rsidRDefault="008B25AB">
            <w:pPr>
              <w:pStyle w:val="ConsPlusNormal"/>
              <w:jc w:val="center"/>
            </w:pPr>
            <w:r>
              <w:t>с 4 по 10 января после отчетного периода</w:t>
            </w:r>
          </w:p>
        </w:tc>
        <w:tc>
          <w:tcPr>
            <w:tcW w:w="188" w:type="pct"/>
            <w:vMerge/>
            <w:tcBorders>
              <w:top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533" w:type="pct"/>
            <w:tcBorders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>Приказ Росстата:</w:t>
            </w:r>
          </w:p>
          <w:p w:rsidR="008B25AB" w:rsidRDefault="008B25AB">
            <w:pPr>
              <w:pStyle w:val="ConsPlusNormal"/>
              <w:jc w:val="center"/>
            </w:pPr>
            <w:r>
              <w:t>Об утверждении формы</w:t>
            </w:r>
          </w:p>
          <w:p w:rsidR="008B25AB" w:rsidRDefault="008B25AB">
            <w:pPr>
              <w:pStyle w:val="ConsPlusNormal"/>
              <w:jc w:val="center"/>
            </w:pPr>
            <w:r>
              <w:t>от 31.07.2023 N 369</w:t>
            </w:r>
          </w:p>
          <w:p w:rsidR="008B25AB" w:rsidRDefault="008B25AB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8B25AB" w:rsidRDefault="008B25AB">
            <w:pPr>
              <w:pStyle w:val="ConsPlusNormal"/>
              <w:jc w:val="center"/>
            </w:pPr>
            <w:r>
              <w:t>от_________ N ___</w:t>
            </w:r>
          </w:p>
          <w:p w:rsidR="008B25AB" w:rsidRDefault="008B25AB">
            <w:pPr>
              <w:pStyle w:val="ConsPlusNormal"/>
              <w:jc w:val="center"/>
            </w:pPr>
            <w:r>
              <w:t>от_________ N ___</w:t>
            </w:r>
          </w:p>
        </w:tc>
      </w:tr>
      <w:tr w:rsidR="008B25AB" w:rsidTr="008B25AB">
        <w:tblPrEx>
          <w:tblBorders>
            <w:right w:val="none" w:sz="0" w:space="0" w:color="auto"/>
            <w:insideH w:val="nil"/>
          </w:tblBorders>
        </w:tblPrEx>
        <w:tc>
          <w:tcPr>
            <w:tcW w:w="2153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126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88" w:type="pct"/>
            <w:vMerge/>
            <w:tcBorders>
              <w:top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blPrEx>
          <w:tblBorders>
            <w:right w:val="none" w:sz="0" w:space="0" w:color="auto"/>
            <w:insideH w:val="nil"/>
          </w:tblBorders>
        </w:tblPrEx>
        <w:tc>
          <w:tcPr>
            <w:tcW w:w="2153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126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88" w:type="pct"/>
            <w:vMerge/>
            <w:tcBorders>
              <w:top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533" w:type="pct"/>
            <w:tcBorders>
              <w:top w:val="nil"/>
              <w:left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153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126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88" w:type="pct"/>
            <w:vMerge/>
            <w:tcBorders>
              <w:top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533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Годовая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8"/>
        <w:gridCol w:w="4432"/>
        <w:gridCol w:w="4432"/>
        <w:gridCol w:w="3468"/>
      </w:tblGrid>
      <w:tr w:rsidR="008B25AB" w:rsidTr="008B25AB">
        <w:tc>
          <w:tcPr>
            <w:tcW w:w="5000" w:type="pct"/>
            <w:gridSpan w:val="4"/>
          </w:tcPr>
          <w:p w:rsidR="008B25AB" w:rsidRDefault="008B25AB">
            <w:pPr>
              <w:pStyle w:val="ConsPlusNormal"/>
            </w:pPr>
            <w:bookmarkStart w:id="1" w:name="P31"/>
            <w:bookmarkEnd w:id="1"/>
            <w:r>
              <w:t>Наименование отчитывающейся организации __________________________________</w:t>
            </w:r>
          </w:p>
        </w:tc>
      </w:tr>
      <w:tr w:rsidR="008B25AB" w:rsidTr="008B25AB">
        <w:tc>
          <w:tcPr>
            <w:tcW w:w="5000" w:type="pct"/>
            <w:gridSpan w:val="4"/>
          </w:tcPr>
          <w:p w:rsidR="008B25AB" w:rsidRDefault="008B25AB">
            <w:pPr>
              <w:pStyle w:val="ConsPlusNormal"/>
            </w:pPr>
            <w:bookmarkStart w:id="2" w:name="P32"/>
            <w:bookmarkEnd w:id="2"/>
            <w:r>
              <w:t>Почтовый адрес ___________________________________________________________</w:t>
            </w:r>
          </w:p>
        </w:tc>
      </w:tr>
      <w:tr w:rsidR="008B25AB" w:rsidTr="008B25AB">
        <w:tc>
          <w:tcPr>
            <w:tcW w:w="765" w:type="pct"/>
            <w:vMerge w:val="restart"/>
          </w:tcPr>
          <w:p w:rsidR="008B25AB" w:rsidRDefault="008B25AB">
            <w:pPr>
              <w:pStyle w:val="ConsPlusNormal"/>
              <w:jc w:val="center"/>
            </w:pPr>
            <w:bookmarkStart w:id="3" w:name="P33"/>
            <w:bookmarkEnd w:id="3"/>
            <w:r>
              <w:t xml:space="preserve">Код формы по </w:t>
            </w:r>
            <w:hyperlink r:id="rId6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4235" w:type="pct"/>
            <w:gridSpan w:val="3"/>
          </w:tcPr>
          <w:p w:rsidR="008B25AB" w:rsidRDefault="008B25AB">
            <w:pPr>
              <w:pStyle w:val="ConsPlusNormal"/>
              <w:jc w:val="center"/>
            </w:pPr>
            <w:r>
              <w:t>Код</w:t>
            </w:r>
          </w:p>
        </w:tc>
      </w:tr>
      <w:tr w:rsidR="008B25AB" w:rsidTr="008B25AB">
        <w:tc>
          <w:tcPr>
            <w:tcW w:w="765" w:type="pct"/>
            <w:vMerge/>
          </w:tcPr>
          <w:p w:rsidR="008B25AB" w:rsidRDefault="008B25AB">
            <w:pPr>
              <w:pStyle w:val="ConsPlusNormal"/>
            </w:pPr>
          </w:p>
        </w:tc>
        <w:tc>
          <w:tcPr>
            <w:tcW w:w="1522" w:type="pct"/>
          </w:tcPr>
          <w:p w:rsidR="008B25AB" w:rsidRDefault="008B25AB">
            <w:pPr>
              <w:pStyle w:val="ConsPlusNormal"/>
              <w:jc w:val="center"/>
            </w:pPr>
            <w:r>
              <w:t>отчитывающейся организации (индивидуального предпринимателя) по ОКПО 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1522" w:type="pct"/>
          </w:tcPr>
          <w:p w:rsidR="008B25AB" w:rsidRDefault="008B25AB">
            <w:pPr>
              <w:pStyle w:val="ConsPlusNormal"/>
            </w:pPr>
          </w:p>
        </w:tc>
        <w:tc>
          <w:tcPr>
            <w:tcW w:w="1191" w:type="pct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765" w:type="pct"/>
          </w:tcPr>
          <w:p w:rsidR="008B25AB" w:rsidRDefault="008B2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2" w:type="pct"/>
          </w:tcPr>
          <w:p w:rsidR="008B25AB" w:rsidRDefault="008B2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2" w:type="pct"/>
          </w:tcPr>
          <w:p w:rsidR="008B25AB" w:rsidRDefault="008B2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pct"/>
          </w:tcPr>
          <w:p w:rsidR="008B25AB" w:rsidRDefault="008B25AB">
            <w:pPr>
              <w:pStyle w:val="ConsPlusNormal"/>
              <w:jc w:val="center"/>
            </w:pPr>
            <w:r>
              <w:t>4</w:t>
            </w:r>
          </w:p>
        </w:tc>
      </w:tr>
      <w:tr w:rsidR="008B25AB" w:rsidTr="008B25AB">
        <w:tc>
          <w:tcPr>
            <w:tcW w:w="765" w:type="pct"/>
          </w:tcPr>
          <w:p w:rsidR="008B25AB" w:rsidRDefault="008B25AB">
            <w:pPr>
              <w:pStyle w:val="ConsPlusNormal"/>
              <w:jc w:val="center"/>
            </w:pPr>
            <w:r>
              <w:t>0611006</w:t>
            </w:r>
          </w:p>
        </w:tc>
        <w:tc>
          <w:tcPr>
            <w:tcW w:w="1522" w:type="pct"/>
          </w:tcPr>
          <w:p w:rsidR="008B25AB" w:rsidRDefault="008B25AB">
            <w:pPr>
              <w:pStyle w:val="ConsPlusNormal"/>
            </w:pPr>
          </w:p>
        </w:tc>
        <w:tc>
          <w:tcPr>
            <w:tcW w:w="1522" w:type="pct"/>
          </w:tcPr>
          <w:p w:rsidR="008B25AB" w:rsidRDefault="008B25AB">
            <w:pPr>
              <w:pStyle w:val="ConsPlusNormal"/>
            </w:pPr>
          </w:p>
        </w:tc>
        <w:tc>
          <w:tcPr>
            <w:tcW w:w="1191" w:type="pct"/>
          </w:tcPr>
          <w:p w:rsidR="008B25AB" w:rsidRDefault="008B25AB">
            <w:pPr>
              <w:pStyle w:val="ConsPlusNormal"/>
            </w:pP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  <w:outlineLvl w:val="1"/>
            </w:pPr>
            <w:bookmarkStart w:id="4" w:name="P47"/>
            <w:bookmarkEnd w:id="4"/>
            <w:r>
              <w:t>Раздел 1. Произведено продукции животноводства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4"/>
        <w:gridCol w:w="1366"/>
        <w:gridCol w:w="1456"/>
        <w:gridCol w:w="3730"/>
        <w:gridCol w:w="2094"/>
      </w:tblGrid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69" w:type="pct"/>
          </w:tcPr>
          <w:p w:rsidR="008B25AB" w:rsidRDefault="008B25A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00" w:type="pct"/>
          </w:tcPr>
          <w:p w:rsidR="008B25AB" w:rsidRDefault="008B25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81" w:type="pct"/>
          </w:tcPr>
          <w:p w:rsidR="008B25AB" w:rsidRDefault="008B25AB">
            <w:pPr>
              <w:pStyle w:val="ConsPlusNormal"/>
              <w:jc w:val="center"/>
            </w:pPr>
            <w:r>
              <w:t xml:space="preserve">Код по </w:t>
            </w:r>
            <w:hyperlink r:id="rId7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719" w:type="pct"/>
          </w:tcPr>
          <w:p w:rsidR="008B25AB" w:rsidRDefault="008B25AB">
            <w:pPr>
              <w:pStyle w:val="ConsPlusNormal"/>
              <w:jc w:val="center"/>
            </w:pPr>
            <w:r>
              <w:t>Произведено за отчетный год</w:t>
            </w: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69" w:type="pct"/>
          </w:tcPr>
          <w:p w:rsidR="008B25AB" w:rsidRDefault="008B25A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00" w:type="pct"/>
          </w:tcPr>
          <w:p w:rsidR="008B25AB" w:rsidRDefault="008B25A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81" w:type="pct"/>
          </w:tcPr>
          <w:p w:rsidR="008B25AB" w:rsidRDefault="008B25A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19" w:type="pct"/>
          </w:tcPr>
          <w:p w:rsidR="008B25AB" w:rsidRDefault="008B25AB">
            <w:pPr>
              <w:pStyle w:val="ConsPlusNormal"/>
              <w:jc w:val="center"/>
            </w:pPr>
            <w:r>
              <w:t>5</w:t>
            </w: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</w:pPr>
            <w:r>
              <w:t>Скот и птица на убой (в живом весе)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5" w:name="P60"/>
            <w:bookmarkEnd w:id="5"/>
            <w:r>
              <w:t>01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01.41.47.001.АГ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в том числе:</w:t>
            </w:r>
          </w:p>
          <w:p w:rsidR="008B25AB" w:rsidRDefault="008B25AB">
            <w:pPr>
              <w:pStyle w:val="ConsPlusNormal"/>
              <w:ind w:left="283"/>
            </w:pPr>
            <w:r>
              <w:t>крупный рогатый скот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" w:name="P66"/>
            <w:bookmarkEnd w:id="6"/>
            <w:r>
              <w:t>02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01.42.11.130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свиньи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7" w:name="P71"/>
            <w:bookmarkEnd w:id="7"/>
            <w:r>
              <w:t>03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01.46.10.500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овцы и козы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8" w:name="P76"/>
            <w:bookmarkEnd w:id="8"/>
            <w:r>
              <w:t>04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01.45.11.400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птица всех видов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9" w:name="P81"/>
            <w:bookmarkEnd w:id="9"/>
            <w:r>
              <w:t>05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01.47.12.001.АГ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567"/>
            </w:pPr>
            <w:r>
              <w:lastRenderedPageBreak/>
              <w:t>в том числе:</w:t>
            </w:r>
          </w:p>
          <w:p w:rsidR="008B25AB" w:rsidRDefault="008B25AB">
            <w:pPr>
              <w:pStyle w:val="ConsPlusNormal"/>
              <w:ind w:left="567"/>
            </w:pPr>
            <w:r>
              <w:t>куры (в том числе цыплята-бройлеры)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0" w:name="P87"/>
            <w:bookmarkEnd w:id="10"/>
            <w:r>
              <w:t>05.1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01.47.11.700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567"/>
            </w:pPr>
            <w:r>
              <w:t>индейки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1" w:name="P92"/>
            <w:bookmarkEnd w:id="11"/>
            <w:r>
              <w:t>05.2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01.47.12.140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567"/>
            </w:pPr>
            <w:r>
              <w:t>утки, гуси и другая птица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2" w:name="P97"/>
            <w:bookmarkEnd w:id="12"/>
            <w:r>
              <w:t>05.3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01.49.12.196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олени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3" w:name="P102"/>
            <w:bookmarkEnd w:id="13"/>
            <w:r>
              <w:t>06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01.49.19.150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лошади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4" w:name="P107"/>
            <w:bookmarkEnd w:id="14"/>
            <w:r>
              <w:t>07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01.43.10.150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567"/>
            </w:pPr>
            <w:r>
              <w:t>в том числе мясные табунные лошади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5" w:name="P112"/>
            <w:bookmarkEnd w:id="15"/>
            <w:r>
              <w:t>07.1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кролики для убоя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6" w:name="P117"/>
            <w:bookmarkEnd w:id="16"/>
            <w:r>
              <w:t>07.2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01.49.11.130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</w:pPr>
            <w:r>
              <w:t>Молоко от всех видов животных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7" w:name="P122"/>
            <w:bookmarkEnd w:id="17"/>
            <w:r>
              <w:t>08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01.41.45.001.АГ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в том числе крупного рогатого скота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8" w:name="P127"/>
            <w:bookmarkEnd w:id="18"/>
            <w:r>
              <w:t>09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01.41.20</w:t>
              </w:r>
            </w:hyperlink>
            <w:r>
              <w:t xml:space="preserve"> (кроме </w:t>
            </w:r>
            <w:hyperlink r:id="rId18">
              <w:r>
                <w:rPr>
                  <w:color w:val="0000FF"/>
                </w:rPr>
                <w:t>01.41.20.190</w:t>
              </w:r>
            </w:hyperlink>
            <w:r>
              <w:t>)</w:t>
            </w:r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567"/>
            </w:pPr>
            <w:r>
              <w:t>из него</w:t>
            </w:r>
          </w:p>
          <w:p w:rsidR="008B25AB" w:rsidRDefault="008B25AB">
            <w:pPr>
              <w:pStyle w:val="ConsPlusNormal"/>
              <w:ind w:left="567"/>
            </w:pPr>
            <w:r>
              <w:t>молоко сырое коровье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19" w:name="P133"/>
            <w:bookmarkEnd w:id="19"/>
            <w:r>
              <w:t>10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blPrEx>
          <w:tblBorders>
            <w:insideH w:val="nil"/>
          </w:tblBorders>
        </w:tblPrEx>
        <w:tc>
          <w:tcPr>
            <w:tcW w:w="2031" w:type="pct"/>
            <w:tcBorders>
              <w:bottom w:val="nil"/>
            </w:tcBorders>
          </w:tcPr>
          <w:p w:rsidR="008B25AB" w:rsidRDefault="008B25AB">
            <w:pPr>
              <w:pStyle w:val="ConsPlusNormal"/>
            </w:pPr>
            <w:r>
              <w:t xml:space="preserve">(вписать вид произведенной продукции и соответствующий код по </w:t>
            </w:r>
            <w:hyperlink r:id="rId20">
              <w:r>
                <w:rPr>
                  <w:color w:val="0000FF"/>
                </w:rPr>
                <w:t>ОКПД2</w:t>
              </w:r>
            </w:hyperlink>
            <w:r>
              <w:t>; смотреть указания)</w:t>
            </w:r>
          </w:p>
        </w:tc>
        <w:tc>
          <w:tcPr>
            <w:tcW w:w="469" w:type="pct"/>
            <w:tcBorders>
              <w:bottom w:val="nil"/>
            </w:tcBorders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1281" w:type="pct"/>
            <w:tcBorders>
              <w:bottom w:val="nil"/>
            </w:tcBorders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719" w:type="pct"/>
            <w:tcBorders>
              <w:bottom w:val="nil"/>
            </w:tcBorders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blPrEx>
          <w:tblBorders>
            <w:insideH w:val="nil"/>
          </w:tblBorders>
        </w:tblPrEx>
        <w:tc>
          <w:tcPr>
            <w:tcW w:w="2031" w:type="pct"/>
            <w:tcBorders>
              <w:top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469" w:type="pct"/>
            <w:tcBorders>
              <w:top w:val="nil"/>
            </w:tcBorders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0" w:name="P143"/>
            <w:bookmarkEnd w:id="20"/>
            <w:r>
              <w:t>11</w:t>
            </w:r>
          </w:p>
        </w:tc>
        <w:tc>
          <w:tcPr>
            <w:tcW w:w="500" w:type="pct"/>
            <w:tcBorders>
              <w:top w:val="nil"/>
            </w:tcBorders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tcBorders>
              <w:top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719" w:type="pct"/>
            <w:tcBorders>
              <w:top w:val="nil"/>
            </w:tcBorders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</w:pPr>
            <w:r>
              <w:t>Яйца в скорлупе свежие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1" w:name="P148"/>
            <w:bookmarkEnd w:id="21"/>
            <w:r>
              <w:t>12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шт</w:t>
            </w:r>
            <w:proofErr w:type="spellEnd"/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01.47.2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в том числе куриные, включая инкубационные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2" w:name="P153"/>
            <w:bookmarkEnd w:id="22"/>
            <w:r>
              <w:t>13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шт</w:t>
            </w:r>
            <w:proofErr w:type="spellEnd"/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01.47.21.002.АГ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</w:pPr>
            <w:r>
              <w:t>Шерсть и волос животных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3" w:name="P158"/>
            <w:bookmarkEnd w:id="23"/>
            <w:r>
              <w:t>14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01.45.30.001.АГ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ind w:left="283"/>
            </w:pPr>
            <w:r>
              <w:t>в том числе шерсть овец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4" w:name="P163"/>
            <w:bookmarkEnd w:id="24"/>
            <w:r>
              <w:t>15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01.45.30.004.АГ </w:t>
            </w:r>
            <w:hyperlink w:anchor="P1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</w:pPr>
            <w:r>
              <w:t>Мед натуральный пчелиный (вынутый из ульев)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5" w:name="P168"/>
            <w:bookmarkEnd w:id="25"/>
            <w:r>
              <w:t>16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01.49.21.110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8B25AB" w:rsidRDefault="008B25AB">
            <w:pPr>
              <w:pStyle w:val="ConsPlusNormal"/>
              <w:ind w:firstLine="283"/>
              <w:jc w:val="both"/>
            </w:pPr>
            <w:bookmarkStart w:id="26" w:name="P174"/>
            <w:bookmarkEnd w:id="26"/>
            <w:r>
              <w:t xml:space="preserve">&lt;1&gt; АГ - локальный код по </w:t>
            </w:r>
            <w:hyperlink r:id="rId23">
              <w:r>
                <w:rPr>
                  <w:color w:val="0000FF"/>
                </w:rPr>
                <w:t>ОКПД2</w:t>
              </w:r>
            </w:hyperlink>
            <w:r>
              <w:t>.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  <w:outlineLvl w:val="1"/>
            </w:pPr>
            <w:bookmarkStart w:id="27" w:name="P176"/>
            <w:bookmarkEnd w:id="27"/>
            <w:r>
              <w:t>Раздел 2. Поголовье скота и птицы на конец отчетного периода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1"/>
        <w:gridCol w:w="1372"/>
        <w:gridCol w:w="2105"/>
        <w:gridCol w:w="2382"/>
      </w:tblGrid>
      <w:tr w:rsidR="008B25AB" w:rsidTr="008B25AB">
        <w:tc>
          <w:tcPr>
            <w:tcW w:w="2988" w:type="pct"/>
          </w:tcPr>
          <w:p w:rsidR="008B25AB" w:rsidRDefault="008B2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71" w:type="pct"/>
          </w:tcPr>
          <w:p w:rsidR="008B25AB" w:rsidRDefault="008B25A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23" w:type="pct"/>
          </w:tcPr>
          <w:p w:rsidR="008B25AB" w:rsidRDefault="008B25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18" w:type="pct"/>
          </w:tcPr>
          <w:p w:rsidR="008B25AB" w:rsidRDefault="008B25AB">
            <w:pPr>
              <w:pStyle w:val="ConsPlusNormal"/>
              <w:jc w:val="center"/>
            </w:pPr>
            <w:r>
              <w:t>Наличие на конец отчетного периода</w:t>
            </w:r>
          </w:p>
        </w:tc>
      </w:tr>
      <w:tr w:rsidR="008B25AB" w:rsidTr="008B25AB">
        <w:tc>
          <w:tcPr>
            <w:tcW w:w="2988" w:type="pct"/>
          </w:tcPr>
          <w:p w:rsidR="008B25AB" w:rsidRDefault="008B25A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71" w:type="pct"/>
          </w:tcPr>
          <w:p w:rsidR="008B25AB" w:rsidRDefault="008B25A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23" w:type="pct"/>
          </w:tcPr>
          <w:p w:rsidR="008B25AB" w:rsidRDefault="008B25A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18" w:type="pct"/>
          </w:tcPr>
          <w:p w:rsidR="008B25AB" w:rsidRDefault="008B25AB">
            <w:pPr>
              <w:pStyle w:val="ConsPlusNormal"/>
              <w:jc w:val="center"/>
            </w:pPr>
            <w:r>
              <w:t>4</w:t>
            </w: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8" w:name="P187"/>
            <w:bookmarkEnd w:id="28"/>
            <w:r>
              <w:t>21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из него коровы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29" w:name="P191"/>
            <w:bookmarkEnd w:id="29"/>
            <w:r>
              <w:t>22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397"/>
            </w:pPr>
            <w:r>
              <w:t>в том числе коровы молочного стада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0" w:name="P195"/>
            <w:bookmarkEnd w:id="30"/>
            <w:r>
              <w:t>23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397"/>
            </w:pPr>
            <w:r>
              <w:t xml:space="preserve">среднегодовое поголовье коров молочного стада </w:t>
            </w:r>
            <w:hyperlink w:anchor="P2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1" w:name="P199"/>
            <w:bookmarkEnd w:id="31"/>
            <w:r>
              <w:t>24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Свиньи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Овцы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2" w:name="P207"/>
            <w:bookmarkEnd w:id="32"/>
            <w:r>
              <w:t>26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из них овцематки и ярки старше 1 года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3" w:name="P211"/>
            <w:bookmarkEnd w:id="33"/>
            <w:r>
              <w:t>27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Козы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4" w:name="P215"/>
            <w:bookmarkEnd w:id="34"/>
            <w:r>
              <w:t>28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 xml:space="preserve">из них </w:t>
            </w:r>
            <w:proofErr w:type="spellStart"/>
            <w:r>
              <w:t>козоматки</w:t>
            </w:r>
            <w:proofErr w:type="spellEnd"/>
            <w:r>
              <w:t xml:space="preserve"> и козочки старше 1 года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5" w:name="P219"/>
            <w:bookmarkEnd w:id="35"/>
            <w:r>
              <w:t>29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Лошади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6" w:name="P223"/>
            <w:bookmarkEnd w:id="36"/>
            <w:r>
              <w:t>30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Птица всех возрастов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7" w:name="P227"/>
            <w:bookmarkEnd w:id="37"/>
            <w:r>
              <w:t>31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из нее</w:t>
            </w:r>
          </w:p>
          <w:p w:rsidR="008B25AB" w:rsidRDefault="008B25AB">
            <w:pPr>
              <w:pStyle w:val="ConsPlusNormal"/>
              <w:ind w:left="283"/>
            </w:pPr>
            <w:r>
              <w:t>куры и петухи - всего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8" w:name="P232"/>
            <w:bookmarkEnd w:id="38"/>
            <w:r>
              <w:t>32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397"/>
            </w:pPr>
            <w:r>
              <w:lastRenderedPageBreak/>
              <w:t>в том числе:</w:t>
            </w:r>
          </w:p>
          <w:p w:rsidR="008B25AB" w:rsidRDefault="008B25AB">
            <w:pPr>
              <w:pStyle w:val="ConsPlusNormal"/>
              <w:ind w:left="397"/>
            </w:pPr>
            <w:r>
              <w:t>куры (в том числе молодняк всех возрастов)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39" w:name="P237"/>
            <w:bookmarkEnd w:id="39"/>
            <w:r>
              <w:t>33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567"/>
            </w:pPr>
            <w:r>
              <w:t>куры-несушки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0" w:name="P241"/>
            <w:bookmarkEnd w:id="40"/>
            <w:r>
              <w:t>33.1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индейки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1" w:name="P245"/>
            <w:bookmarkEnd w:id="41"/>
            <w:r>
              <w:t>33.2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гуси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2" w:name="P249"/>
            <w:bookmarkEnd w:id="42"/>
            <w:r>
              <w:t>33.3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другие виды птицы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3" w:name="P253"/>
            <w:bookmarkEnd w:id="43"/>
            <w:r>
              <w:t>33.4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Северные олени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Верблюды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Кролики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4" w:name="P265"/>
            <w:bookmarkEnd w:id="44"/>
            <w:r>
              <w:t>36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из них кроликоматки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5" w:name="P269"/>
            <w:bookmarkEnd w:id="45"/>
            <w:r>
              <w:t>37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Пчелы медоносные (семьи)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6" w:name="P273"/>
            <w:bookmarkEnd w:id="46"/>
            <w:r>
              <w:t>38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Ослы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Мулы и лошаки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7" w:name="P281"/>
            <w:bookmarkEnd w:id="47"/>
            <w:r>
              <w:t>40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 - из </w:t>
            </w:r>
            <w:hyperlink w:anchor="P223">
              <w:r>
                <w:rPr>
                  <w:color w:val="0000FF"/>
                </w:rPr>
                <w:t>стр. 30</w:t>
              </w:r>
            </w:hyperlink>
          </w:p>
          <w:p w:rsidR="008B25AB" w:rsidRDefault="008B25AB">
            <w:pPr>
              <w:pStyle w:val="ConsPlusNormal"/>
              <w:ind w:left="397"/>
            </w:pPr>
            <w:r>
              <w:t>мясные табунные лошади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8" w:name="P286"/>
            <w:bookmarkEnd w:id="48"/>
            <w:r>
              <w:t>41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  <w:ind w:left="567"/>
            </w:pPr>
            <w:r>
              <w:t>из них кобылы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49" w:name="P290"/>
            <w:bookmarkEnd w:id="49"/>
            <w:r>
              <w:t>42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988" w:type="pct"/>
            <w:vAlign w:val="bottom"/>
          </w:tcPr>
          <w:p w:rsidR="008B25AB" w:rsidRDefault="008B25AB">
            <w:pPr>
              <w:pStyle w:val="ConsPlusNormal"/>
            </w:pPr>
            <w:r>
              <w:t>Олени-маралы</w:t>
            </w:r>
          </w:p>
        </w:tc>
        <w:tc>
          <w:tcPr>
            <w:tcW w:w="47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50" w:name="P294"/>
            <w:bookmarkEnd w:id="50"/>
            <w:r>
              <w:t>43</w:t>
            </w:r>
          </w:p>
        </w:tc>
        <w:tc>
          <w:tcPr>
            <w:tcW w:w="723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гол</w:t>
            </w:r>
          </w:p>
        </w:tc>
        <w:tc>
          <w:tcPr>
            <w:tcW w:w="818" w:type="pct"/>
            <w:vAlign w:val="bottom"/>
          </w:tcPr>
          <w:p w:rsidR="008B25AB" w:rsidRDefault="008B25AB">
            <w:pPr>
              <w:pStyle w:val="ConsPlusNormal"/>
            </w:pP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8B25AB" w:rsidRDefault="008B25AB">
            <w:pPr>
              <w:pStyle w:val="ConsPlusNormal"/>
              <w:ind w:firstLine="283"/>
              <w:jc w:val="both"/>
            </w:pPr>
            <w:bookmarkStart w:id="51" w:name="P299"/>
            <w:bookmarkEnd w:id="51"/>
            <w:r>
              <w:t xml:space="preserve">&lt;1&gt; Заполняется юридическими лицами - </w:t>
            </w:r>
            <w:proofErr w:type="spellStart"/>
            <w:r>
              <w:t>микропредприятиями</w:t>
            </w:r>
            <w:proofErr w:type="spellEnd"/>
            <w:r>
              <w:t>.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  <w:outlineLvl w:val="1"/>
            </w:pPr>
            <w:bookmarkStart w:id="52" w:name="P301"/>
            <w:bookmarkEnd w:id="52"/>
            <w:r>
              <w:lastRenderedPageBreak/>
              <w:t>Раздел 3. Движение поголовья скота, голова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4"/>
        <w:gridCol w:w="1099"/>
        <w:gridCol w:w="1738"/>
        <w:gridCol w:w="1008"/>
        <w:gridCol w:w="1098"/>
        <w:gridCol w:w="1465"/>
        <w:gridCol w:w="1008"/>
      </w:tblGrid>
      <w:tr w:rsidR="008B25AB" w:rsidTr="008B25AB">
        <w:tc>
          <w:tcPr>
            <w:tcW w:w="2453" w:type="pct"/>
          </w:tcPr>
          <w:p w:rsidR="008B25AB" w:rsidRDefault="008B2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7" w:type="pct"/>
          </w:tcPr>
          <w:p w:rsidR="008B25AB" w:rsidRDefault="008B25A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97" w:type="pct"/>
          </w:tcPr>
          <w:p w:rsidR="008B25AB" w:rsidRDefault="008B25AB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346" w:type="pct"/>
          </w:tcPr>
          <w:p w:rsidR="008B25AB" w:rsidRDefault="008B25AB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377" w:type="pct"/>
          </w:tcPr>
          <w:p w:rsidR="008B25AB" w:rsidRDefault="008B25AB">
            <w:pPr>
              <w:pStyle w:val="ConsPlusNormal"/>
              <w:jc w:val="center"/>
            </w:pPr>
            <w:r>
              <w:t>Овцы и козы</w:t>
            </w:r>
          </w:p>
        </w:tc>
        <w:tc>
          <w:tcPr>
            <w:tcW w:w="503" w:type="pct"/>
          </w:tcPr>
          <w:p w:rsidR="008B25AB" w:rsidRDefault="008B25AB">
            <w:pPr>
              <w:pStyle w:val="ConsPlusNormal"/>
              <w:jc w:val="center"/>
            </w:pPr>
            <w:r>
              <w:t>Птица всех видов</w:t>
            </w:r>
          </w:p>
        </w:tc>
        <w:tc>
          <w:tcPr>
            <w:tcW w:w="346" w:type="pct"/>
          </w:tcPr>
          <w:p w:rsidR="008B25AB" w:rsidRDefault="008B25AB">
            <w:pPr>
              <w:pStyle w:val="ConsPlusNormal"/>
              <w:jc w:val="center"/>
            </w:pPr>
            <w:r>
              <w:t>Лошади</w:t>
            </w:r>
          </w:p>
        </w:tc>
      </w:tr>
      <w:tr w:rsidR="008B25AB" w:rsidTr="008B25AB">
        <w:tc>
          <w:tcPr>
            <w:tcW w:w="2453" w:type="pct"/>
          </w:tcPr>
          <w:p w:rsidR="008B25AB" w:rsidRDefault="008B25A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77" w:type="pct"/>
          </w:tcPr>
          <w:p w:rsidR="008B25AB" w:rsidRDefault="008B25A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97" w:type="pct"/>
          </w:tcPr>
          <w:p w:rsidR="008B25AB" w:rsidRDefault="008B2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" w:type="pct"/>
          </w:tcPr>
          <w:p w:rsidR="008B25AB" w:rsidRDefault="008B2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7" w:type="pct"/>
          </w:tcPr>
          <w:p w:rsidR="008B25AB" w:rsidRDefault="008B2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3" w:type="pct"/>
          </w:tcPr>
          <w:p w:rsidR="008B25AB" w:rsidRDefault="008B2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6" w:type="pct"/>
          </w:tcPr>
          <w:p w:rsidR="008B25AB" w:rsidRDefault="008B25AB">
            <w:pPr>
              <w:pStyle w:val="ConsPlusNormal"/>
              <w:jc w:val="center"/>
            </w:pPr>
            <w:r>
              <w:t>7</w:t>
            </w: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</w:pPr>
            <w:r>
              <w:t>Родилось живых телят, поросят, ягнят и козлят и выведено молодняка птицы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3" w:name="P318"/>
            <w:bookmarkEnd w:id="53"/>
            <w:r>
              <w:t>44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  <w:ind w:left="283"/>
            </w:pPr>
            <w:r>
              <w:t>в том числе от коров, основных свиноматок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4" w:name="P325"/>
            <w:bookmarkEnd w:id="54"/>
            <w:r>
              <w:t>45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X</w:t>
            </w: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</w:pPr>
            <w:r>
              <w:t>Пало и погибло скота всех возрастов, включая молодняк рождения отчетного года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5" w:name="P332"/>
            <w:bookmarkEnd w:id="55"/>
            <w:r>
              <w:t>46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</w:pPr>
            <w:r>
              <w:t>Забито и продано на убой скота и птицы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6" w:name="P339"/>
            <w:bookmarkEnd w:id="56"/>
            <w:r>
              <w:t>47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</w:pPr>
            <w:r>
              <w:t>Куплено скота и птицы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7" w:name="P346"/>
            <w:bookmarkEnd w:id="57"/>
            <w:r>
              <w:t>48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453" w:type="pct"/>
            <w:vAlign w:val="center"/>
          </w:tcPr>
          <w:p w:rsidR="008B25AB" w:rsidRDefault="008B25AB">
            <w:pPr>
              <w:pStyle w:val="ConsPlusNormal"/>
            </w:pPr>
            <w:r>
              <w:t>Продано (кроме продажи на убой) и выдано скота и птицы</w:t>
            </w: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  <w:jc w:val="center"/>
            </w:pPr>
            <w:bookmarkStart w:id="58" w:name="P353"/>
            <w:bookmarkEnd w:id="58"/>
            <w:r>
              <w:t>49</w:t>
            </w:r>
          </w:p>
        </w:tc>
        <w:tc>
          <w:tcPr>
            <w:tcW w:w="59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77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503" w:type="pct"/>
            <w:vAlign w:val="center"/>
          </w:tcPr>
          <w:p w:rsidR="008B25AB" w:rsidRDefault="008B25AB">
            <w:pPr>
              <w:pStyle w:val="ConsPlusNormal"/>
            </w:pPr>
          </w:p>
        </w:tc>
        <w:tc>
          <w:tcPr>
            <w:tcW w:w="346" w:type="pct"/>
            <w:vAlign w:val="center"/>
          </w:tcPr>
          <w:p w:rsidR="008B25AB" w:rsidRDefault="008B25AB">
            <w:pPr>
              <w:pStyle w:val="ConsPlusNormal"/>
            </w:pP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  <w:outlineLvl w:val="1"/>
            </w:pPr>
            <w:bookmarkStart w:id="59" w:name="P360"/>
            <w:bookmarkEnd w:id="59"/>
            <w:r>
              <w:t>Раздел 4. Реализация основных продуктов животноводства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4"/>
        <w:gridCol w:w="1366"/>
        <w:gridCol w:w="1456"/>
        <w:gridCol w:w="3730"/>
        <w:gridCol w:w="2094"/>
      </w:tblGrid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469" w:type="pct"/>
          </w:tcPr>
          <w:p w:rsidR="008B25AB" w:rsidRDefault="008B25A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00" w:type="pct"/>
          </w:tcPr>
          <w:p w:rsidR="008B25AB" w:rsidRDefault="008B25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81" w:type="pct"/>
          </w:tcPr>
          <w:p w:rsidR="008B25AB" w:rsidRDefault="008B25AB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719" w:type="pct"/>
          </w:tcPr>
          <w:p w:rsidR="008B25AB" w:rsidRDefault="008B25AB">
            <w:pPr>
              <w:pStyle w:val="ConsPlusNormal"/>
              <w:jc w:val="center"/>
            </w:pPr>
            <w:r>
              <w:t>Реализовано за отчетный год</w:t>
            </w:r>
          </w:p>
        </w:tc>
      </w:tr>
      <w:tr w:rsidR="008B25AB" w:rsidTr="008B25AB">
        <w:tc>
          <w:tcPr>
            <w:tcW w:w="2031" w:type="pct"/>
          </w:tcPr>
          <w:p w:rsidR="008B25AB" w:rsidRDefault="008B25A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69" w:type="pct"/>
          </w:tcPr>
          <w:p w:rsidR="008B25AB" w:rsidRDefault="008B25A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00" w:type="pct"/>
          </w:tcPr>
          <w:p w:rsidR="008B25AB" w:rsidRDefault="008B25A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81" w:type="pct"/>
          </w:tcPr>
          <w:p w:rsidR="008B25AB" w:rsidRDefault="008B25A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19" w:type="pct"/>
          </w:tcPr>
          <w:p w:rsidR="008B25AB" w:rsidRDefault="008B25AB">
            <w:pPr>
              <w:pStyle w:val="ConsPlusNormal"/>
              <w:jc w:val="center"/>
            </w:pPr>
            <w:r>
              <w:t>5</w:t>
            </w: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Скот и птица (в живом весе) - всего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0" w:name="P373"/>
            <w:bookmarkEnd w:id="60"/>
            <w:r>
              <w:t>50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01.41.44.001.АГ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в том числе:</w:t>
            </w:r>
          </w:p>
          <w:p w:rsidR="008B25AB" w:rsidRDefault="008B25AB">
            <w:pPr>
              <w:pStyle w:val="ConsPlusNormal"/>
              <w:ind w:left="283"/>
            </w:pPr>
            <w:r>
              <w:t>крупный рогатый скот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1" w:name="P379"/>
            <w:bookmarkEnd w:id="61"/>
            <w:r>
              <w:t>51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01.41.10.001.АГ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lastRenderedPageBreak/>
              <w:t>свиньи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2" w:name="P384"/>
            <w:bookmarkEnd w:id="62"/>
            <w:r>
              <w:t>52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01.46.10.001.АГ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овцы и козы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3" w:name="P389"/>
            <w:bookmarkEnd w:id="63"/>
            <w:r>
              <w:t>53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01.45.12.001.АГ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птица всех видов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4" w:name="P394"/>
            <w:bookmarkEnd w:id="64"/>
            <w:r>
              <w:t>54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01.47.12.001.АГ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  <w:ind w:left="283"/>
            </w:pPr>
            <w:r>
              <w:t>олени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5" w:name="P399"/>
            <w:bookmarkEnd w:id="65"/>
            <w:r>
              <w:t>55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01.49.19.100</w:t>
              </w:r>
            </w:hyperlink>
            <w:r>
              <w:t xml:space="preserve"> (кроме </w:t>
            </w:r>
            <w:hyperlink r:id="rId26">
              <w:r>
                <w:rPr>
                  <w:color w:val="0000FF"/>
                </w:rPr>
                <w:t>01.49.19.140</w:t>
              </w:r>
            </w:hyperlink>
            <w:r>
              <w:t xml:space="preserve">; </w:t>
            </w:r>
            <w:hyperlink r:id="rId27">
              <w:r>
                <w:rPr>
                  <w:color w:val="0000FF"/>
                </w:rPr>
                <w:t>01.49.19.190</w:t>
              </w:r>
            </w:hyperlink>
            <w:r>
              <w:t>)</w:t>
            </w:r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Молоко от всех видов животных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6" w:name="P404"/>
            <w:bookmarkEnd w:id="66"/>
            <w:r>
              <w:t>56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01.41.45.001.АГ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Яйца в скорлупе свежие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7" w:name="P409"/>
            <w:bookmarkEnd w:id="67"/>
            <w:r>
              <w:t>57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шт</w:t>
            </w:r>
            <w:proofErr w:type="spellEnd"/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01.47.2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Шерсть и волос животных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8" w:name="P414"/>
            <w:bookmarkEnd w:id="68"/>
            <w:r>
              <w:t>58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 xml:space="preserve">01.45.30.001.АГ </w:t>
            </w:r>
            <w:hyperlink w:anchor="P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Мед натуральный пчелиный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01.49.21.110</w:t>
              </w:r>
            </w:hyperlink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  <w:r>
              <w:t>Другая продукция животноводства:</w:t>
            </w:r>
          </w:p>
          <w:p w:rsidR="008B25AB" w:rsidRDefault="008B25AB">
            <w:pPr>
              <w:pStyle w:val="ConsPlusNormal"/>
            </w:pPr>
            <w:r>
              <w:t xml:space="preserve">(вписать вид, соответствующий код по </w:t>
            </w:r>
            <w:hyperlink r:id="rId30">
              <w:r>
                <w:rPr>
                  <w:color w:val="0000FF"/>
                </w:rPr>
                <w:t>ОКПД2</w:t>
              </w:r>
            </w:hyperlink>
            <w:r>
              <w:t>, единицы измерения; смотреть указания)</w:t>
            </w: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69" w:name="P425"/>
            <w:bookmarkEnd w:id="69"/>
            <w:r>
              <w:t>60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2031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469" w:type="pct"/>
            <w:vAlign w:val="bottom"/>
          </w:tcPr>
          <w:p w:rsidR="008B25AB" w:rsidRDefault="008B25AB">
            <w:pPr>
              <w:pStyle w:val="ConsPlusNormal"/>
              <w:jc w:val="center"/>
            </w:pPr>
            <w:bookmarkStart w:id="70" w:name="P430"/>
            <w:bookmarkEnd w:id="70"/>
            <w:r>
              <w:t>61</w:t>
            </w:r>
          </w:p>
        </w:tc>
        <w:tc>
          <w:tcPr>
            <w:tcW w:w="500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1281" w:type="pct"/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719" w:type="pct"/>
            <w:vAlign w:val="bottom"/>
          </w:tcPr>
          <w:p w:rsidR="008B25AB" w:rsidRDefault="008B25AB">
            <w:pPr>
              <w:pStyle w:val="ConsPlusNormal"/>
            </w:pP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8B25AB" w:rsidRDefault="008B25AB">
            <w:pPr>
              <w:pStyle w:val="ConsPlusNormal"/>
              <w:ind w:firstLine="283"/>
              <w:jc w:val="both"/>
            </w:pPr>
            <w:bookmarkStart w:id="71" w:name="P436"/>
            <w:bookmarkEnd w:id="71"/>
            <w:r>
              <w:t xml:space="preserve">&lt;1&gt; АГ - локальный код по </w:t>
            </w:r>
            <w:hyperlink r:id="rId31">
              <w:r>
                <w:rPr>
                  <w:color w:val="0000FF"/>
                </w:rPr>
                <w:t>ОКПД2</w:t>
              </w:r>
            </w:hyperlink>
            <w:r>
              <w:t>.</w:t>
            </w:r>
          </w:p>
        </w:tc>
      </w:tr>
    </w:tbl>
    <w:p w:rsidR="008B25AB" w:rsidRDefault="008B25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</w:tblGrid>
      <w:tr w:rsidR="008B25AB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5AB" w:rsidRDefault="008B25AB">
            <w:pPr>
              <w:pStyle w:val="ConsPlusNormal"/>
              <w:ind w:firstLine="283"/>
              <w:jc w:val="both"/>
            </w:pPr>
            <w:bookmarkStart w:id="72" w:name="P438"/>
            <w:bookmarkEnd w:id="72"/>
            <w:proofErr w:type="spellStart"/>
            <w:r>
              <w:t>Справочно</w:t>
            </w:r>
            <w:proofErr w:type="spellEnd"/>
            <w:r>
              <w:t>: Среднегодовая численность работников (80) _________________ чел</w:t>
            </w:r>
          </w:p>
        </w:tc>
      </w:tr>
    </w:tbl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sectPr w:rsidR="008B25AB" w:rsidSect="008B25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3852"/>
        <w:gridCol w:w="3153"/>
        <w:gridCol w:w="420"/>
        <w:gridCol w:w="3153"/>
        <w:gridCol w:w="420"/>
        <w:gridCol w:w="3153"/>
      </w:tblGrid>
      <w:tr w:rsidR="008B25AB" w:rsidTr="008B25AB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  <w:bookmarkStart w:id="73" w:name="_GoBack"/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5AB" w:rsidRDefault="008B25AB">
            <w:pPr>
              <w:pStyle w:val="ConsPlusNormal"/>
              <w:jc w:val="both"/>
            </w:pPr>
            <w: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</w:tr>
      <w:tr w:rsidR="008B25AB" w:rsidTr="008B25AB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B25AB" w:rsidTr="008B25AB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hyperlink w:anchor="P467">
              <w:r>
                <w:rPr>
                  <w:color w:val="0000FF"/>
                </w:rPr>
                <w:t>&lt;1&gt;</w:t>
              </w:r>
            </w:hyperlink>
            <w:r>
              <w:t>: ________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"__" ______ 202_ год</w:t>
            </w:r>
          </w:p>
        </w:tc>
      </w:tr>
      <w:tr w:rsidR="008B25AB" w:rsidTr="008B25AB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 xml:space="preserve">(номер контактного телефона </w:t>
            </w:r>
            <w:hyperlink w:anchor="P46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8B25AB" w:rsidRDefault="008B25AB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  <w:bookmarkEnd w:id="73"/>
    </w:tbl>
    <w:p w:rsidR="008B25AB" w:rsidRDefault="008B25AB">
      <w:pPr>
        <w:pStyle w:val="ConsPlusNormal"/>
        <w:sectPr w:rsidR="008B25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</w:pPr>
      <w:r>
        <w:t>--------------------------------</w:t>
      </w:r>
    </w:p>
    <w:p w:rsidR="008B25AB" w:rsidRDefault="008B25AB">
      <w:pPr>
        <w:pStyle w:val="ConsPlusNormal"/>
        <w:spacing w:before="220"/>
        <w:ind w:firstLine="540"/>
        <w:jc w:val="both"/>
      </w:pPr>
      <w:bookmarkStart w:id="74" w:name="P467"/>
      <w:bookmarkEnd w:id="74"/>
      <w:r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jc w:val="center"/>
        <w:outlineLvl w:val="1"/>
      </w:pPr>
      <w:r>
        <w:t>Указания</w:t>
      </w:r>
    </w:p>
    <w:p w:rsidR="008B25AB" w:rsidRDefault="008B25AB">
      <w:pPr>
        <w:pStyle w:val="ConsPlusNormal"/>
        <w:jc w:val="center"/>
      </w:pPr>
      <w:r>
        <w:t>по заполнению формы федерального статистического</w:t>
      </w:r>
    </w:p>
    <w:p w:rsidR="008B25AB" w:rsidRDefault="008B25AB">
      <w:pPr>
        <w:pStyle w:val="ConsPlusNormal"/>
        <w:jc w:val="center"/>
      </w:pPr>
      <w:r>
        <w:t>наблюдения &lt;1&gt;</w:t>
      </w:r>
    </w:p>
    <w:p w:rsidR="008B25AB" w:rsidRDefault="008B25AB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Росстата от 11.01.2024 N 3)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</w:pPr>
      <w:r>
        <w:t>--------------------------------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&lt;1&gt; Юридическими лицами и/или физическими лицами, осуществляющими предпринимательскую деятельность без образования юридического лица (индивидуальные предприниматели), зарегистрированными на территориях Луганской Народной Республики, Донецкой Народной Республики, Запорожской и Херсонской областей, данные по форме предоставляются при наличии наблюдаемого явления. В случае отсутствия наблюдаемого явления предоставление формы, не заполненной значениями показателей ("пустой отчет"), указанными респондентами не требуется.</w:t>
      </w:r>
    </w:p>
    <w:p w:rsidR="008B25AB" w:rsidRDefault="008B25AB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Приказом</w:t>
        </w:r>
      </w:hyperlink>
      <w:r>
        <w:t xml:space="preserve"> Росстата от 11.01.2024 N 3)</w:t>
      </w:r>
    </w:p>
    <w:p w:rsidR="008B25AB" w:rsidRDefault="008B25AB">
      <w:pPr>
        <w:pStyle w:val="ConsPlusNormal"/>
        <w:ind w:firstLine="540"/>
        <w:jc w:val="both"/>
      </w:pPr>
    </w:p>
    <w:p w:rsidR="008B25AB" w:rsidRDefault="008B25AB">
      <w:pPr>
        <w:pStyle w:val="ConsPlusNormal"/>
        <w:ind w:firstLine="540"/>
        <w:jc w:val="both"/>
      </w:pPr>
      <w:r>
        <w:t xml:space="preserve">1. Первичные статистические данные (далее - данные) по </w:t>
      </w:r>
      <w:hyperlink w:anchor="P10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"Сведения о производстве продукции животноводства и поголовье скота" (далее - форма) предоставляют юридические лица - </w:t>
      </w:r>
      <w:proofErr w:type="spellStart"/>
      <w:r>
        <w:t>микропредприятия</w:t>
      </w:r>
      <w:proofErr w:type="spellEnd"/>
      <w:r>
        <w:t xml:space="preserve">, крестьянские (фермерские) хозяйства, а также физические лица, зарегистрированные в качестве индивидуальных предпринимателей, осуществляющие сельскохозяйственную деятельность (в соответствии с Общероссийским </w:t>
      </w:r>
      <w:hyperlink r:id="rId3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</w:t>
      </w:r>
      <w:hyperlink r:id="rId35">
        <w:r>
          <w:rPr>
            <w:color w:val="0000FF"/>
          </w:rPr>
          <w:t>коды 01.1</w:t>
        </w:r>
      </w:hyperlink>
      <w:r>
        <w:t xml:space="preserve">, </w:t>
      </w:r>
      <w:hyperlink r:id="rId36">
        <w:r>
          <w:rPr>
            <w:color w:val="0000FF"/>
          </w:rPr>
          <w:t>01.2</w:t>
        </w:r>
      </w:hyperlink>
      <w:r>
        <w:t xml:space="preserve">, </w:t>
      </w:r>
      <w:hyperlink r:id="rId37">
        <w:r>
          <w:rPr>
            <w:color w:val="0000FF"/>
          </w:rPr>
          <w:t>01.3</w:t>
        </w:r>
      </w:hyperlink>
      <w:r>
        <w:t xml:space="preserve">, </w:t>
      </w:r>
      <w:hyperlink r:id="rId38">
        <w:r>
          <w:rPr>
            <w:color w:val="0000FF"/>
          </w:rPr>
          <w:t>01.4</w:t>
        </w:r>
      </w:hyperlink>
      <w:r>
        <w:t xml:space="preserve">, </w:t>
      </w:r>
      <w:hyperlink r:id="rId39">
        <w:r>
          <w:rPr>
            <w:color w:val="0000FF"/>
          </w:rPr>
          <w:t>01.5</w:t>
        </w:r>
      </w:hyperlink>
      <w:r>
        <w:t xml:space="preserve">, </w:t>
      </w:r>
      <w:hyperlink r:id="rId40">
        <w:r>
          <w:rPr>
            <w:color w:val="0000FF"/>
          </w:rPr>
          <w:t>01.6</w:t>
        </w:r>
      </w:hyperlink>
      <w:r>
        <w:t xml:space="preserve">) (далее - респонденты). Выборочная совокупность федерального статистического наблюдения формируется Росстатом в соответствии с официальной статистической методологией, утвержденной приказами Росстата от 25 сентября 2019 г. </w:t>
      </w:r>
      <w:hyperlink r:id="rId41">
        <w:r>
          <w:rPr>
            <w:color w:val="0000FF"/>
          </w:rPr>
          <w:t>N 553</w:t>
        </w:r>
      </w:hyperlink>
      <w:r>
        <w:t xml:space="preserve"> и от 7 октября 2021 г. </w:t>
      </w:r>
      <w:hyperlink r:id="rId42">
        <w:r>
          <w:rPr>
            <w:color w:val="0000FF"/>
          </w:rPr>
          <w:t>N 630</w:t>
        </w:r>
      </w:hyperlink>
      <w:r>
        <w:t>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2. В случае отсутствия наблюдаемого явления респондент направляет подписанный в установленном порядке отчет по </w:t>
      </w:r>
      <w:hyperlink w:anchor="P10">
        <w:r>
          <w:rPr>
            <w:color w:val="0000FF"/>
          </w:rPr>
          <w:t>форме</w:t>
        </w:r>
      </w:hyperlink>
      <w:r>
        <w:t>, незаполненный значениями показателей ("пустой" отчет по форме).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Во всех представляемых отчетах такого вида должен заполняться исключительно титульный раздел </w:t>
      </w:r>
      <w:hyperlink w:anchor="P10">
        <w:r>
          <w:rPr>
            <w:color w:val="0000FF"/>
          </w:rPr>
          <w:t>формы</w:t>
        </w:r>
      </w:hyperlink>
      <w:r>
        <w:t>, а в остальных разделах не должно указываться никаких значений данных, в том числе нулевых и прочерков.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3. Организации, в отношении которых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форме до завершения в соответствии со </w:t>
      </w:r>
      <w:hyperlink r:id="rId44">
        <w:r>
          <w:rPr>
            <w:color w:val="0000FF"/>
          </w:rPr>
          <w:t>статьей 149</w:t>
        </w:r>
      </w:hyperlink>
      <w:r>
        <w:t xml:space="preserve">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При реорганизации юридического лица в </w:t>
      </w:r>
      <w:hyperlink w:anchor="P10">
        <w:r>
          <w:rPr>
            <w:color w:val="0000FF"/>
          </w:rPr>
          <w:t>форме</w:t>
        </w:r>
      </w:hyperlink>
      <w:r>
        <w:t xml:space="preserve"> преобразования юридическое лицо, </w:t>
      </w:r>
      <w:r>
        <w:lastRenderedPageBreak/>
        <w:t xml:space="preserve">являющееся правопреемником, с момента своего создания должно предоставлять данные по </w:t>
      </w:r>
      <w:hyperlink w:anchor="P10">
        <w:r>
          <w:rPr>
            <w:color w:val="0000FF"/>
          </w:rPr>
          <w:t>форме</w:t>
        </w:r>
      </w:hyperlink>
      <w:r>
        <w:t xml:space="preserve"> (включая данные реорганизованного юридического лица) в срок, указанный на бланке </w:t>
      </w:r>
      <w:hyperlink w:anchor="P10">
        <w:r>
          <w:rPr>
            <w:color w:val="0000FF"/>
          </w:rPr>
          <w:t>формы</w:t>
        </w:r>
      </w:hyperlink>
      <w:r>
        <w:t>, за период с начала отчетного года, в котором произошла реорганизация.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4. </w:t>
      </w:r>
      <w:hyperlink w:anchor="P10">
        <w:r>
          <w:rPr>
            <w:color w:val="0000FF"/>
          </w:rPr>
          <w:t>Форму</w:t>
        </w:r>
      </w:hyperlink>
      <w:r>
        <w:t xml:space="preserve"> предоставляют также филиалы, </w:t>
      </w:r>
      <w:proofErr w:type="gramStart"/>
      <w:r>
        <w:t>представительства и подразделения</w:t>
      </w:r>
      <w:proofErr w:type="gramEnd"/>
      <w: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обособленных подразделений &lt;1&gt; настоящая </w:t>
      </w:r>
      <w:hyperlink w:anchor="P10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45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</w:pPr>
      <w:r>
        <w:t xml:space="preserve">Заполненная </w:t>
      </w:r>
      <w:hyperlink w:anchor="P10">
        <w:r>
          <w:rPr>
            <w:color w:val="0000FF"/>
          </w:rPr>
          <w:t>форма</w:t>
        </w:r>
      </w:hyperlink>
      <w:r>
        <w:t xml:space="preserve"> предоставляется в территориальные органы Росстата по месту фактического осуществления деятельности юридического лица (обособленного подразделения), индивидуального предпринимателя.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обособленных подразделений, осуществляющих деятельность за пределами Российской Федерации, данные по ним в настоящую </w:t>
      </w:r>
      <w:hyperlink w:anchor="P10">
        <w:r>
          <w:rPr>
            <w:color w:val="0000FF"/>
          </w:rPr>
          <w:t>форму</w:t>
        </w:r>
      </w:hyperlink>
      <w:r>
        <w:t xml:space="preserve"> не включаются.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5. В случае заключения договора аренды скота и птицы респондентом является арендатор, предоставляющий данные в территориальный орган Росстата в субъекте Российской Федерации по месту нахождения скота и птицы.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В </w:t>
      </w:r>
      <w:hyperlink w:anchor="P10">
        <w:r>
          <w:rPr>
            <w:color w:val="0000FF"/>
          </w:rPr>
          <w:t>форме</w:t>
        </w:r>
      </w:hyperlink>
      <w:r>
        <w:t xml:space="preserve"> показываются продукция и поголовье, принадлежащие как крестьянскому (фермерскому) хозяйству, так и лично главе и членам хозяйства.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Для физических лиц поголовье скота и птицы отражается по месту нахождения скота и птицы, независимо от места постоянного жительства главы хозяйства.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6. В </w:t>
      </w:r>
      <w:hyperlink w:anchor="P31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10">
        <w:r>
          <w:rPr>
            <w:color w:val="0000FF"/>
          </w:rPr>
          <w:t>формы</w:t>
        </w:r>
      </w:hyperlink>
      <w:r>
        <w:t>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По </w:t>
      </w:r>
      <w:hyperlink w:anchor="P32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 Индивидуальный предприниматель указывает адрес места жительства, содержащийся в ЕГРИП.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33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</w:t>
      </w:r>
      <w:hyperlink r:id="rId46">
        <w:r>
          <w:rPr>
            <w:color w:val="0000FF"/>
          </w:rPr>
          <w:t>https://websbor.gks.ru/online/info</w:t>
        </w:r>
      </w:hyperlink>
      <w:r>
        <w:t>, отчитывающаяся организация (индивидуальный предприниматель) проставляет: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обособленных подразделений, индивидуального предпринимателя;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7. Источником формирования данных по </w:t>
      </w:r>
      <w:hyperlink w:anchor="P10">
        <w:r>
          <w:rPr>
            <w:color w:val="0000FF"/>
          </w:rPr>
          <w:t>форме</w:t>
        </w:r>
      </w:hyperlink>
      <w:r>
        <w:t xml:space="preserve"> являются первичные учетные документы, определенные руководителем экономического субъекта по предоставлению должностного лица, на которое возложено ведение бухгалтерского учета.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8. Значения понятий в настоящих Указаниях приведены исключительно в целях заполнения настоящей </w:t>
      </w:r>
      <w:hyperlink w:anchor="P10">
        <w:r>
          <w:rPr>
            <w:color w:val="0000FF"/>
          </w:rPr>
          <w:t>формы</w:t>
        </w:r>
      </w:hyperlink>
      <w:r>
        <w:t>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 xml:space="preserve">В </w:t>
      </w:r>
      <w:hyperlink w:anchor="P47">
        <w:r>
          <w:rPr>
            <w:color w:val="0000FF"/>
          </w:rPr>
          <w:t>разделе 1</w:t>
        </w:r>
      </w:hyperlink>
      <w:r>
        <w:t>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9. В производство скота и птицы на убой (в живом весе) </w:t>
      </w:r>
      <w:hyperlink w:anchor="P60">
        <w:r>
          <w:rPr>
            <w:color w:val="0000FF"/>
          </w:rPr>
          <w:t>(строка 01)</w:t>
        </w:r>
      </w:hyperlink>
      <w:r>
        <w:t xml:space="preserve"> следует включить всю продажу на мясо, а также потребление в своем хозяйстве забитого крупного рогатого скота, свиней, овец, коз, кроликов, лошадей, птицы (включая страусов и фазанов), верблюдов, оленей. Продажа молодняка скота и птицы для дальнейшего выращивания в этот показатель не включается.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10. В производство молока от всех видов животных </w:t>
      </w:r>
      <w:hyperlink w:anchor="P122">
        <w:r>
          <w:rPr>
            <w:color w:val="0000FF"/>
          </w:rPr>
          <w:t>(строка 08)</w:t>
        </w:r>
      </w:hyperlink>
      <w:r>
        <w:t xml:space="preserve"> включается все фактически надоенное молоко (в физическом весе) от коров, буйволиц, </w:t>
      </w:r>
      <w:proofErr w:type="spellStart"/>
      <w:r>
        <w:t>козоматок</w:t>
      </w:r>
      <w:proofErr w:type="spellEnd"/>
      <w:r>
        <w:t>, овцематок, кобыл, включая молоко, израсходованное на выпойку молодняка. Молоко, высосанное молодняком при его подсосном содержании, в объем производства не включается.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11. По </w:t>
      </w:r>
      <w:hyperlink w:anchor="P127">
        <w:r>
          <w:rPr>
            <w:color w:val="0000FF"/>
          </w:rPr>
          <w:t>строке 09</w:t>
        </w:r>
      </w:hyperlink>
      <w:r>
        <w:t xml:space="preserve"> показывается молоко, надоенное от всех коров молочного и мясного стада, яловых коров, коров на откорме и нагуле, растелившихся телок, буйволиц, яков-коров, имевшихся на начало отчетного периода и поступивших в течение этого периода.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12. По </w:t>
      </w:r>
      <w:hyperlink w:anchor="P133">
        <w:r>
          <w:rPr>
            <w:color w:val="0000FF"/>
          </w:rPr>
          <w:t>строке 10</w:t>
        </w:r>
      </w:hyperlink>
      <w:r>
        <w:t xml:space="preserve"> показывается молоко, надоенное от коров молочного стада, имевшихся на начало отчетного периода и поступивших в течение этого периода, а также от коров-первотелок за время оценки их фактической продуктивности, но не позднее 3-х месяцев после отела.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13. По </w:t>
      </w:r>
      <w:hyperlink w:anchor="P143">
        <w:r>
          <w:rPr>
            <w:color w:val="0000FF"/>
          </w:rPr>
          <w:t>строке 11</w:t>
        </w:r>
      </w:hyperlink>
      <w:r>
        <w:t xml:space="preserve"> записывается вид продукции, соответствующий код ОКПД2 и объем надоенного молока: молоко сырое кобылы (код ОКПД2 - </w:t>
      </w:r>
      <w:hyperlink r:id="rId47">
        <w:r>
          <w:rPr>
            <w:color w:val="0000FF"/>
          </w:rPr>
          <w:t>01.49.22.120</w:t>
        </w:r>
      </w:hyperlink>
      <w:r>
        <w:t xml:space="preserve">), молоко сырое овечье (код ОКПД2 - </w:t>
      </w:r>
      <w:hyperlink r:id="rId48">
        <w:r>
          <w:rPr>
            <w:color w:val="0000FF"/>
          </w:rPr>
          <w:t>01.45.21</w:t>
        </w:r>
      </w:hyperlink>
      <w:r>
        <w:t xml:space="preserve">), молоко сырое козье (код ОКПД2 - </w:t>
      </w:r>
      <w:hyperlink r:id="rId49">
        <w:r>
          <w:rPr>
            <w:color w:val="0000FF"/>
          </w:rPr>
          <w:t>01.45.22</w:t>
        </w:r>
      </w:hyperlink>
      <w:r>
        <w:t xml:space="preserve">), молоко сырое верблюжье (код ОКПД2 - </w:t>
      </w:r>
      <w:hyperlink r:id="rId50">
        <w:r>
          <w:rPr>
            <w:color w:val="0000FF"/>
          </w:rPr>
          <w:t>01.49.22.110</w:t>
        </w:r>
      </w:hyperlink>
      <w:r>
        <w:t>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14. По </w:t>
      </w:r>
      <w:hyperlink w:anchor="P148">
        <w:r>
          <w:rPr>
            <w:color w:val="0000FF"/>
          </w:rPr>
          <w:t>строке 12</w:t>
        </w:r>
      </w:hyperlink>
      <w:r>
        <w:t xml:space="preserve"> показывается все количество яиц, полученных в хозяйстве за отчетный период от всех видов птицы (например, кур, уток, гусынь, индеек, цесарок), принадлежащих хозяйству, включая потери яиц (например, бой, порча) и яйца, израсходованные на вывод молодняка наседками или в инкубаторе.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15. По </w:t>
      </w:r>
      <w:hyperlink w:anchor="P153">
        <w:r>
          <w:rPr>
            <w:color w:val="0000FF"/>
          </w:rPr>
          <w:t>строке 13</w:t>
        </w:r>
      </w:hyperlink>
      <w:r>
        <w:t xml:space="preserve"> указывается количество куриных яиц, полученных от кур-несушек, принадлежащих хозяйству. В эту </w:t>
      </w:r>
      <w:hyperlink w:anchor="P153">
        <w:r>
          <w:rPr>
            <w:color w:val="0000FF"/>
          </w:rPr>
          <w:t>строку</w:t>
        </w:r>
      </w:hyperlink>
      <w:r>
        <w:t xml:space="preserve"> не включаются яйца, купленные или полученные со </w:t>
      </w:r>
      <w:r>
        <w:lastRenderedPageBreak/>
        <w:t>стороны для инкубации и других целей.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16. В </w:t>
      </w:r>
      <w:hyperlink w:anchor="P158">
        <w:r>
          <w:rPr>
            <w:color w:val="0000FF"/>
          </w:rPr>
          <w:t>строку 14</w:t>
        </w:r>
      </w:hyperlink>
      <w:r>
        <w:t xml:space="preserve"> включается вся фактически настриженная шерсть с овец, волос (тонкий и грубый) коз, верблюдов, включая шерсть и волос, использованные на внутрихозяйственные нужды, а также потери полученных шерсти и волоса при хранении и транспортировке.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17. По </w:t>
      </w:r>
      <w:hyperlink w:anchor="P168">
        <w:r>
          <w:rPr>
            <w:color w:val="0000FF"/>
          </w:rPr>
          <w:t>строке 16</w:t>
        </w:r>
      </w:hyperlink>
      <w:r>
        <w:t xml:space="preserve"> показывается фактическое количество меда натурального пчелиного, вынутого из ульев.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 xml:space="preserve">В </w:t>
      </w:r>
      <w:hyperlink w:anchor="P176">
        <w:r>
          <w:rPr>
            <w:color w:val="0000FF"/>
          </w:rPr>
          <w:t>разделе 2</w:t>
        </w:r>
      </w:hyperlink>
      <w:r>
        <w:t>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18. В </w:t>
      </w:r>
      <w:hyperlink w:anchor="P187">
        <w:r>
          <w:rPr>
            <w:color w:val="0000FF"/>
          </w:rPr>
          <w:t>строках 21</w:t>
        </w:r>
      </w:hyperlink>
      <w:r>
        <w:t xml:space="preserve"> - </w:t>
      </w:r>
      <w:hyperlink w:anchor="P281">
        <w:r>
          <w:rPr>
            <w:color w:val="0000FF"/>
          </w:rPr>
          <w:t>40</w:t>
        </w:r>
      </w:hyperlink>
      <w:r>
        <w:t xml:space="preserve"> показывается фактическое поголовье сельскохозяйственных животных, имевшееся в хозяйстве на конец отчетного периода, независимо от того, где находится этот скот (в животноводческих помещениях, в отгоне на пастбищах и так далее).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19. По </w:t>
      </w:r>
      <w:hyperlink w:anchor="P187">
        <w:r>
          <w:rPr>
            <w:color w:val="0000FF"/>
          </w:rPr>
          <w:t>строке 21</w:t>
        </w:r>
      </w:hyperlink>
      <w:r>
        <w:t xml:space="preserve"> показывается наличие всего поголовья крупного рогатого скота, включая поголовье буйволов и яков.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20. По </w:t>
      </w:r>
      <w:hyperlink w:anchor="P191">
        <w:r>
          <w:rPr>
            <w:color w:val="0000FF"/>
          </w:rPr>
          <w:t>строке 22</w:t>
        </w:r>
      </w:hyperlink>
      <w:r>
        <w:t xml:space="preserve"> к числу коров (буйволиц, </w:t>
      </w:r>
      <w:proofErr w:type="gramStart"/>
      <w:r>
        <w:t>коров-яков</w:t>
      </w:r>
      <w:proofErr w:type="gramEnd"/>
      <w:r>
        <w:t>) необходимо относить всех коров молочного и мясного направления основного стада, сухостойных и яловых коров, коров-кормилиц. В поголовье коров не включают коров, переведенных на откорм и нагул.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21. По </w:t>
      </w:r>
      <w:hyperlink w:anchor="P195">
        <w:r>
          <w:rPr>
            <w:color w:val="0000FF"/>
          </w:rPr>
          <w:t>строке 23</w:t>
        </w:r>
      </w:hyperlink>
      <w:r>
        <w:t xml:space="preserve"> в том числе записывается поголовье коров молочного стада, по </w:t>
      </w:r>
      <w:hyperlink w:anchor="P199">
        <w:r>
          <w:rPr>
            <w:color w:val="0000FF"/>
          </w:rPr>
          <w:t>строке 24</w:t>
        </w:r>
      </w:hyperlink>
      <w:r>
        <w:t xml:space="preserve"> - среднегодовое поголовье молочных коров.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Среднегодовое поголовье рассчитывается из 24 дат (на начало и конец каждого месяца) как среднее хронологическое: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489331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</w:pPr>
      <w:r>
        <w:t>В случаях отсутствия помесячных данных о наличии скота среднегодовое поголовье может быть исчислено как среднее арифметическое на начало и конец года.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22. По </w:t>
      </w:r>
      <w:hyperlink w:anchor="P207">
        <w:r>
          <w:rPr>
            <w:color w:val="0000FF"/>
          </w:rPr>
          <w:t>строкам 26</w:t>
        </w:r>
      </w:hyperlink>
      <w:r>
        <w:t xml:space="preserve"> - </w:t>
      </w:r>
      <w:hyperlink w:anchor="P281">
        <w:r>
          <w:rPr>
            <w:color w:val="0000FF"/>
          </w:rPr>
          <w:t>40</w:t>
        </w:r>
      </w:hyperlink>
      <w:r>
        <w:t xml:space="preserve">, </w:t>
      </w:r>
      <w:hyperlink w:anchor="P294">
        <w:r>
          <w:rPr>
            <w:color w:val="0000FF"/>
          </w:rPr>
          <w:t>43</w:t>
        </w:r>
      </w:hyperlink>
      <w:r>
        <w:t xml:space="preserve"> показываются свиньи, овцы, козы, лошади, птица, северные олени, верблюды, кролики, ослы, мулы и лошаки, олени-маралы всех возрастов (взрослые и молодняк).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23. По </w:t>
      </w:r>
      <w:hyperlink w:anchor="P211">
        <w:r>
          <w:rPr>
            <w:color w:val="0000FF"/>
          </w:rPr>
          <w:t>строке 27</w:t>
        </w:r>
      </w:hyperlink>
      <w:r>
        <w:t xml:space="preserve"> приводится все поголовье овцематок и ярок старше 1 года. К ним относят маток, окотившихся (давших приплод) один или несколько раз, а также ярок старше 1 года (овцы, ни разу не дававшие приплод, хотя бы и слученные или искусственно осемененные).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24. По </w:t>
      </w:r>
      <w:hyperlink w:anchor="P219">
        <w:r>
          <w:rPr>
            <w:color w:val="0000FF"/>
          </w:rPr>
          <w:t>строке 29</w:t>
        </w:r>
      </w:hyperlink>
      <w:r>
        <w:t xml:space="preserve"> показываются </w:t>
      </w:r>
      <w:proofErr w:type="spellStart"/>
      <w:r>
        <w:t>козоматки</w:t>
      </w:r>
      <w:proofErr w:type="spellEnd"/>
      <w:r>
        <w:t xml:space="preserve"> и козочки старше 1 года. В их число включаются матки, окотившиеся один или несколько раз, а также козочки старше 1 года (козы, ни разу не дававшие приплод, хотя бы и слученные или искусственно осемененные).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25. По </w:t>
      </w:r>
      <w:hyperlink w:anchor="P241">
        <w:r>
          <w:rPr>
            <w:color w:val="0000FF"/>
          </w:rPr>
          <w:t>строке 33.1</w:t>
        </w:r>
      </w:hyperlink>
      <w:r>
        <w:t xml:space="preserve"> приводится поголовье взрослых кур (без петухов) независимо от того, получают ли от этих кур яйца в данное время или нет.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По </w:t>
      </w:r>
      <w:hyperlink w:anchor="P245">
        <w:r>
          <w:rPr>
            <w:color w:val="0000FF"/>
          </w:rPr>
          <w:t>строке 33.2</w:t>
        </w:r>
      </w:hyperlink>
      <w:r>
        <w:t xml:space="preserve"> отражается поголовье индеек, по </w:t>
      </w:r>
      <w:hyperlink w:anchor="P249">
        <w:r>
          <w:rPr>
            <w:color w:val="0000FF"/>
          </w:rPr>
          <w:t>строке 33.3</w:t>
        </w:r>
      </w:hyperlink>
      <w:r>
        <w:t xml:space="preserve"> - поголовье гусей, по </w:t>
      </w:r>
      <w:hyperlink w:anchor="P253">
        <w:r>
          <w:rPr>
            <w:color w:val="0000FF"/>
          </w:rPr>
          <w:t>строке 33.4</w:t>
        </w:r>
      </w:hyperlink>
      <w:r>
        <w:t xml:space="preserve"> - поголовье других видов птицы (уток, цесарок, перепелок, страусов, фазанов и других).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26. По </w:t>
      </w:r>
      <w:hyperlink w:anchor="P269">
        <w:r>
          <w:rPr>
            <w:color w:val="0000FF"/>
          </w:rPr>
          <w:t>строке 37</w:t>
        </w:r>
      </w:hyperlink>
      <w:r>
        <w:t xml:space="preserve"> записывается поголовье кроликоматок, к которому относятся все </w:t>
      </w:r>
      <w:proofErr w:type="spellStart"/>
      <w:r>
        <w:t>окролившиеся</w:t>
      </w:r>
      <w:proofErr w:type="spellEnd"/>
      <w:r>
        <w:t xml:space="preserve"> самки, а также </w:t>
      </w:r>
      <w:proofErr w:type="spellStart"/>
      <w:r>
        <w:t>сукрольные</w:t>
      </w:r>
      <w:proofErr w:type="spellEnd"/>
      <w:r>
        <w:t xml:space="preserve"> самки, включая </w:t>
      </w:r>
      <w:proofErr w:type="spellStart"/>
      <w:r>
        <w:t>сукрольных</w:t>
      </w:r>
      <w:proofErr w:type="spellEnd"/>
      <w:r>
        <w:t xml:space="preserve"> самок, от которых будет получен окрол впервые.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Если в хозяйстве занимаются разведением пчел, то в </w:t>
      </w:r>
      <w:hyperlink w:anchor="P273">
        <w:r>
          <w:rPr>
            <w:color w:val="0000FF"/>
          </w:rPr>
          <w:t>строку 38</w:t>
        </w:r>
      </w:hyperlink>
      <w:r>
        <w:t xml:space="preserve"> следует вписать имеющееся </w:t>
      </w:r>
      <w:r>
        <w:lastRenderedPageBreak/>
        <w:t>количество пчелосемей, размещающихся в отдельных ульях.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27. По </w:t>
      </w:r>
      <w:hyperlink w:anchor="P286">
        <w:r>
          <w:rPr>
            <w:color w:val="0000FF"/>
          </w:rPr>
          <w:t>строкам 41</w:t>
        </w:r>
      </w:hyperlink>
      <w:r>
        <w:t xml:space="preserve"> - </w:t>
      </w:r>
      <w:hyperlink w:anchor="P290">
        <w:r>
          <w:rPr>
            <w:color w:val="0000FF"/>
          </w:rPr>
          <w:t>42</w:t>
        </w:r>
      </w:hyperlink>
      <w:r>
        <w:t xml:space="preserve"> из общего поголовья лошадей выделяется количество мясных табунных лошадей, из них кобыл. К ним следует относить лошадей алтайской, башкирской, бурятской, казахской, </w:t>
      </w:r>
      <w:proofErr w:type="spellStart"/>
      <w:r>
        <w:t>кушумской</w:t>
      </w:r>
      <w:proofErr w:type="spellEnd"/>
      <w:r>
        <w:t>, тувинской, якутской и других местных пород мясных табунных лошадей и их помесей с заводскими породами, выращиваемых для забоя на мясо.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 xml:space="preserve">В </w:t>
      </w:r>
      <w:hyperlink w:anchor="P301">
        <w:r>
          <w:rPr>
            <w:color w:val="0000FF"/>
          </w:rPr>
          <w:t>разделе 3</w:t>
        </w:r>
      </w:hyperlink>
      <w:r>
        <w:t>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28. По </w:t>
      </w:r>
      <w:hyperlink w:anchor="P318">
        <w:r>
          <w:rPr>
            <w:color w:val="0000FF"/>
          </w:rPr>
          <w:t>строке 44</w:t>
        </w:r>
      </w:hyperlink>
      <w:r>
        <w:t xml:space="preserve"> в соответствующих графах записываются все телята, поросята, ягнята и козлята, молодняк птицы, родившиеся живыми от маток, принадлежащих хозяйству.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29. Наряду с общим количеством родившихся телят, поросят (указанных по </w:t>
      </w:r>
      <w:hyperlink w:anchor="P318">
        <w:r>
          <w:rPr>
            <w:color w:val="0000FF"/>
          </w:rPr>
          <w:t>строке 44</w:t>
        </w:r>
      </w:hyperlink>
      <w:r>
        <w:t xml:space="preserve">) по </w:t>
      </w:r>
      <w:hyperlink w:anchor="P325">
        <w:r>
          <w:rPr>
            <w:color w:val="0000FF"/>
          </w:rPr>
          <w:t>строке 45</w:t>
        </w:r>
      </w:hyperlink>
      <w:r>
        <w:t xml:space="preserve"> показывается количество телят, полученных только от коров, поросят - от основных свиноматок.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30. По </w:t>
      </w:r>
      <w:hyperlink w:anchor="P332">
        <w:r>
          <w:rPr>
            <w:color w:val="0000FF"/>
          </w:rPr>
          <w:t>строке 46</w:t>
        </w:r>
      </w:hyperlink>
      <w:r>
        <w:t xml:space="preserve"> отражаются все фактически павшие и погибшие за отчетный период животные (от пожаров, стихийных бедствий и тому подобного), независимо от возраста, включая павший и погибший молодняк рождения текущего года, а также павшие скот и птица из числа приобретенных со стороны.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В эту </w:t>
      </w:r>
      <w:hyperlink w:anchor="P332">
        <w:r>
          <w:rPr>
            <w:color w:val="0000FF"/>
          </w:rPr>
          <w:t>строку</w:t>
        </w:r>
      </w:hyperlink>
      <w:r>
        <w:t xml:space="preserve"> включаются также вынужденно забитые скот и птица, мясо которых не было использовано в пищу или использовано только на корм скоту, а также живые скот и птица, проданные специально для использования их как утиль.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31. По </w:t>
      </w:r>
      <w:hyperlink w:anchor="P339">
        <w:r>
          <w:rPr>
            <w:color w:val="0000FF"/>
          </w:rPr>
          <w:t>строке 47</w:t>
        </w:r>
      </w:hyperlink>
      <w:r>
        <w:t xml:space="preserve"> отражаются весь забитый скот и птица независимо от того, были ли скот и птица забиты непосредственно в организации (хозяйстве) или проданы для убоя.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32. По </w:t>
      </w:r>
      <w:hyperlink w:anchor="P346">
        <w:r>
          <w:rPr>
            <w:color w:val="0000FF"/>
          </w:rPr>
          <w:t>строке 48</w:t>
        </w:r>
      </w:hyperlink>
      <w:r>
        <w:t xml:space="preserve"> записывается количество голов скота и птицы, купленных организацией (хозяйством) у крестьянских (фермерских) хозяйств, индивидуальных предпринимателей, населения, других организаций, поступивших от своих работников в порядке возмещения за павший, погибший или пропавший по их вине общественный скот и птицу.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33. По </w:t>
      </w:r>
      <w:hyperlink w:anchor="P353">
        <w:r>
          <w:rPr>
            <w:color w:val="0000FF"/>
          </w:rPr>
          <w:t>строке 49</w:t>
        </w:r>
      </w:hyperlink>
      <w:r>
        <w:t xml:space="preserve"> приводится поголовье скота и птицы, выданного безвозмездно членам своего хозяйства в порядке дополнительной оплаты труда, а также скот и птица, выданные в порядке помощи отдельным членам хозяйства, проданные на рынке скот и птица, годные для дальнейшего воспроизводства. Здесь также учитывается скот и птица, проданные и переданные крестьянским (фермерским) хозяйствам и индивидуальным предпринимателям, другим организациям, населению.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34. В </w:t>
      </w:r>
      <w:hyperlink w:anchor="P373">
        <w:r>
          <w:rPr>
            <w:color w:val="0000FF"/>
          </w:rPr>
          <w:t>строках 50</w:t>
        </w:r>
      </w:hyperlink>
      <w:r>
        <w:t xml:space="preserve"> - </w:t>
      </w:r>
      <w:hyperlink w:anchor="P430">
        <w:r>
          <w:rPr>
            <w:color w:val="0000FF"/>
          </w:rPr>
          <w:t>61</w:t>
        </w:r>
      </w:hyperlink>
      <w:r>
        <w:t xml:space="preserve"> приводятся данные о реализации продукции животноводства собственного производства как на своей территории, так и за ее пределами, по всем каналам сбыта: перерабатывающим организациям и организациям оптовой торговли (консервные заводы, мясокомбинаты, молокозаводы, маслобойни, сепараторные пункты, перерабатывающие подразделения </w:t>
      </w:r>
      <w:proofErr w:type="spellStart"/>
      <w:r>
        <w:t>сельхозорганизаций</w:t>
      </w:r>
      <w:proofErr w:type="spellEnd"/>
      <w:r>
        <w:t>), потребительской кооперации, на рынке; учитывается также продукция, подаренная, отданная в оплату за услуги, в оплату труда наемным работникам.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35. При заполнении данных по отдельным продуктам также учитывается </w:t>
      </w:r>
      <w:proofErr w:type="spellStart"/>
      <w:r>
        <w:t>сельхозсырье</w:t>
      </w:r>
      <w:proofErr w:type="spellEnd"/>
      <w:r>
        <w:t xml:space="preserve"> собственного производства, израсходованное на производство реализованных продуктов переработки (например, масло, творог).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 xml:space="preserve">В </w:t>
      </w:r>
      <w:hyperlink w:anchor="P360">
        <w:r>
          <w:rPr>
            <w:color w:val="0000FF"/>
          </w:rPr>
          <w:t>разделе 4</w:t>
        </w:r>
      </w:hyperlink>
      <w:r>
        <w:t>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36. В объем реализации по </w:t>
      </w:r>
      <w:hyperlink w:anchor="P373">
        <w:r>
          <w:rPr>
            <w:color w:val="0000FF"/>
          </w:rPr>
          <w:t>строкам 50</w:t>
        </w:r>
      </w:hyperlink>
      <w:r>
        <w:t xml:space="preserve"> - </w:t>
      </w:r>
      <w:hyperlink w:anchor="P399">
        <w:r>
          <w:rPr>
            <w:color w:val="0000FF"/>
          </w:rPr>
          <w:t>55</w:t>
        </w:r>
      </w:hyperlink>
      <w:r>
        <w:t xml:space="preserve"> не включаются: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скот, переданный населению по договорам или другой </w:t>
      </w:r>
      <w:proofErr w:type="spellStart"/>
      <w:r>
        <w:t>сельхозорганизации</w:t>
      </w:r>
      <w:proofErr w:type="spellEnd"/>
      <w:r>
        <w:t xml:space="preserve"> для </w:t>
      </w:r>
      <w:proofErr w:type="spellStart"/>
      <w:r>
        <w:lastRenderedPageBreak/>
        <w:t>доращивания</w:t>
      </w:r>
      <w:proofErr w:type="spellEnd"/>
      <w:r>
        <w:t xml:space="preserve"> с последующим возвратом выращенного скота в хозяйство;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молодняк скота до 6-ти месяцев, суточные цыплята, молочные поросята (до 2-х месяцев), проданные населению (для дальнейшего выращивания без последующего возврата), выданные в счет оплаты труда.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37. По </w:t>
      </w:r>
      <w:hyperlink w:anchor="P404">
        <w:r>
          <w:rPr>
            <w:color w:val="0000FF"/>
          </w:rPr>
          <w:t>строке 56</w:t>
        </w:r>
      </w:hyperlink>
      <w:r>
        <w:t xml:space="preserve"> указывается продажа молока и молочных продуктов в пересчете на молоко установленной жирности. Молоко, отгруженное потребителям для государственных или муниципальных нужд, а также перерабатывающим организациям с выпиской приемных квитанций указывается в зачетном весе, то есть с учетом надбавок или скидок за отклонение качества продукции от установленных стандартов; по остальным каналам сбыта - в физическом весе.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Молоко, купленное у населения по договорам, включается в общий объем отгруженной продукции.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38. По </w:t>
      </w:r>
      <w:hyperlink w:anchor="P409">
        <w:r>
          <w:rPr>
            <w:color w:val="0000FF"/>
          </w:rPr>
          <w:t>строке 57</w:t>
        </w:r>
      </w:hyperlink>
      <w:r>
        <w:t xml:space="preserve"> показывается продажа пищевых яиц всех видов птицы (куры, утки, гуси, индейки, цесарки, перепелки) и яйцепродуктов в переводе на яйца. Количество яиц, проданных другим сельхозпроизводителям для инкубации, в отчете не отражается.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39. По </w:t>
      </w:r>
      <w:hyperlink w:anchor="P414">
        <w:r>
          <w:rPr>
            <w:color w:val="0000FF"/>
          </w:rPr>
          <w:t>строке 58</w:t>
        </w:r>
      </w:hyperlink>
      <w:r>
        <w:t xml:space="preserve"> показывается реализация шерсти всех видов скота собственного производства.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 xml:space="preserve">40. В </w:t>
      </w:r>
      <w:hyperlink w:anchor="P425">
        <w:r>
          <w:rPr>
            <w:color w:val="0000FF"/>
          </w:rPr>
          <w:t>строке 60</w:t>
        </w:r>
      </w:hyperlink>
      <w:r>
        <w:t xml:space="preserve"> и свободных строках раздела записывается вид продукции, соответствующий код </w:t>
      </w:r>
      <w:hyperlink r:id="rId52">
        <w:r>
          <w:rPr>
            <w:color w:val="0000FF"/>
          </w:rPr>
          <w:t>ОКПД2</w:t>
        </w:r>
      </w:hyperlink>
      <w:r>
        <w:t xml:space="preserve"> и объем реализации продукции животноводства, указанной ниже в таблице.</w:t>
      </w:r>
    </w:p>
    <w:p w:rsidR="008B25AB" w:rsidRDefault="008B25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843"/>
        <w:gridCol w:w="2494"/>
        <w:gridCol w:w="1984"/>
      </w:tblGrid>
      <w:tr w:rsidR="008B25AB">
        <w:tc>
          <w:tcPr>
            <w:tcW w:w="2721" w:type="dxa"/>
          </w:tcPr>
          <w:p w:rsidR="008B25AB" w:rsidRDefault="008B25AB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843" w:type="dxa"/>
          </w:tcPr>
          <w:p w:rsidR="008B25AB" w:rsidRDefault="008B25AB">
            <w:pPr>
              <w:pStyle w:val="ConsPlusNormal"/>
              <w:jc w:val="center"/>
            </w:pPr>
            <w:r>
              <w:t xml:space="preserve">Код </w:t>
            </w:r>
            <w:hyperlink r:id="rId53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2494" w:type="dxa"/>
          </w:tcPr>
          <w:p w:rsidR="008B25AB" w:rsidRDefault="008B25AB">
            <w:pPr>
              <w:pStyle w:val="ConsPlusNormal"/>
              <w:jc w:val="center"/>
            </w:pPr>
            <w:r>
              <w:t>Краткое наименование (допустимая запись)</w:t>
            </w:r>
          </w:p>
        </w:tc>
        <w:tc>
          <w:tcPr>
            <w:tcW w:w="1984" w:type="dxa"/>
          </w:tcPr>
          <w:p w:rsidR="008B25AB" w:rsidRDefault="008B25AB">
            <w:pPr>
              <w:pStyle w:val="ConsPlusNormal"/>
              <w:jc w:val="center"/>
            </w:pPr>
            <w:r>
              <w:t>Единицы измерения и значность заполнения</w:t>
            </w:r>
          </w:p>
        </w:tc>
      </w:tr>
      <w:tr w:rsidR="008B25AB">
        <w:tc>
          <w:tcPr>
            <w:tcW w:w="2721" w:type="dxa"/>
            <w:vAlign w:val="center"/>
          </w:tcPr>
          <w:p w:rsidR="008B25AB" w:rsidRDefault="008B25AB">
            <w:pPr>
              <w:pStyle w:val="ConsPlusNormal"/>
            </w:pPr>
            <w:r>
              <w:t>Лошади</w:t>
            </w:r>
          </w:p>
        </w:tc>
        <w:tc>
          <w:tcPr>
            <w:tcW w:w="1843" w:type="dxa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01.43.10.002.АГ</w:t>
            </w:r>
          </w:p>
        </w:tc>
        <w:tc>
          <w:tcPr>
            <w:tcW w:w="2494" w:type="dxa"/>
            <w:vAlign w:val="center"/>
          </w:tcPr>
          <w:p w:rsidR="008B25AB" w:rsidRDefault="008B25AB">
            <w:pPr>
              <w:pStyle w:val="ConsPlusNormal"/>
            </w:pPr>
            <w:r>
              <w:t>Лошади</w:t>
            </w:r>
          </w:p>
        </w:tc>
        <w:tc>
          <w:tcPr>
            <w:tcW w:w="1984" w:type="dxa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ц (0,0)</w:t>
            </w:r>
          </w:p>
        </w:tc>
      </w:tr>
      <w:tr w:rsidR="008B25AB">
        <w:tc>
          <w:tcPr>
            <w:tcW w:w="2721" w:type="dxa"/>
            <w:vAlign w:val="center"/>
          </w:tcPr>
          <w:p w:rsidR="008B25AB" w:rsidRDefault="008B25AB">
            <w:pPr>
              <w:pStyle w:val="ConsPlusNormal"/>
            </w:pPr>
            <w:r>
              <w:t>Прочие виды скота</w:t>
            </w:r>
          </w:p>
        </w:tc>
        <w:tc>
          <w:tcPr>
            <w:tcW w:w="1843" w:type="dxa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01.43.44.001.АГ</w:t>
            </w:r>
          </w:p>
        </w:tc>
        <w:tc>
          <w:tcPr>
            <w:tcW w:w="2494" w:type="dxa"/>
            <w:vAlign w:val="center"/>
          </w:tcPr>
          <w:p w:rsidR="008B25AB" w:rsidRDefault="008B25AB">
            <w:pPr>
              <w:pStyle w:val="ConsPlusNormal"/>
            </w:pPr>
            <w:r>
              <w:t>Прочие виды скота</w:t>
            </w:r>
          </w:p>
        </w:tc>
        <w:tc>
          <w:tcPr>
            <w:tcW w:w="1984" w:type="dxa"/>
            <w:vAlign w:val="center"/>
          </w:tcPr>
          <w:p w:rsidR="008B25AB" w:rsidRDefault="008B25AB">
            <w:pPr>
              <w:pStyle w:val="ConsPlusNormal"/>
              <w:jc w:val="center"/>
            </w:pPr>
            <w:r>
              <w:t>ц (0,0)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Пчелы медоносные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01.49.19.471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Пчелы медоносные (семьи)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Улитки, кроме морских улиток (</w:t>
            </w:r>
            <w:proofErr w:type="spellStart"/>
            <w:r>
              <w:t>липариса</w:t>
            </w:r>
            <w:proofErr w:type="spellEnd"/>
            <w:r>
              <w:t>)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01.49.23.110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Улитки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ц (0,0)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Перга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01.49.24.130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Перга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 (0,0)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Молочко маточное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01.49.24.150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Молочко маточное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 (0,0)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Прополис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01.49.24.170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Прополис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r>
              <w:t>кг (0,0)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01.49.31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Сырье пушно-меховое, кроме шкурок смушковых ягнят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(целые)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>Шкурки смушковых ягнят невыделанные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01.49.32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Шкурки смушковых ягнят невыделанные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(целые)</w:t>
            </w:r>
          </w:p>
        </w:tc>
      </w:tr>
      <w:tr w:rsidR="008B25AB">
        <w:tc>
          <w:tcPr>
            <w:tcW w:w="2721" w:type="dxa"/>
          </w:tcPr>
          <w:p w:rsidR="008B25AB" w:rsidRDefault="008B25AB">
            <w:pPr>
              <w:pStyle w:val="ConsPlusNormal"/>
            </w:pPr>
            <w:r>
              <w:t xml:space="preserve">Шкуры животных невыделанные, не </w:t>
            </w:r>
            <w:r>
              <w:lastRenderedPageBreak/>
              <w:t>включенные в другие группировки (шкурки сырые или законсервированные, но не обработанные)</w:t>
            </w:r>
          </w:p>
        </w:tc>
        <w:tc>
          <w:tcPr>
            <w:tcW w:w="1843" w:type="dxa"/>
            <w:vAlign w:val="bottom"/>
          </w:tcPr>
          <w:p w:rsidR="008B25AB" w:rsidRDefault="008B25AB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01.49.39</w:t>
              </w:r>
            </w:hyperlink>
          </w:p>
        </w:tc>
        <w:tc>
          <w:tcPr>
            <w:tcW w:w="2494" w:type="dxa"/>
            <w:vAlign w:val="bottom"/>
          </w:tcPr>
          <w:p w:rsidR="008B25AB" w:rsidRDefault="008B25AB">
            <w:pPr>
              <w:pStyle w:val="ConsPlusNormal"/>
            </w:pPr>
            <w:r>
              <w:t>Шкуры животных невыделанные</w:t>
            </w:r>
          </w:p>
        </w:tc>
        <w:tc>
          <w:tcPr>
            <w:tcW w:w="1984" w:type="dxa"/>
            <w:vAlign w:val="bottom"/>
          </w:tcPr>
          <w:p w:rsidR="008B25AB" w:rsidRDefault="008B25AB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(целые)</w:t>
            </w:r>
          </w:p>
        </w:tc>
      </w:tr>
    </w:tbl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</w:pPr>
      <w:r>
        <w:t xml:space="preserve">41. По </w:t>
      </w:r>
      <w:hyperlink w:anchor="P438">
        <w:r>
          <w:rPr>
            <w:color w:val="0000FF"/>
          </w:rPr>
          <w:t>строке 80</w:t>
        </w:r>
      </w:hyperlink>
      <w:r>
        <w:t xml:space="preserve"> указывается: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для юридических лиц - средняя численность работников за отчетный год, которая определяется с учетом всех работников, в том числе работающих по гражданско-правовым договорам или по совместительству, с учетом реально отработанного времени, работников представительств, филиалов и других обособленных подразделений предприятия. Показатель заполняется только в целом по организации;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для крестьянских (фермерских) хозяйств - средняя численность членов крестьянского (фермерского) хозяйства и наемных работников (постоянных; нанятых на определенный срок или выполнение определенного объема работ; выполняющих временную, сезонную или случайную работу);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для физических лиц, занимающихся предпринимательской сельскохозяйственной деятельностью без образования юридического лица - средняя численность наемных работников (постоянных; нанятых на определенный срок или выполнение определенного объема работ; выполняющих временную, сезонную или случайную работу).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>Единицы измерения: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ц - центнер</w:t>
      </w:r>
    </w:p>
    <w:p w:rsidR="008B25AB" w:rsidRDefault="008B25AB">
      <w:pPr>
        <w:pStyle w:val="ConsPlusNormal"/>
        <w:spacing w:before="220"/>
        <w:ind w:firstLine="540"/>
        <w:jc w:val="both"/>
      </w:pPr>
      <w:proofErr w:type="spellStart"/>
      <w:r>
        <w:t>шт</w:t>
      </w:r>
      <w:proofErr w:type="spellEnd"/>
      <w:r>
        <w:t xml:space="preserve"> - штука</w:t>
      </w:r>
    </w:p>
    <w:p w:rsidR="008B25AB" w:rsidRDefault="008B25AB">
      <w:pPr>
        <w:pStyle w:val="ConsPlusNormal"/>
        <w:spacing w:before="220"/>
        <w:ind w:firstLine="540"/>
        <w:jc w:val="both"/>
      </w:pPr>
      <w:proofErr w:type="spellStart"/>
      <w:r>
        <w:t>тыс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- тысяча штук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кг - килограмм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гол - голова</w:t>
      </w:r>
    </w:p>
    <w:p w:rsidR="008B25AB" w:rsidRDefault="008B25AB">
      <w:pPr>
        <w:pStyle w:val="ConsPlusNormal"/>
        <w:spacing w:before="220"/>
        <w:ind w:firstLine="540"/>
        <w:jc w:val="both"/>
      </w:pPr>
      <w:proofErr w:type="spellStart"/>
      <w:r>
        <w:t>ед</w:t>
      </w:r>
      <w:proofErr w:type="spellEnd"/>
      <w:r>
        <w:t xml:space="preserve"> - единица</w:t>
      </w:r>
    </w:p>
    <w:p w:rsidR="008B25AB" w:rsidRDefault="008B25AB">
      <w:pPr>
        <w:pStyle w:val="ConsPlusNormal"/>
        <w:spacing w:before="220"/>
        <w:ind w:firstLine="540"/>
        <w:jc w:val="both"/>
      </w:pPr>
      <w:r>
        <w:t>чел - человек</w:t>
      </w: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ind w:firstLine="540"/>
        <w:jc w:val="both"/>
        <w:outlineLvl w:val="2"/>
      </w:pPr>
      <w:r>
        <w:t>Арифметические и логические контроли</w:t>
      </w:r>
    </w:p>
    <w:p w:rsidR="008B25AB" w:rsidRDefault="008B25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825"/>
        <w:gridCol w:w="6576"/>
      </w:tblGrid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60">
              <w:r>
                <w:rPr>
                  <w:color w:val="0000FF"/>
                </w:rPr>
                <w:t>стр. 01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r>
              <w:t>стр. (</w:t>
            </w:r>
            <w:hyperlink w:anchor="P66">
              <w:r>
                <w:rPr>
                  <w:color w:val="0000FF"/>
                </w:rPr>
                <w:t>02</w:t>
              </w:r>
            </w:hyperlink>
            <w:r>
              <w:t xml:space="preserve"> + </w:t>
            </w:r>
            <w:hyperlink w:anchor="P71">
              <w:r>
                <w:rPr>
                  <w:color w:val="0000FF"/>
                </w:rPr>
                <w:t>03</w:t>
              </w:r>
            </w:hyperlink>
            <w:r>
              <w:t xml:space="preserve"> + </w:t>
            </w:r>
            <w:hyperlink w:anchor="P76">
              <w:r>
                <w:rPr>
                  <w:color w:val="0000FF"/>
                </w:rPr>
                <w:t>04</w:t>
              </w:r>
            </w:hyperlink>
            <w:r>
              <w:t xml:space="preserve"> + </w:t>
            </w:r>
            <w:hyperlink w:anchor="P81">
              <w:r>
                <w:rPr>
                  <w:color w:val="0000FF"/>
                </w:rPr>
                <w:t>05</w:t>
              </w:r>
            </w:hyperlink>
            <w:r>
              <w:t xml:space="preserve"> + </w:t>
            </w:r>
            <w:hyperlink w:anchor="P102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107">
              <w:r>
                <w:rPr>
                  <w:color w:val="0000FF"/>
                </w:rPr>
                <w:t>07</w:t>
              </w:r>
            </w:hyperlink>
            <w:r>
              <w:t xml:space="preserve"> + </w:t>
            </w:r>
            <w:hyperlink w:anchor="P117">
              <w:r>
                <w:rPr>
                  <w:color w:val="0000FF"/>
                </w:rPr>
                <w:t>07.2</w:t>
              </w:r>
            </w:hyperlink>
            <w:r>
              <w:t>)</w:t>
            </w:r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81">
              <w:r>
                <w:rPr>
                  <w:color w:val="0000FF"/>
                </w:rPr>
                <w:t>стр. 05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r>
              <w:t>стр. (</w:t>
            </w:r>
            <w:hyperlink w:anchor="P87">
              <w:r>
                <w:rPr>
                  <w:color w:val="0000FF"/>
                </w:rPr>
                <w:t>05.1</w:t>
              </w:r>
            </w:hyperlink>
            <w:r>
              <w:t xml:space="preserve"> + </w:t>
            </w:r>
            <w:hyperlink w:anchor="P92">
              <w:r>
                <w:rPr>
                  <w:color w:val="0000FF"/>
                </w:rPr>
                <w:t>05.2</w:t>
              </w:r>
            </w:hyperlink>
            <w:r>
              <w:t xml:space="preserve"> + </w:t>
            </w:r>
            <w:hyperlink w:anchor="P97">
              <w:r>
                <w:rPr>
                  <w:color w:val="0000FF"/>
                </w:rPr>
                <w:t>05.3</w:t>
              </w:r>
            </w:hyperlink>
            <w:r>
              <w:t>)</w:t>
            </w:r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07">
              <w:r>
                <w:rPr>
                  <w:color w:val="0000FF"/>
                </w:rPr>
                <w:t>стр. 07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12">
              <w:r>
                <w:rPr>
                  <w:color w:val="0000FF"/>
                </w:rPr>
                <w:t>стр. 07.1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22">
              <w:r>
                <w:rPr>
                  <w:color w:val="0000FF"/>
                </w:rPr>
                <w:t>стр. 08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27">
              <w:r>
                <w:rPr>
                  <w:color w:val="0000FF"/>
                </w:rPr>
                <w:t>стр. 09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27">
              <w:r>
                <w:rPr>
                  <w:color w:val="0000FF"/>
                </w:rPr>
                <w:t>стр. 09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33">
              <w:r>
                <w:rPr>
                  <w:color w:val="0000FF"/>
                </w:rPr>
                <w:t>стр. 10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22">
              <w:r>
                <w:rPr>
                  <w:color w:val="0000FF"/>
                </w:rPr>
                <w:t>стр. 08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43">
              <w:r>
                <w:rPr>
                  <w:color w:val="0000FF"/>
                </w:rPr>
                <w:t>стр. 11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48">
              <w:r>
                <w:rPr>
                  <w:color w:val="0000FF"/>
                </w:rPr>
                <w:t>стр. 12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53">
              <w:r>
                <w:rPr>
                  <w:color w:val="0000FF"/>
                </w:rPr>
                <w:t>стр. 13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58">
              <w:r>
                <w:rPr>
                  <w:color w:val="0000FF"/>
                </w:rPr>
                <w:t>стр. 14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63">
              <w:r>
                <w:rPr>
                  <w:color w:val="0000FF"/>
                </w:rPr>
                <w:t>стр. 15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87">
              <w:r>
                <w:rPr>
                  <w:color w:val="0000FF"/>
                </w:rPr>
                <w:t>стр. 21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91">
              <w:r>
                <w:rPr>
                  <w:color w:val="0000FF"/>
                </w:rPr>
                <w:t>стр. 22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191">
              <w:r>
                <w:rPr>
                  <w:color w:val="0000FF"/>
                </w:rPr>
                <w:t>стр. 22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195">
              <w:r>
                <w:rPr>
                  <w:color w:val="0000FF"/>
                </w:rPr>
                <w:t>стр. 23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07">
              <w:r>
                <w:rPr>
                  <w:color w:val="0000FF"/>
                </w:rPr>
                <w:t>стр. 26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11">
              <w:r>
                <w:rPr>
                  <w:color w:val="0000FF"/>
                </w:rPr>
                <w:t>стр. 27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15">
              <w:r>
                <w:rPr>
                  <w:color w:val="0000FF"/>
                </w:rPr>
                <w:t>стр. 28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19">
              <w:r>
                <w:rPr>
                  <w:color w:val="0000FF"/>
                </w:rPr>
                <w:t>стр. 29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27">
              <w:r>
                <w:rPr>
                  <w:color w:val="0000FF"/>
                </w:rPr>
                <w:t>стр. 31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r>
              <w:t>стр. (</w:t>
            </w:r>
            <w:hyperlink w:anchor="P232">
              <w:r>
                <w:rPr>
                  <w:color w:val="0000FF"/>
                </w:rPr>
                <w:t>32</w:t>
              </w:r>
            </w:hyperlink>
            <w:r>
              <w:t xml:space="preserve"> + </w:t>
            </w:r>
            <w:hyperlink w:anchor="P245">
              <w:r>
                <w:rPr>
                  <w:color w:val="0000FF"/>
                </w:rPr>
                <w:t>33.2</w:t>
              </w:r>
            </w:hyperlink>
            <w:r>
              <w:t xml:space="preserve"> + </w:t>
            </w:r>
            <w:hyperlink w:anchor="P249">
              <w:r>
                <w:rPr>
                  <w:color w:val="0000FF"/>
                </w:rPr>
                <w:t>33.3</w:t>
              </w:r>
            </w:hyperlink>
            <w:r>
              <w:t xml:space="preserve"> + </w:t>
            </w:r>
            <w:hyperlink w:anchor="P253">
              <w:r>
                <w:rPr>
                  <w:color w:val="0000FF"/>
                </w:rPr>
                <w:t>33.4</w:t>
              </w:r>
            </w:hyperlink>
            <w:r>
              <w:t>)</w:t>
            </w:r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32">
              <w:r>
                <w:rPr>
                  <w:color w:val="0000FF"/>
                </w:rPr>
                <w:t>стр. 32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37">
              <w:r>
                <w:rPr>
                  <w:color w:val="0000FF"/>
                </w:rPr>
                <w:t>стр. 33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37">
              <w:r>
                <w:rPr>
                  <w:color w:val="0000FF"/>
                </w:rPr>
                <w:t>стр. 33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41">
              <w:r>
                <w:rPr>
                  <w:color w:val="0000FF"/>
                </w:rPr>
                <w:t>стр. 33.1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65">
              <w:r>
                <w:rPr>
                  <w:color w:val="0000FF"/>
                </w:rPr>
                <w:t>стр. 36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69">
              <w:r>
                <w:rPr>
                  <w:color w:val="0000FF"/>
                </w:rPr>
                <w:t>стр. 37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23">
              <w:r>
                <w:rPr>
                  <w:color w:val="0000FF"/>
                </w:rPr>
                <w:t>стр. 30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86">
              <w:r>
                <w:rPr>
                  <w:color w:val="0000FF"/>
                </w:rPr>
                <w:t>стр. 41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286">
              <w:r>
                <w:rPr>
                  <w:color w:val="0000FF"/>
                </w:rPr>
                <w:t>стр. 41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290">
              <w:r>
                <w:rPr>
                  <w:color w:val="0000FF"/>
                </w:rPr>
                <w:t>стр. 42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318">
              <w:r>
                <w:rPr>
                  <w:color w:val="0000FF"/>
                </w:rPr>
                <w:t>стр. 44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hyperlink w:anchor="P325">
              <w:r>
                <w:rPr>
                  <w:color w:val="0000FF"/>
                </w:rPr>
                <w:t>стр. 45</w:t>
              </w:r>
            </w:hyperlink>
          </w:p>
        </w:tc>
      </w:tr>
      <w:tr w:rsidR="008B25AB">
        <w:tc>
          <w:tcPr>
            <w:tcW w:w="1620" w:type="dxa"/>
          </w:tcPr>
          <w:p w:rsidR="008B25AB" w:rsidRDefault="008B25AB">
            <w:pPr>
              <w:pStyle w:val="ConsPlusNormal"/>
              <w:jc w:val="right"/>
            </w:pPr>
            <w:hyperlink w:anchor="P373">
              <w:r>
                <w:rPr>
                  <w:color w:val="0000FF"/>
                </w:rPr>
                <w:t>стр. 50</w:t>
              </w:r>
            </w:hyperlink>
          </w:p>
        </w:tc>
        <w:tc>
          <w:tcPr>
            <w:tcW w:w="825" w:type="dxa"/>
          </w:tcPr>
          <w:p w:rsidR="008B25AB" w:rsidRDefault="008B25AB">
            <w:pPr>
              <w:pStyle w:val="ConsPlusNormal"/>
              <w:jc w:val="center"/>
            </w:pPr>
            <w:r>
              <w:t>&gt;=</w:t>
            </w:r>
          </w:p>
        </w:tc>
        <w:tc>
          <w:tcPr>
            <w:tcW w:w="6576" w:type="dxa"/>
          </w:tcPr>
          <w:p w:rsidR="008B25AB" w:rsidRDefault="008B25AB">
            <w:pPr>
              <w:pStyle w:val="ConsPlusNormal"/>
            </w:pPr>
            <w:r>
              <w:t>стр. (</w:t>
            </w:r>
            <w:hyperlink w:anchor="P379">
              <w:r>
                <w:rPr>
                  <w:color w:val="0000FF"/>
                </w:rPr>
                <w:t>51</w:t>
              </w:r>
            </w:hyperlink>
            <w:r>
              <w:t xml:space="preserve"> + </w:t>
            </w:r>
            <w:hyperlink w:anchor="P384">
              <w:r>
                <w:rPr>
                  <w:color w:val="0000FF"/>
                </w:rPr>
                <w:t>52</w:t>
              </w:r>
            </w:hyperlink>
            <w:r>
              <w:t xml:space="preserve"> + </w:t>
            </w:r>
            <w:hyperlink w:anchor="P389">
              <w:r>
                <w:rPr>
                  <w:color w:val="0000FF"/>
                </w:rPr>
                <w:t>53</w:t>
              </w:r>
            </w:hyperlink>
            <w:r>
              <w:t xml:space="preserve"> + </w:t>
            </w:r>
            <w:hyperlink w:anchor="P394">
              <w:r>
                <w:rPr>
                  <w:color w:val="0000FF"/>
                </w:rPr>
                <w:t>54</w:t>
              </w:r>
            </w:hyperlink>
            <w:r>
              <w:t xml:space="preserve"> + </w:t>
            </w:r>
            <w:hyperlink w:anchor="P399">
              <w:r>
                <w:rPr>
                  <w:color w:val="0000FF"/>
                </w:rPr>
                <w:t>55</w:t>
              </w:r>
            </w:hyperlink>
            <w:r>
              <w:t>)</w:t>
            </w:r>
          </w:p>
        </w:tc>
      </w:tr>
    </w:tbl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  <w:jc w:val="both"/>
      </w:pPr>
    </w:p>
    <w:p w:rsidR="008B25AB" w:rsidRDefault="008B25AB">
      <w:pPr>
        <w:pStyle w:val="ConsPlusNormal"/>
      </w:pPr>
      <w:hyperlink r:id="rId62">
        <w:r>
          <w:rPr>
            <w:i/>
            <w:color w:val="0000FF"/>
          </w:rPr>
          <w:br/>
          <w:t>{Приказ Росстата от 31.07.2023 N 369 (ред. от 30.01.2025) "Об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546024" w:rsidRDefault="008B25AB"/>
    <w:sectPr w:rsidR="0054602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AB"/>
    <w:rsid w:val="008B25AB"/>
    <w:rsid w:val="00BD6F1C"/>
    <w:rsid w:val="00C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2009-10CB-47B9-B8A0-215E2F82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25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25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25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25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25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6773&amp;dst=135064" TargetMode="External"/><Relationship Id="rId18" Type="http://schemas.openxmlformats.org/officeDocument/2006/relationships/hyperlink" Target="https://login.consultant.ru/link/?req=doc&amp;base=LAW&amp;n=496773&amp;dst=101244" TargetMode="External"/><Relationship Id="rId26" Type="http://schemas.openxmlformats.org/officeDocument/2006/relationships/hyperlink" Target="https://login.consultant.ru/link/?req=doc&amp;base=LAW&amp;n=496773&amp;dst=101738" TargetMode="External"/><Relationship Id="rId39" Type="http://schemas.openxmlformats.org/officeDocument/2006/relationships/hyperlink" Target="https://login.consultant.ru/link/?req=doc&amp;base=LAW&amp;n=495920&amp;dst=100377" TargetMode="External"/><Relationship Id="rId21" Type="http://schemas.openxmlformats.org/officeDocument/2006/relationships/hyperlink" Target="https://login.consultant.ru/link/?req=doc&amp;base=LAW&amp;n=496773&amp;dst=101608" TargetMode="External"/><Relationship Id="rId34" Type="http://schemas.openxmlformats.org/officeDocument/2006/relationships/hyperlink" Target="https://login.consultant.ru/link/?req=doc&amp;base=LAW&amp;n=495920" TargetMode="External"/><Relationship Id="rId42" Type="http://schemas.openxmlformats.org/officeDocument/2006/relationships/hyperlink" Target="https://login.consultant.ru/link/?req=doc&amp;base=EXP&amp;n=783680" TargetMode="External"/><Relationship Id="rId47" Type="http://schemas.openxmlformats.org/officeDocument/2006/relationships/hyperlink" Target="https://login.consultant.ru/link/?req=doc&amp;base=LAW&amp;n=496773&amp;dst=101862" TargetMode="External"/><Relationship Id="rId50" Type="http://schemas.openxmlformats.org/officeDocument/2006/relationships/hyperlink" Target="https://login.consultant.ru/link/?req=doc&amp;base=LAW&amp;n=496773&amp;dst=101860" TargetMode="External"/><Relationship Id="rId55" Type="http://schemas.openxmlformats.org/officeDocument/2006/relationships/hyperlink" Target="https://login.consultant.ru/link/?req=doc&amp;base=LAW&amp;n=496773&amp;dst=10186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67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773&amp;dst=135062" TargetMode="External"/><Relationship Id="rId29" Type="http://schemas.openxmlformats.org/officeDocument/2006/relationships/hyperlink" Target="https://login.consultant.ru/link/?req=doc&amp;base=LAW&amp;n=496773&amp;dst=101854" TargetMode="External"/><Relationship Id="rId11" Type="http://schemas.openxmlformats.org/officeDocument/2006/relationships/hyperlink" Target="https://login.consultant.ru/link/?req=doc&amp;base=LAW&amp;n=496773&amp;dst=135052" TargetMode="External"/><Relationship Id="rId24" Type="http://schemas.openxmlformats.org/officeDocument/2006/relationships/hyperlink" Target="https://login.consultant.ru/link/?req=doc&amp;base=LAW&amp;n=496773" TargetMode="External"/><Relationship Id="rId32" Type="http://schemas.openxmlformats.org/officeDocument/2006/relationships/hyperlink" Target="https://login.consultant.ru/link/?req=doc&amp;base=LAW&amp;n=485967&amp;dst=100072" TargetMode="External"/><Relationship Id="rId37" Type="http://schemas.openxmlformats.org/officeDocument/2006/relationships/hyperlink" Target="https://login.consultant.ru/link/?req=doc&amp;base=LAW&amp;n=495920&amp;dst=100265" TargetMode="External"/><Relationship Id="rId40" Type="http://schemas.openxmlformats.org/officeDocument/2006/relationships/hyperlink" Target="https://login.consultant.ru/link/?req=doc&amp;base=LAW&amp;n=495920&amp;dst=100381" TargetMode="External"/><Relationship Id="rId45" Type="http://schemas.openxmlformats.org/officeDocument/2006/relationships/hyperlink" Target="https://login.consultant.ru/link/?req=doc&amp;base=LAW&amp;n=483130&amp;dst=215" TargetMode="External"/><Relationship Id="rId53" Type="http://schemas.openxmlformats.org/officeDocument/2006/relationships/hyperlink" Target="https://login.consultant.ru/link/?req=doc&amp;base=LAW&amp;n=496773" TargetMode="External"/><Relationship Id="rId58" Type="http://schemas.openxmlformats.org/officeDocument/2006/relationships/hyperlink" Target="https://login.consultant.ru/link/?req=doc&amp;base=LAW&amp;n=496773&amp;dst=101896" TargetMode="External"/><Relationship Id="rId5" Type="http://schemas.openxmlformats.org/officeDocument/2006/relationships/hyperlink" Target="https://login.consultant.ru/link/?req=doc&amp;base=LAW&amp;n=482686&amp;dst=100267" TargetMode="External"/><Relationship Id="rId61" Type="http://schemas.openxmlformats.org/officeDocument/2006/relationships/hyperlink" Target="https://login.consultant.ru/link/?req=doc&amp;base=LAW&amp;n=496773&amp;dst=101938" TargetMode="External"/><Relationship Id="rId19" Type="http://schemas.openxmlformats.org/officeDocument/2006/relationships/hyperlink" Target="https://login.consultant.ru/link/?req=doc&amp;base=LAW&amp;n=496773&amp;dst=101238" TargetMode="External"/><Relationship Id="rId14" Type="http://schemas.openxmlformats.org/officeDocument/2006/relationships/hyperlink" Target="https://login.consultant.ru/link/?req=doc&amp;base=LAW&amp;n=496773&amp;dst=135066" TargetMode="External"/><Relationship Id="rId22" Type="http://schemas.openxmlformats.org/officeDocument/2006/relationships/hyperlink" Target="https://login.consultant.ru/link/?req=doc&amp;base=LAW&amp;n=496773&amp;dst=101854" TargetMode="External"/><Relationship Id="rId27" Type="http://schemas.openxmlformats.org/officeDocument/2006/relationships/hyperlink" Target="https://login.consultant.ru/link/?req=doc&amp;base=LAW&amp;n=496773&amp;dst=101740" TargetMode="External"/><Relationship Id="rId30" Type="http://schemas.openxmlformats.org/officeDocument/2006/relationships/hyperlink" Target="https://login.consultant.ru/link/?req=doc&amp;base=LAW&amp;n=496773" TargetMode="External"/><Relationship Id="rId35" Type="http://schemas.openxmlformats.org/officeDocument/2006/relationships/hyperlink" Target="https://login.consultant.ru/link/?req=doc&amp;base=LAW&amp;n=495920&amp;dst=100139" TargetMode="External"/><Relationship Id="rId43" Type="http://schemas.openxmlformats.org/officeDocument/2006/relationships/hyperlink" Target="https://login.consultant.ru/link/?req=doc&amp;base=LAW&amp;n=479923" TargetMode="External"/><Relationship Id="rId48" Type="http://schemas.openxmlformats.org/officeDocument/2006/relationships/hyperlink" Target="https://login.consultant.ru/link/?req=doc&amp;base=LAW&amp;n=496773&amp;dst=101468" TargetMode="External"/><Relationship Id="rId56" Type="http://schemas.openxmlformats.org/officeDocument/2006/relationships/hyperlink" Target="https://login.consultant.ru/link/?req=doc&amp;base=LAW&amp;n=496773&amp;dst=10188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6773&amp;dst=135000" TargetMode="External"/><Relationship Id="rId51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6773&amp;dst=135054" TargetMode="External"/><Relationship Id="rId17" Type="http://schemas.openxmlformats.org/officeDocument/2006/relationships/hyperlink" Target="https://login.consultant.ru/link/?req=doc&amp;base=LAW&amp;n=496773&amp;dst=101236" TargetMode="External"/><Relationship Id="rId25" Type="http://schemas.openxmlformats.org/officeDocument/2006/relationships/hyperlink" Target="https://login.consultant.ru/link/?req=doc&amp;base=LAW&amp;n=496773&amp;dst=101712" TargetMode="External"/><Relationship Id="rId33" Type="http://schemas.openxmlformats.org/officeDocument/2006/relationships/hyperlink" Target="https://login.consultant.ru/link/?req=doc&amp;base=LAW&amp;n=485967&amp;dst=100072" TargetMode="External"/><Relationship Id="rId38" Type="http://schemas.openxmlformats.org/officeDocument/2006/relationships/hyperlink" Target="https://login.consultant.ru/link/?req=doc&amp;base=LAW&amp;n=495920&amp;dst=100269" TargetMode="External"/><Relationship Id="rId46" Type="http://schemas.openxmlformats.org/officeDocument/2006/relationships/hyperlink" Target="https://websbor.gks.ru/online/info" TargetMode="External"/><Relationship Id="rId59" Type="http://schemas.openxmlformats.org/officeDocument/2006/relationships/hyperlink" Target="https://login.consultant.ru/link/?req=doc&amp;base=LAW&amp;n=496773&amp;dst=101926" TargetMode="External"/><Relationship Id="rId20" Type="http://schemas.openxmlformats.org/officeDocument/2006/relationships/hyperlink" Target="https://login.consultant.ru/link/?req=doc&amp;base=LAW&amp;n=496773" TargetMode="External"/><Relationship Id="rId41" Type="http://schemas.openxmlformats.org/officeDocument/2006/relationships/hyperlink" Target="https://login.consultant.ru/link/?req=doc&amp;base=EXP&amp;n=400694" TargetMode="External"/><Relationship Id="rId54" Type="http://schemas.openxmlformats.org/officeDocument/2006/relationships/hyperlink" Target="https://login.consultant.ru/link/?req=doc&amp;base=LAW&amp;n=496773&amp;dst=101840" TargetMode="External"/><Relationship Id="rId62" Type="http://schemas.openxmlformats.org/officeDocument/2006/relationships/hyperlink" Target="https://login.consultant.ru/link/?req=doc&amp;base=LAW&amp;n=486383&amp;dst=100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992" TargetMode="External"/><Relationship Id="rId15" Type="http://schemas.openxmlformats.org/officeDocument/2006/relationships/hyperlink" Target="https://login.consultant.ru/link/?req=doc&amp;base=LAW&amp;n=496773&amp;dst=101370" TargetMode="External"/><Relationship Id="rId23" Type="http://schemas.openxmlformats.org/officeDocument/2006/relationships/hyperlink" Target="https://login.consultant.ru/link/?req=doc&amp;base=LAW&amp;n=496773" TargetMode="External"/><Relationship Id="rId28" Type="http://schemas.openxmlformats.org/officeDocument/2006/relationships/hyperlink" Target="https://login.consultant.ru/link/?req=doc&amp;base=LAW&amp;n=496773&amp;dst=101608" TargetMode="External"/><Relationship Id="rId36" Type="http://schemas.openxmlformats.org/officeDocument/2006/relationships/hyperlink" Target="https://login.consultant.ru/link/?req=doc&amp;base=LAW&amp;n=495920&amp;dst=100229" TargetMode="External"/><Relationship Id="rId49" Type="http://schemas.openxmlformats.org/officeDocument/2006/relationships/hyperlink" Target="https://login.consultant.ru/link/?req=doc&amp;base=LAW&amp;n=496773&amp;dst=101472" TargetMode="External"/><Relationship Id="rId57" Type="http://schemas.openxmlformats.org/officeDocument/2006/relationships/hyperlink" Target="https://login.consultant.ru/link/?req=doc&amp;base=LAW&amp;n=496773&amp;dst=101892" TargetMode="External"/><Relationship Id="rId10" Type="http://schemas.openxmlformats.org/officeDocument/2006/relationships/hyperlink" Target="https://login.consultant.ru/link/?req=doc&amp;base=LAW&amp;n=496773&amp;dst=135040" TargetMode="External"/><Relationship Id="rId31" Type="http://schemas.openxmlformats.org/officeDocument/2006/relationships/hyperlink" Target="https://login.consultant.ru/link/?req=doc&amp;base=LAW&amp;n=496773" TargetMode="External"/><Relationship Id="rId44" Type="http://schemas.openxmlformats.org/officeDocument/2006/relationships/hyperlink" Target="https://login.consultant.ru/link/?req=doc&amp;base=LAW&amp;n=479923&amp;dst=101545" TargetMode="External"/><Relationship Id="rId52" Type="http://schemas.openxmlformats.org/officeDocument/2006/relationships/hyperlink" Target="https://login.consultant.ru/link/?req=doc&amp;base=LAW&amp;n=496773" TargetMode="External"/><Relationship Id="rId60" Type="http://schemas.openxmlformats.org/officeDocument/2006/relationships/hyperlink" Target="https://login.consultant.ru/link/?req=doc&amp;base=LAW&amp;n=496773&amp;dst=101930" TargetMode="External"/><Relationship Id="rId4" Type="http://schemas.openxmlformats.org/officeDocument/2006/relationships/hyperlink" Target="https://login.consultant.ru/link/?req=doc&amp;base=LAW&amp;n=497793" TargetMode="External"/><Relationship Id="rId9" Type="http://schemas.openxmlformats.org/officeDocument/2006/relationships/hyperlink" Target="https://login.consultant.ru/link/?req=doc&amp;base=LAW&amp;n=496773&amp;dst=13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Нихельман Ирина Павловна</dc:creator>
  <cp:keywords/>
  <dc:description/>
  <cp:lastModifiedBy>Нихельман Ирина Павловна</cp:lastModifiedBy>
  <cp:revision>1</cp:revision>
  <dcterms:created xsi:type="dcterms:W3CDTF">2025-03-04T12:54:00Z</dcterms:created>
  <dcterms:modified xsi:type="dcterms:W3CDTF">2025-03-04T12:57:00Z</dcterms:modified>
</cp:coreProperties>
</file>