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92" w:rsidRPr="00A76A6A" w:rsidRDefault="00DB4592" w:rsidP="00DB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959B56" wp14:editId="5774D2D6">
            <wp:extent cx="581660" cy="700405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592" w:rsidRPr="00A76A6A" w:rsidRDefault="00DB4592" w:rsidP="00DB459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DB4592" w:rsidRPr="00A76A6A" w:rsidRDefault="00DB4592" w:rsidP="00DB459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B4592" w:rsidRPr="00A76A6A" w:rsidRDefault="00DB4592" w:rsidP="00DB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B4592" w:rsidRPr="00A76A6A" w:rsidRDefault="00DB4592" w:rsidP="00DB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DB4592" w:rsidRPr="00A76A6A" w:rsidRDefault="00DB4592" w:rsidP="00DB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4592" w:rsidRPr="00A76A6A" w:rsidRDefault="00DB4592" w:rsidP="00DB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76A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B4592" w:rsidRPr="00A76A6A" w:rsidRDefault="00DB4592" w:rsidP="00DB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DB4592" w:rsidRPr="00A76A6A" w:rsidRDefault="00EE5D9E" w:rsidP="00DB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242</w:t>
      </w:r>
      <w:r w:rsidR="00DB4592" w:rsidRPr="00A76A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DB4592" w:rsidRPr="00A76A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DB4592" w:rsidRPr="00A76A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B4592" w:rsidRDefault="00DB4592" w:rsidP="00DB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B4592" w:rsidRDefault="00DB4592" w:rsidP="00DB459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B4592" w:rsidRDefault="00DB4592" w:rsidP="00DB459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1 марта 2024 года</w:t>
      </w:r>
    </w:p>
    <w:p w:rsidR="00DB4592" w:rsidRDefault="00DB4592" w:rsidP="00DB45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431F1" w:rsidRPr="001431F1" w:rsidRDefault="001431F1" w:rsidP="00E94030">
      <w:pPr>
        <w:spacing w:after="0"/>
        <w:ind w:right="45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1F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460426">
        <w:rPr>
          <w:rFonts w:ascii="Times New Roman" w:eastAsia="Calibri" w:hAnsi="Times New Roman" w:cs="Times New Roman"/>
          <w:sz w:val="28"/>
          <w:szCs w:val="28"/>
        </w:rPr>
        <w:t>Р</w:t>
      </w:r>
      <w:r w:rsidRPr="001431F1">
        <w:rPr>
          <w:rFonts w:ascii="Times New Roman" w:eastAsia="Calibri" w:hAnsi="Times New Roman" w:cs="Times New Roman"/>
          <w:sz w:val="28"/>
          <w:szCs w:val="28"/>
        </w:rPr>
        <w:t>ешение</w:t>
      </w:r>
      <w:r w:rsidR="00DB4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1F1">
        <w:rPr>
          <w:rFonts w:ascii="Times New Roman" w:eastAsia="Calibri" w:hAnsi="Times New Roman" w:cs="Times New Roman"/>
          <w:sz w:val="28"/>
          <w:szCs w:val="28"/>
        </w:rPr>
        <w:t xml:space="preserve">Думы города Ханты-Мансийска </w:t>
      </w:r>
      <w:r w:rsid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25 ноября 2011 года</w:t>
      </w:r>
      <w:r w:rsidR="00DB45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E7080">
        <w:rPr>
          <w:rFonts w:ascii="Times New Roman" w:eastAsia="Calibri" w:hAnsi="Times New Roman" w:cs="Times New Roman"/>
          <w:sz w:val="28"/>
          <w:szCs w:val="28"/>
        </w:rPr>
        <w:t>№ 131 «О Положении</w:t>
      </w:r>
      <w:r w:rsidRPr="001431F1">
        <w:rPr>
          <w:rFonts w:ascii="Times New Roman" w:eastAsia="Calibri" w:hAnsi="Times New Roman" w:cs="Times New Roman"/>
          <w:sz w:val="28"/>
          <w:szCs w:val="28"/>
        </w:rPr>
        <w:t xml:space="preserve"> о порядке управления и распоряжения жилищным фондом, находящимся в собственности города Ханты-Мансийска»</w:t>
      </w:r>
    </w:p>
    <w:p w:rsidR="00A5592D" w:rsidRPr="001431F1" w:rsidRDefault="00A5592D" w:rsidP="00E9403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431F1" w:rsidRPr="001431F1" w:rsidRDefault="001431F1" w:rsidP="00E94030">
      <w:pPr>
        <w:spacing w:after="0"/>
        <w:ind w:firstLine="709"/>
        <w:jc w:val="both"/>
      </w:pPr>
      <w:r w:rsidRPr="001431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Рассмотрев </w:t>
      </w:r>
      <w:r w:rsidR="00203D45" w:rsidRP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 изменений в Решение Думы города Ханты-Мансийска</w:t>
      </w:r>
      <w:r w:rsidR="00E940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</w:t>
      </w:r>
      <w:r w:rsidR="00203D45" w:rsidRP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25 ноября 2011 года </w:t>
      </w:r>
      <w:r w:rsid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203D45" w:rsidRP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131 </w:t>
      </w:r>
      <w:r w:rsid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203D45" w:rsidRP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Положении о порядке управления </w:t>
      </w:r>
      <w:r w:rsidR="00E940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 w:rsidR="00203D45" w:rsidRP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распоряжения жилищным фондом, находящимся в собственности города Ханты-Мансийска</w:t>
      </w:r>
      <w:r w:rsid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203D45" w:rsidRP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руководствуясь частью 1 статьи 69 Устава города </w:t>
      </w:r>
      <w:r w:rsidR="00E940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203D45" w:rsidRP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Ханты-Мансийска,</w:t>
      </w:r>
    </w:p>
    <w:p w:rsidR="001431F1" w:rsidRPr="001431F1" w:rsidRDefault="001431F1" w:rsidP="00E9403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431F1" w:rsidRPr="001431F1" w:rsidRDefault="001431F1" w:rsidP="00E9403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31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Дума города Ханты-Мансийска РЕШИЛА:</w:t>
      </w:r>
    </w:p>
    <w:p w:rsidR="001431F1" w:rsidRPr="001431F1" w:rsidRDefault="001431F1" w:rsidP="00E940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7821B8" w:rsidRDefault="004A32A4" w:rsidP="00E9403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431F1" w:rsidRPr="001431F1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7821B8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="001431F1" w:rsidRPr="001431F1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7821B8">
        <w:rPr>
          <w:rFonts w:ascii="Times New Roman" w:eastAsia="Calibri" w:hAnsi="Times New Roman" w:cs="Times New Roman"/>
          <w:sz w:val="28"/>
          <w:szCs w:val="28"/>
        </w:rPr>
        <w:t>ю</w:t>
      </w:r>
      <w:r w:rsidR="001431F1" w:rsidRPr="001431F1">
        <w:rPr>
          <w:rFonts w:ascii="Times New Roman" w:eastAsia="Calibri" w:hAnsi="Times New Roman" w:cs="Times New Roman"/>
          <w:sz w:val="28"/>
          <w:szCs w:val="28"/>
        </w:rPr>
        <w:t xml:space="preserve"> Думы города Ханты-Мансийска</w:t>
      </w:r>
      <w:r w:rsidR="00E94030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1431F1" w:rsidRPr="001431F1">
        <w:rPr>
          <w:rFonts w:ascii="Times New Roman" w:eastAsia="Calibri" w:hAnsi="Times New Roman" w:cs="Times New Roman"/>
          <w:sz w:val="28"/>
          <w:szCs w:val="28"/>
        </w:rPr>
        <w:t xml:space="preserve"> от 25 ноября 2011 года № 131 «О Положении </w:t>
      </w:r>
      <w:r w:rsidR="001431F1" w:rsidRPr="001431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 порядке управления </w:t>
      </w:r>
      <w:r w:rsidR="00E9403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         </w:t>
      </w:r>
      <w:r w:rsidR="001431F1" w:rsidRPr="001431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 распоряжения жилищным фондом, находящимся в собственности города Ханты-Мансийска» </w:t>
      </w:r>
      <w:r w:rsidR="007821B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следующие </w:t>
      </w:r>
      <w:r w:rsidR="001431F1" w:rsidRPr="001431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изменения</w:t>
      </w:r>
      <w:r w:rsidR="007821B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</w:t>
      </w:r>
    </w:p>
    <w:p w:rsidR="00F778CC" w:rsidRDefault="00E218F2" w:rsidP="00E94030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</w:t>
      </w:r>
      <w:r w:rsidR="004A32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</w:t>
      </w:r>
      <w:r w:rsidR="00F778CC" w:rsidRPr="00F778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DD70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статье 24</w:t>
      </w:r>
      <w:r w:rsidR="00F778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</w:t>
      </w:r>
    </w:p>
    <w:p w:rsidR="000E66AF" w:rsidRDefault="00DD700A" w:rsidP="00E94030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1.1</w:t>
      </w:r>
      <w:r w:rsidR="00E218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.1.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DB459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асть 1 изложить в следующей редакции</w:t>
      </w:r>
      <w:r w:rsidR="000E66A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</w:t>
      </w:r>
    </w:p>
    <w:p w:rsidR="00F778CC" w:rsidRPr="00DD700A" w:rsidRDefault="00F778CC" w:rsidP="00E94030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«1. </w:t>
      </w:r>
      <w:r>
        <w:rPr>
          <w:rFonts w:ascii="Times New Roman" w:hAnsi="Times New Roman" w:cs="Times New Roman"/>
          <w:sz w:val="28"/>
          <w:szCs w:val="28"/>
        </w:rPr>
        <w:t>Наниматель ж</w:t>
      </w:r>
      <w:r w:rsidRPr="005765C1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65C1">
        <w:rPr>
          <w:rFonts w:ascii="Times New Roman" w:hAnsi="Times New Roman" w:cs="Times New Roman"/>
          <w:sz w:val="28"/>
          <w:szCs w:val="28"/>
        </w:rPr>
        <w:t xml:space="preserve"> помещения муниципального жилищного фонда коммерческого использования вправе выкупить </w:t>
      </w:r>
      <w:r>
        <w:rPr>
          <w:rFonts w:ascii="Times New Roman" w:hAnsi="Times New Roman" w:cs="Times New Roman"/>
          <w:sz w:val="28"/>
          <w:szCs w:val="28"/>
        </w:rPr>
        <w:t xml:space="preserve">занимаемое </w:t>
      </w:r>
      <w:r w:rsidRPr="005765C1">
        <w:rPr>
          <w:rFonts w:ascii="Times New Roman" w:hAnsi="Times New Roman" w:cs="Times New Roman"/>
          <w:sz w:val="28"/>
          <w:szCs w:val="28"/>
        </w:rPr>
        <w:t>жил</w:t>
      </w:r>
      <w:r w:rsidR="0065560F">
        <w:rPr>
          <w:rFonts w:ascii="Times New Roman" w:hAnsi="Times New Roman" w:cs="Times New Roman"/>
          <w:sz w:val="28"/>
          <w:szCs w:val="28"/>
        </w:rPr>
        <w:t>ое</w:t>
      </w:r>
      <w:r w:rsidRPr="005765C1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е, расположенное в доме, срок эксплуатации которого составляет не менее 3 лет,</w:t>
      </w:r>
      <w:r w:rsidR="00E9403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2D0B">
        <w:rPr>
          <w:rFonts w:ascii="Times New Roman" w:hAnsi="Times New Roman" w:cs="Times New Roman"/>
          <w:sz w:val="28"/>
          <w:szCs w:val="28"/>
        </w:rPr>
        <w:t xml:space="preserve"> в </w:t>
      </w:r>
      <w:r w:rsidR="00B540C6">
        <w:rPr>
          <w:rFonts w:ascii="Times New Roman" w:hAnsi="Times New Roman" w:cs="Times New Roman"/>
          <w:sz w:val="28"/>
          <w:szCs w:val="28"/>
        </w:rPr>
        <w:t xml:space="preserve">одном из </w:t>
      </w:r>
      <w:r w:rsidR="00492D0B">
        <w:rPr>
          <w:rFonts w:ascii="Times New Roman" w:hAnsi="Times New Roman" w:cs="Times New Roman"/>
          <w:sz w:val="28"/>
          <w:szCs w:val="28"/>
        </w:rPr>
        <w:t>следующих случа</w:t>
      </w:r>
      <w:r w:rsidR="00B540C6">
        <w:rPr>
          <w:rFonts w:ascii="Times New Roman" w:hAnsi="Times New Roman" w:cs="Times New Roman"/>
          <w:sz w:val="28"/>
          <w:szCs w:val="28"/>
        </w:rPr>
        <w:t>ев</w:t>
      </w:r>
      <w:r w:rsidRPr="005765C1">
        <w:rPr>
          <w:rFonts w:ascii="Times New Roman" w:hAnsi="Times New Roman" w:cs="Times New Roman"/>
          <w:sz w:val="28"/>
          <w:szCs w:val="28"/>
        </w:rPr>
        <w:t>:</w:t>
      </w:r>
    </w:p>
    <w:p w:rsidR="00F778CC" w:rsidRPr="005765C1" w:rsidRDefault="00F778CC" w:rsidP="00E940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5560F">
        <w:rPr>
          <w:rFonts w:ascii="Times New Roman" w:hAnsi="Times New Roman" w:cs="Times New Roman"/>
          <w:sz w:val="28"/>
          <w:szCs w:val="28"/>
        </w:rPr>
        <w:t>срок проживания нанимателя в занимаемом жилом помещении составляет</w:t>
      </w:r>
      <w:r w:rsidR="00E9403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5560F">
        <w:rPr>
          <w:rFonts w:ascii="Times New Roman" w:hAnsi="Times New Roman" w:cs="Times New Roman"/>
          <w:sz w:val="28"/>
          <w:szCs w:val="28"/>
        </w:rPr>
        <w:t xml:space="preserve"> не менее 3 лет</w:t>
      </w:r>
      <w:r w:rsidR="00672A0F">
        <w:rPr>
          <w:rFonts w:ascii="Times New Roman" w:hAnsi="Times New Roman" w:cs="Times New Roman"/>
          <w:sz w:val="28"/>
          <w:szCs w:val="28"/>
        </w:rPr>
        <w:t>,</w:t>
      </w:r>
      <w:r w:rsidR="00CB4F4E">
        <w:rPr>
          <w:rFonts w:ascii="Times New Roman" w:hAnsi="Times New Roman" w:cs="Times New Roman"/>
          <w:sz w:val="28"/>
          <w:szCs w:val="28"/>
        </w:rPr>
        <w:t xml:space="preserve"> при этом</w:t>
      </w:r>
      <w:r>
        <w:rPr>
          <w:rFonts w:ascii="Times New Roman" w:hAnsi="Times New Roman" w:cs="Times New Roman"/>
          <w:sz w:val="28"/>
          <w:szCs w:val="28"/>
        </w:rPr>
        <w:t xml:space="preserve"> занимаемое жилое </w:t>
      </w:r>
      <w:r w:rsidR="00652376">
        <w:rPr>
          <w:rFonts w:ascii="Times New Roman" w:hAnsi="Times New Roman" w:cs="Times New Roman"/>
          <w:sz w:val="28"/>
          <w:szCs w:val="28"/>
        </w:rPr>
        <w:t>помещение</w:t>
      </w:r>
      <w:r w:rsidRPr="005765C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5560F">
        <w:rPr>
          <w:rFonts w:ascii="Times New Roman" w:hAnsi="Times New Roman" w:cs="Times New Roman"/>
          <w:sz w:val="28"/>
          <w:szCs w:val="28"/>
        </w:rPr>
        <w:t xml:space="preserve">для нанимателя </w:t>
      </w:r>
      <w:r w:rsidR="00E94030">
        <w:rPr>
          <w:rFonts w:ascii="Times New Roman" w:hAnsi="Times New Roman" w:cs="Times New Roman"/>
          <w:sz w:val="28"/>
          <w:szCs w:val="28"/>
        </w:rPr>
        <w:t xml:space="preserve">        </w:t>
      </w:r>
      <w:r w:rsidR="0065560F">
        <w:rPr>
          <w:rFonts w:ascii="Times New Roman" w:hAnsi="Times New Roman" w:cs="Times New Roman"/>
          <w:sz w:val="28"/>
          <w:szCs w:val="28"/>
        </w:rPr>
        <w:t xml:space="preserve">и </w:t>
      </w:r>
      <w:r w:rsidR="00CB4F4E">
        <w:rPr>
          <w:rFonts w:ascii="Times New Roman" w:hAnsi="Times New Roman" w:cs="Times New Roman"/>
          <w:sz w:val="28"/>
          <w:szCs w:val="28"/>
        </w:rPr>
        <w:t xml:space="preserve">проживающих вместе с ним </w:t>
      </w:r>
      <w:r w:rsidR="0065560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765C1">
        <w:rPr>
          <w:rFonts w:ascii="Times New Roman" w:hAnsi="Times New Roman" w:cs="Times New Roman"/>
          <w:sz w:val="28"/>
          <w:szCs w:val="28"/>
        </w:rPr>
        <w:t xml:space="preserve">единственным местом жительства </w:t>
      </w:r>
      <w:r w:rsidR="00E9403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65C1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="00CB4F4E">
        <w:rPr>
          <w:rFonts w:ascii="Times New Roman" w:hAnsi="Times New Roman" w:cs="Times New Roman"/>
          <w:sz w:val="28"/>
          <w:szCs w:val="28"/>
        </w:rPr>
        <w:t>;</w:t>
      </w:r>
    </w:p>
    <w:p w:rsidR="00F778CC" w:rsidRPr="008B66F0" w:rsidRDefault="00F778CC" w:rsidP="00E9403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66F0">
        <w:rPr>
          <w:rFonts w:ascii="Times New Roman" w:hAnsi="Times New Roman" w:cs="Times New Roman"/>
          <w:sz w:val="28"/>
          <w:szCs w:val="28"/>
        </w:rPr>
        <w:t xml:space="preserve">- </w:t>
      </w:r>
      <w:r w:rsidR="008B66F0" w:rsidRPr="008B66F0">
        <w:rPr>
          <w:rFonts w:ascii="Times New Roman" w:hAnsi="Times New Roman" w:cs="Times New Roman"/>
          <w:sz w:val="28"/>
          <w:szCs w:val="28"/>
        </w:rPr>
        <w:t xml:space="preserve">многодетным семьям, воспитывающим трех и более детей </w:t>
      </w:r>
      <w:r w:rsidR="00592FBB" w:rsidRPr="008B66F0">
        <w:rPr>
          <w:rFonts w:ascii="Times New Roman" w:hAnsi="Times New Roman" w:cs="Times New Roman"/>
          <w:sz w:val="28"/>
          <w:szCs w:val="28"/>
        </w:rPr>
        <w:t>в возрасте до 18 лет</w:t>
      </w:r>
      <w:r w:rsidR="00DB4592">
        <w:rPr>
          <w:rFonts w:ascii="Times New Roman" w:hAnsi="Times New Roman" w:cs="Times New Roman"/>
          <w:sz w:val="28"/>
          <w:szCs w:val="28"/>
        </w:rPr>
        <w:t>.»;</w:t>
      </w:r>
    </w:p>
    <w:p w:rsidR="00592FBB" w:rsidRDefault="00592FBB" w:rsidP="00E94030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D700A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DB4592">
        <w:rPr>
          <w:rFonts w:ascii="Times New Roman" w:eastAsia="Calibri" w:hAnsi="Times New Roman" w:cs="Times New Roman"/>
          <w:sz w:val="28"/>
          <w:szCs w:val="28"/>
        </w:rPr>
        <w:t>а</w:t>
      </w:r>
      <w:r w:rsidR="00DD700A">
        <w:rPr>
          <w:rFonts w:ascii="Times New Roman" w:eastAsia="Calibri" w:hAnsi="Times New Roman" w:cs="Times New Roman"/>
          <w:sz w:val="28"/>
          <w:szCs w:val="28"/>
        </w:rPr>
        <w:t xml:space="preserve">бзац </w:t>
      </w:r>
      <w:r>
        <w:rPr>
          <w:rFonts w:ascii="Times New Roman" w:eastAsia="Calibri" w:hAnsi="Times New Roman" w:cs="Times New Roman"/>
          <w:sz w:val="28"/>
          <w:szCs w:val="28"/>
        </w:rPr>
        <w:t>первый</w:t>
      </w:r>
      <w:r w:rsidR="00DD700A">
        <w:rPr>
          <w:rFonts w:ascii="Times New Roman" w:eastAsia="Calibri" w:hAnsi="Times New Roman" w:cs="Times New Roman"/>
          <w:sz w:val="28"/>
          <w:szCs w:val="28"/>
        </w:rPr>
        <w:t xml:space="preserve"> части 7 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700A" w:rsidRPr="00DD700A" w:rsidRDefault="00DD700A" w:rsidP="00E94030">
      <w:pPr>
        <w:pStyle w:val="ConsPlusNormal"/>
        <w:spacing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700A">
        <w:rPr>
          <w:rFonts w:ascii="Times New Roman" w:eastAsia="Calibri" w:hAnsi="Times New Roman" w:cs="Times New Roman"/>
          <w:sz w:val="28"/>
          <w:szCs w:val="28"/>
        </w:rPr>
        <w:t>«</w:t>
      </w:r>
      <w:r w:rsidR="00592FB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DD700A">
        <w:rPr>
          <w:rFonts w:ascii="Times New Roman" w:eastAsiaTheme="minorEastAsia" w:hAnsi="Times New Roman" w:cs="Times New Roman"/>
          <w:sz w:val="28"/>
          <w:szCs w:val="28"/>
        </w:rPr>
        <w:t>По заявлению, направленному в Департамент муниципальной собственности, нанимателю</w:t>
      </w:r>
      <w:r w:rsidR="00652376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DD70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указанному в абзаце </w:t>
      </w:r>
      <w:r w:rsidR="00FC50FB">
        <w:rPr>
          <w:rFonts w:ascii="Times New Roman" w:eastAsiaTheme="minorEastAsia" w:hAnsi="Times New Roman" w:cs="Times New Roman"/>
          <w:sz w:val="28"/>
          <w:szCs w:val="28"/>
        </w:rPr>
        <w:t>втором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части 1 </w:t>
      </w:r>
      <w:r w:rsidR="00FC50FB">
        <w:rPr>
          <w:rFonts w:ascii="Times New Roman" w:eastAsiaTheme="minorEastAsia" w:hAnsi="Times New Roman" w:cs="Times New Roman"/>
          <w:sz w:val="28"/>
          <w:szCs w:val="28"/>
        </w:rPr>
        <w:t>настоящей с</w:t>
      </w:r>
      <w:r w:rsidR="00652376">
        <w:rPr>
          <w:rFonts w:ascii="Times New Roman" w:eastAsiaTheme="minorEastAsia" w:hAnsi="Times New Roman" w:cs="Times New Roman"/>
          <w:sz w:val="28"/>
          <w:szCs w:val="28"/>
        </w:rPr>
        <w:t xml:space="preserve">татьи, </w:t>
      </w:r>
      <w:r w:rsidRPr="00DD700A">
        <w:rPr>
          <w:rFonts w:ascii="Times New Roman" w:eastAsiaTheme="minorEastAsia" w:hAnsi="Times New Roman" w:cs="Times New Roman"/>
          <w:sz w:val="28"/>
          <w:szCs w:val="28"/>
        </w:rPr>
        <w:t>пред</w:t>
      </w:r>
      <w:r w:rsidR="00B96515">
        <w:rPr>
          <w:rFonts w:ascii="Times New Roman" w:eastAsiaTheme="minorEastAsia" w:hAnsi="Times New Roman" w:cs="Times New Roman"/>
          <w:sz w:val="28"/>
          <w:szCs w:val="28"/>
        </w:rPr>
        <w:t>оставляется рассрочка платежа на</w:t>
      </w:r>
      <w:r w:rsidRPr="00DD70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B4592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DD700A">
        <w:rPr>
          <w:rFonts w:ascii="Times New Roman" w:eastAsiaTheme="minorEastAsia" w:hAnsi="Times New Roman" w:cs="Times New Roman"/>
          <w:sz w:val="28"/>
          <w:szCs w:val="28"/>
        </w:rPr>
        <w:t xml:space="preserve"> лет</w:t>
      </w:r>
      <w:r>
        <w:rPr>
          <w:rFonts w:ascii="Times New Roman" w:eastAsiaTheme="minorEastAsia" w:hAnsi="Times New Roman" w:cs="Times New Roman"/>
          <w:sz w:val="28"/>
          <w:szCs w:val="28"/>
        </w:rPr>
        <w:t>, нанимателю</w:t>
      </w:r>
      <w:r w:rsidR="00652376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указанному</w:t>
      </w:r>
      <w:r w:rsidR="0065237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абзаце </w:t>
      </w:r>
      <w:r w:rsidR="00FC50FB">
        <w:rPr>
          <w:rFonts w:ascii="Times New Roman" w:eastAsiaTheme="minorEastAsia" w:hAnsi="Times New Roman" w:cs="Times New Roman"/>
          <w:sz w:val="28"/>
          <w:szCs w:val="28"/>
        </w:rPr>
        <w:t>третьем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части 1 </w:t>
      </w:r>
      <w:r w:rsidR="00FC50FB">
        <w:rPr>
          <w:rFonts w:ascii="Times New Roman" w:eastAsiaTheme="minorEastAsia" w:hAnsi="Times New Roman" w:cs="Times New Roman"/>
          <w:sz w:val="28"/>
          <w:szCs w:val="28"/>
        </w:rPr>
        <w:t>настоящей статьи</w:t>
      </w:r>
      <w:r w:rsidR="00652376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D700A">
        <w:rPr>
          <w:rFonts w:ascii="Times New Roman" w:eastAsiaTheme="minorEastAsia" w:hAnsi="Times New Roman" w:cs="Times New Roman"/>
          <w:sz w:val="28"/>
          <w:szCs w:val="28"/>
        </w:rPr>
        <w:t>пред</w:t>
      </w:r>
      <w:r w:rsidR="005A15DE">
        <w:rPr>
          <w:rFonts w:ascii="Times New Roman" w:eastAsiaTheme="minorEastAsia" w:hAnsi="Times New Roman" w:cs="Times New Roman"/>
          <w:sz w:val="28"/>
          <w:szCs w:val="28"/>
        </w:rPr>
        <w:t>оставляется рассрочка платежа</w:t>
      </w:r>
      <w:r w:rsidR="00652376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5A15DE">
        <w:rPr>
          <w:rFonts w:ascii="Times New Roman" w:eastAsiaTheme="minorEastAsia" w:hAnsi="Times New Roman" w:cs="Times New Roman"/>
          <w:sz w:val="28"/>
          <w:szCs w:val="28"/>
        </w:rPr>
        <w:t xml:space="preserve"> на</w:t>
      </w:r>
      <w:r w:rsidRPr="00DD70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64D8C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DD700A">
        <w:rPr>
          <w:rFonts w:ascii="Times New Roman" w:eastAsiaTheme="minorEastAsia" w:hAnsi="Times New Roman" w:cs="Times New Roman"/>
          <w:sz w:val="28"/>
          <w:szCs w:val="28"/>
        </w:rPr>
        <w:t xml:space="preserve"> лет</w:t>
      </w:r>
      <w:r w:rsidR="00854944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DD700A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46206E" w:rsidRDefault="00FC50FB" w:rsidP="00E94030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78CC">
        <w:rPr>
          <w:rFonts w:ascii="Times New Roman" w:hAnsi="Times New Roman" w:cs="Times New Roman"/>
          <w:sz w:val="28"/>
          <w:szCs w:val="28"/>
        </w:rPr>
        <w:t xml:space="preserve">2. </w:t>
      </w:r>
      <w:r w:rsidR="0078479A">
        <w:rPr>
          <w:rFonts w:ascii="Times New Roman" w:hAnsi="Times New Roman" w:cs="Times New Roman"/>
          <w:sz w:val="28"/>
          <w:szCs w:val="28"/>
        </w:rPr>
        <w:t>Ч</w:t>
      </w:r>
      <w:r w:rsidR="00F778CC">
        <w:rPr>
          <w:rFonts w:ascii="Times New Roman" w:hAnsi="Times New Roman" w:cs="Times New Roman"/>
          <w:sz w:val="28"/>
          <w:szCs w:val="28"/>
        </w:rPr>
        <w:t xml:space="preserve">асть 1 статьи 24.1 </w:t>
      </w:r>
      <w:r w:rsid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изложить в следующей редакции:</w:t>
      </w:r>
    </w:p>
    <w:p w:rsidR="00F778CC" w:rsidRDefault="0046206E" w:rsidP="002534A0">
      <w:pPr>
        <w:pStyle w:val="a3"/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«1.</w:t>
      </w:r>
      <w:r w:rsidRPr="0046206E">
        <w:t xml:space="preserve"> </w:t>
      </w:r>
      <w:r w:rsidRP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Улучшение жилищных условий ветеранов Великой Отечественной войны, 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являющихся участниками</w:t>
      </w:r>
      <w:r w:rsidR="00E9028A" w:rsidRP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Великой Отечественной войны, </w:t>
      </w:r>
      <w:r w:rsidR="0051678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инвалидов Великой Отечественной войны,</w:t>
      </w:r>
      <w:r w:rsidR="00516781" w:rsidRP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E9028A" w:rsidRP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лиц, награжденны</w:t>
      </w:r>
      <w:r w:rsidR="0051678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х</w:t>
      </w:r>
      <w:r w:rsidR="00E9028A" w:rsidRP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знак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ами</w:t>
      </w:r>
      <w:r w:rsidR="00E9028A" w:rsidRP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="00E9028A" w:rsidRP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Жителю блокадного Ленинграда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="00E9028A" w:rsidRP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="00E9028A" w:rsidRP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Житель осажденного Севастополя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="00E9028A" w:rsidRP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="00E9028A" w:rsidRP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Житель осажденного Сталинграда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»,</w:t>
      </w:r>
      <w:r w:rsidR="00E9028A" w:rsidRP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труженик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ов</w:t>
      </w:r>
      <w:r w:rsidRP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тыла, несовершеннолетни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х</w:t>
      </w:r>
      <w:r w:rsidRP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узник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ов</w:t>
      </w:r>
      <w:r w:rsidR="0065237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фашистских концлагерей (далее</w:t>
      </w:r>
      <w:r w:rsidR="00652376" w:rsidRPr="0065237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52376" w:rsidRPr="0065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52376" w:rsidRPr="00A76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участники), предусмотренн</w:t>
      </w:r>
      <w:r w:rsidR="0051678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</w:t>
      </w:r>
      <w:r w:rsidRP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 настоящей статьей, является дополнительной мер</w:t>
      </w:r>
      <w:r w:rsidR="0065237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ой социальной поддержки (далее </w:t>
      </w:r>
      <w:r w:rsidR="00652376" w:rsidRPr="0065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5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мера муниципальной поддержки).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».</w:t>
      </w:r>
    </w:p>
    <w:p w:rsidR="001431F1" w:rsidRPr="001431F1" w:rsidRDefault="00FC50FB" w:rsidP="00E9403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A32A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431F1" w:rsidRPr="001431F1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1431F1" w:rsidRDefault="001431F1" w:rsidP="00E9403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030" w:rsidRPr="001431F1" w:rsidRDefault="00E94030" w:rsidP="00E9403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4592" w:rsidRDefault="00DB4592" w:rsidP="00E9403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Председатель                                                                     Глава</w:t>
      </w:r>
    </w:p>
    <w:p w:rsidR="00DB4592" w:rsidRDefault="00DB4592" w:rsidP="00E94030">
      <w:pPr>
        <w:spacing w:after="0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                 города Ханты-Мансийска</w:t>
      </w:r>
    </w:p>
    <w:p w:rsidR="00DB4592" w:rsidRDefault="00DB4592" w:rsidP="00E9403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DB4592" w:rsidRDefault="00DB4592" w:rsidP="00E9403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_______________К.Л. Пенчуков                                     ____________М.П. Ряшин</w:t>
      </w:r>
    </w:p>
    <w:p w:rsidR="00DB4592" w:rsidRDefault="00DB4592" w:rsidP="00E94030">
      <w:pPr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DB4592" w:rsidRDefault="00DB4592" w:rsidP="00E94030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Подписано                                                                           Подписано</w:t>
      </w:r>
    </w:p>
    <w:p w:rsidR="00DB4592" w:rsidRDefault="00EE5D9E" w:rsidP="00E940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1 </w:t>
      </w:r>
      <w:r w:rsidR="00DB4592">
        <w:rPr>
          <w:rFonts w:ascii="Times New Roman" w:hAnsi="Times New Roman"/>
          <w:bCs/>
          <w:i/>
          <w:iCs/>
          <w:sz w:val="28"/>
          <w:szCs w:val="28"/>
        </w:rPr>
        <w:t xml:space="preserve">марта 2024 года                                                        </w:t>
      </w:r>
      <w:r w:rsidR="00DB4592" w:rsidRPr="00715CC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bCs/>
          <w:i/>
          <w:iCs/>
          <w:sz w:val="28"/>
          <w:szCs w:val="28"/>
        </w:rPr>
        <w:t xml:space="preserve">1 </w:t>
      </w:r>
      <w:r w:rsidR="00DB4592">
        <w:rPr>
          <w:rFonts w:ascii="Times New Roman" w:hAnsi="Times New Roman"/>
          <w:bCs/>
          <w:i/>
          <w:iCs/>
          <w:sz w:val="28"/>
          <w:szCs w:val="28"/>
        </w:rPr>
        <w:t>марта 2024 года</w:t>
      </w:r>
    </w:p>
    <w:sectPr w:rsidR="00DB4592" w:rsidSect="00DB459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074" w:rsidRDefault="00AC6074" w:rsidP="00DB4592">
      <w:pPr>
        <w:spacing w:after="0" w:line="240" w:lineRule="auto"/>
      </w:pPr>
      <w:r>
        <w:separator/>
      </w:r>
    </w:p>
  </w:endnote>
  <w:endnote w:type="continuationSeparator" w:id="0">
    <w:p w:rsidR="00AC6074" w:rsidRDefault="00AC6074" w:rsidP="00DB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074" w:rsidRDefault="00AC6074" w:rsidP="00DB4592">
      <w:pPr>
        <w:spacing w:after="0" w:line="240" w:lineRule="auto"/>
      </w:pPr>
      <w:r>
        <w:separator/>
      </w:r>
    </w:p>
  </w:footnote>
  <w:footnote w:type="continuationSeparator" w:id="0">
    <w:p w:rsidR="00AC6074" w:rsidRDefault="00AC6074" w:rsidP="00DB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2012204"/>
      <w:docPartObj>
        <w:docPartGallery w:val="Page Numbers (Top of Page)"/>
        <w:docPartUnique/>
      </w:docPartObj>
    </w:sdtPr>
    <w:sdtEndPr/>
    <w:sdtContent>
      <w:p w:rsidR="00DB4592" w:rsidRDefault="00DB45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D9E">
          <w:rPr>
            <w:noProof/>
          </w:rPr>
          <w:t>2</w:t>
        </w:r>
        <w:r>
          <w:fldChar w:fldCharType="end"/>
        </w:r>
      </w:p>
    </w:sdtContent>
  </w:sdt>
  <w:p w:rsidR="00DB4592" w:rsidRDefault="00DB459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790E"/>
    <w:multiLevelType w:val="hybridMultilevel"/>
    <w:tmpl w:val="D6422A92"/>
    <w:lvl w:ilvl="0" w:tplc="0419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918BB"/>
    <w:multiLevelType w:val="hybridMultilevel"/>
    <w:tmpl w:val="533C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1ACE"/>
    <w:multiLevelType w:val="multilevel"/>
    <w:tmpl w:val="C45A4C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 w15:restartNumberingAfterBreak="0">
    <w:nsid w:val="129F1B53"/>
    <w:multiLevelType w:val="hybridMultilevel"/>
    <w:tmpl w:val="4F12BB0A"/>
    <w:lvl w:ilvl="0" w:tplc="93F6E2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12A22"/>
    <w:multiLevelType w:val="multilevel"/>
    <w:tmpl w:val="09DE0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5" w15:restartNumberingAfterBreak="0">
    <w:nsid w:val="1C4D659B"/>
    <w:multiLevelType w:val="hybridMultilevel"/>
    <w:tmpl w:val="FE34D06A"/>
    <w:lvl w:ilvl="0" w:tplc="6F662578">
      <w:start w:val="1"/>
      <w:numFmt w:val="decimal"/>
      <w:lvlText w:val="%1."/>
      <w:lvlJc w:val="left"/>
      <w:pPr>
        <w:ind w:left="1803" w:hanging="10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613806"/>
    <w:multiLevelType w:val="hybridMultilevel"/>
    <w:tmpl w:val="2DEE5842"/>
    <w:lvl w:ilvl="0" w:tplc="24E0EB4A">
      <w:start w:val="5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2608402B"/>
    <w:multiLevelType w:val="hybridMultilevel"/>
    <w:tmpl w:val="381296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F7B22"/>
    <w:multiLevelType w:val="multilevel"/>
    <w:tmpl w:val="5714047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9" w15:restartNumberingAfterBreak="0">
    <w:nsid w:val="4E9320F2"/>
    <w:multiLevelType w:val="hybridMultilevel"/>
    <w:tmpl w:val="EAB0EA4E"/>
    <w:lvl w:ilvl="0" w:tplc="34BEA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E12845"/>
    <w:multiLevelType w:val="hybridMultilevel"/>
    <w:tmpl w:val="1608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81E2C"/>
    <w:multiLevelType w:val="multilevel"/>
    <w:tmpl w:val="5F4AF9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77E56D2E"/>
    <w:multiLevelType w:val="multilevel"/>
    <w:tmpl w:val="31A629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79E816FB"/>
    <w:multiLevelType w:val="hybridMultilevel"/>
    <w:tmpl w:val="EE689F22"/>
    <w:lvl w:ilvl="0" w:tplc="CB4254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01"/>
    <w:rsid w:val="000013F3"/>
    <w:rsid w:val="00004F49"/>
    <w:rsid w:val="00010107"/>
    <w:rsid w:val="00047757"/>
    <w:rsid w:val="00053AD1"/>
    <w:rsid w:val="00063033"/>
    <w:rsid w:val="000662D8"/>
    <w:rsid w:val="000705AD"/>
    <w:rsid w:val="00073222"/>
    <w:rsid w:val="00073BE5"/>
    <w:rsid w:val="00077049"/>
    <w:rsid w:val="0008267A"/>
    <w:rsid w:val="000828B4"/>
    <w:rsid w:val="000912E5"/>
    <w:rsid w:val="000913CA"/>
    <w:rsid w:val="000965C6"/>
    <w:rsid w:val="0009685D"/>
    <w:rsid w:val="000A1B80"/>
    <w:rsid w:val="000A56D2"/>
    <w:rsid w:val="000B12C8"/>
    <w:rsid w:val="000B1B4C"/>
    <w:rsid w:val="000B37EF"/>
    <w:rsid w:val="000B5A9B"/>
    <w:rsid w:val="000E566E"/>
    <w:rsid w:val="000E5757"/>
    <w:rsid w:val="000E66AF"/>
    <w:rsid w:val="000E7080"/>
    <w:rsid w:val="000F028F"/>
    <w:rsid w:val="000F265D"/>
    <w:rsid w:val="000F3909"/>
    <w:rsid w:val="0010385C"/>
    <w:rsid w:val="00104842"/>
    <w:rsid w:val="00106E94"/>
    <w:rsid w:val="00110D95"/>
    <w:rsid w:val="00116051"/>
    <w:rsid w:val="001431F1"/>
    <w:rsid w:val="00144C92"/>
    <w:rsid w:val="00153BBD"/>
    <w:rsid w:val="00156EEF"/>
    <w:rsid w:val="00164D8C"/>
    <w:rsid w:val="00167C81"/>
    <w:rsid w:val="00173EE2"/>
    <w:rsid w:val="00181601"/>
    <w:rsid w:val="001B524E"/>
    <w:rsid w:val="001B5D72"/>
    <w:rsid w:val="001E11B5"/>
    <w:rsid w:val="001E7AC1"/>
    <w:rsid w:val="00201D5D"/>
    <w:rsid w:val="00203D45"/>
    <w:rsid w:val="002055AD"/>
    <w:rsid w:val="0021224C"/>
    <w:rsid w:val="00217A11"/>
    <w:rsid w:val="002200AE"/>
    <w:rsid w:val="002205B1"/>
    <w:rsid w:val="002270C2"/>
    <w:rsid w:val="0023206B"/>
    <w:rsid w:val="002335A0"/>
    <w:rsid w:val="00234A1C"/>
    <w:rsid w:val="00236A55"/>
    <w:rsid w:val="002428F6"/>
    <w:rsid w:val="0024714D"/>
    <w:rsid w:val="00252F3B"/>
    <w:rsid w:val="002534A0"/>
    <w:rsid w:val="00256F93"/>
    <w:rsid w:val="00261A37"/>
    <w:rsid w:val="002666E0"/>
    <w:rsid w:val="002827EA"/>
    <w:rsid w:val="00291E85"/>
    <w:rsid w:val="00296DD1"/>
    <w:rsid w:val="002A06B6"/>
    <w:rsid w:val="002A1935"/>
    <w:rsid w:val="002A2F3E"/>
    <w:rsid w:val="002A75A2"/>
    <w:rsid w:val="002A7945"/>
    <w:rsid w:val="002B73A7"/>
    <w:rsid w:val="002E37E6"/>
    <w:rsid w:val="002E787E"/>
    <w:rsid w:val="002F0A6A"/>
    <w:rsid w:val="002F7C07"/>
    <w:rsid w:val="003042FD"/>
    <w:rsid w:val="00307755"/>
    <w:rsid w:val="00337A04"/>
    <w:rsid w:val="0035318A"/>
    <w:rsid w:val="00370B4D"/>
    <w:rsid w:val="00373395"/>
    <w:rsid w:val="00391427"/>
    <w:rsid w:val="003B2231"/>
    <w:rsid w:val="003B23FC"/>
    <w:rsid w:val="003C61A9"/>
    <w:rsid w:val="003C6BB8"/>
    <w:rsid w:val="003D717D"/>
    <w:rsid w:val="003E0EEE"/>
    <w:rsid w:val="003E1B4C"/>
    <w:rsid w:val="003E35E7"/>
    <w:rsid w:val="003E4044"/>
    <w:rsid w:val="003E46B5"/>
    <w:rsid w:val="003E6060"/>
    <w:rsid w:val="003E6503"/>
    <w:rsid w:val="003F4F74"/>
    <w:rsid w:val="00416619"/>
    <w:rsid w:val="004175BC"/>
    <w:rsid w:val="00426DCC"/>
    <w:rsid w:val="004321E8"/>
    <w:rsid w:val="00432527"/>
    <w:rsid w:val="00446E24"/>
    <w:rsid w:val="00455FB2"/>
    <w:rsid w:val="00460426"/>
    <w:rsid w:val="0046206E"/>
    <w:rsid w:val="00476094"/>
    <w:rsid w:val="004837DF"/>
    <w:rsid w:val="00492D0B"/>
    <w:rsid w:val="0049582C"/>
    <w:rsid w:val="0049699B"/>
    <w:rsid w:val="004A32A4"/>
    <w:rsid w:val="004B79F6"/>
    <w:rsid w:val="004C625C"/>
    <w:rsid w:val="004E2438"/>
    <w:rsid w:val="00511B97"/>
    <w:rsid w:val="00516781"/>
    <w:rsid w:val="005270C6"/>
    <w:rsid w:val="005332FA"/>
    <w:rsid w:val="00547C65"/>
    <w:rsid w:val="00550AD4"/>
    <w:rsid w:val="00557FBD"/>
    <w:rsid w:val="005813CF"/>
    <w:rsid w:val="00592FBB"/>
    <w:rsid w:val="00597063"/>
    <w:rsid w:val="005974FF"/>
    <w:rsid w:val="005A129D"/>
    <w:rsid w:val="005A15DE"/>
    <w:rsid w:val="005A17A9"/>
    <w:rsid w:val="005B0B52"/>
    <w:rsid w:val="005B5629"/>
    <w:rsid w:val="005D1093"/>
    <w:rsid w:val="005D4E60"/>
    <w:rsid w:val="005E2558"/>
    <w:rsid w:val="005F068E"/>
    <w:rsid w:val="005F426B"/>
    <w:rsid w:val="0060066D"/>
    <w:rsid w:val="00601CF8"/>
    <w:rsid w:val="0060625C"/>
    <w:rsid w:val="006138FD"/>
    <w:rsid w:val="00615888"/>
    <w:rsid w:val="00615B40"/>
    <w:rsid w:val="00617539"/>
    <w:rsid w:val="006205C4"/>
    <w:rsid w:val="00637A39"/>
    <w:rsid w:val="00652376"/>
    <w:rsid w:val="0065560F"/>
    <w:rsid w:val="00672A0F"/>
    <w:rsid w:val="00673C38"/>
    <w:rsid w:val="00680DA0"/>
    <w:rsid w:val="00686337"/>
    <w:rsid w:val="00692786"/>
    <w:rsid w:val="00696316"/>
    <w:rsid w:val="006964CB"/>
    <w:rsid w:val="006C24DA"/>
    <w:rsid w:val="006D2D78"/>
    <w:rsid w:val="006F53E3"/>
    <w:rsid w:val="007017E4"/>
    <w:rsid w:val="007044BB"/>
    <w:rsid w:val="00707FC2"/>
    <w:rsid w:val="00716C4C"/>
    <w:rsid w:val="00723FF8"/>
    <w:rsid w:val="00740BF1"/>
    <w:rsid w:val="0074426C"/>
    <w:rsid w:val="0076114A"/>
    <w:rsid w:val="00776EB4"/>
    <w:rsid w:val="007821B8"/>
    <w:rsid w:val="0078479A"/>
    <w:rsid w:val="007A3D4B"/>
    <w:rsid w:val="007B7917"/>
    <w:rsid w:val="007C50EC"/>
    <w:rsid w:val="007D310E"/>
    <w:rsid w:val="007D4E92"/>
    <w:rsid w:val="007D6937"/>
    <w:rsid w:val="007F154A"/>
    <w:rsid w:val="00826DEF"/>
    <w:rsid w:val="008335D5"/>
    <w:rsid w:val="008408B4"/>
    <w:rsid w:val="00845798"/>
    <w:rsid w:val="00851F2D"/>
    <w:rsid w:val="00854944"/>
    <w:rsid w:val="008564CE"/>
    <w:rsid w:val="008613E7"/>
    <w:rsid w:val="0087294B"/>
    <w:rsid w:val="008805BC"/>
    <w:rsid w:val="0089184A"/>
    <w:rsid w:val="008953E8"/>
    <w:rsid w:val="008A3E80"/>
    <w:rsid w:val="008A65F7"/>
    <w:rsid w:val="008B66F0"/>
    <w:rsid w:val="008B7456"/>
    <w:rsid w:val="008C567D"/>
    <w:rsid w:val="008D1143"/>
    <w:rsid w:val="008D6328"/>
    <w:rsid w:val="008E0638"/>
    <w:rsid w:val="008F23AE"/>
    <w:rsid w:val="008F604D"/>
    <w:rsid w:val="009043CE"/>
    <w:rsid w:val="00904DD5"/>
    <w:rsid w:val="009079EF"/>
    <w:rsid w:val="009346C8"/>
    <w:rsid w:val="00951DFC"/>
    <w:rsid w:val="00984419"/>
    <w:rsid w:val="00990F8E"/>
    <w:rsid w:val="0099312A"/>
    <w:rsid w:val="009A322F"/>
    <w:rsid w:val="009C24F4"/>
    <w:rsid w:val="009D2744"/>
    <w:rsid w:val="009E0522"/>
    <w:rsid w:val="009E3237"/>
    <w:rsid w:val="009E6B7B"/>
    <w:rsid w:val="009E783F"/>
    <w:rsid w:val="00A00737"/>
    <w:rsid w:val="00A1119B"/>
    <w:rsid w:val="00A14510"/>
    <w:rsid w:val="00A21CB0"/>
    <w:rsid w:val="00A32F9F"/>
    <w:rsid w:val="00A40FF3"/>
    <w:rsid w:val="00A54926"/>
    <w:rsid w:val="00A5592D"/>
    <w:rsid w:val="00A62472"/>
    <w:rsid w:val="00A63E6D"/>
    <w:rsid w:val="00A67990"/>
    <w:rsid w:val="00A700F5"/>
    <w:rsid w:val="00A82B68"/>
    <w:rsid w:val="00A84865"/>
    <w:rsid w:val="00A94086"/>
    <w:rsid w:val="00A96423"/>
    <w:rsid w:val="00AA6295"/>
    <w:rsid w:val="00AC6074"/>
    <w:rsid w:val="00AC6B05"/>
    <w:rsid w:val="00AD18D7"/>
    <w:rsid w:val="00AD2A5C"/>
    <w:rsid w:val="00AE17C2"/>
    <w:rsid w:val="00AE1AD3"/>
    <w:rsid w:val="00AF182E"/>
    <w:rsid w:val="00B04846"/>
    <w:rsid w:val="00B17181"/>
    <w:rsid w:val="00B32663"/>
    <w:rsid w:val="00B44F53"/>
    <w:rsid w:val="00B47237"/>
    <w:rsid w:val="00B540C6"/>
    <w:rsid w:val="00B829AD"/>
    <w:rsid w:val="00B84A8E"/>
    <w:rsid w:val="00B94F8F"/>
    <w:rsid w:val="00B96515"/>
    <w:rsid w:val="00BA4E06"/>
    <w:rsid w:val="00BC6A4A"/>
    <w:rsid w:val="00BD361C"/>
    <w:rsid w:val="00BD3CDB"/>
    <w:rsid w:val="00BE087C"/>
    <w:rsid w:val="00BE5C71"/>
    <w:rsid w:val="00C03F03"/>
    <w:rsid w:val="00C07C3E"/>
    <w:rsid w:val="00C120AD"/>
    <w:rsid w:val="00C1365B"/>
    <w:rsid w:val="00C22D59"/>
    <w:rsid w:val="00C33254"/>
    <w:rsid w:val="00C345DD"/>
    <w:rsid w:val="00C51C8D"/>
    <w:rsid w:val="00C557D7"/>
    <w:rsid w:val="00C562FC"/>
    <w:rsid w:val="00C70DEF"/>
    <w:rsid w:val="00C87E46"/>
    <w:rsid w:val="00C96A4C"/>
    <w:rsid w:val="00CA27CF"/>
    <w:rsid w:val="00CB3975"/>
    <w:rsid w:val="00CB4F4E"/>
    <w:rsid w:val="00CB73C7"/>
    <w:rsid w:val="00CC7C8D"/>
    <w:rsid w:val="00CD1197"/>
    <w:rsid w:val="00CD1525"/>
    <w:rsid w:val="00CD365F"/>
    <w:rsid w:val="00CD675F"/>
    <w:rsid w:val="00CE118C"/>
    <w:rsid w:val="00CE559A"/>
    <w:rsid w:val="00CF136D"/>
    <w:rsid w:val="00D023F8"/>
    <w:rsid w:val="00D03256"/>
    <w:rsid w:val="00D04FDB"/>
    <w:rsid w:val="00D34240"/>
    <w:rsid w:val="00D417E6"/>
    <w:rsid w:val="00D4667C"/>
    <w:rsid w:val="00D50D94"/>
    <w:rsid w:val="00D5225B"/>
    <w:rsid w:val="00D5271C"/>
    <w:rsid w:val="00D742EE"/>
    <w:rsid w:val="00D749DC"/>
    <w:rsid w:val="00D865F6"/>
    <w:rsid w:val="00D8688A"/>
    <w:rsid w:val="00D86DEF"/>
    <w:rsid w:val="00D901BC"/>
    <w:rsid w:val="00DA0823"/>
    <w:rsid w:val="00DA5268"/>
    <w:rsid w:val="00DB4592"/>
    <w:rsid w:val="00DC74BE"/>
    <w:rsid w:val="00DD700A"/>
    <w:rsid w:val="00DE5E30"/>
    <w:rsid w:val="00E02161"/>
    <w:rsid w:val="00E218F2"/>
    <w:rsid w:val="00E24F3F"/>
    <w:rsid w:val="00E30F49"/>
    <w:rsid w:val="00E34EF3"/>
    <w:rsid w:val="00E36A18"/>
    <w:rsid w:val="00E43858"/>
    <w:rsid w:val="00E55B3E"/>
    <w:rsid w:val="00E56D7D"/>
    <w:rsid w:val="00E75036"/>
    <w:rsid w:val="00E75A9E"/>
    <w:rsid w:val="00E80C4F"/>
    <w:rsid w:val="00E812C1"/>
    <w:rsid w:val="00E9028A"/>
    <w:rsid w:val="00E9116C"/>
    <w:rsid w:val="00E92AC9"/>
    <w:rsid w:val="00E93112"/>
    <w:rsid w:val="00E94030"/>
    <w:rsid w:val="00E96291"/>
    <w:rsid w:val="00E97149"/>
    <w:rsid w:val="00EA1517"/>
    <w:rsid w:val="00EA41EA"/>
    <w:rsid w:val="00EB7917"/>
    <w:rsid w:val="00EC76C5"/>
    <w:rsid w:val="00ED07CF"/>
    <w:rsid w:val="00EE51F8"/>
    <w:rsid w:val="00EE5D9E"/>
    <w:rsid w:val="00EE60DE"/>
    <w:rsid w:val="00EF7C8A"/>
    <w:rsid w:val="00F00F6F"/>
    <w:rsid w:val="00F20BA1"/>
    <w:rsid w:val="00F24BD9"/>
    <w:rsid w:val="00F25289"/>
    <w:rsid w:val="00F36F2D"/>
    <w:rsid w:val="00F41F2F"/>
    <w:rsid w:val="00F47EAF"/>
    <w:rsid w:val="00F6248A"/>
    <w:rsid w:val="00F7046E"/>
    <w:rsid w:val="00F7448E"/>
    <w:rsid w:val="00F778CC"/>
    <w:rsid w:val="00F841B4"/>
    <w:rsid w:val="00F847CE"/>
    <w:rsid w:val="00F95EBD"/>
    <w:rsid w:val="00FA1A56"/>
    <w:rsid w:val="00FB6201"/>
    <w:rsid w:val="00FC50FB"/>
    <w:rsid w:val="00FC6A01"/>
    <w:rsid w:val="00FC7927"/>
    <w:rsid w:val="00F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710DD-A27B-4470-8484-8796868C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7A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0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270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5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270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270C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270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link w:val="a5"/>
    <w:qFormat/>
    <w:rsid w:val="00AE1A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AE1AD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6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5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E37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700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DB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4592"/>
  </w:style>
  <w:style w:type="paragraph" w:styleId="ac">
    <w:name w:val="footer"/>
    <w:basedOn w:val="a"/>
    <w:link w:val="ad"/>
    <w:uiPriority w:val="99"/>
    <w:unhideWhenUsed/>
    <w:rsid w:val="00DB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FD93-36AB-4A0D-8B09-4603150D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Трефилова Наталья Юрьевна</cp:lastModifiedBy>
  <cp:revision>7</cp:revision>
  <cp:lastPrinted>2024-02-28T10:15:00Z</cp:lastPrinted>
  <dcterms:created xsi:type="dcterms:W3CDTF">2024-02-28T09:28:00Z</dcterms:created>
  <dcterms:modified xsi:type="dcterms:W3CDTF">2024-03-01T09:30:00Z</dcterms:modified>
</cp:coreProperties>
</file>