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D7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EC3">
        <w:rPr>
          <w:rFonts w:ascii="Times New Roman" w:hAnsi="Times New Roman" w:cs="Times New Roman"/>
          <w:sz w:val="24"/>
          <w:szCs w:val="24"/>
        </w:rPr>
        <w:t>Приложение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BC43DE" w:rsidRPr="00AD7EC3" w:rsidRDefault="00475A3E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BC43DE" w:rsidRPr="00AD7EC3">
        <w:rPr>
          <w:rFonts w:ascii="Times New Roman" w:hAnsi="Times New Roman" w:cs="Times New Roman"/>
          <w:sz w:val="24"/>
          <w:szCs w:val="24"/>
        </w:rPr>
        <w:t>города Ханты-Мансийск</w:t>
      </w:r>
      <w:r w:rsidR="00597731" w:rsidRPr="00AD7EC3">
        <w:rPr>
          <w:rFonts w:ascii="Times New Roman" w:hAnsi="Times New Roman" w:cs="Times New Roman"/>
          <w:sz w:val="24"/>
          <w:szCs w:val="24"/>
        </w:rPr>
        <w:t>а</w:t>
      </w:r>
    </w:p>
    <w:p w:rsidR="004C71C2" w:rsidRPr="00AD7EC3" w:rsidRDefault="004C71C2" w:rsidP="004C71C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7EC3">
        <w:rPr>
          <w:rFonts w:ascii="Times New Roman" w:hAnsi="Times New Roman" w:cs="Times New Roman"/>
          <w:sz w:val="24"/>
          <w:szCs w:val="24"/>
        </w:rPr>
        <w:t xml:space="preserve">от </w:t>
      </w:r>
      <w:r w:rsidR="00D2697D">
        <w:rPr>
          <w:rFonts w:ascii="Times New Roman" w:hAnsi="Times New Roman" w:cs="Times New Roman"/>
          <w:sz w:val="24"/>
          <w:szCs w:val="24"/>
        </w:rPr>
        <w:t>25.10</w:t>
      </w:r>
      <w:r w:rsidR="00372CA4" w:rsidRPr="00AD7EC3">
        <w:rPr>
          <w:rFonts w:ascii="Times New Roman" w:hAnsi="Times New Roman" w:cs="Times New Roman"/>
          <w:sz w:val="24"/>
          <w:szCs w:val="24"/>
        </w:rPr>
        <w:t>.2022</w:t>
      </w:r>
      <w:r w:rsidRPr="00AD7EC3">
        <w:rPr>
          <w:rFonts w:ascii="Times New Roman" w:hAnsi="Times New Roman" w:cs="Times New Roman"/>
          <w:sz w:val="24"/>
          <w:szCs w:val="24"/>
        </w:rPr>
        <w:t xml:space="preserve"> №</w:t>
      </w:r>
      <w:r w:rsidR="00372CA4" w:rsidRPr="00AD7EC3">
        <w:rPr>
          <w:rFonts w:ascii="Times New Roman" w:hAnsi="Times New Roman" w:cs="Times New Roman"/>
          <w:sz w:val="24"/>
          <w:szCs w:val="24"/>
        </w:rPr>
        <w:t xml:space="preserve"> </w:t>
      </w:r>
      <w:r w:rsidR="00D2697D">
        <w:rPr>
          <w:rFonts w:ascii="Times New Roman" w:hAnsi="Times New Roman" w:cs="Times New Roman"/>
          <w:sz w:val="24"/>
          <w:szCs w:val="24"/>
        </w:rPr>
        <w:t>32</w:t>
      </w:r>
    </w:p>
    <w:p w:rsidR="00D70ADC" w:rsidRDefault="00D70ADC" w:rsidP="004C71C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2943" w:rsidRDefault="00732943" w:rsidP="00732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24F99" w:rsidRPr="00C24F99" w:rsidRDefault="00C24F99" w:rsidP="00C24F9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F99">
        <w:rPr>
          <w:rFonts w:ascii="Times New Roman" w:hAnsi="Times New Roman" w:cs="Times New Roman"/>
          <w:b/>
          <w:bCs/>
          <w:sz w:val="28"/>
          <w:szCs w:val="28"/>
        </w:rPr>
        <w:t>работы Счетной палаты города Ханты-Мансийска на 2022 год</w:t>
      </w:r>
    </w:p>
    <w:p w:rsidR="00C24F99" w:rsidRPr="00C24F99" w:rsidRDefault="00C24F99" w:rsidP="00C24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827"/>
        <w:gridCol w:w="1560"/>
        <w:gridCol w:w="1983"/>
        <w:gridCol w:w="94"/>
        <w:gridCol w:w="50"/>
        <w:gridCol w:w="1701"/>
      </w:tblGrid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 мероприятия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C24F99" w:rsidRPr="00C24F99" w:rsidTr="00AD7EC3"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C24F99" w:rsidRPr="00C24F99" w:rsidTr="00AD7EC3">
        <w:trPr>
          <w:trHeight w:val="1007"/>
        </w:trPr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Контрольные мероприятия Счетной палаты города Ханты-Мансийска</w:t>
            </w:r>
          </w:p>
          <w:p w:rsidR="00C24F99" w:rsidRPr="00C24F99" w:rsidRDefault="00C24F99" w:rsidP="00EB7467">
            <w:pPr>
              <w:ind w:left="108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59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деятельности 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бюджетного учреждения  «Молодежный центр» </w:t>
            </w:r>
            <w:r w:rsidRPr="00C24F99">
              <w:rPr>
                <w:rFonts w:ascii="Times New Roman" w:eastAsia="Calibri" w:hAnsi="Times New Roman" w:cs="Times New Roman"/>
                <w:sz w:val="26"/>
                <w:szCs w:val="26"/>
              </w:rPr>
              <w:t>в части использования средств, полученных из бюджета города в форме субсидий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на организацию и проведение мероприятий в сфере молодежной политики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организационно-правового отдела аппарата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405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использования средств бюджета города Ханты-Мансийска муниципальным бюджетным учреждением «Управление по эксплуатации служебных зданий»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 заместитель председателя,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>Проверка</w:t>
            </w:r>
            <w:r w:rsidR="0093485D">
              <w:rPr>
                <w:b w:val="0"/>
                <w:sz w:val="26"/>
                <w:szCs w:val="26"/>
              </w:rPr>
              <w:t xml:space="preserve"> в </w:t>
            </w:r>
            <w:r w:rsidRPr="00C24F99">
              <w:rPr>
                <w:b w:val="0"/>
                <w:sz w:val="26"/>
                <w:szCs w:val="26"/>
              </w:rPr>
              <w:t xml:space="preserve"> </w:t>
            </w:r>
            <w:r w:rsidR="0093485D" w:rsidRPr="00C24F99">
              <w:rPr>
                <w:b w:val="0"/>
                <w:sz w:val="26"/>
                <w:szCs w:val="26"/>
              </w:rPr>
              <w:t xml:space="preserve">муниципальном предприятии «Жилищно-коммунальное </w:t>
            </w:r>
            <w:r w:rsidR="0093485D">
              <w:rPr>
                <w:b w:val="0"/>
                <w:sz w:val="26"/>
                <w:szCs w:val="26"/>
              </w:rPr>
              <w:t xml:space="preserve"> у</w:t>
            </w:r>
            <w:r w:rsidR="0093485D" w:rsidRPr="00C24F99">
              <w:rPr>
                <w:b w:val="0"/>
                <w:sz w:val="26"/>
                <w:szCs w:val="26"/>
              </w:rPr>
              <w:t>правление»</w:t>
            </w:r>
            <w:r w:rsidR="0093485D">
              <w:rPr>
                <w:b w:val="0"/>
                <w:sz w:val="26"/>
                <w:szCs w:val="26"/>
              </w:rPr>
              <w:t xml:space="preserve"> </w:t>
            </w:r>
            <w:r w:rsidRPr="00C24F99">
              <w:rPr>
                <w:b w:val="0"/>
                <w:sz w:val="26"/>
                <w:szCs w:val="26"/>
              </w:rPr>
              <w:t xml:space="preserve">порядка </w:t>
            </w:r>
            <w:r w:rsidR="0093485D">
              <w:rPr>
                <w:b w:val="0"/>
                <w:sz w:val="26"/>
                <w:szCs w:val="26"/>
              </w:rPr>
              <w:t xml:space="preserve">эффективности </w:t>
            </w:r>
            <w:r w:rsidRPr="00C24F99">
              <w:rPr>
                <w:b w:val="0"/>
                <w:sz w:val="26"/>
                <w:szCs w:val="26"/>
              </w:rPr>
              <w:t xml:space="preserve">формирования муниципальной собственности, управления и распоряжения муниципальным имуществом, </w:t>
            </w:r>
            <w:r w:rsidR="0093485D">
              <w:rPr>
                <w:b w:val="0"/>
                <w:sz w:val="26"/>
                <w:szCs w:val="26"/>
              </w:rPr>
              <w:t xml:space="preserve">а также законности и эффективности использования </w:t>
            </w:r>
            <w:r w:rsidR="0093485D">
              <w:rPr>
                <w:b w:val="0"/>
                <w:sz w:val="26"/>
                <w:szCs w:val="26"/>
              </w:rPr>
              <w:lastRenderedPageBreak/>
              <w:t>бюджетных средств, предоставленных предприятию в форме субсидий</w:t>
            </w:r>
          </w:p>
          <w:p w:rsidR="00C24F99" w:rsidRPr="00C24F99" w:rsidRDefault="00C24F99" w:rsidP="00C24F99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93485D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48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III - 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2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F51F5A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деятельности </w:t>
            </w:r>
            <w:r w:rsidRPr="00C24F99">
              <w:rPr>
                <w:b w:val="0"/>
                <w:sz w:val="26"/>
                <w:szCs w:val="26"/>
              </w:rPr>
              <w:t>муниципального бюджетного учреждения «</w:t>
            </w:r>
            <w:r w:rsidR="00F51F5A">
              <w:rPr>
                <w:b w:val="0"/>
                <w:sz w:val="26"/>
                <w:szCs w:val="26"/>
              </w:rPr>
              <w:t>Ритуальные услуги</w:t>
            </w:r>
            <w:r w:rsidRPr="00C24F99">
              <w:rPr>
                <w:b w:val="0"/>
                <w:sz w:val="26"/>
                <w:szCs w:val="26"/>
              </w:rPr>
              <w:t xml:space="preserve">» 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>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9348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8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3485D" w:rsidRPr="0093485D">
              <w:rPr>
                <w:rFonts w:ascii="Times New Roman" w:hAnsi="Times New Roman" w:cs="Times New Roman"/>
                <w:bCs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F51F5A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F51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51F5A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197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AD7EC3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r w:rsidRPr="00C24F99">
              <w:rPr>
                <w:b w:val="0"/>
                <w:sz w:val="26"/>
                <w:szCs w:val="26"/>
              </w:rPr>
              <w:t xml:space="preserve">Проверка деятельности муниципального </w:t>
            </w:r>
            <w:r w:rsidR="00AD7EC3">
              <w:rPr>
                <w:b w:val="0"/>
                <w:sz w:val="26"/>
                <w:szCs w:val="26"/>
              </w:rPr>
              <w:t>казенного</w:t>
            </w:r>
            <w:r w:rsidRPr="00C24F99">
              <w:rPr>
                <w:b w:val="0"/>
                <w:sz w:val="26"/>
                <w:szCs w:val="26"/>
              </w:rPr>
              <w:t xml:space="preserve"> учреждения «</w:t>
            </w:r>
            <w:r w:rsidR="00AD7EC3">
              <w:rPr>
                <w:b w:val="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b w:val="0"/>
                <w:sz w:val="26"/>
                <w:szCs w:val="26"/>
              </w:rPr>
              <w:t>»</w:t>
            </w:r>
            <w:r w:rsidRPr="00C24F99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III - IV квартал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C24F99"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организационно-правового отдела аппарата 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1.6</w:t>
            </w: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Проверка использования  в 2021</w:t>
            </w:r>
            <w:r w:rsidR="00D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- 2022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  <w:r w:rsidR="00D269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COVID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-19) (выборочно)</w:t>
            </w:r>
          </w:p>
          <w:p w:rsidR="00C24F99" w:rsidRPr="00C24F99" w:rsidRDefault="00C24F99" w:rsidP="00C24F99">
            <w:pPr>
              <w:widowControl w:val="0"/>
              <w:autoSpaceDE w:val="0"/>
              <w:autoSpaceDN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Закон №273-ФЗ,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ст.157, 268.1 БК РФ, п. 1, 9 ч. 2 ст. 9 ФЗ № 6-ФЗ,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п.19 Национального плана противодействия коррупции на 2021 — 2024 годы, утвержденного Указом Президента РФ от 16.08.2021 № 478,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Распоряжение Губернатора ХМАО-Югры от 12.04.2021 №96-рг</w:t>
            </w:r>
          </w:p>
          <w:p w:rsid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«О плане противодейст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вия коррупции в ХМАО-Югре</w:t>
            </w:r>
          </w:p>
          <w:p w:rsidR="00F51F5A" w:rsidRPr="00C24F99" w:rsidRDefault="00F51F5A" w:rsidP="009348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7EC3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AD7EC3" w:rsidRPr="00C24F99" w:rsidRDefault="00AD7EC3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1.7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AD7EC3" w:rsidRPr="00C24F99" w:rsidRDefault="00AD7EC3" w:rsidP="00C24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</w:t>
            </w:r>
          </w:p>
        </w:tc>
        <w:tc>
          <w:tcPr>
            <w:tcW w:w="1560" w:type="dxa"/>
            <w:shd w:val="clear" w:color="auto" w:fill="auto"/>
          </w:tcPr>
          <w:p w:rsidR="00AD7EC3" w:rsidRPr="00AD7EC3" w:rsidRDefault="00AD7EC3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  <w:tc>
          <w:tcPr>
            <w:tcW w:w="1983" w:type="dxa"/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D7EC3" w:rsidRPr="00AD7EC3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ч.2 ст.9 Закона 6-ФЗ,</w:t>
            </w:r>
          </w:p>
          <w:p w:rsidR="00AD7EC3" w:rsidRPr="00C24F99" w:rsidRDefault="00AD7EC3" w:rsidP="00AD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EC3">
              <w:rPr>
                <w:rFonts w:ascii="Times New Roman" w:hAnsi="Times New Roman" w:cs="Times New Roman"/>
                <w:sz w:val="26"/>
                <w:szCs w:val="26"/>
              </w:rPr>
              <w:t>п.2 ст.157 БК РФ</w:t>
            </w:r>
          </w:p>
        </w:tc>
      </w:tr>
      <w:tr w:rsidR="003E0FD7" w:rsidRPr="00C24F99" w:rsidTr="00AD7EC3">
        <w:trPr>
          <w:trHeight w:val="70"/>
        </w:trPr>
        <w:tc>
          <w:tcPr>
            <w:tcW w:w="568" w:type="dxa"/>
            <w:shd w:val="clear" w:color="auto" w:fill="auto"/>
          </w:tcPr>
          <w:p w:rsidR="003E0FD7" w:rsidRDefault="003E0FD7" w:rsidP="00EB7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1.8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3E0FD7" w:rsidRPr="00AD7EC3" w:rsidRDefault="003E0FD7" w:rsidP="003E0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деятельности муниципального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бюджетного</w:t>
            </w: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учреждения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Городская централизованная библиотечная система</w:t>
            </w:r>
            <w:r w:rsidRPr="003E0F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в части использования средств, полученных из бюджета города Ханты-Мансийска</w:t>
            </w:r>
          </w:p>
        </w:tc>
        <w:tc>
          <w:tcPr>
            <w:tcW w:w="1560" w:type="dxa"/>
            <w:shd w:val="clear" w:color="auto" w:fill="auto"/>
          </w:tcPr>
          <w:p w:rsidR="003E0FD7" w:rsidRPr="00AD7EC3" w:rsidRDefault="003E0FD7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III - IV квартал</w:t>
            </w:r>
          </w:p>
        </w:tc>
        <w:tc>
          <w:tcPr>
            <w:tcW w:w="1983" w:type="dxa"/>
            <w:shd w:val="clear" w:color="auto" w:fill="auto"/>
          </w:tcPr>
          <w:p w:rsidR="003E0FD7" w:rsidRPr="003E0FD7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</w:t>
            </w:r>
          </w:p>
          <w:p w:rsidR="003E0FD7" w:rsidRPr="00AD7EC3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bCs/>
                <w:sz w:val="26"/>
                <w:szCs w:val="26"/>
              </w:rPr>
              <w:t>аудитор Счетной палаты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0FD7" w:rsidRPr="003E0FD7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ч.2 ст.9 Закона 6-ФЗ,</w:t>
            </w:r>
          </w:p>
          <w:p w:rsidR="003E0FD7" w:rsidRPr="00AD7EC3" w:rsidRDefault="003E0FD7" w:rsidP="003E0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D7">
              <w:rPr>
                <w:rFonts w:ascii="Times New Roman" w:hAnsi="Times New Roman" w:cs="Times New Roman"/>
                <w:sz w:val="26"/>
                <w:szCs w:val="26"/>
              </w:rPr>
              <w:t>п.2 ст.157 БК РФ</w:t>
            </w:r>
          </w:p>
        </w:tc>
      </w:tr>
      <w:tr w:rsidR="00C24F99" w:rsidRPr="00C24F99" w:rsidTr="00AD7EC3">
        <w:tc>
          <w:tcPr>
            <w:tcW w:w="9924" w:type="dxa"/>
            <w:gridSpan w:val="8"/>
            <w:shd w:val="clear" w:color="auto" w:fill="auto"/>
          </w:tcPr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Экспертно-аналитические мероприятия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10416"/>
                <w:tab w:val="left" w:pos="12225"/>
                <w:tab w:val="left" w:pos="12650"/>
                <w:tab w:val="left" w:pos="14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120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и подготовка заключения на  проект решения  Думы города Ханты-Мансийска «О бюджете города Ханты-Мансийска на 2023 год и на плановый период 2024 - 2025 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председателя, аудиторы, начальник организационно-правового отдела аппарата Счетной палаты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ч.2 ст.9 Закона 6 ФЗ ч.1ст.157 БК РФ</w:t>
            </w:r>
          </w:p>
        </w:tc>
      </w:tr>
      <w:tr w:rsidR="00C24F99" w:rsidRPr="00C24F99" w:rsidTr="00926EF6">
        <w:trPr>
          <w:trHeight w:val="11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проектов  решений «О внесении изменений в решение «О бюджете на 2022год и на плановый период 2023 и 2024годов».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мере 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возникновения необходимости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п.2,7 ч.2 ст.9 Закона 6-ФЗ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ст.157 БК РФ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5 календарных  дней с момента поступления проекта 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РФ,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ч.2 ст.9 Закона 6 ФЗ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 квартал 2022 года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64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1-ое полугодие 2022 года.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70"/>
        </w:trPr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Экспертиза отчета об исполнении бюджета за 9 месяцев 2022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926EF6">
        <w:trPr>
          <w:trHeight w:val="2057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календарных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дней с момента поступления проекта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п.2 ст.157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 2ст.9 Закон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3827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Внешняя проверка годового отчета об исполнении бюджета города Ханты-Мансийска за 2021 год, в том числе внешняя проверка бюджетной отчетности главных администраторов бюджетных средств, подготовка заключения на годовой отчет об исполнении бюджета города.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ст.264.4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ст.268.1 БК РФ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п.3 ч.2 ст.9 Закона 6-ФЗ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антикоррупционной экспертизы проектов муниципальных  нормативных правовых актов по финансово-экономическим вопросам.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Думы города Ханты-Мансийска от 27.04.2012 № 225</w:t>
            </w: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реализуемости, рисков и результатов достижения целей социально-экономического развития муниципального образования.</w:t>
            </w: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>п.11 ч.2ст.9 Закона  6 ФЗ.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4F99" w:rsidRPr="00C24F99" w:rsidTr="00926EF6">
        <w:tc>
          <w:tcPr>
            <w:tcW w:w="709" w:type="dxa"/>
            <w:gridSpan w:val="2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2.11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аудита в сфере закупок товаров, работ и услуг за 2021 год и текущий период 2022 года:</w:t>
            </w:r>
          </w:p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в муниципальном бюджетном учреждении «Спортивная школа олимпийского резерва»;</w:t>
            </w:r>
          </w:p>
          <w:p w:rsidR="00AD7EC3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– в муниципальном </w:t>
            </w:r>
            <w:r w:rsidR="00926EF6">
              <w:rPr>
                <w:rFonts w:ascii="Times New Roman" w:hAnsi="Times New Roman" w:cs="Times New Roman"/>
                <w:bCs/>
                <w:sz w:val="26"/>
                <w:szCs w:val="26"/>
              </w:rPr>
              <w:t>казенном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учреждении 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26E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 социальной поддержки населения</w:t>
            </w:r>
            <w:r w:rsidRPr="00C24F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AD7EC3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D7EC3" w:rsidRPr="00C24F99" w:rsidRDefault="00AD7EC3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рамках сроков проведения контрольных мероприятий</w:t>
            </w:r>
          </w:p>
        </w:tc>
        <w:tc>
          <w:tcPr>
            <w:tcW w:w="2127" w:type="dxa"/>
            <w:gridSpan w:val="3"/>
            <w:vMerge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ч.2 ст.9 Закона 6-ФЗ,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ст.98 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Закона №44-ФЗ</w:t>
            </w:r>
          </w:p>
        </w:tc>
      </w:tr>
      <w:tr w:rsidR="00C24F99" w:rsidRPr="00C24F99" w:rsidTr="00AD7EC3">
        <w:trPr>
          <w:trHeight w:val="25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Взаимодействие  Счетной палаты города Ханты-Мансийска с иными органами и организациями</w:t>
            </w:r>
          </w:p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заседаниях Думы города Ханты-Мансийска, ее комитетов, комиссий и рабочих групп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ст.18 Закона 6-ФЗ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Совета контрольно-счетных органов Ханты-Мансийского автономного округа-Югры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Совета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работе Союза муниципальных контрольно-счетных органов Российской Федерации, конференциях, совещаниях, рабочих органах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соответствии с планом работы Союза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Взаимодействие с прокуратурой и правоохранительными органами, надзорными и контрольными органами по выявлению и пресечению преступлений и правонарушений в финансово-бюджетной сфере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239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.Обеспечение доступа к информации о деятельности Счетной палаты</w:t>
            </w:r>
            <w:r w:rsidRPr="00C24F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в сети «Интернет» информации о деятельности Счетной палаты города Ханты-Мансийска.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ст.14 Федерального закона от 09.02.2009 №8-ФЗ «Об обеспечении доступа к информации о деятельности государствен</w:t>
            </w: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ных органов и органов местного самоуправления», 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Счетной палаты города Ханты-Мансийска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ст.19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Представление информации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      </w: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ст.9 Закона 6-ФЗ</w:t>
            </w:r>
          </w:p>
        </w:tc>
      </w:tr>
      <w:tr w:rsidR="00C24F99" w:rsidRPr="00C24F99" w:rsidTr="00AD7EC3">
        <w:trPr>
          <w:trHeight w:val="341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Планирование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предложений о внесении изменений в План работы Счетной палаты города Ханты-Мансийска на 2022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председателя, аудиторы, начальник организационно-правового отдела аппарата Счетной палаты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ст.12 Закона 6-ФЗ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проекта плана работы Счетной палаты города Ханты-Мансийска на 2023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до 20 декабря 2022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313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VI</w:t>
            </w:r>
            <w:r w:rsidRPr="00C24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Мероприятия по обеспечению деятельности Счетной палаты города Ханты-Мансийска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6.1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Председатель,</w:t>
            </w:r>
          </w:p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п.7 ч.1ст.11 Закона 25-ФЗ</w:t>
            </w:r>
          </w:p>
        </w:tc>
      </w:tr>
      <w:tr w:rsidR="00C24F99" w:rsidRPr="00C24F99" w:rsidTr="00AD7EC3">
        <w:trPr>
          <w:trHeight w:val="68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F99" w:rsidRPr="00C24F99" w:rsidRDefault="00C24F99" w:rsidP="00C24F99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4F99">
              <w:rPr>
                <w:rFonts w:ascii="Times New Roman" w:hAnsi="Times New Roman" w:cs="Times New Roman"/>
                <w:bCs/>
                <w:sz w:val="26"/>
                <w:szCs w:val="26"/>
              </w:rPr>
              <w:t>п.9 Закона 6-ФЗ</w:t>
            </w:r>
          </w:p>
        </w:tc>
      </w:tr>
    </w:tbl>
    <w:p w:rsidR="00C24F99" w:rsidRPr="00C24F99" w:rsidRDefault="00C24F99" w:rsidP="00C24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F99" w:rsidRPr="00C24F99" w:rsidRDefault="00C24F99" w:rsidP="00C24F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Принятые сокращения нормативных правовых документов, используемые в плане</w:t>
      </w:r>
      <w:r w:rsidRPr="00C24F9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24F99">
        <w:rPr>
          <w:rFonts w:ascii="Times New Roman" w:hAnsi="Times New Roman" w:cs="Times New Roman"/>
          <w:sz w:val="24"/>
          <w:szCs w:val="24"/>
        </w:rPr>
        <w:t>деятельности Счетной палаты города Ханты-Мансийска: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Бюджетный кодекс Российской Федерации (далее – БК РФ);</w:t>
      </w:r>
    </w:p>
    <w:p w:rsidR="00C24F99" w:rsidRPr="00C24F99" w:rsidRDefault="00C24F99" w:rsidP="00C24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99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 (далее – КоАП);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C24F99" w:rsidRPr="00C24F99" w:rsidRDefault="00C24F99" w:rsidP="00C24F99">
      <w:pPr>
        <w:pStyle w:val="ab"/>
        <w:spacing w:before="0" w:beforeAutospacing="0" w:after="0" w:afterAutospacing="0"/>
        <w:ind w:firstLine="567"/>
        <w:jc w:val="both"/>
      </w:pPr>
      <w:r w:rsidRPr="00C24F99">
        <w:t>- Федеральный закон от 25.12.2008 №273-ФЗ (ред. от 28.11.2015) «О противодействии коррупции» (далее – Закон №273-ФЗ).</w:t>
      </w:r>
    </w:p>
    <w:p w:rsidR="00C24F99" w:rsidRPr="001A0775" w:rsidRDefault="00C24F99" w:rsidP="00C24F99">
      <w:pPr>
        <w:jc w:val="both"/>
      </w:pPr>
    </w:p>
    <w:p w:rsidR="00C24F99" w:rsidRPr="007C0873" w:rsidRDefault="00C24F99" w:rsidP="00C24F99">
      <w:pPr>
        <w:jc w:val="both"/>
        <w:rPr>
          <w:sz w:val="28"/>
          <w:szCs w:val="28"/>
        </w:rPr>
      </w:pPr>
    </w:p>
    <w:p w:rsidR="00787ED7" w:rsidRPr="0069047A" w:rsidRDefault="00787ED7" w:rsidP="00C24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7ED7" w:rsidRPr="0069047A" w:rsidSect="0093485D">
      <w:headerReference w:type="default" r:id="rId9"/>
      <w:pgSz w:w="11906" w:h="16838"/>
      <w:pgMar w:top="1134" w:right="566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7D" w:rsidRDefault="003A7F7D" w:rsidP="001B2AF7">
      <w:pPr>
        <w:spacing w:after="0" w:line="240" w:lineRule="auto"/>
      </w:pPr>
      <w:r>
        <w:separator/>
      </w:r>
    </w:p>
  </w:endnote>
  <w:endnote w:type="continuationSeparator" w:id="0">
    <w:p w:rsidR="003A7F7D" w:rsidRDefault="003A7F7D" w:rsidP="001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7D" w:rsidRDefault="003A7F7D" w:rsidP="001B2AF7">
      <w:pPr>
        <w:spacing w:after="0" w:line="240" w:lineRule="auto"/>
      </w:pPr>
      <w:r>
        <w:separator/>
      </w:r>
    </w:p>
  </w:footnote>
  <w:footnote w:type="continuationSeparator" w:id="0">
    <w:p w:rsidR="003A7F7D" w:rsidRDefault="003A7F7D" w:rsidP="001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163001"/>
      <w:docPartObj>
        <w:docPartGallery w:val="Page Numbers (Top of Page)"/>
        <w:docPartUnique/>
      </w:docPartObj>
    </w:sdtPr>
    <w:sdtEndPr/>
    <w:sdtContent>
      <w:p w:rsidR="001B2AF7" w:rsidRDefault="001B2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56">
          <w:rPr>
            <w:noProof/>
          </w:rPr>
          <w:t>2</w:t>
        </w:r>
        <w:r>
          <w:fldChar w:fldCharType="end"/>
        </w:r>
      </w:p>
    </w:sdtContent>
  </w:sdt>
  <w:p w:rsidR="001B2AF7" w:rsidRDefault="001B2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51A"/>
    <w:multiLevelType w:val="hybridMultilevel"/>
    <w:tmpl w:val="744CE48E"/>
    <w:lvl w:ilvl="0" w:tplc="4F68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C0E"/>
    <w:multiLevelType w:val="hybridMultilevel"/>
    <w:tmpl w:val="2C6810A2"/>
    <w:lvl w:ilvl="0" w:tplc="D584D7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D1159C"/>
    <w:multiLevelType w:val="hybridMultilevel"/>
    <w:tmpl w:val="901273A8"/>
    <w:lvl w:ilvl="0" w:tplc="F3802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01964"/>
    <w:rsid w:val="00014CEB"/>
    <w:rsid w:val="0002752F"/>
    <w:rsid w:val="00027FA1"/>
    <w:rsid w:val="0004637D"/>
    <w:rsid w:val="00071B75"/>
    <w:rsid w:val="000729AF"/>
    <w:rsid w:val="0009349B"/>
    <w:rsid w:val="000C6714"/>
    <w:rsid w:val="000D073F"/>
    <w:rsid w:val="0014447C"/>
    <w:rsid w:val="001A7780"/>
    <w:rsid w:val="001B2AF7"/>
    <w:rsid w:val="001C59FB"/>
    <w:rsid w:val="001F058C"/>
    <w:rsid w:val="00210CB0"/>
    <w:rsid w:val="0022043A"/>
    <w:rsid w:val="00223150"/>
    <w:rsid w:val="00230B18"/>
    <w:rsid w:val="00232D9C"/>
    <w:rsid w:val="002536BC"/>
    <w:rsid w:val="00263BB5"/>
    <w:rsid w:val="00267F11"/>
    <w:rsid w:val="002727A5"/>
    <w:rsid w:val="00294DD6"/>
    <w:rsid w:val="002A23D5"/>
    <w:rsid w:val="002A6BCC"/>
    <w:rsid w:val="002B125E"/>
    <w:rsid w:val="002C2423"/>
    <w:rsid w:val="002F596A"/>
    <w:rsid w:val="00330AF1"/>
    <w:rsid w:val="00336151"/>
    <w:rsid w:val="00361811"/>
    <w:rsid w:val="00372CA4"/>
    <w:rsid w:val="00374623"/>
    <w:rsid w:val="00390ED0"/>
    <w:rsid w:val="003A7F7D"/>
    <w:rsid w:val="003B3B12"/>
    <w:rsid w:val="003E0FD7"/>
    <w:rsid w:val="003E6CB6"/>
    <w:rsid w:val="00424F2C"/>
    <w:rsid w:val="00425827"/>
    <w:rsid w:val="0044799C"/>
    <w:rsid w:val="00452CAE"/>
    <w:rsid w:val="00471D37"/>
    <w:rsid w:val="00475A3E"/>
    <w:rsid w:val="0048644C"/>
    <w:rsid w:val="00487047"/>
    <w:rsid w:val="00487773"/>
    <w:rsid w:val="004A1DEB"/>
    <w:rsid w:val="004A26F3"/>
    <w:rsid w:val="004B3EBD"/>
    <w:rsid w:val="004C71C2"/>
    <w:rsid w:val="00533AC0"/>
    <w:rsid w:val="00536BC4"/>
    <w:rsid w:val="005406EF"/>
    <w:rsid w:val="00542B06"/>
    <w:rsid w:val="00560A9C"/>
    <w:rsid w:val="005800BC"/>
    <w:rsid w:val="00597731"/>
    <w:rsid w:val="005A047D"/>
    <w:rsid w:val="005A6158"/>
    <w:rsid w:val="005B167B"/>
    <w:rsid w:val="005B7EB5"/>
    <w:rsid w:val="005D7A6E"/>
    <w:rsid w:val="00622AB7"/>
    <w:rsid w:val="00623A0F"/>
    <w:rsid w:val="00634ADE"/>
    <w:rsid w:val="00660EEB"/>
    <w:rsid w:val="006878D0"/>
    <w:rsid w:val="0069047A"/>
    <w:rsid w:val="00695038"/>
    <w:rsid w:val="006B6A60"/>
    <w:rsid w:val="006D5CA9"/>
    <w:rsid w:val="006D7D45"/>
    <w:rsid w:val="006D7D66"/>
    <w:rsid w:val="006F791B"/>
    <w:rsid w:val="007328E9"/>
    <w:rsid w:val="00732943"/>
    <w:rsid w:val="00736974"/>
    <w:rsid w:val="00751A81"/>
    <w:rsid w:val="00756795"/>
    <w:rsid w:val="0076063C"/>
    <w:rsid w:val="00774F82"/>
    <w:rsid w:val="00783CBD"/>
    <w:rsid w:val="00787ED7"/>
    <w:rsid w:val="007B1155"/>
    <w:rsid w:val="007D21E5"/>
    <w:rsid w:val="007D594F"/>
    <w:rsid w:val="007F2A6D"/>
    <w:rsid w:val="007F47CE"/>
    <w:rsid w:val="00872BEC"/>
    <w:rsid w:val="00873CE9"/>
    <w:rsid w:val="00881455"/>
    <w:rsid w:val="00885E85"/>
    <w:rsid w:val="00886ACA"/>
    <w:rsid w:val="00886EED"/>
    <w:rsid w:val="008962F0"/>
    <w:rsid w:val="008C27F0"/>
    <w:rsid w:val="008C753E"/>
    <w:rsid w:val="008E74B5"/>
    <w:rsid w:val="00910D2A"/>
    <w:rsid w:val="00926EF6"/>
    <w:rsid w:val="0093485D"/>
    <w:rsid w:val="009440BA"/>
    <w:rsid w:val="00950D14"/>
    <w:rsid w:val="00973F52"/>
    <w:rsid w:val="00990D84"/>
    <w:rsid w:val="00992A4C"/>
    <w:rsid w:val="009A0F36"/>
    <w:rsid w:val="009A1D95"/>
    <w:rsid w:val="009B245C"/>
    <w:rsid w:val="009B6A52"/>
    <w:rsid w:val="009C21A3"/>
    <w:rsid w:val="009C51F2"/>
    <w:rsid w:val="009D5E13"/>
    <w:rsid w:val="00A064D1"/>
    <w:rsid w:val="00A22F1F"/>
    <w:rsid w:val="00A262F0"/>
    <w:rsid w:val="00A26E8A"/>
    <w:rsid w:val="00A33A1B"/>
    <w:rsid w:val="00A61387"/>
    <w:rsid w:val="00A74110"/>
    <w:rsid w:val="00A84844"/>
    <w:rsid w:val="00A94B13"/>
    <w:rsid w:val="00AB3980"/>
    <w:rsid w:val="00AD2C10"/>
    <w:rsid w:val="00AD7EC3"/>
    <w:rsid w:val="00B0658B"/>
    <w:rsid w:val="00B11013"/>
    <w:rsid w:val="00B13719"/>
    <w:rsid w:val="00B24F52"/>
    <w:rsid w:val="00BA36C5"/>
    <w:rsid w:val="00BA73A6"/>
    <w:rsid w:val="00BC0ACC"/>
    <w:rsid w:val="00BC43DE"/>
    <w:rsid w:val="00BC52FB"/>
    <w:rsid w:val="00BD4A4B"/>
    <w:rsid w:val="00BD5EC4"/>
    <w:rsid w:val="00BD73A2"/>
    <w:rsid w:val="00BE78EE"/>
    <w:rsid w:val="00C1465B"/>
    <w:rsid w:val="00C2141A"/>
    <w:rsid w:val="00C24F99"/>
    <w:rsid w:val="00C27F56"/>
    <w:rsid w:val="00C55B3B"/>
    <w:rsid w:val="00C606BD"/>
    <w:rsid w:val="00C96FA7"/>
    <w:rsid w:val="00C97D84"/>
    <w:rsid w:val="00CD16FE"/>
    <w:rsid w:val="00CF385C"/>
    <w:rsid w:val="00CF70C3"/>
    <w:rsid w:val="00D106A5"/>
    <w:rsid w:val="00D2697D"/>
    <w:rsid w:val="00D43ADE"/>
    <w:rsid w:val="00D44D4A"/>
    <w:rsid w:val="00D70ADC"/>
    <w:rsid w:val="00DA44CD"/>
    <w:rsid w:val="00DC632E"/>
    <w:rsid w:val="00DD17A6"/>
    <w:rsid w:val="00DF6C44"/>
    <w:rsid w:val="00E25CA1"/>
    <w:rsid w:val="00E426B9"/>
    <w:rsid w:val="00E72C72"/>
    <w:rsid w:val="00E76D35"/>
    <w:rsid w:val="00EA7E68"/>
    <w:rsid w:val="00EB23ED"/>
    <w:rsid w:val="00EC10C9"/>
    <w:rsid w:val="00EF3821"/>
    <w:rsid w:val="00F072BB"/>
    <w:rsid w:val="00F27F4F"/>
    <w:rsid w:val="00F51F5A"/>
    <w:rsid w:val="00F54EE8"/>
    <w:rsid w:val="00F61B4C"/>
    <w:rsid w:val="00F8778B"/>
    <w:rsid w:val="00F91AE9"/>
    <w:rsid w:val="00F9297F"/>
    <w:rsid w:val="00FA0AC5"/>
    <w:rsid w:val="00FD758F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F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AF7"/>
  </w:style>
  <w:style w:type="paragraph" w:styleId="a8">
    <w:name w:val="footer"/>
    <w:basedOn w:val="a"/>
    <w:link w:val="a9"/>
    <w:uiPriority w:val="99"/>
    <w:unhideWhenUsed/>
    <w:rsid w:val="001B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AF7"/>
  </w:style>
  <w:style w:type="character" w:customStyle="1" w:styleId="10">
    <w:name w:val="Заголовок 1 Знак"/>
    <w:basedOn w:val="a0"/>
    <w:link w:val="1"/>
    <w:rsid w:val="00C24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C24F99"/>
    <w:rPr>
      <w:i/>
      <w:iCs/>
    </w:rPr>
  </w:style>
  <w:style w:type="paragraph" w:styleId="ab">
    <w:name w:val="Normal (Web)"/>
    <w:basedOn w:val="a"/>
    <w:uiPriority w:val="99"/>
    <w:unhideWhenUsed/>
    <w:rsid w:val="00C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9DBB-72A9-437F-AEF2-F818DDD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Бушухин Данила Сергеевич</dc:creator>
  <cp:keywords/>
  <dc:description/>
  <cp:lastModifiedBy>Швецов Дмитрий Викторович</cp:lastModifiedBy>
  <cp:revision>119</cp:revision>
  <cp:lastPrinted>2022-09-22T12:01:00Z</cp:lastPrinted>
  <dcterms:created xsi:type="dcterms:W3CDTF">2022-04-11T09:39:00Z</dcterms:created>
  <dcterms:modified xsi:type="dcterms:W3CDTF">2022-10-25T10:59:00Z</dcterms:modified>
</cp:coreProperties>
</file>