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7B6FDC8" wp14:editId="1232A0E6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053" w:rsidRDefault="00872053" w:rsidP="0087205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72053" w:rsidRDefault="00872053" w:rsidP="0087205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872053" w:rsidRPr="000F3356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872053" w:rsidRPr="000F3356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72053" w:rsidRDefault="00B367C6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144</w:t>
      </w:r>
      <w:r w:rsid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872053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VII</w:t>
      </w:r>
      <w:r w:rsid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72053" w:rsidRDefault="00872053" w:rsidP="0087205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872053" w:rsidRDefault="00872053" w:rsidP="0087205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</w:t>
      </w:r>
      <w:r w:rsidR="00B367C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27 </w:t>
      </w:r>
      <w:r w:rsidR="002021F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202</w:t>
      </w:r>
      <w:r w:rsidR="002021F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A17DD1" w:rsidRPr="00A17DD1" w:rsidRDefault="00A17DD1" w:rsidP="00A17DD1">
      <w:pPr>
        <w:spacing w:after="0"/>
        <w:ind w:right="-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DD1" w:rsidRPr="00A17DD1" w:rsidRDefault="002021FC" w:rsidP="00A17DD1">
      <w:pPr>
        <w:tabs>
          <w:tab w:val="left" w:pos="4253"/>
        </w:tabs>
        <w:spacing w:after="0"/>
        <w:ind w:right="56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</w:t>
      </w:r>
      <w:r w:rsidR="00EB1C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порядке и размерах возмещения расходов, связанных со служебными командировками, муниципальным служащим Думы города Ханты-Мансийска</w:t>
      </w:r>
    </w:p>
    <w:p w:rsidR="00A17DD1" w:rsidRPr="00A17DD1" w:rsidRDefault="00A17DD1" w:rsidP="00A17DD1">
      <w:pPr>
        <w:spacing w:after="0"/>
        <w:ind w:right="62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DD1" w:rsidRDefault="00A17DD1" w:rsidP="00EB1C82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="002021FC">
        <w:rPr>
          <w:rFonts w:ascii="Times New Roman" w:eastAsia="Times New Roman" w:hAnsi="Times New Roman"/>
          <w:sz w:val="28"/>
          <w:szCs w:val="28"/>
          <w:lang w:eastAsia="ru-RU"/>
        </w:rPr>
        <w:t>приведения муниципальных правовых актов в соответствие</w:t>
      </w:r>
      <w:r w:rsidR="00C26F32" w:rsidRPr="00C26F3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021FC">
        <w:rPr>
          <w:rFonts w:ascii="Times New Roman" w:eastAsia="Times New Roman" w:hAnsi="Times New Roman"/>
          <w:sz w:val="28"/>
          <w:szCs w:val="28"/>
          <w:lang w:eastAsia="ru-RU"/>
        </w:rPr>
        <w:t>с действующим законодательством и обеспечения гарантий муниципальных служащих Думы города Ханты-Мансийска при направлении в служебную командировку</w:t>
      </w:r>
      <w:r w:rsidR="00760D5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021F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статей </w:t>
      </w:r>
      <w:r w:rsidR="00DD7D26">
        <w:rPr>
          <w:rFonts w:ascii="Times New Roman" w:eastAsia="Times New Roman" w:hAnsi="Times New Roman"/>
          <w:sz w:val="28"/>
          <w:szCs w:val="28"/>
          <w:lang w:eastAsia="ru-RU"/>
        </w:rPr>
        <w:t>166-</w:t>
      </w:r>
      <w:r w:rsidR="002021FC">
        <w:rPr>
          <w:rFonts w:ascii="Times New Roman" w:eastAsia="Times New Roman" w:hAnsi="Times New Roman"/>
          <w:sz w:val="28"/>
          <w:szCs w:val="28"/>
          <w:lang w:eastAsia="ru-RU"/>
        </w:rPr>
        <w:t xml:space="preserve">168 Трудового кодекса </w:t>
      </w:r>
      <w:r w:rsidR="004D1E5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60D53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4D1E52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760D53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="004D1E5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60D53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4D1E52" w:rsidRP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остановления Правительства Российской Федерации от 13 октября 2008 года</w:t>
      </w:r>
      <w:r w:rsidR="00760D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>№ 749 «</w:t>
      </w:r>
      <w:r w:rsidR="004D1E52" w:rsidRP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>Об особенностях направления работников в служебные командировки</w:t>
      </w:r>
      <w:r w:rsid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5459EF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4D1E52" w:rsidRP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статьи 15 Закона Ханты-Мансийского автономного</w:t>
      </w:r>
      <w:r w:rsidR="00760D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</w:t>
      </w:r>
      <w:r w:rsidR="004D1E52" w:rsidRP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округа </w:t>
      </w:r>
      <w:r w:rsidR="00760D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="004D1E52" w:rsidRP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Югры от 20 июля 2007 года </w:t>
      </w:r>
      <w:r w:rsid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>№ 113-оз «</w:t>
      </w:r>
      <w:r w:rsidR="004D1E52" w:rsidRP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>Об отдельных вопросах муниципальной службы</w:t>
      </w:r>
      <w:r w:rsidR="00760D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D1E52" w:rsidRP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>в Ханты-Манс</w:t>
      </w:r>
      <w:r w:rsid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>ийском автономном округе – Югре»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, руководствуясь частью 1 статьи 69 Устава города</w:t>
      </w:r>
      <w:r w:rsid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Ханты-Мансийска,</w:t>
      </w:r>
    </w:p>
    <w:p w:rsidR="00760D53" w:rsidRPr="00A17DD1" w:rsidRDefault="00760D53" w:rsidP="00EB1C82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17DD1" w:rsidRDefault="00A17DD1" w:rsidP="00EB1C82">
      <w:pPr>
        <w:spacing w:after="0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782C33" w:rsidRPr="00A17DD1" w:rsidRDefault="00782C33" w:rsidP="00EB1C82">
      <w:pPr>
        <w:spacing w:after="0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0F2" w:rsidRPr="004D1E52" w:rsidRDefault="004D1E52" w:rsidP="00EB1C82">
      <w:pPr>
        <w:pStyle w:val="aa"/>
        <w:numPr>
          <w:ilvl w:val="0"/>
          <w:numId w:val="1"/>
        </w:numPr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E52">
        <w:rPr>
          <w:rFonts w:ascii="Times New Roman" w:eastAsia="Times New Roman" w:hAnsi="Times New Roman"/>
          <w:sz w:val="28"/>
          <w:szCs w:val="28"/>
          <w:lang w:eastAsia="ru-RU"/>
        </w:rPr>
        <w:t>Утвердить Положение о порядке и размерах возмещения расходов, связанных со служебными командировками, муниципальным служащим Думы города Ханты-Мансийска, согласно приложению к настоящему Решению.</w:t>
      </w:r>
    </w:p>
    <w:p w:rsidR="004D1E52" w:rsidRDefault="004D1E52" w:rsidP="00EB1C82">
      <w:pPr>
        <w:pStyle w:val="aa"/>
        <w:numPr>
          <w:ilvl w:val="0"/>
          <w:numId w:val="1"/>
        </w:numPr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E5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Решение Думы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Ханты-Мансийска от 30.06.2017 №</w:t>
      </w:r>
      <w:r w:rsidRPr="004D1E52">
        <w:rPr>
          <w:rFonts w:ascii="Times New Roman" w:eastAsia="Times New Roman" w:hAnsi="Times New Roman"/>
          <w:sz w:val="28"/>
          <w:szCs w:val="28"/>
          <w:lang w:eastAsia="ru-RU"/>
        </w:rPr>
        <w:t xml:space="preserve"> 148-VI РД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4D1E52">
        <w:rPr>
          <w:rFonts w:ascii="Times New Roman" w:eastAsia="Times New Roman" w:hAnsi="Times New Roman"/>
          <w:sz w:val="28"/>
          <w:szCs w:val="28"/>
          <w:lang w:eastAsia="ru-RU"/>
        </w:rPr>
        <w:t xml:space="preserve">О Положении о порядке и размерах возмещения </w:t>
      </w:r>
      <w:r w:rsidRPr="004D1E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расходов, связанных со служебными командировками, муниципальным служащим Думы города Ханты-Мансийска и Счетно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палаты города</w:t>
      </w:r>
      <w:r w:rsidR="00C26F32" w:rsidRPr="00C26F32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Ханты-Мансийска».</w:t>
      </w:r>
    </w:p>
    <w:p w:rsidR="004D1E52" w:rsidRPr="004D1E52" w:rsidRDefault="004D1E52" w:rsidP="004D1E52">
      <w:pPr>
        <w:pStyle w:val="aa"/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A17DD1" w:rsidRDefault="00A17DD1" w:rsidP="0007596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075961" w:rsidRPr="00075961" w:rsidRDefault="00075961" w:rsidP="0007596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075961" w:rsidRPr="00075961" w:rsidRDefault="00075961" w:rsidP="00075961">
      <w:pPr>
        <w:spacing w:after="0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075961">
        <w:rPr>
          <w:rFonts w:ascii="Times New Roman" w:hAnsi="Times New Roman"/>
          <w:b/>
          <w:bCs/>
          <w:iCs/>
          <w:sz w:val="28"/>
          <w:szCs w:val="28"/>
        </w:rPr>
        <w:t xml:space="preserve">Исполняющий полномочия                                       Глава </w:t>
      </w:r>
    </w:p>
    <w:p w:rsidR="00075961" w:rsidRPr="00075961" w:rsidRDefault="00075961" w:rsidP="00075961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075961">
        <w:rPr>
          <w:rFonts w:ascii="Times New Roman" w:hAnsi="Times New Roman"/>
          <w:b/>
          <w:bCs/>
          <w:iCs/>
          <w:sz w:val="28"/>
          <w:szCs w:val="28"/>
        </w:rPr>
        <w:t>Председателя Думы                                                     города Ханты-Мансийска</w:t>
      </w:r>
    </w:p>
    <w:p w:rsidR="00075961" w:rsidRPr="00075961" w:rsidRDefault="00075961" w:rsidP="00075961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075961">
        <w:rPr>
          <w:rFonts w:ascii="Times New Roman" w:hAnsi="Times New Roman"/>
          <w:b/>
          <w:bCs/>
          <w:iCs/>
          <w:sz w:val="28"/>
          <w:szCs w:val="28"/>
        </w:rPr>
        <w:t xml:space="preserve">города Ханты-Мансийска                           </w:t>
      </w:r>
    </w:p>
    <w:p w:rsidR="00075961" w:rsidRPr="00075961" w:rsidRDefault="00075961" w:rsidP="00075961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075961" w:rsidRPr="00075961" w:rsidRDefault="00075961" w:rsidP="00075961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075961">
        <w:rPr>
          <w:rFonts w:ascii="Times New Roman" w:hAnsi="Times New Roman"/>
          <w:b/>
          <w:bCs/>
          <w:iCs/>
          <w:sz w:val="28"/>
          <w:szCs w:val="28"/>
        </w:rPr>
        <w:t xml:space="preserve">_______________Т.В. Бормотова                                ______________М.П. </w:t>
      </w:r>
      <w:proofErr w:type="spellStart"/>
      <w:r w:rsidRPr="00075961">
        <w:rPr>
          <w:rFonts w:ascii="Times New Roman" w:hAnsi="Times New Roman"/>
          <w:b/>
          <w:bCs/>
          <w:iCs/>
          <w:sz w:val="28"/>
          <w:szCs w:val="28"/>
        </w:rPr>
        <w:t>Ряшин</w:t>
      </w:r>
      <w:proofErr w:type="spellEnd"/>
    </w:p>
    <w:p w:rsidR="00075961" w:rsidRPr="00075961" w:rsidRDefault="00075961" w:rsidP="00075961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075961" w:rsidRPr="00075961" w:rsidRDefault="00075961" w:rsidP="00075961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 w:rsidRPr="00075961">
        <w:rPr>
          <w:rFonts w:ascii="Times New Roman" w:hAnsi="Times New Roman"/>
          <w:bCs/>
          <w:i/>
          <w:iCs/>
          <w:sz w:val="28"/>
          <w:szCs w:val="28"/>
        </w:rPr>
        <w:t xml:space="preserve">Подписано                                                                       </w:t>
      </w:r>
      <w:proofErr w:type="spellStart"/>
      <w:r w:rsidRPr="00075961">
        <w:rPr>
          <w:rFonts w:ascii="Times New Roman" w:hAnsi="Times New Roman"/>
          <w:bCs/>
          <w:i/>
          <w:iCs/>
          <w:sz w:val="28"/>
          <w:szCs w:val="28"/>
        </w:rPr>
        <w:t>Подписано</w:t>
      </w:r>
      <w:proofErr w:type="spellEnd"/>
    </w:p>
    <w:p w:rsidR="00075961" w:rsidRPr="00075961" w:rsidRDefault="00B367C6" w:rsidP="00075961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27 </w:t>
      </w:r>
      <w:r w:rsidR="00075961" w:rsidRPr="00075961">
        <w:rPr>
          <w:rFonts w:ascii="Times New Roman" w:hAnsi="Times New Roman"/>
          <w:bCs/>
          <w:i/>
          <w:iCs/>
          <w:sz w:val="28"/>
          <w:szCs w:val="28"/>
        </w:rPr>
        <w:t xml:space="preserve">января 2023 года                         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27 </w:t>
      </w:r>
      <w:r w:rsidR="00075961" w:rsidRPr="00075961">
        <w:rPr>
          <w:rFonts w:ascii="Times New Roman" w:hAnsi="Times New Roman"/>
          <w:bCs/>
          <w:i/>
          <w:iCs/>
          <w:sz w:val="28"/>
          <w:szCs w:val="28"/>
        </w:rPr>
        <w:t>января 2023 года</w:t>
      </w:r>
    </w:p>
    <w:p w:rsidR="00EB1C82" w:rsidRPr="00075961" w:rsidRDefault="00EB1C82" w:rsidP="0007596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B1C82" w:rsidRPr="00A17DD1" w:rsidRDefault="00EB1C82" w:rsidP="00A17DD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459EF" w:rsidRDefault="005459EF" w:rsidP="00A17DD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7658C2" w:rsidRPr="007658C2" w:rsidRDefault="007658C2" w:rsidP="007658C2">
      <w:pPr>
        <w:spacing w:after="0"/>
        <w:ind w:left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658C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658C2" w:rsidRPr="007658C2" w:rsidRDefault="007658C2" w:rsidP="007658C2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 w:rsidRPr="007658C2"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7658C2" w:rsidRPr="007658C2" w:rsidRDefault="007658C2" w:rsidP="007658C2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 w:rsidRPr="007658C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366DBB">
        <w:rPr>
          <w:rFonts w:ascii="Times New Roman" w:hAnsi="Times New Roman"/>
          <w:sz w:val="28"/>
          <w:szCs w:val="28"/>
        </w:rPr>
        <w:t xml:space="preserve">   от 27 </w:t>
      </w:r>
      <w:bookmarkStart w:id="0" w:name="_GoBack"/>
      <w:bookmarkEnd w:id="0"/>
      <w:r w:rsidR="00366DBB">
        <w:rPr>
          <w:rFonts w:ascii="Times New Roman" w:hAnsi="Times New Roman"/>
          <w:sz w:val="28"/>
          <w:szCs w:val="28"/>
        </w:rPr>
        <w:t>января 2023 года № 144</w:t>
      </w:r>
      <w:r w:rsidRPr="007658C2">
        <w:rPr>
          <w:rFonts w:ascii="Times New Roman" w:hAnsi="Times New Roman"/>
          <w:sz w:val="28"/>
          <w:szCs w:val="28"/>
        </w:rPr>
        <w:t>-</w:t>
      </w:r>
      <w:r w:rsidRPr="007658C2">
        <w:rPr>
          <w:rFonts w:ascii="Times New Roman" w:hAnsi="Times New Roman"/>
          <w:sz w:val="28"/>
          <w:szCs w:val="28"/>
          <w:lang w:val="en-US"/>
        </w:rPr>
        <w:t>VII</w:t>
      </w:r>
      <w:r w:rsidRPr="007658C2">
        <w:rPr>
          <w:rFonts w:ascii="Times New Roman" w:hAnsi="Times New Roman"/>
          <w:sz w:val="28"/>
          <w:szCs w:val="28"/>
        </w:rPr>
        <w:t xml:space="preserve"> РД</w:t>
      </w:r>
    </w:p>
    <w:p w:rsidR="00A17DD1" w:rsidRDefault="00A17DD1" w:rsidP="005459E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9EF" w:rsidRDefault="005459EF" w:rsidP="005459E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9EF" w:rsidRDefault="005459EF" w:rsidP="005459E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E52">
        <w:rPr>
          <w:rFonts w:ascii="Times New Roman" w:eastAsia="Times New Roman" w:hAnsi="Times New Roman"/>
          <w:sz w:val="28"/>
          <w:szCs w:val="28"/>
          <w:lang w:eastAsia="ru-RU"/>
        </w:rPr>
        <w:t>Положение о порядке и размерах возмещения расходов, связанных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D1E52">
        <w:rPr>
          <w:rFonts w:ascii="Times New Roman" w:eastAsia="Times New Roman" w:hAnsi="Times New Roman"/>
          <w:sz w:val="28"/>
          <w:szCs w:val="28"/>
          <w:lang w:eastAsia="ru-RU"/>
        </w:rPr>
        <w:t>со служебными командировками, муниципальным служащим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D1E52">
        <w:rPr>
          <w:rFonts w:ascii="Times New Roman" w:eastAsia="Times New Roman" w:hAnsi="Times New Roman"/>
          <w:sz w:val="28"/>
          <w:szCs w:val="28"/>
          <w:lang w:eastAsia="ru-RU"/>
        </w:rPr>
        <w:t>Думы города Ханты-Мансийска</w:t>
      </w:r>
    </w:p>
    <w:p w:rsidR="005459EF" w:rsidRDefault="005459EF" w:rsidP="005459E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9EF" w:rsidRDefault="005459EF" w:rsidP="005459E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Статья 1</w:t>
      </w:r>
      <w:r w:rsidR="0048141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Общие положения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Настоящее Положение о порядке и размерах возмещения расходов, связанных со служебными командировками, муниципальным служащим Думы </w:t>
      </w:r>
      <w:r w:rsidR="006D71A2">
        <w:rPr>
          <w:rFonts w:ascii="Times New Roman" w:hAnsi="Times New Roman"/>
          <w:sz w:val="28"/>
          <w:szCs w:val="28"/>
          <w:lang w:eastAsia="ru-RU"/>
        </w:rPr>
        <w:t xml:space="preserve">города Ханты-Мансийска (далее </w:t>
      </w:r>
      <w:r w:rsidR="006D71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Положение)</w:t>
      </w:r>
      <w:r w:rsidR="00B70D28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 в соответствии со статьями</w:t>
      </w:r>
      <w:r w:rsidR="00DD7D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0D28">
        <w:rPr>
          <w:rFonts w:ascii="Times New Roman" w:hAnsi="Times New Roman"/>
          <w:sz w:val="28"/>
          <w:szCs w:val="28"/>
          <w:lang w:eastAsia="ru-RU"/>
        </w:rPr>
        <w:t xml:space="preserve">                 166</w:t>
      </w:r>
      <w:r w:rsidR="00DD7D2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168 Трудового кодекса Р</w:t>
      </w:r>
      <w:r w:rsidR="00B70D28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="00B70D28">
        <w:rPr>
          <w:rFonts w:ascii="Times New Roman" w:hAnsi="Times New Roman"/>
          <w:sz w:val="28"/>
          <w:szCs w:val="28"/>
          <w:lang w:eastAsia="ru-RU"/>
        </w:rPr>
        <w:t>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70D28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ем</w:t>
      </w:r>
      <w:r w:rsidRP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Правительства Российской Федерации от 13 октября 2008 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749 </w:t>
      </w:r>
      <w:r w:rsidR="00B70D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>Об особенностях направления работников в служебные командировки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»,</w:t>
      </w:r>
      <w:r w:rsidRP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P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Ханты-Мансийского автономного округа </w:t>
      </w:r>
      <w:r w:rsidR="00B70D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Югры от 20 июля 2007 года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№ 113-оз «</w:t>
      </w:r>
      <w:r w:rsidRPr="004D1E52">
        <w:rPr>
          <w:rFonts w:ascii="Times New Roman" w:eastAsia="Times New Roman" w:hAnsi="Times New Roman"/>
          <w:bCs/>
          <w:sz w:val="28"/>
          <w:szCs w:val="28"/>
          <w:lang w:eastAsia="ru-RU"/>
        </w:rPr>
        <w:t>Об отдельных вопросах муниципальной службы в Ханты-Манс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ийском автономном округе – Югре» устанавливает порядок</w:t>
      </w:r>
      <w:r w:rsidRPr="005459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размер возмещения расходов, связанных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459EF">
        <w:rPr>
          <w:rFonts w:ascii="Times New Roman" w:eastAsia="Times New Roman" w:hAnsi="Times New Roman"/>
          <w:bCs/>
          <w:sz w:val="28"/>
          <w:szCs w:val="28"/>
          <w:lang w:eastAsia="ru-RU"/>
        </w:rPr>
        <w:t>со служебными командировками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командировка)</w:t>
      </w:r>
      <w:r w:rsidRPr="005459EF">
        <w:rPr>
          <w:rFonts w:ascii="Times New Roman" w:eastAsia="Times New Roman" w:hAnsi="Times New Roman"/>
          <w:bCs/>
          <w:sz w:val="28"/>
          <w:szCs w:val="28"/>
          <w:lang w:eastAsia="ru-RU"/>
        </w:rPr>
        <w:t>, муниципальным служащим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459EF">
        <w:rPr>
          <w:rFonts w:ascii="Times New Roman" w:eastAsia="Times New Roman" w:hAnsi="Times New Roman"/>
          <w:bCs/>
          <w:sz w:val="28"/>
          <w:szCs w:val="28"/>
          <w:lang w:eastAsia="ru-RU"/>
        </w:rPr>
        <w:t>Думы города Ханты-Мансийска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работник), </w:t>
      </w:r>
      <w:r>
        <w:rPr>
          <w:rFonts w:ascii="Times New Roman" w:hAnsi="Times New Roman"/>
          <w:sz w:val="28"/>
          <w:szCs w:val="28"/>
          <w:lang w:eastAsia="ru-RU"/>
        </w:rPr>
        <w:t>для выполнения служебного задания вне места постоянной работы</w:t>
      </w:r>
      <w:r w:rsidR="00B70D2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определенный срок.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Решение о направлении в командировку работника как на территории Российской Федерации, так и на территории иностранных государств</w:t>
      </w:r>
      <w:r w:rsidR="00B70D28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принимается </w:t>
      </w:r>
      <w:r w:rsidR="00DD7D26">
        <w:rPr>
          <w:rFonts w:ascii="Times New Roman" w:hAnsi="Times New Roman"/>
          <w:sz w:val="28"/>
          <w:szCs w:val="28"/>
          <w:lang w:eastAsia="ru-RU"/>
        </w:rPr>
        <w:t>Председателем</w:t>
      </w:r>
      <w:r>
        <w:rPr>
          <w:rFonts w:ascii="Times New Roman" w:hAnsi="Times New Roman"/>
          <w:sz w:val="28"/>
          <w:szCs w:val="28"/>
          <w:lang w:eastAsia="ru-RU"/>
        </w:rPr>
        <w:t xml:space="preserve"> Думы </w:t>
      </w:r>
      <w:r w:rsidR="006D71A2">
        <w:rPr>
          <w:rFonts w:ascii="Times New Roman" w:hAnsi="Times New Roman"/>
          <w:sz w:val="28"/>
          <w:szCs w:val="28"/>
          <w:lang w:eastAsia="ru-RU"/>
        </w:rPr>
        <w:t xml:space="preserve">города Ханты-Мансийска (далее </w:t>
      </w:r>
      <w:r w:rsidR="006D71A2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Думы города). 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Основанием для принятия решения о направлении в командировку являются официальные документы (письмо, приглашение, телефонограмма и иные документы, свидетельствующие о необходимости выезда за пределы места постоянной работы с целью исполнения своих должностных обязанностей) либо служебная необходимость.</w:t>
      </w:r>
      <w:bookmarkStart w:id="1" w:name="Par5"/>
      <w:bookmarkEnd w:id="1"/>
    </w:p>
    <w:p w:rsidR="009F35BC" w:rsidRPr="009F35BC" w:rsidRDefault="009F35BC" w:rsidP="009F35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9F35BC">
        <w:rPr>
          <w:rFonts w:ascii="Times New Roman" w:hAnsi="Times New Roman"/>
          <w:sz w:val="28"/>
          <w:szCs w:val="28"/>
          <w:lang w:eastAsia="ru-RU"/>
        </w:rPr>
        <w:t xml:space="preserve"> Работнику при направлении в командировку выдается денежный аванс </w:t>
      </w:r>
      <w:r w:rsidR="00CC2DC9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9F35BC">
        <w:rPr>
          <w:rFonts w:ascii="Times New Roman" w:hAnsi="Times New Roman"/>
          <w:sz w:val="28"/>
          <w:szCs w:val="28"/>
          <w:lang w:eastAsia="ru-RU"/>
        </w:rPr>
        <w:t>на оплату расходов по проезду, найму жилого помещения и дополнительных расходов, связанных с проживанием вне места постоянного жительства (суточные).</w:t>
      </w:r>
    </w:p>
    <w:p w:rsidR="009F35BC" w:rsidRPr="009F35BC" w:rsidRDefault="009F35BC" w:rsidP="009F35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9F35BC">
        <w:rPr>
          <w:rFonts w:ascii="Times New Roman" w:hAnsi="Times New Roman"/>
          <w:sz w:val="28"/>
          <w:szCs w:val="28"/>
          <w:lang w:eastAsia="ru-RU"/>
        </w:rPr>
        <w:t xml:space="preserve"> Возмещение расходов, возникающих при направлении работника </w:t>
      </w:r>
      <w:r w:rsidR="00CC2DC9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9F35BC">
        <w:rPr>
          <w:rFonts w:ascii="Times New Roman" w:hAnsi="Times New Roman"/>
          <w:sz w:val="28"/>
          <w:szCs w:val="28"/>
          <w:lang w:eastAsia="ru-RU"/>
        </w:rPr>
        <w:t>в командировку, производится в пределах средств бюджета города</w:t>
      </w:r>
      <w:r w:rsidR="00CC2DC9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9F35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35B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Ханты-Мансийска, предусмотренных на содержание Думы города </w:t>
      </w:r>
      <w:r w:rsidR="00CF72DC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9F35BC">
        <w:rPr>
          <w:rFonts w:ascii="Times New Roman" w:hAnsi="Times New Roman"/>
          <w:sz w:val="28"/>
          <w:szCs w:val="28"/>
          <w:lang w:eastAsia="ru-RU"/>
        </w:rPr>
        <w:t>Ханты-Мансийска.</w:t>
      </w:r>
    </w:p>
    <w:p w:rsidR="009F35BC" w:rsidRPr="009F35BC" w:rsidRDefault="009F35BC" w:rsidP="009F35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59EF" w:rsidRDefault="005459EF" w:rsidP="005459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Статья 2</w:t>
      </w:r>
      <w:r w:rsidR="0048141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Расходы, возмещаемые при направлении работника в командировку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направлении работника в командировку ему возмещаются: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расходы по проезду к месту командирования и обратно к месту постоянной работы;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расходы на проезд из одного населенного пункта в другой, в случае командирования в несколько организаций, расположенных в разных населенных пунктах;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расходы по найму жилого помещения;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дополнительные расходы, связанные с проживанием вне места постоянного жительства (суточные);</w:t>
      </w:r>
    </w:p>
    <w:p w:rsidR="005459EF" w:rsidRDefault="00580273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иные расходы</w:t>
      </w:r>
      <w:r w:rsidR="005459EF">
        <w:rPr>
          <w:rFonts w:ascii="Times New Roman" w:hAnsi="Times New Roman"/>
          <w:sz w:val="28"/>
          <w:szCs w:val="28"/>
          <w:lang w:eastAsia="ru-RU"/>
        </w:rPr>
        <w:t>.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59EF" w:rsidRDefault="005459EF" w:rsidP="00CF72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Статья 3</w:t>
      </w:r>
      <w:r w:rsidR="0048141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Размеры возмещения расходов</w:t>
      </w:r>
      <w:r w:rsidR="00FF1954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связанных с командировкой </w:t>
      </w:r>
      <w:r w:rsidR="00FF1954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5459EF">
        <w:rPr>
          <w:rFonts w:ascii="Times New Roman" w:hAnsi="Times New Roman"/>
          <w:sz w:val="28"/>
          <w:szCs w:val="28"/>
          <w:lang w:eastAsia="ru-RU"/>
        </w:rPr>
        <w:t>на территории Российской Федерации</w:t>
      </w:r>
    </w:p>
    <w:p w:rsidR="005459EF" w:rsidRDefault="00FF1954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Возмещение расходов</w:t>
      </w:r>
      <w:r w:rsidR="005459EF">
        <w:rPr>
          <w:rFonts w:ascii="Times New Roman" w:hAnsi="Times New Roman"/>
          <w:sz w:val="28"/>
          <w:szCs w:val="28"/>
          <w:lang w:eastAsia="ru-RU"/>
        </w:rPr>
        <w:t xml:space="preserve"> при направлении работника в командировку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5459EF">
        <w:rPr>
          <w:rFonts w:ascii="Times New Roman" w:hAnsi="Times New Roman"/>
          <w:sz w:val="28"/>
          <w:szCs w:val="28"/>
          <w:lang w:eastAsia="ru-RU"/>
        </w:rPr>
        <w:t>на территории Российской Федерации производится в следующих размерах:</w:t>
      </w:r>
      <w:bookmarkStart w:id="2" w:name="Par12"/>
      <w:bookmarkEnd w:id="2"/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Расходы по проезду к месту командирования и обратно (включая оплату услуг по оформлению проездных документов и предоставлению в поездах постельных принадлежностей), а также по проезду из одного населенного пункта в другой, в случае командирования в несколько организаций, расположенных </w:t>
      </w:r>
      <w:r w:rsidR="00FF1954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 разных населенных пунктах, воздушным, железнодорожным, водным </w:t>
      </w:r>
      <w:r w:rsidR="00FF1954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и автомобильным транспортом общего пользования</w:t>
      </w:r>
      <w:r w:rsidR="00CF72DC">
        <w:rPr>
          <w:rFonts w:ascii="Times New Roman" w:hAnsi="Times New Roman"/>
          <w:sz w:val="28"/>
          <w:szCs w:val="28"/>
          <w:lang w:eastAsia="ru-RU"/>
        </w:rPr>
        <w:t xml:space="preserve"> (кроме индивидуального такси) </w:t>
      </w:r>
      <w:r w:rsidR="00CF72DC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по фактическим расходам, подтвержденным проездными документами (билетами), но не выше стоимости проезда:</w:t>
      </w:r>
    </w:p>
    <w:p w:rsidR="005459EF" w:rsidRDefault="00CF72DC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воздушным транспортом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5459EF">
        <w:rPr>
          <w:rFonts w:ascii="Times New Roman" w:hAnsi="Times New Roman"/>
          <w:sz w:val="28"/>
          <w:szCs w:val="28"/>
          <w:lang w:eastAsia="ru-RU"/>
        </w:rPr>
        <w:t xml:space="preserve"> в салоне экономического класса или класса эконом-комфорт;</w:t>
      </w:r>
    </w:p>
    <w:p w:rsidR="005459EF" w:rsidRDefault="00CF72DC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железнодорожным транспортом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5459EF">
        <w:rPr>
          <w:rFonts w:ascii="Times New Roman" w:hAnsi="Times New Roman"/>
          <w:sz w:val="28"/>
          <w:szCs w:val="28"/>
          <w:lang w:eastAsia="ru-RU"/>
        </w:rPr>
        <w:t xml:space="preserve"> в вагоне повышенной комфортности, отнесенному к вагону экономического класса, с четырехместными купе категории "К" или в вагоне категории "С" с местами для сидения;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CF72DC">
        <w:rPr>
          <w:rFonts w:ascii="Times New Roman" w:hAnsi="Times New Roman"/>
          <w:sz w:val="28"/>
          <w:szCs w:val="28"/>
          <w:lang w:eastAsia="ru-RU"/>
        </w:rPr>
        <w:t xml:space="preserve">морским или речным транспортом </w:t>
      </w:r>
      <w:r w:rsidR="00CF72DC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в четырехместной каюте</w:t>
      </w:r>
      <w:r w:rsidR="00FF195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с комплексным обслуживанием пассажиров;</w:t>
      </w:r>
    </w:p>
    <w:p w:rsidR="005459EF" w:rsidRDefault="00CF72DC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автомобильным транспортом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5459EF">
        <w:rPr>
          <w:rFonts w:ascii="Times New Roman" w:hAnsi="Times New Roman"/>
          <w:sz w:val="28"/>
          <w:szCs w:val="28"/>
          <w:lang w:eastAsia="ru-RU"/>
        </w:rPr>
        <w:t xml:space="preserve"> в автомобильном транспорте общего пользования (кр</w:t>
      </w:r>
      <w:r>
        <w:rPr>
          <w:rFonts w:ascii="Times New Roman" w:hAnsi="Times New Roman"/>
          <w:sz w:val="28"/>
          <w:szCs w:val="28"/>
          <w:lang w:eastAsia="ru-RU"/>
        </w:rPr>
        <w:t xml:space="preserve">оме такси), при его отсутствии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5459EF">
        <w:rPr>
          <w:rFonts w:ascii="Times New Roman" w:hAnsi="Times New Roman"/>
          <w:sz w:val="28"/>
          <w:szCs w:val="28"/>
          <w:lang w:eastAsia="ru-RU"/>
        </w:rPr>
        <w:t xml:space="preserve"> в автобусах с мягкими откидными сиденьями;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д) </w:t>
      </w:r>
      <w:r w:rsidR="00CF72DC">
        <w:rPr>
          <w:rFonts w:ascii="Times New Roman" w:hAnsi="Times New Roman"/>
          <w:sz w:val="28"/>
          <w:szCs w:val="28"/>
          <w:lang w:eastAsia="ru-RU"/>
        </w:rPr>
        <w:t xml:space="preserve">в электропоезде "Аэроэкспресс" </w:t>
      </w:r>
      <w:r w:rsidR="00CF72DC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в вагоне повышенной комфортности, отнесенному к вагону экономического класса.</w:t>
      </w:r>
      <w:bookmarkStart w:id="3" w:name="Par18"/>
      <w:bookmarkEnd w:id="3"/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2) Возмещение расходов, связанных с использованием работником служебного или личного транспорта для проезда к месту командирования </w:t>
      </w:r>
      <w:r w:rsidR="00FF1954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eastAsia="ru-RU"/>
        </w:rPr>
        <w:t>и обратно к месту постоянной работы осуществляется в порядке, определяемом Правительством Российской Федерации.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Работнику оплачиваются фактические расходы на проезд до станции, пристани, аэропорта и обратно при наличии проездных документов (билетов), подтверждающих эти расходы.</w:t>
      </w:r>
      <w:bookmarkStart w:id="4" w:name="Par21"/>
      <w:bookmarkEnd w:id="4"/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Расходы по бронированию и найму жилого помещения (кроме случаев предоставления бесплатного жилого помещения), подтвержденные соответствующими документами, в том числе и в случае вынужденной остановки в пути, - по фактическим расходам, но не более 5 500 рублей в сутки.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отсутствии документов, подтверждающих расходы по бронированию, найму жилого помещения, расходы возмещаются с письменного разрешения Председателя Думы города на основании заявления работника в размере 30 процентов от установленного размера дополнительных расходов, связанных </w:t>
      </w:r>
      <w:r w:rsidR="0086067E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с проживанием вне места постоянного жительства (суточных), за каждый день нахождения в командировке.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если в населенном пункте отсутствует гостиница, работник может воспользоваться иным жилым помещением либо аналогичным жилым помещением в ближайшем населенном пункте.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Дополнительные расходы, связанные с проживанием вне места постоянного жительства (суточные), возмещаются работнику за каждый день нахождения в командировке, включая выходные и нерабочие праздничные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дни, </w:t>
      </w:r>
      <w:r w:rsidR="0086067E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  <w:r w:rsidR="0086067E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а также дни нахождения в пути, в том числе за время вынужденной остановки </w:t>
      </w:r>
      <w:r w:rsidR="0086067E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в пути, в размере 500 рублей.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При отсутствии проездных документов (билетов) или документов, выданных транспортными организациями и подтверждающих информацию, содержащуюся в проездных документах (билетах), оплата проезда </w:t>
      </w:r>
      <w:r w:rsidR="0086067E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не производится, за исключением возмещения расходов, указанных в пункте 2 части 1 настоящей статьи.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Председателем Думы города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Если работник по окончании рабочего дня по согласованию с Председателем Думы города остается в месте командирования, то расходы по найму жилого помещения при предоставлении соответствующих документов возмещаются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работнику в порядке и размерах, которые предусмотрены пунктом 4 части 1 настоящей статьи.</w:t>
      </w:r>
    </w:p>
    <w:p w:rsidR="005459EF" w:rsidRDefault="005459EF" w:rsidP="005459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59EF" w:rsidRDefault="005459EF" w:rsidP="005459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Статья 4</w:t>
      </w:r>
      <w:r w:rsidR="0048141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Размеры возмещения расходов</w:t>
      </w:r>
      <w:r w:rsidR="0086067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связанных с командировкой </w:t>
      </w:r>
      <w:r w:rsidR="0086067E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5459EF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территорию иностранного государства</w:t>
      </w:r>
    </w:p>
    <w:p w:rsidR="009F35BC" w:rsidRDefault="005459EF" w:rsidP="009F35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86067E">
        <w:rPr>
          <w:rFonts w:ascii="Times New Roman" w:hAnsi="Times New Roman"/>
          <w:sz w:val="28"/>
          <w:szCs w:val="28"/>
          <w:lang w:eastAsia="ru-RU"/>
        </w:rPr>
        <w:t>. Возмещение работнику расходов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направлении работника </w:t>
      </w:r>
      <w:r w:rsidR="0086067E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в командировку на терр</w:t>
      </w:r>
      <w:r w:rsidR="0086067E">
        <w:rPr>
          <w:rFonts w:ascii="Times New Roman" w:hAnsi="Times New Roman"/>
          <w:sz w:val="28"/>
          <w:szCs w:val="28"/>
          <w:lang w:eastAsia="ru-RU"/>
        </w:rPr>
        <w:t>иторию иностранного государства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производится </w:t>
      </w:r>
      <w:r w:rsidR="0086067E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в следующих размерах:</w:t>
      </w:r>
    </w:p>
    <w:p w:rsidR="005459EF" w:rsidRDefault="005459EF" w:rsidP="009F35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Расходы по проезду к месту командирования и обр</w:t>
      </w:r>
      <w:r w:rsidR="00EA52D7">
        <w:rPr>
          <w:rFonts w:ascii="Times New Roman" w:hAnsi="Times New Roman"/>
          <w:sz w:val="28"/>
          <w:szCs w:val="28"/>
          <w:lang w:eastAsia="ru-RU"/>
        </w:rPr>
        <w:t xml:space="preserve">атно к месту постоянной работы </w:t>
      </w:r>
      <w:r w:rsidR="00EA52D7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размерах, установленных пунктом 1 части 1 статьи 3 настоящего Положения;</w:t>
      </w:r>
    </w:p>
    <w:p w:rsidR="005459EF" w:rsidRDefault="005459EF" w:rsidP="005459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Рас</w:t>
      </w:r>
      <w:r w:rsidR="00EA52D7">
        <w:rPr>
          <w:rFonts w:ascii="Times New Roman" w:hAnsi="Times New Roman"/>
          <w:sz w:val="28"/>
          <w:szCs w:val="28"/>
          <w:lang w:eastAsia="ru-RU"/>
        </w:rPr>
        <w:t xml:space="preserve">ходы по найму жилого помещения </w:t>
      </w:r>
      <w:r w:rsidR="00EA52D7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по фактическим расходам, подтвержденным соответствующими документами, но не превышающим предельные </w:t>
      </w:r>
      <w:r w:rsidRPr="005459EF">
        <w:rPr>
          <w:rFonts w:ascii="Times New Roman" w:hAnsi="Times New Roman"/>
          <w:sz w:val="28"/>
          <w:szCs w:val="28"/>
          <w:lang w:eastAsia="ru-RU"/>
        </w:rPr>
        <w:t xml:space="preserve">нормы </w:t>
      </w:r>
      <w:r>
        <w:rPr>
          <w:rFonts w:ascii="Times New Roman" w:hAnsi="Times New Roman"/>
          <w:sz w:val="28"/>
          <w:szCs w:val="28"/>
          <w:lang w:eastAsia="ru-RU"/>
        </w:rPr>
        <w:t xml:space="preserve">возмещения расходов по найму жилого помещения </w:t>
      </w:r>
      <w:r w:rsidR="0086067E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в иностранной валюте при командировках на территории иностранных государств, установленные приказом Министерства финансов Российской Федерации от 2 августа 2004 года № 64н «Об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учреждений»;</w:t>
      </w:r>
      <w:bookmarkStart w:id="5" w:name="Par30"/>
      <w:bookmarkEnd w:id="5"/>
    </w:p>
    <w:p w:rsidR="009F35BC" w:rsidRPr="009F35BC" w:rsidRDefault="005459EF" w:rsidP="009F35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Дополнительные расходы, связанные с проживанием вне постоянного места жительства (суточные), выплачиваются в рублях по курсу иностранной валюты, установленному Центральным банком Российской Федерации, </w:t>
      </w:r>
      <w:r w:rsidR="0086067E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 размерах, установленных </w:t>
      </w:r>
      <w:r w:rsidR="0086067E">
        <w:rPr>
          <w:rFonts w:ascii="Times New Roman" w:hAnsi="Times New Roman"/>
          <w:sz w:val="28"/>
          <w:szCs w:val="28"/>
          <w:lang w:eastAsia="ru-RU"/>
        </w:rPr>
        <w:t>п</w:t>
      </w:r>
      <w:r w:rsidRPr="009F35BC">
        <w:rPr>
          <w:rFonts w:ascii="Times New Roman" w:hAnsi="Times New Roman"/>
          <w:sz w:val="28"/>
          <w:szCs w:val="28"/>
          <w:lang w:eastAsia="ru-RU"/>
        </w:rPr>
        <w:t xml:space="preserve">остановлением </w:t>
      </w:r>
      <w:r w:rsidR="0086067E">
        <w:rPr>
          <w:rFonts w:ascii="Times New Roman" w:hAnsi="Times New Roman"/>
          <w:sz w:val="28"/>
          <w:szCs w:val="28"/>
          <w:lang w:eastAsia="ru-RU"/>
        </w:rPr>
        <w:t>Правительства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от 26 декабря 2005 года № 812 «О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 </w:t>
      </w:r>
      <w:r w:rsidR="0086067E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EA52D7">
        <w:rPr>
          <w:rFonts w:ascii="Times New Roman" w:hAnsi="Times New Roman"/>
          <w:sz w:val="28"/>
          <w:szCs w:val="28"/>
          <w:lang w:eastAsia="ru-RU"/>
        </w:rPr>
        <w:t xml:space="preserve">               (далее </w:t>
      </w:r>
      <w:r w:rsidR="00EA52D7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86067E">
        <w:rPr>
          <w:rFonts w:ascii="Times New Roman" w:hAnsi="Times New Roman"/>
          <w:sz w:val="28"/>
          <w:szCs w:val="28"/>
          <w:lang w:eastAsia="ru-RU"/>
        </w:rPr>
        <w:t xml:space="preserve"> Постановление № 812);</w:t>
      </w:r>
    </w:p>
    <w:p w:rsidR="009F35BC" w:rsidRDefault="009F35BC" w:rsidP="009F35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5BC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5459EF">
        <w:rPr>
          <w:rFonts w:ascii="Times New Roman" w:hAnsi="Times New Roman"/>
          <w:sz w:val="28"/>
          <w:szCs w:val="28"/>
          <w:lang w:eastAsia="ru-RU"/>
        </w:rPr>
        <w:t xml:space="preserve">За время нахождения в пути работника, направляемого в командировку </w:t>
      </w:r>
      <w:r w:rsidR="0086067E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5459EF">
        <w:rPr>
          <w:rFonts w:ascii="Times New Roman" w:hAnsi="Times New Roman"/>
          <w:sz w:val="28"/>
          <w:szCs w:val="28"/>
          <w:lang w:eastAsia="ru-RU"/>
        </w:rPr>
        <w:t>за пределы территории Российской Федерации, суточные выплачиваются:</w:t>
      </w:r>
    </w:p>
    <w:p w:rsidR="009F35BC" w:rsidRDefault="009F35BC" w:rsidP="009F35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</w:t>
      </w:r>
      <w:r w:rsidR="005459EF">
        <w:rPr>
          <w:rFonts w:ascii="Times New Roman" w:hAnsi="Times New Roman"/>
          <w:sz w:val="28"/>
          <w:szCs w:val="28"/>
          <w:lang w:eastAsia="ru-RU"/>
        </w:rPr>
        <w:t xml:space="preserve"> при проезде по т</w:t>
      </w:r>
      <w:r w:rsidR="00EA52D7">
        <w:rPr>
          <w:rFonts w:ascii="Times New Roman" w:hAnsi="Times New Roman"/>
          <w:sz w:val="28"/>
          <w:szCs w:val="28"/>
          <w:lang w:eastAsia="ru-RU"/>
        </w:rPr>
        <w:t xml:space="preserve">ерритории Российской Федерации </w:t>
      </w:r>
      <w:r w:rsidR="00EA52D7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5459EF">
        <w:rPr>
          <w:rFonts w:ascii="Times New Roman" w:hAnsi="Times New Roman"/>
          <w:sz w:val="28"/>
          <w:szCs w:val="28"/>
          <w:lang w:eastAsia="ru-RU"/>
        </w:rPr>
        <w:t xml:space="preserve"> в порядке и размерах, установленных настоящим Положением для командировок на территории Российской Федерации;</w:t>
      </w:r>
    </w:p>
    <w:p w:rsidR="009F35BC" w:rsidRDefault="009F35BC" w:rsidP="009F35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б</w:t>
      </w:r>
      <w:r w:rsidR="005459EF">
        <w:rPr>
          <w:rFonts w:ascii="Times New Roman" w:hAnsi="Times New Roman"/>
          <w:sz w:val="28"/>
          <w:szCs w:val="28"/>
          <w:lang w:eastAsia="ru-RU"/>
        </w:rPr>
        <w:t>) при проезде по территории иностранного государства - в порядке</w:t>
      </w:r>
      <w:r w:rsidR="003B5D31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5459EF">
        <w:rPr>
          <w:rFonts w:ascii="Times New Roman" w:hAnsi="Times New Roman"/>
          <w:sz w:val="28"/>
          <w:szCs w:val="28"/>
          <w:lang w:eastAsia="ru-RU"/>
        </w:rPr>
        <w:t xml:space="preserve"> и размерах, установленных для командировок на территории иностранных государств согласно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пункту 3 части 1 </w:t>
      </w:r>
      <w:r w:rsidR="005459EF">
        <w:rPr>
          <w:rFonts w:ascii="Times New Roman" w:hAnsi="Times New Roman"/>
          <w:sz w:val="28"/>
          <w:szCs w:val="28"/>
          <w:lang w:eastAsia="ru-RU"/>
        </w:rPr>
        <w:t>настояще</w:t>
      </w:r>
      <w:r>
        <w:rPr>
          <w:rFonts w:ascii="Times New Roman" w:hAnsi="Times New Roman"/>
          <w:sz w:val="28"/>
          <w:szCs w:val="28"/>
          <w:lang w:eastAsia="ru-RU"/>
        </w:rPr>
        <w:t>й статьи</w:t>
      </w:r>
      <w:r w:rsidR="005459EF">
        <w:rPr>
          <w:rFonts w:ascii="Times New Roman" w:hAnsi="Times New Roman"/>
          <w:sz w:val="28"/>
          <w:szCs w:val="28"/>
          <w:lang w:eastAsia="ru-RU"/>
        </w:rPr>
        <w:t>.</w:t>
      </w:r>
    </w:p>
    <w:p w:rsidR="009F35BC" w:rsidRDefault="009F35BC" w:rsidP="009F35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5459EF">
        <w:rPr>
          <w:rFonts w:ascii="Times New Roman" w:hAnsi="Times New Roman"/>
          <w:sz w:val="28"/>
          <w:szCs w:val="28"/>
          <w:lang w:eastAsia="ru-RU"/>
        </w:rPr>
        <w:t xml:space="preserve">Работнику, выехавшему в командировку на территорию иностранного государства и возвратившемуся на территорию Российской Федерации в тот же день, суточные выплачиваются в рублях по курсу иностранной валюты, установленному Центральным банком Российской Федерации, в размере 50% нормы расходов на выплату суточных, установленной </w:t>
      </w:r>
      <w:r w:rsidR="005459EF" w:rsidRPr="009F35BC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5459EF">
        <w:rPr>
          <w:rFonts w:ascii="Times New Roman" w:hAnsi="Times New Roman"/>
          <w:sz w:val="28"/>
          <w:szCs w:val="28"/>
          <w:lang w:eastAsia="ru-RU"/>
        </w:rPr>
        <w:t xml:space="preserve"> 812.</w:t>
      </w:r>
    </w:p>
    <w:p w:rsidR="009F35BC" w:rsidRDefault="009F35BC" w:rsidP="009F35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5459EF">
        <w:rPr>
          <w:rFonts w:ascii="Times New Roman" w:hAnsi="Times New Roman"/>
          <w:sz w:val="28"/>
          <w:szCs w:val="28"/>
          <w:lang w:eastAsia="ru-RU"/>
        </w:rPr>
        <w:t xml:space="preserve">В случае если работник, направленный в командировку на территорию иностранного государства, в период командировки обеспечивается денежными средствами на личные расходы за счет принимающей стороны, направляющая сторона выплату суточных не производит. Если принимающая сторона </w:t>
      </w:r>
      <w:r w:rsidR="003B5D31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5459EF">
        <w:rPr>
          <w:rFonts w:ascii="Times New Roman" w:hAnsi="Times New Roman"/>
          <w:sz w:val="28"/>
          <w:szCs w:val="28"/>
          <w:lang w:eastAsia="ru-RU"/>
        </w:rPr>
        <w:t xml:space="preserve">не выплачивает работнику денежные средства на личные </w:t>
      </w:r>
      <w:proofErr w:type="gramStart"/>
      <w:r w:rsidR="005459EF">
        <w:rPr>
          <w:rFonts w:ascii="Times New Roman" w:hAnsi="Times New Roman"/>
          <w:sz w:val="28"/>
          <w:szCs w:val="28"/>
          <w:lang w:eastAsia="ru-RU"/>
        </w:rPr>
        <w:t xml:space="preserve">расходы, </w:t>
      </w:r>
      <w:r w:rsidR="003B5D31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  <w:r w:rsidR="003B5D31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="005459EF">
        <w:rPr>
          <w:rFonts w:ascii="Times New Roman" w:hAnsi="Times New Roman"/>
          <w:sz w:val="28"/>
          <w:szCs w:val="28"/>
          <w:lang w:eastAsia="ru-RU"/>
        </w:rPr>
        <w:t>но предоставляет за свой счет питание, направляющая сторона выплачивает работнику суточные</w:t>
      </w:r>
      <w:r w:rsidR="003B5D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59EF">
        <w:rPr>
          <w:rFonts w:ascii="Times New Roman" w:hAnsi="Times New Roman"/>
          <w:sz w:val="28"/>
          <w:szCs w:val="28"/>
          <w:lang w:eastAsia="ru-RU"/>
        </w:rPr>
        <w:t xml:space="preserve">в размере 30% нормы расходов, установленной </w:t>
      </w:r>
      <w:r w:rsidR="005459EF" w:rsidRPr="009F35BC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Pr="009F35B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5459EF">
        <w:rPr>
          <w:rFonts w:ascii="Times New Roman" w:hAnsi="Times New Roman"/>
          <w:sz w:val="28"/>
          <w:szCs w:val="28"/>
          <w:lang w:eastAsia="ru-RU"/>
        </w:rPr>
        <w:t xml:space="preserve"> 812.</w:t>
      </w:r>
    </w:p>
    <w:p w:rsidR="009F35BC" w:rsidRDefault="009F35BC" w:rsidP="009F35BC">
      <w:pPr>
        <w:autoSpaceDE w:val="0"/>
        <w:autoSpaceDN w:val="0"/>
        <w:adjustRightInd w:val="0"/>
        <w:spacing w:before="28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Статья 5</w:t>
      </w:r>
      <w:r w:rsidR="0048141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Возмещение иных расходов</w:t>
      </w:r>
    </w:p>
    <w:p w:rsidR="005459EF" w:rsidRDefault="005459EF" w:rsidP="009F35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Работнику на основании его заявления могут быть возмещены </w:t>
      </w:r>
      <w:r w:rsidR="009F35BC">
        <w:rPr>
          <w:rFonts w:ascii="Times New Roman" w:hAnsi="Times New Roman"/>
          <w:sz w:val="28"/>
          <w:szCs w:val="28"/>
          <w:lang w:eastAsia="ru-RU"/>
        </w:rPr>
        <w:t>иные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(расходы, связанные с возвратом билетов ввиду отмены командировки не по вине работника, расходы на междугородние переговоры, оплату багажа, почтовые расходы, сборы по оформлению проездных документов и иные расходы, связанные с командировкой) с письменного разр</w:t>
      </w:r>
      <w:r w:rsidR="00DD7D26">
        <w:rPr>
          <w:rFonts w:ascii="Times New Roman" w:hAnsi="Times New Roman"/>
          <w:sz w:val="28"/>
          <w:szCs w:val="28"/>
          <w:lang w:eastAsia="ru-RU"/>
        </w:rPr>
        <w:t xml:space="preserve">ешения Председателя Думы города </w:t>
      </w:r>
      <w:r w:rsidR="00DD7D26" w:rsidRPr="00DD7D26">
        <w:rPr>
          <w:rFonts w:ascii="Times New Roman" w:hAnsi="Times New Roman"/>
          <w:sz w:val="28"/>
          <w:szCs w:val="28"/>
          <w:lang w:eastAsia="ru-RU"/>
        </w:rPr>
        <w:t>по фактическим расходам, подтвержденным соответствующими документами</w:t>
      </w:r>
      <w:r w:rsidR="00DD7D26">
        <w:rPr>
          <w:rFonts w:ascii="Times New Roman" w:hAnsi="Times New Roman"/>
          <w:sz w:val="28"/>
          <w:szCs w:val="28"/>
          <w:lang w:eastAsia="ru-RU"/>
        </w:rPr>
        <w:t>.</w:t>
      </w:r>
    </w:p>
    <w:p w:rsidR="009F35BC" w:rsidRDefault="009F35BC" w:rsidP="009F35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35BC" w:rsidRDefault="009F35BC" w:rsidP="009F35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Статья 6</w:t>
      </w:r>
      <w:r w:rsidR="0048141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Особенности денежного содержания работника и возмещения расходов, связанных с командировкой </w:t>
      </w:r>
      <w:r w:rsidRPr="005459EF">
        <w:rPr>
          <w:rFonts w:ascii="Times New Roman" w:hAnsi="Times New Roman"/>
          <w:sz w:val="28"/>
          <w:szCs w:val="28"/>
          <w:lang w:eastAsia="ru-RU"/>
        </w:rPr>
        <w:t>на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Донецкой Народной Республики, Луганской Народной Республики, Запорожской области и Херсонской области</w:t>
      </w:r>
    </w:p>
    <w:p w:rsidR="009F35BC" w:rsidRPr="007658C2" w:rsidRDefault="007658C2" w:rsidP="007658C2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9F35BC" w:rsidRPr="007658C2">
        <w:rPr>
          <w:rFonts w:ascii="Times New Roman" w:hAnsi="Times New Roman"/>
          <w:sz w:val="28"/>
          <w:szCs w:val="28"/>
          <w:lang w:eastAsia="ru-RU"/>
        </w:rPr>
        <w:t xml:space="preserve">При направлении работника в командировку на территории Донецкой Народной Республики, Луганской Народной Республики, Запорожской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9F35BC" w:rsidRPr="007658C2">
        <w:rPr>
          <w:rFonts w:ascii="Times New Roman" w:hAnsi="Times New Roman"/>
          <w:sz w:val="28"/>
          <w:szCs w:val="28"/>
          <w:lang w:eastAsia="ru-RU"/>
        </w:rPr>
        <w:t>и Херсонской области выплата денежного содержания о</w:t>
      </w:r>
      <w:r w:rsidR="00DD7D26" w:rsidRPr="007658C2">
        <w:rPr>
          <w:rFonts w:ascii="Times New Roman" w:hAnsi="Times New Roman"/>
          <w:sz w:val="28"/>
          <w:szCs w:val="28"/>
          <w:lang w:eastAsia="ru-RU"/>
        </w:rPr>
        <w:t xml:space="preserve">существляется в двойном размере, а дополнительные (иные) расходы </w:t>
      </w:r>
      <w:r w:rsidR="00C24B3A" w:rsidRPr="007658C2">
        <w:rPr>
          <w:rFonts w:ascii="Times New Roman" w:hAnsi="Times New Roman"/>
          <w:sz w:val="28"/>
          <w:szCs w:val="28"/>
          <w:lang w:eastAsia="ru-RU"/>
        </w:rPr>
        <w:t>с</w:t>
      </w:r>
      <w:r w:rsidR="00DD7D26" w:rsidRPr="007658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B3A" w:rsidRPr="007658C2">
        <w:rPr>
          <w:rFonts w:ascii="Times New Roman" w:hAnsi="Times New Roman"/>
          <w:sz w:val="28"/>
          <w:szCs w:val="28"/>
          <w:lang w:eastAsia="ru-RU"/>
        </w:rPr>
        <w:t>особенностями,</w:t>
      </w:r>
      <w:r w:rsidR="00DD7D26" w:rsidRPr="007658C2">
        <w:rPr>
          <w:rFonts w:ascii="Times New Roman" w:hAnsi="Times New Roman"/>
          <w:sz w:val="28"/>
          <w:szCs w:val="28"/>
          <w:lang w:eastAsia="ru-RU"/>
        </w:rPr>
        <w:t xml:space="preserve"> установленными настоящей статьей.</w:t>
      </w:r>
    </w:p>
    <w:p w:rsidR="009F35BC" w:rsidRDefault="009F35BC" w:rsidP="007658C2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9F35BC">
        <w:rPr>
          <w:rFonts w:ascii="Times New Roman" w:hAnsi="Times New Roman"/>
          <w:sz w:val="28"/>
          <w:szCs w:val="28"/>
          <w:lang w:eastAsia="ru-RU"/>
        </w:rPr>
        <w:t>Дополнительные расходы, связанные с проживанием вне места постоянного жительства (суточные), возмещаются работнику за каждый день нахождения в командировке, включая в</w:t>
      </w:r>
      <w:r w:rsidR="003B5D31">
        <w:rPr>
          <w:rFonts w:ascii="Times New Roman" w:hAnsi="Times New Roman"/>
          <w:sz w:val="28"/>
          <w:szCs w:val="28"/>
          <w:lang w:eastAsia="ru-RU"/>
        </w:rPr>
        <w:t xml:space="preserve">ыходные и нерабочие праздничные </w:t>
      </w:r>
      <w:proofErr w:type="gramStart"/>
      <w:r w:rsidRPr="009F35BC">
        <w:rPr>
          <w:rFonts w:ascii="Times New Roman" w:hAnsi="Times New Roman"/>
          <w:sz w:val="28"/>
          <w:szCs w:val="28"/>
          <w:lang w:eastAsia="ru-RU"/>
        </w:rPr>
        <w:t xml:space="preserve">дни, </w:t>
      </w:r>
      <w:r w:rsidR="007658C2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  <w:r w:rsidR="007658C2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9F35BC">
        <w:rPr>
          <w:rFonts w:ascii="Times New Roman" w:hAnsi="Times New Roman"/>
          <w:sz w:val="28"/>
          <w:szCs w:val="28"/>
          <w:lang w:eastAsia="ru-RU"/>
        </w:rPr>
        <w:t xml:space="preserve">а также дни нахождения в пути, в том числе за время вынужденной остановки </w:t>
      </w:r>
      <w:r w:rsidR="007658C2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9F35BC">
        <w:rPr>
          <w:rFonts w:ascii="Times New Roman" w:hAnsi="Times New Roman"/>
          <w:sz w:val="28"/>
          <w:szCs w:val="28"/>
          <w:lang w:eastAsia="ru-RU"/>
        </w:rPr>
        <w:t xml:space="preserve">в пути, в размере </w:t>
      </w:r>
      <w:r>
        <w:rPr>
          <w:rFonts w:ascii="Times New Roman" w:hAnsi="Times New Roman"/>
          <w:sz w:val="28"/>
          <w:szCs w:val="28"/>
          <w:lang w:eastAsia="ru-RU"/>
        </w:rPr>
        <w:t>8480 рублей.</w:t>
      </w:r>
    </w:p>
    <w:p w:rsidR="00DD7D26" w:rsidRDefault="00DD7D26" w:rsidP="007658C2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 Работнику могут выплачиваться безотчетные суммы в целях возмещения дополнительных (иных) расходов, связанных с такими командировками.</w:t>
      </w:r>
    </w:p>
    <w:p w:rsidR="009F35BC" w:rsidRPr="009F35BC" w:rsidRDefault="00DD7D26" w:rsidP="007658C2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остальной части </w:t>
      </w:r>
      <w:r w:rsidR="009F35BC">
        <w:rPr>
          <w:rFonts w:ascii="Times New Roman" w:hAnsi="Times New Roman"/>
          <w:sz w:val="28"/>
          <w:szCs w:val="28"/>
          <w:lang w:eastAsia="ru-RU"/>
        </w:rPr>
        <w:t>расходы возмещаются в соответствии с настоящим Положением.</w:t>
      </w:r>
    </w:p>
    <w:p w:rsidR="005459EF" w:rsidRDefault="005459EF" w:rsidP="005459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59EF" w:rsidRPr="00A17DD1" w:rsidRDefault="005459EF" w:rsidP="005459E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459EF" w:rsidRPr="00A17DD1" w:rsidSect="007D14EB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BF2" w:rsidRDefault="00832BF2" w:rsidP="007D14EB">
      <w:pPr>
        <w:spacing w:after="0" w:line="240" w:lineRule="auto"/>
      </w:pPr>
      <w:r>
        <w:separator/>
      </w:r>
    </w:p>
  </w:endnote>
  <w:endnote w:type="continuationSeparator" w:id="0">
    <w:p w:rsidR="00832BF2" w:rsidRDefault="00832BF2" w:rsidP="007D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BF2" w:rsidRDefault="00832BF2" w:rsidP="007D14EB">
      <w:pPr>
        <w:spacing w:after="0" w:line="240" w:lineRule="auto"/>
      </w:pPr>
      <w:r>
        <w:separator/>
      </w:r>
    </w:p>
  </w:footnote>
  <w:footnote w:type="continuationSeparator" w:id="0">
    <w:p w:rsidR="00832BF2" w:rsidRDefault="00832BF2" w:rsidP="007D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6093372"/>
      <w:docPartObj>
        <w:docPartGallery w:val="Page Numbers (Top of Page)"/>
        <w:docPartUnique/>
      </w:docPartObj>
    </w:sdtPr>
    <w:sdtEndPr/>
    <w:sdtContent>
      <w:p w:rsidR="007D14EB" w:rsidRDefault="007D14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DBB">
          <w:rPr>
            <w:noProof/>
          </w:rPr>
          <w:t>8</w:t>
        </w:r>
        <w:r>
          <w:fldChar w:fldCharType="end"/>
        </w:r>
      </w:p>
    </w:sdtContent>
  </w:sdt>
  <w:p w:rsidR="007D14EB" w:rsidRDefault="007D14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01D7A"/>
    <w:multiLevelType w:val="hybridMultilevel"/>
    <w:tmpl w:val="3BB017E6"/>
    <w:lvl w:ilvl="0" w:tplc="7D40767E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703149"/>
    <w:multiLevelType w:val="hybridMultilevel"/>
    <w:tmpl w:val="40AC535C"/>
    <w:lvl w:ilvl="0" w:tplc="40E88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2128A"/>
    <w:rsid w:val="000368CA"/>
    <w:rsid w:val="00050103"/>
    <w:rsid w:val="00072784"/>
    <w:rsid w:val="00075961"/>
    <w:rsid w:val="00085D53"/>
    <w:rsid w:val="00094C80"/>
    <w:rsid w:val="000A6E63"/>
    <w:rsid w:val="000F0776"/>
    <w:rsid w:val="00106B97"/>
    <w:rsid w:val="00120B63"/>
    <w:rsid w:val="001618EA"/>
    <w:rsid w:val="001764EB"/>
    <w:rsid w:val="00177D2A"/>
    <w:rsid w:val="001A1CC2"/>
    <w:rsid w:val="001C21F2"/>
    <w:rsid w:val="002021FC"/>
    <w:rsid w:val="00210F75"/>
    <w:rsid w:val="00274D84"/>
    <w:rsid w:val="00282851"/>
    <w:rsid w:val="002A7C36"/>
    <w:rsid w:val="002B1D39"/>
    <w:rsid w:val="00306730"/>
    <w:rsid w:val="00312710"/>
    <w:rsid w:val="0032280B"/>
    <w:rsid w:val="003411BF"/>
    <w:rsid w:val="0035774F"/>
    <w:rsid w:val="00366DBB"/>
    <w:rsid w:val="00377369"/>
    <w:rsid w:val="003B5D31"/>
    <w:rsid w:val="003C20CA"/>
    <w:rsid w:val="003C5857"/>
    <w:rsid w:val="00435AB1"/>
    <w:rsid w:val="00447453"/>
    <w:rsid w:val="004510F2"/>
    <w:rsid w:val="00481417"/>
    <w:rsid w:val="004A06B3"/>
    <w:rsid w:val="004A143C"/>
    <w:rsid w:val="004B3662"/>
    <w:rsid w:val="004D079F"/>
    <w:rsid w:val="004D1E52"/>
    <w:rsid w:val="004D2C84"/>
    <w:rsid w:val="004D7D45"/>
    <w:rsid w:val="004F34E5"/>
    <w:rsid w:val="005459EF"/>
    <w:rsid w:val="00561ADD"/>
    <w:rsid w:val="00580273"/>
    <w:rsid w:val="00582722"/>
    <w:rsid w:val="0058561A"/>
    <w:rsid w:val="005A64C0"/>
    <w:rsid w:val="005B595A"/>
    <w:rsid w:val="005B6CBC"/>
    <w:rsid w:val="005C205E"/>
    <w:rsid w:val="005D40DD"/>
    <w:rsid w:val="0060240D"/>
    <w:rsid w:val="00605A41"/>
    <w:rsid w:val="0061166B"/>
    <w:rsid w:val="006419D9"/>
    <w:rsid w:val="0068427B"/>
    <w:rsid w:val="006C61E3"/>
    <w:rsid w:val="006D29FD"/>
    <w:rsid w:val="006D71A2"/>
    <w:rsid w:val="006F7525"/>
    <w:rsid w:val="00706FC3"/>
    <w:rsid w:val="007577BF"/>
    <w:rsid w:val="00760D53"/>
    <w:rsid w:val="00765490"/>
    <w:rsid w:val="007658C2"/>
    <w:rsid w:val="007756D1"/>
    <w:rsid w:val="00780E1F"/>
    <w:rsid w:val="00782C33"/>
    <w:rsid w:val="0078454F"/>
    <w:rsid w:val="007D14EB"/>
    <w:rsid w:val="007D30B8"/>
    <w:rsid w:val="00801268"/>
    <w:rsid w:val="00810AFB"/>
    <w:rsid w:val="00832BF2"/>
    <w:rsid w:val="0086067E"/>
    <w:rsid w:val="00872053"/>
    <w:rsid w:val="008856DE"/>
    <w:rsid w:val="00891783"/>
    <w:rsid w:val="00893C4C"/>
    <w:rsid w:val="008A20E0"/>
    <w:rsid w:val="008E3C65"/>
    <w:rsid w:val="009422C6"/>
    <w:rsid w:val="00962BDC"/>
    <w:rsid w:val="009C1EB3"/>
    <w:rsid w:val="009F0483"/>
    <w:rsid w:val="009F35BC"/>
    <w:rsid w:val="009F5222"/>
    <w:rsid w:val="009F7986"/>
    <w:rsid w:val="00A17DD1"/>
    <w:rsid w:val="00A52B70"/>
    <w:rsid w:val="00A53D8D"/>
    <w:rsid w:val="00A56004"/>
    <w:rsid w:val="00A833AF"/>
    <w:rsid w:val="00AA2A76"/>
    <w:rsid w:val="00AD628D"/>
    <w:rsid w:val="00AE207A"/>
    <w:rsid w:val="00B0655E"/>
    <w:rsid w:val="00B367C6"/>
    <w:rsid w:val="00B430BD"/>
    <w:rsid w:val="00B70D28"/>
    <w:rsid w:val="00B826E5"/>
    <w:rsid w:val="00BA3A96"/>
    <w:rsid w:val="00C05642"/>
    <w:rsid w:val="00C24B3A"/>
    <w:rsid w:val="00C26F32"/>
    <w:rsid w:val="00C816C1"/>
    <w:rsid w:val="00CC2DC9"/>
    <w:rsid w:val="00CF72DC"/>
    <w:rsid w:val="00D01ABA"/>
    <w:rsid w:val="00D445BB"/>
    <w:rsid w:val="00D86A3B"/>
    <w:rsid w:val="00DB2532"/>
    <w:rsid w:val="00DD7D26"/>
    <w:rsid w:val="00DF08B7"/>
    <w:rsid w:val="00DF26FA"/>
    <w:rsid w:val="00E0268F"/>
    <w:rsid w:val="00E133AD"/>
    <w:rsid w:val="00E2220D"/>
    <w:rsid w:val="00E2240C"/>
    <w:rsid w:val="00E456D0"/>
    <w:rsid w:val="00E45735"/>
    <w:rsid w:val="00E53F96"/>
    <w:rsid w:val="00EA252E"/>
    <w:rsid w:val="00EA3F68"/>
    <w:rsid w:val="00EA52D7"/>
    <w:rsid w:val="00EB1C82"/>
    <w:rsid w:val="00ED2793"/>
    <w:rsid w:val="00EE502D"/>
    <w:rsid w:val="00F264EC"/>
    <w:rsid w:val="00F420B0"/>
    <w:rsid w:val="00F4217E"/>
    <w:rsid w:val="00F427C4"/>
    <w:rsid w:val="00F57DBF"/>
    <w:rsid w:val="00F6407C"/>
    <w:rsid w:val="00FC4244"/>
    <w:rsid w:val="00FE05D4"/>
    <w:rsid w:val="00FE3E33"/>
    <w:rsid w:val="00FE3E66"/>
    <w:rsid w:val="00FE3FDD"/>
    <w:rsid w:val="00F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CF23E8-F764-4E74-9D93-35D1FE60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EB3"/>
    <w:pPr>
      <w:spacing w:after="200" w:line="276" w:lineRule="auto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053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D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14EB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7D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4EB"/>
    <w:rPr>
      <w:lang w:eastAsia="en-US"/>
    </w:rPr>
  </w:style>
  <w:style w:type="character" w:styleId="a9">
    <w:name w:val="Hyperlink"/>
    <w:basedOn w:val="a0"/>
    <w:uiPriority w:val="99"/>
    <w:unhideWhenUsed/>
    <w:rsid w:val="004D1E5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D1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DFD16-EBDE-4FBF-BE55-65C776CA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Ю. Трефилова</dc:creator>
  <cp:lastModifiedBy>Трефилова Наталья Юрьевна</cp:lastModifiedBy>
  <cp:revision>35</cp:revision>
  <cp:lastPrinted>2023-01-25T11:37:00Z</cp:lastPrinted>
  <dcterms:created xsi:type="dcterms:W3CDTF">2023-01-12T06:28:00Z</dcterms:created>
  <dcterms:modified xsi:type="dcterms:W3CDTF">2023-01-27T10:27:00Z</dcterms:modified>
</cp:coreProperties>
</file>