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54" w:rsidRDefault="00362E03">
      <w:pPr>
        <w:pStyle w:val="ConsPlusNormal"/>
        <w:ind w:firstLine="540"/>
        <w:jc w:val="both"/>
      </w:pPr>
      <w:bookmarkStart w:id="0" w:name="_GoBack"/>
      <w:bookmarkEnd w:id="0"/>
      <w:r>
        <w:rPr>
          <w:b/>
        </w:rPr>
        <w:t>Вопрос:</w:t>
      </w:r>
      <w:r>
        <w:t xml:space="preserve"> О подтверждении страны происхождения медицинских изделий и радиоэлектронной продукции, в отношении которых установлены ограничения допуска из иностранных государств, в целях закупок.</w:t>
      </w:r>
    </w:p>
    <w:p w:rsidR="00D15354" w:rsidRDefault="00D15354">
      <w:pPr>
        <w:pStyle w:val="ConsPlusNormal"/>
      </w:pPr>
    </w:p>
    <w:p w:rsidR="00D15354" w:rsidRDefault="00362E03">
      <w:pPr>
        <w:pStyle w:val="ConsPlusNormal"/>
        <w:ind w:firstLine="540"/>
        <w:jc w:val="both"/>
      </w:pPr>
      <w:r>
        <w:rPr>
          <w:b/>
        </w:rPr>
        <w:t>Ответ:</w:t>
      </w:r>
    </w:p>
    <w:p w:rsidR="00D15354" w:rsidRDefault="00362E03">
      <w:pPr>
        <w:pStyle w:val="ConsPlusTitle"/>
        <w:spacing w:before="200"/>
        <w:jc w:val="center"/>
      </w:pPr>
      <w:r>
        <w:t>МИНИСТЕРСТВО ФИНАНСОВ РОССИЙСКОЙ ФЕДЕРАЦИИ</w:t>
      </w:r>
    </w:p>
    <w:p w:rsidR="00D15354" w:rsidRDefault="00D15354">
      <w:pPr>
        <w:pStyle w:val="ConsPlusTitle"/>
        <w:jc w:val="center"/>
      </w:pPr>
    </w:p>
    <w:p w:rsidR="00D15354" w:rsidRDefault="00362E03">
      <w:pPr>
        <w:pStyle w:val="ConsPlusTitle"/>
        <w:jc w:val="center"/>
      </w:pPr>
      <w:r>
        <w:t>ПИСЬМО</w:t>
      </w:r>
    </w:p>
    <w:p w:rsidR="00D15354" w:rsidRDefault="00362E03">
      <w:pPr>
        <w:pStyle w:val="ConsPlusTitle"/>
        <w:jc w:val="center"/>
      </w:pPr>
      <w:r>
        <w:t>от 5 июля 2023 г. N 24-06-06/62568</w:t>
      </w:r>
    </w:p>
    <w:p w:rsidR="00D15354" w:rsidRDefault="00D15354">
      <w:pPr>
        <w:pStyle w:val="ConsPlusNormal"/>
      </w:pPr>
    </w:p>
    <w:p w:rsidR="00D15354" w:rsidRDefault="00362E03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обращения от 9 июня 2023 г. по вопросу о применении положений </w:t>
      </w:r>
      <w:hyperlink r:id="rId7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февраля 2015 г. N 102 </w:t>
      </w:r>
      <w:hyperlink w:anchor="P11" w:tooltip="&lt;1&gt; Постановление Правительства Российской Федерации от 5 февраля 2015 г. N 102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">
        <w:r>
          <w:rPr>
            <w:color w:val="0000FF"/>
          </w:rPr>
          <w:t>&lt;1&gt;</w:t>
        </w:r>
      </w:hyperlink>
      <w:r>
        <w:t xml:space="preserve"> и </w:t>
      </w:r>
      <w:hyperlink r:id="rId8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июля 2019 г. N 878 </w:t>
      </w:r>
      <w:hyperlink w:anchor="P12" w:tooltip="&lt;2&gt; Постановление Правительства Российской Федерации от 10 июля 2019 г. N 878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">
        <w:r>
          <w:rPr>
            <w:color w:val="0000FF"/>
          </w:rPr>
          <w:t>&lt;2&gt;</w:t>
        </w:r>
      </w:hyperlink>
      <w:r>
        <w:t>, с учетом</w:t>
      </w:r>
      <w:proofErr w:type="gramEnd"/>
      <w:r>
        <w:t xml:space="preserve"> </w:t>
      </w:r>
      <w:hyperlink r:id="rId9" w:tooltip="Приказ Минфина России от 14.09.2018 N 194н (ред. от 01.03.2022, с изм. от 11.05.2022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пунктов 11.8</w:t>
        </w:r>
      </w:hyperlink>
      <w:r>
        <w:t xml:space="preserve"> и </w:t>
      </w:r>
      <w:hyperlink r:id="rId10" w:tooltip="Приказ Минфина России от 14.09.2018 N 194н (ред. от 01.03.2022, с изм. от 11.05.2022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Минфина России от 14 сентября 2018 г. N 194н, сообщает следующее.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15354" w:rsidRDefault="00362E03">
      <w:pPr>
        <w:pStyle w:val="ConsPlusNormal"/>
        <w:spacing w:before="200"/>
        <w:ind w:firstLine="540"/>
        <w:jc w:val="both"/>
      </w:pPr>
      <w:bookmarkStart w:id="1" w:name="P11"/>
      <w:bookmarkEnd w:id="1"/>
      <w:r>
        <w:t xml:space="preserve">&lt;1&gt; </w:t>
      </w:r>
      <w:hyperlink r:id="rId11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февраля 2015 г. N 102 "Об ограничениях и условиях допуска отдельных видо</w:t>
      </w:r>
      <w:r>
        <w:t>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102).</w:t>
      </w:r>
    </w:p>
    <w:p w:rsidR="00D15354" w:rsidRDefault="00362E03">
      <w:pPr>
        <w:pStyle w:val="ConsPlusNormal"/>
        <w:spacing w:before="200"/>
        <w:ind w:firstLine="540"/>
        <w:jc w:val="both"/>
      </w:pPr>
      <w:bookmarkStart w:id="2" w:name="P12"/>
      <w:bookmarkEnd w:id="2"/>
      <w:proofErr w:type="gramStart"/>
      <w:r>
        <w:t xml:space="preserve">&lt;2&gt; </w:t>
      </w:r>
      <w:hyperlink r:id="rId12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</w:t>
      </w:r>
      <w:r>
        <w:t>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</w:t>
      </w:r>
      <w:r>
        <w:t>ьства Российской Федерации" (далее - Постановление</w:t>
      </w:r>
      <w:proofErr w:type="gramEnd"/>
      <w:r>
        <w:t xml:space="preserve"> </w:t>
      </w:r>
      <w:proofErr w:type="gramStart"/>
      <w:r>
        <w:t>N 878).</w:t>
      </w:r>
      <w:proofErr w:type="gramEnd"/>
    </w:p>
    <w:p w:rsidR="00D15354" w:rsidRDefault="00D15354">
      <w:pPr>
        <w:pStyle w:val="ConsPlusNormal"/>
      </w:pPr>
    </w:p>
    <w:p w:rsidR="00D15354" w:rsidRDefault="00362E03">
      <w:pPr>
        <w:pStyle w:val="ConsPlusNormal"/>
        <w:ind w:firstLine="540"/>
        <w:jc w:val="both"/>
      </w:pPr>
      <w:hyperlink r:id="rId13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proofErr w:type="gramStart"/>
        <w:r>
          <w:rPr>
            <w:color w:val="0000FF"/>
          </w:rPr>
          <w:t>Пунктом 2</w:t>
        </w:r>
      </w:hyperlink>
      <w:r>
        <w:t xml:space="preserve"> Постановл</w:t>
      </w:r>
      <w:r>
        <w:t xml:space="preserve">ения N 102 установлено, что для целей осуществления закупок отдельных видов медицинских изделий, включенных в </w:t>
      </w:r>
      <w:hyperlink r:id="rId14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перечень N 1</w:t>
        </w:r>
      </w:hyperlink>
      <w:r>
        <w:t xml:space="preserve"> или </w:t>
      </w:r>
      <w:hyperlink r:id="rId15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перечень N 2</w:t>
        </w:r>
      </w:hyperlink>
      <w:r>
        <w:t>, заказчик отклоняет все заявки</w:t>
      </w:r>
      <w:r>
        <w:t>, содержащие предложения о поставке отдельных видов указанных медицинских изделий, происходящих из иностранных государств (за исключением государств - членов Евразийского экономического союза (далее - ЕАЭС)), при условии, что на участие в определении поста</w:t>
      </w:r>
      <w:r>
        <w:t>вщика подано не</w:t>
      </w:r>
      <w:proofErr w:type="gramEnd"/>
      <w:r>
        <w:t xml:space="preserve"> </w:t>
      </w:r>
      <w:proofErr w:type="gramStart"/>
      <w:r>
        <w:t xml:space="preserve">менее 2 заявок, соответствующих требованиям, установленным в извещении об осуществлении закупки, документации о закупке (в случае, если Федеральным </w:t>
      </w:r>
      <w:hyperlink r:id="rId16" w:tooltip="Федеральный закон от 05.04.2013 N 44-ФЗ (ред. от 13.06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3) {КонсультантПлюс}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предусмотрена документация о закупке), к</w:t>
      </w:r>
      <w:r>
        <w:t xml:space="preserve">оторые одновременно соответствуют условиям, указанным в этом </w:t>
      </w:r>
      <w:hyperlink r:id="rId17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пункте</w:t>
        </w:r>
      </w:hyperlink>
      <w:r>
        <w:t>.</w:t>
      </w:r>
      <w:proofErr w:type="gramEnd"/>
    </w:p>
    <w:p w:rsidR="00D15354" w:rsidRDefault="00362E03">
      <w:pPr>
        <w:pStyle w:val="ConsPlusNormal"/>
        <w:spacing w:before="200"/>
        <w:ind w:firstLine="540"/>
        <w:jc w:val="both"/>
      </w:pPr>
      <w:proofErr w:type="gramStart"/>
      <w:r>
        <w:t>Подтвержде</w:t>
      </w:r>
      <w:r>
        <w:t xml:space="preserve">нием страны происхождения медицинских изделий, включенных в </w:t>
      </w:r>
      <w:hyperlink r:id="rId18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перечень N 1</w:t>
        </w:r>
      </w:hyperlink>
      <w:r>
        <w:t xml:space="preserve"> и </w:t>
      </w:r>
      <w:hyperlink r:id="rId19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перечень N 2</w:t>
        </w:r>
      </w:hyperlink>
      <w:r>
        <w:t>, является сертификат о происхождении товара, выдаваемый уполномоченным орг</w:t>
      </w:r>
      <w:r>
        <w:t xml:space="preserve">аном (организацией) государств - членов ЕАЭС, по </w:t>
      </w:r>
      <w:hyperlink r:id="rId20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форме</w:t>
        </w:r>
      </w:hyperlink>
      <w:r>
        <w:t xml:space="preserve">, установленной Правилами </w:t>
      </w:r>
      <w:hyperlink w:anchor="P17" w:tooltip="&lt;3&gt; Сертификат по форме СТ-1, установленный Правилами определения страны происхождения товаров, предусмотренными Соглашением о Правилах определения страны происхождения товаров в Содружестве Независимых Государств, заключенным в г. Ялте 20 ноября 2009 г. (дале">
        <w:r>
          <w:rPr>
            <w:color w:val="0000FF"/>
          </w:rPr>
          <w:t>&lt;3&gt;</w:t>
        </w:r>
      </w:hyperlink>
      <w:r>
        <w:t>, и в соответствии с критериями определения ст</w:t>
      </w:r>
      <w:r>
        <w:t xml:space="preserve">раны происхождения товаров, предусмотренными </w:t>
      </w:r>
      <w:hyperlink r:id="rId21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Правилами</w:t>
        </w:r>
      </w:hyperlink>
      <w:r>
        <w:t xml:space="preserve"> (</w:t>
      </w:r>
      <w:hyperlink r:id="rId22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пункт 3</w:t>
        </w:r>
      </w:hyperlink>
      <w:r>
        <w:t xml:space="preserve"> Постановления N 102).</w:t>
      </w:r>
      <w:proofErr w:type="gramEnd"/>
    </w:p>
    <w:p w:rsidR="00D15354" w:rsidRDefault="00362E0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15354" w:rsidRDefault="00362E03">
      <w:pPr>
        <w:pStyle w:val="ConsPlusNormal"/>
        <w:spacing w:before="200"/>
        <w:ind w:firstLine="540"/>
        <w:jc w:val="both"/>
      </w:pPr>
      <w:bookmarkStart w:id="3" w:name="P17"/>
      <w:bookmarkEnd w:id="3"/>
      <w:r>
        <w:t xml:space="preserve">&lt;3&gt; Сертификат по </w:t>
      </w:r>
      <w:hyperlink r:id="rId23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форме СТ-1</w:t>
        </w:r>
      </w:hyperlink>
      <w:r>
        <w:t>, уста</w:t>
      </w:r>
      <w:r>
        <w:t>новленный Правилами определения страны происхождения товаров, предусмотренными Соглашением о Правилах определения страны происхождения товаров в Содружестве Независимых Государств, заключенным в г. Ялте 20 ноября 2009 г. (далее - Правила, сертификат СТ-1).</w:t>
      </w:r>
    </w:p>
    <w:p w:rsidR="00D15354" w:rsidRDefault="00D15354">
      <w:pPr>
        <w:pStyle w:val="ConsPlusNormal"/>
      </w:pPr>
    </w:p>
    <w:p w:rsidR="00D15354" w:rsidRDefault="00362E03">
      <w:pPr>
        <w:pStyle w:val="ConsPlusNormal"/>
        <w:ind w:firstLine="540"/>
        <w:jc w:val="both"/>
      </w:pPr>
      <w:r>
        <w:t xml:space="preserve">В целях реализации </w:t>
      </w:r>
      <w:hyperlink r:id="rId24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Постановления</w:t>
        </w:r>
      </w:hyperlink>
      <w:r>
        <w:t xml:space="preserve"> N 102 приказом Торгово-промышленной палаты Р</w:t>
      </w:r>
      <w:r>
        <w:t xml:space="preserve">оссийской Федерации от 10 апреля 2015 г. N 29 </w:t>
      </w:r>
      <w:hyperlink w:anchor="P21" w:tooltip="&lt;4&gt; Приказ ТПП России от 10 апреля 2015 г. N 29 &quot;О Положении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&quot;.">
        <w:r>
          <w:rPr>
            <w:color w:val="0000FF"/>
          </w:rPr>
          <w:t>&lt;4&gt;</w:t>
        </w:r>
      </w:hyperlink>
      <w:r>
        <w:t xml:space="preserve"> утверждено </w:t>
      </w:r>
      <w:hyperlink r:id="rId25" w:tooltip="Приказ ТПП РФ от 10.04.2015 N 29 (ред. от 03.02.2022) &quot;О Положении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&quot; ">
        <w:r>
          <w:rPr>
            <w:color w:val="0000FF"/>
          </w:rPr>
          <w:t>Положение</w:t>
        </w:r>
      </w:hyperlink>
      <w:r>
        <w:t xml:space="preserve">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 (далее - Положение).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lastRenderedPageBreak/>
        <w:t>------------------</w:t>
      </w:r>
      <w:r>
        <w:t>--------------</w:t>
      </w:r>
    </w:p>
    <w:p w:rsidR="00D15354" w:rsidRDefault="00362E03">
      <w:pPr>
        <w:pStyle w:val="ConsPlusNormal"/>
        <w:spacing w:before="200"/>
        <w:ind w:firstLine="540"/>
        <w:jc w:val="both"/>
      </w:pPr>
      <w:bookmarkStart w:id="4" w:name="P21"/>
      <w:bookmarkEnd w:id="4"/>
      <w:r>
        <w:t xml:space="preserve">&lt;4&gt; </w:t>
      </w:r>
      <w:hyperlink r:id="rId26" w:tooltip="Приказ ТПП РФ от 10.04.2015 N 29 (ред. от 03.02.2022) &quot;О Положении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&quot; ">
        <w:r>
          <w:rPr>
            <w:color w:val="0000FF"/>
          </w:rPr>
          <w:t>Приказ</w:t>
        </w:r>
      </w:hyperlink>
      <w:r>
        <w:t xml:space="preserve"> ТПП России от 10 апреля 2015 г. N 29 "О </w:t>
      </w:r>
      <w:proofErr w:type="gramStart"/>
      <w:r>
        <w:t>Положении</w:t>
      </w:r>
      <w:proofErr w:type="gramEnd"/>
      <w:r>
        <w:t xml:space="preserve"> о порядке выдачи сертифи</w:t>
      </w:r>
      <w:r>
        <w:t>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изделий)".</w:t>
      </w:r>
    </w:p>
    <w:p w:rsidR="00D15354" w:rsidRDefault="00D15354">
      <w:pPr>
        <w:pStyle w:val="ConsPlusNormal"/>
      </w:pPr>
    </w:p>
    <w:p w:rsidR="00D15354" w:rsidRDefault="00362E03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27" w:tooltip="Приказ ТПП РФ от 10.04.2015 N 29 (ред. от 03.02.2022) &quot;О Положении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&quot; ">
        <w:r>
          <w:rPr>
            <w:color w:val="0000FF"/>
          </w:rPr>
          <w:t>пункту 3.8</w:t>
        </w:r>
      </w:hyperlink>
      <w:r>
        <w:t xml:space="preserve"> Положения на товары, указанные в </w:t>
      </w:r>
      <w:hyperlink r:id="rId28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Перечне 1</w:t>
        </w:r>
      </w:hyperlink>
      <w:r>
        <w:t xml:space="preserve">, допускается выдача сертификатов </w:t>
      </w:r>
      <w:hyperlink r:id="rId29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формы СТ-1</w:t>
        </w:r>
      </w:hyperlink>
      <w:r>
        <w:t xml:space="preserve"> сроком действия до одного года в порядке, предусмо</w:t>
      </w:r>
      <w:r>
        <w:t>тренном</w:t>
      </w:r>
      <w:proofErr w:type="gramEnd"/>
      <w:r>
        <w:t xml:space="preserve"> </w:t>
      </w:r>
      <w:hyperlink r:id="rId30" w:tooltip="Приказ ТПП РФ от 10.04.2015 N 29 (ред. от 03.02.2022) &quot;О Положении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&quot; ">
        <w:r>
          <w:rPr>
            <w:color w:val="0000FF"/>
          </w:rPr>
          <w:t>разделом 6</w:t>
        </w:r>
      </w:hyperlink>
      <w:r>
        <w:t xml:space="preserve"> Положения.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t>Таким образом, подтверждением страны происхожден</w:t>
      </w:r>
      <w:r>
        <w:t xml:space="preserve">ия медицинских изделий, в </w:t>
      </w:r>
      <w:proofErr w:type="gramStart"/>
      <w:r>
        <w:t>отношении</w:t>
      </w:r>
      <w:proofErr w:type="gramEnd"/>
      <w:r>
        <w:t xml:space="preserve"> которых </w:t>
      </w:r>
      <w:hyperlink r:id="rId31" w:tooltip="Постановление Правительства РФ от 05.02.2015 N 102 (ред. от 27.03.2023) &quot;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">
        <w:r>
          <w:rPr>
            <w:color w:val="0000FF"/>
          </w:rPr>
          <w:t>Постановлением</w:t>
        </w:r>
      </w:hyperlink>
      <w:r>
        <w:t xml:space="preserve"> N 102 установлены ограничения допуска, явл</w:t>
      </w:r>
      <w:r>
        <w:t xml:space="preserve">яется сертификат СТ-1 по </w:t>
      </w:r>
      <w:hyperlink r:id="rId32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форме</w:t>
        </w:r>
      </w:hyperlink>
      <w:r>
        <w:t xml:space="preserve">, установленной Правилами, выданный в порядке, предусмотренном </w:t>
      </w:r>
      <w:hyperlink r:id="rId33" w:tooltip="Приказ ТПП РФ от 10.04.2015 N 29 (ред. от 03.02.2022) &quot;О Положении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&quot; ">
        <w:r>
          <w:rPr>
            <w:color w:val="0000FF"/>
          </w:rPr>
          <w:t>Положением</w:t>
        </w:r>
      </w:hyperlink>
      <w:r>
        <w:t>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t xml:space="preserve">Учитывая, что сертификат по </w:t>
      </w:r>
      <w:hyperlink r:id="rId34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форме СТ-1</w:t>
        </w:r>
      </w:hyperlink>
      <w:r>
        <w:t xml:space="preserve"> имеет ограниченный срок действия, поставщику (подрядчику, исполнителю) необходимо представить сертификат по </w:t>
      </w:r>
      <w:hyperlink r:id="rId35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форме СТ-1</w:t>
        </w:r>
      </w:hyperlink>
      <w:r>
        <w:t>, действующий на момент осуществления заказчиком приемки товара (результатов работы).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t xml:space="preserve">В случае непредставления сертификата по </w:t>
      </w:r>
      <w:hyperlink r:id="rId36" w:tooltip="&quot;Соглашение о Правилах определения страны происхождения товаров в Содружестве Независимых Государств&quot; (Заключено в г. Ялте 20.11.2009) (ред. от 31.05.2019) {КонсультантПлюс}">
        <w:r>
          <w:rPr>
            <w:color w:val="0000FF"/>
          </w:rPr>
          <w:t>форме СТ-1</w:t>
        </w:r>
      </w:hyperlink>
      <w:r>
        <w:t xml:space="preserve">, действующего на момент приемки, заказчик обязан расторгнуть контракт в одностороннем порядке по основаниям, предусмотренным </w:t>
      </w:r>
      <w:hyperlink r:id="rId37" w:tooltip="Федеральный закон от 05.04.2013 N 44-ФЗ (ред. от 13.06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3) {КонсультантПлюс}">
        <w:r>
          <w:rPr>
            <w:color w:val="0000FF"/>
          </w:rPr>
          <w:t>пунктом 1 части 15 статьи 95</w:t>
        </w:r>
      </w:hyperlink>
      <w:r>
        <w:t xml:space="preserve"> Закона N 44-ФЗ.</w:t>
      </w:r>
    </w:p>
    <w:p w:rsidR="00D15354" w:rsidRDefault="00362E03">
      <w:pPr>
        <w:pStyle w:val="ConsPlusNormal"/>
        <w:spacing w:before="200"/>
        <w:ind w:firstLine="540"/>
        <w:jc w:val="both"/>
      </w:pPr>
      <w:proofErr w:type="gramStart"/>
      <w:r>
        <w:t xml:space="preserve">Следует отметить, что при осуществлении закупок радиоэлектронной продукции, включенной в </w:t>
      </w:r>
      <w:hyperlink r:id="rId38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перечень</w:t>
        </w:r>
      </w:hyperlink>
      <w:r>
        <w:t xml:space="preserve"> </w:t>
      </w:r>
      <w:hyperlink w:anchor="P29" w:tooltip="&lt;5&gt;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N 878.">
        <w:r>
          <w:rPr>
            <w:color w:val="0000FF"/>
          </w:rPr>
          <w:t>&lt;5&gt;</w:t>
        </w:r>
      </w:hyperlink>
      <w:r>
        <w:t xml:space="preserve">, за исключением установленного </w:t>
      </w:r>
      <w:hyperlink r:id="rId39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пунктом 3(1)</w:t>
        </w:r>
      </w:hyperlink>
      <w:r>
        <w:t xml:space="preserve"> Постановления N 878 случая, заказчик отклоняет все заявки, содержащие предложения о поставке радиоэлектронной продукции, происходящей из иностранных государств (за иск</w:t>
      </w:r>
      <w:r>
        <w:t>лючением государств - членов ЕАЭС), при условии, что на участие в закупке подана 1 (или более) удовлетворяющая требованиям извещения об осуществлении закупки, документации о</w:t>
      </w:r>
      <w:proofErr w:type="gramEnd"/>
      <w:r>
        <w:t xml:space="preserve"> закупке (в случае, если </w:t>
      </w:r>
      <w:hyperlink r:id="rId40" w:tooltip="Федеральный закон от 05.04.2013 N 44-ФЗ (ред. от 13.06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7.2023) {КонсультантПлюс}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 заявка, содержащая предложение о поставке радиоэлектронной продукции, страной происхождения которой являются только государства</w:t>
      </w:r>
      <w:r>
        <w:t xml:space="preserve"> - члены ЕАЭС (</w:t>
      </w:r>
      <w:hyperlink r:id="rId41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 3</w:t>
        </w:r>
      </w:hyperlink>
      <w:r>
        <w:t xml:space="preserve"> Постановления N 878).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15354" w:rsidRDefault="00362E03">
      <w:pPr>
        <w:pStyle w:val="ConsPlusNormal"/>
        <w:spacing w:before="200"/>
        <w:ind w:firstLine="540"/>
        <w:jc w:val="both"/>
      </w:pPr>
      <w:bookmarkStart w:id="5" w:name="P29"/>
      <w:bookmarkEnd w:id="5"/>
      <w:r>
        <w:t xml:space="preserve">&lt;5&gt; </w:t>
      </w:r>
      <w:hyperlink r:id="rId42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Перечень</w:t>
        </w:r>
      </w:hyperlink>
      <w:r>
        <w:t xml:space="preserve"> радиоэлектронной продукции, происходящей из иностранных государств, в отношении к</w:t>
      </w:r>
      <w:r>
        <w:t>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N 878.</w:t>
      </w:r>
    </w:p>
    <w:p w:rsidR="00D15354" w:rsidRDefault="00D15354">
      <w:pPr>
        <w:pStyle w:val="ConsPlusNormal"/>
      </w:pPr>
    </w:p>
    <w:p w:rsidR="00D15354" w:rsidRDefault="00362E03">
      <w:pPr>
        <w:pStyle w:val="ConsPlusNormal"/>
        <w:ind w:firstLine="540"/>
        <w:jc w:val="both"/>
      </w:pPr>
      <w:r>
        <w:t>Подтверждением страны происхождения радиоэлектронной продукции является наличие сведений о такой пр</w:t>
      </w:r>
      <w:r>
        <w:t xml:space="preserve">одукции в реестре или евразийском реестре промышленных товаров государств - членов ЕАЭС, правила формирования и </w:t>
      </w:r>
      <w:proofErr w:type="gramStart"/>
      <w:r>
        <w:t>ведения</w:t>
      </w:r>
      <w:proofErr w:type="gramEnd"/>
      <w:r>
        <w:t xml:space="preserve"> которого устанавливаются правом ЕАЭС (далее - евразийский реестр промышленных товаров) (</w:t>
      </w:r>
      <w:hyperlink r:id="rId43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 3(2)</w:t>
        </w:r>
      </w:hyperlink>
      <w:r>
        <w:t xml:space="preserve"> Постановления N 878).</w:t>
      </w:r>
    </w:p>
    <w:p w:rsidR="00D15354" w:rsidRDefault="00362E03">
      <w:pPr>
        <w:pStyle w:val="ConsPlusNormal"/>
        <w:spacing w:before="200"/>
        <w:ind w:firstLine="540"/>
        <w:jc w:val="both"/>
      </w:pPr>
      <w:r>
        <w:t xml:space="preserve">Таким образом, для подтверждения соответствия радиоэлектронной продукции требованиям, предусмотренным </w:t>
      </w:r>
      <w:hyperlink r:id="rId44" w:tooltip="Постановление Правительства РФ от 10.07.2019 N 878 (ред. от 27.03.2023) &quot;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">
        <w:r>
          <w:rPr>
            <w:color w:val="0000FF"/>
          </w:rPr>
          <w:t>пунктом 3(2)</w:t>
        </w:r>
      </w:hyperlink>
      <w:r>
        <w:t xml:space="preserve"> Постановления N 878, участник закупки должен указать (декларировать) в сос</w:t>
      </w:r>
      <w:r>
        <w:t>таве заявки на участие в закупке только номер реестровой записи из реестра или евразийского реестра промышленных товаров.</w:t>
      </w:r>
    </w:p>
    <w:p w:rsidR="00D15354" w:rsidRDefault="00D15354">
      <w:pPr>
        <w:pStyle w:val="ConsPlusNormal"/>
      </w:pPr>
    </w:p>
    <w:p w:rsidR="00D15354" w:rsidRDefault="00362E03">
      <w:pPr>
        <w:pStyle w:val="ConsPlusNormal"/>
        <w:jc w:val="right"/>
      </w:pPr>
      <w:r>
        <w:t>Заместитель директора Департамента</w:t>
      </w:r>
    </w:p>
    <w:p w:rsidR="00D15354" w:rsidRDefault="00362E03">
      <w:pPr>
        <w:pStyle w:val="ConsPlusNormal"/>
        <w:jc w:val="right"/>
      </w:pPr>
      <w:r>
        <w:t>Д.А.ГОТОВЦЕВ</w:t>
      </w:r>
    </w:p>
    <w:p w:rsidR="00D15354" w:rsidRDefault="00362E03">
      <w:pPr>
        <w:pStyle w:val="ConsPlusNormal"/>
      </w:pPr>
      <w:r>
        <w:t>05.07.2023</w:t>
      </w:r>
    </w:p>
    <w:p w:rsidR="00D15354" w:rsidRDefault="00D15354">
      <w:pPr>
        <w:pStyle w:val="ConsPlusNormal"/>
      </w:pPr>
    </w:p>
    <w:p w:rsidR="00D15354" w:rsidRDefault="00D15354">
      <w:pPr>
        <w:pStyle w:val="ConsPlusNormal"/>
      </w:pPr>
    </w:p>
    <w:p w:rsidR="00D15354" w:rsidRDefault="00D153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5354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03" w:rsidRDefault="00362E03">
      <w:r>
        <w:separator/>
      </w:r>
    </w:p>
  </w:endnote>
  <w:endnote w:type="continuationSeparator" w:id="0">
    <w:p w:rsidR="00362E03" w:rsidRDefault="0036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03" w:rsidRDefault="00362E03">
      <w:r>
        <w:separator/>
      </w:r>
    </w:p>
  </w:footnote>
  <w:footnote w:type="continuationSeparator" w:id="0">
    <w:p w:rsidR="00362E03" w:rsidRDefault="00362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5354"/>
    <w:rsid w:val="00362E03"/>
    <w:rsid w:val="0073339E"/>
    <w:rsid w:val="00D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33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3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339E"/>
  </w:style>
  <w:style w:type="paragraph" w:styleId="a7">
    <w:name w:val="footer"/>
    <w:basedOn w:val="a"/>
    <w:link w:val="a8"/>
    <w:uiPriority w:val="99"/>
    <w:unhideWhenUsed/>
    <w:rsid w:val="007333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3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673FBDFC04F3CD214042275A37CDD0B687D9A3ED1D27FC1AA269B5940ABD09D8094E6EC83A78382E3E9A2A8D5O4E" TargetMode="External"/><Relationship Id="rId13" Type="http://schemas.openxmlformats.org/officeDocument/2006/relationships/hyperlink" Target="consultantplus://offline/ref=8A821205052DFECCFE13E4FA9B7CBE4899BCA68CC1D607FAF4A3239ADC27AEC9ED03C7C8CF5268E112FACC953546836F48F02FC928254F2DEAO5E" TargetMode="External"/><Relationship Id="rId18" Type="http://schemas.openxmlformats.org/officeDocument/2006/relationships/hyperlink" Target="consultantplus://offline/ref=8A821205052DFECCFE13E4FA9B7CBE4899BCA68CC1D607FAF4A3239ADC27AEC9ED03C7CCC95560B640B5CDC97110906F43F02DC134E2O4E" TargetMode="External"/><Relationship Id="rId26" Type="http://schemas.openxmlformats.org/officeDocument/2006/relationships/hyperlink" Target="consultantplus://offline/ref=8A821205052DFECCFE13E4FA9B7CBE4899B8AC8BC2D907FAF4A3239ADC27AEC9FF039FC4CF5175E219EF9AC473E1O0E" TargetMode="External"/><Relationship Id="rId39" Type="http://schemas.openxmlformats.org/officeDocument/2006/relationships/hyperlink" Target="consultantplus://offline/ref=8A821205052DFECCFE13E4FA9B7CBE4899BCA68CC3D507FAF4A3239ADC27AEC9ED03C7CDCA593FB355A495C4720D8E6755EC2FC3E3O5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A821205052DFECCFE13E4FA9B7CBE489EBCA680C2D207FAF4A3239ADC27AEC9ED03C7C8CF526BE015FACC953546836F48F02FC928254F2DEAO5E" TargetMode="External"/><Relationship Id="rId34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42" Type="http://schemas.openxmlformats.org/officeDocument/2006/relationships/hyperlink" Target="consultantplus://offline/ref=8A821205052DFECCFE13E4FA9B7CBE4899BCA68CC3D507FAF4A3239ADC27AEC9ED03C7C8CC5160B640B5CDC97110906F43F02DC134E2O4E" TargetMode="External"/><Relationship Id="rId7" Type="http://schemas.openxmlformats.org/officeDocument/2006/relationships/hyperlink" Target="consultantplus://offline/ref=36B673FBDFC04F3CD214042275A37CDD0B687D9A3CD2D27FC1AA269B5940ABD09D8094E6EC83A78382E3E9A2A8D5O4E" TargetMode="External"/><Relationship Id="rId12" Type="http://schemas.openxmlformats.org/officeDocument/2006/relationships/hyperlink" Target="consultantplus://offline/ref=8A821205052DFECCFE13E4FA9B7CBE4899BCA68CC3D507FAF4A3239ADC27AEC9FF039FC4CF5175E219EF9AC473E1O0E" TargetMode="External"/><Relationship Id="rId17" Type="http://schemas.openxmlformats.org/officeDocument/2006/relationships/hyperlink" Target="consultantplus://offline/ref=8A821205052DFECCFE13E4FA9B7CBE4899BCA68CC1D607FAF4A3239ADC27AEC9ED03C7C8CF5268E112FACC953546836F48F02FC928254F2DEAO5E" TargetMode="External"/><Relationship Id="rId25" Type="http://schemas.openxmlformats.org/officeDocument/2006/relationships/hyperlink" Target="consultantplus://offline/ref=8A821205052DFECCFE13E4FA9B7CBE4899B8AC8BC2D907FAF4A3239ADC27AEC9ED03C7C8CF526BE310FACC953546836F48F02FC928254F2DEAO5E" TargetMode="External"/><Relationship Id="rId33" Type="http://schemas.openxmlformats.org/officeDocument/2006/relationships/hyperlink" Target="consultantplus://offline/ref=8A821205052DFECCFE13E4FA9B7CBE4899B8AC8BC2D907FAF4A3239ADC27AEC9ED03C7C8CF526AE314FACC953546836F48F02FC928254F2DEAO5E" TargetMode="External"/><Relationship Id="rId38" Type="http://schemas.openxmlformats.org/officeDocument/2006/relationships/hyperlink" Target="consultantplus://offline/ref=8A821205052DFECCFE13E4FA9B7CBE4899BCA68CC3D507FAF4A3239ADC27AEC9ED03C7C8CC5160B640B5CDC97110906F43F02DC134E2O4E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821205052DFECCFE13E4FA9B7CBE4899B9A68BCCD007FAF4A3239ADC27AEC9FF039FC4CF5175E219EF9AC473E1O0E" TargetMode="External"/><Relationship Id="rId20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29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41" Type="http://schemas.openxmlformats.org/officeDocument/2006/relationships/hyperlink" Target="consultantplus://offline/ref=8A821205052DFECCFE13E4FA9B7CBE4899BCA68CC3D507FAF4A3239ADC27AEC9ED03C7CDCB593FB355A495C4720D8E6755EC2FC3E3O5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821205052DFECCFE13E4FA9B7CBE4899BCA68CC1D607FAF4A3239ADC27AEC9FF039FC4CF5175E219EF9AC473E1O0E" TargetMode="External"/><Relationship Id="rId24" Type="http://schemas.openxmlformats.org/officeDocument/2006/relationships/hyperlink" Target="consultantplus://offline/ref=8A821205052DFECCFE13E4FA9B7CBE4899BCA68CC1D607FAF4A3239ADC27AEC9ED03C7C8CF5268E117FACC953546836F48F02FC928254F2DEAO5E" TargetMode="External"/><Relationship Id="rId32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37" Type="http://schemas.openxmlformats.org/officeDocument/2006/relationships/hyperlink" Target="consultantplus://offline/ref=8A821205052DFECCFE13E4FA9B7CBE4899B9A68BCCD007FAF4A3239ADC27AEC9ED03C7CACF526CE945A0DC917C138D714BE631C33625E4OCE" TargetMode="External"/><Relationship Id="rId40" Type="http://schemas.openxmlformats.org/officeDocument/2006/relationships/hyperlink" Target="consultantplus://offline/ref=8A821205052DFECCFE13E4FA9B7CBE4899B9A68BCCD007FAF4A3239ADC27AEC9FF039FC4CF5175E219EF9AC473E1O0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A821205052DFECCFE13E4FA9B7CBE4899BCA68CC1D607FAF4A3239ADC27AEC9ED03C7CEC85160B640B5CDC97110906F43F02DC134E2O4E" TargetMode="External"/><Relationship Id="rId23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28" Type="http://schemas.openxmlformats.org/officeDocument/2006/relationships/hyperlink" Target="consultantplus://offline/ref=8A821205052DFECCFE13E4FA9B7CBE4899BCA68CC1D607FAF4A3239ADC27AEC9ED03C7CCC95560B640B5CDC97110906F43F02DC134E2O4E" TargetMode="External"/><Relationship Id="rId36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10" Type="http://schemas.openxmlformats.org/officeDocument/2006/relationships/hyperlink" Target="consultantplus://offline/ref=36B673FBDFC04F3CD214042275A37CDD0B6D7D9A3FD0D27FC1AA269B5940ABD08F80CCEAEC80BC808DF6BFF3EE02D64C708206D44BE5336ADBO7E" TargetMode="External"/><Relationship Id="rId19" Type="http://schemas.openxmlformats.org/officeDocument/2006/relationships/hyperlink" Target="consultantplus://offline/ref=8A821205052DFECCFE13E4FA9B7CBE4899BCA68CC1D607FAF4A3239ADC27AEC9ED03C7CEC85160B640B5CDC97110906F43F02DC134E2O4E" TargetMode="External"/><Relationship Id="rId31" Type="http://schemas.openxmlformats.org/officeDocument/2006/relationships/hyperlink" Target="consultantplus://offline/ref=8A821205052DFECCFE13E4FA9B7CBE4899BCA68CC1D607FAF4A3239ADC27AEC9FF039FC4CF5175E219EF9AC473E1O0E" TargetMode="External"/><Relationship Id="rId44" Type="http://schemas.openxmlformats.org/officeDocument/2006/relationships/hyperlink" Target="consultantplus://offline/ref=8A821205052DFECCFE13E4FA9B7CBE4899BCA68CC3D507FAF4A3239ADC27AEC9ED03C7CCCF593FB355A495C4720D8E6755EC2FC3E3O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673FBDFC04F3CD214042275A37CDD0B6D7D9A3FD0D27FC1AA269B5940ABD08F80CCEAEC80BC8383F6BFF3EE02D64C708206D44BE5336ADBO7E" TargetMode="External"/><Relationship Id="rId14" Type="http://schemas.openxmlformats.org/officeDocument/2006/relationships/hyperlink" Target="consultantplus://offline/ref=8A821205052DFECCFE13E4FA9B7CBE4899BCA68CC1D607FAF4A3239ADC27AEC9ED03C7CCC95560B640B5CDC97110906F43F02DC134E2O4E" TargetMode="External"/><Relationship Id="rId22" Type="http://schemas.openxmlformats.org/officeDocument/2006/relationships/hyperlink" Target="consultantplus://offline/ref=8A821205052DFECCFE13E4FA9B7CBE4899BCA68CC1D607FAF4A3239ADC27AEC9ED03C7C8CF5268E117FACC953546836F48F02FC928254F2DEAO5E" TargetMode="External"/><Relationship Id="rId27" Type="http://schemas.openxmlformats.org/officeDocument/2006/relationships/hyperlink" Target="consultantplus://offline/ref=8A821205052DFECCFE13E4FA9B7CBE4899B8AC8BC2D907FAF4A3239ADC27AEC9ED03C7C8CF526BE614FACC953546836F48F02FC928254F2DEAO5E" TargetMode="External"/><Relationship Id="rId30" Type="http://schemas.openxmlformats.org/officeDocument/2006/relationships/hyperlink" Target="consultantplus://offline/ref=8A821205052DFECCFE13E4FA9B7CBE4899B8AC8BC2D907FAF4A3239ADC27AEC9ED03C7C8CF526AE314FACC953546836F48F02FC928254F2DEAO5E" TargetMode="External"/><Relationship Id="rId35" Type="http://schemas.openxmlformats.org/officeDocument/2006/relationships/hyperlink" Target="consultantplus://offline/ref=8A821205052DFECCFE13E4FA9B7CBE489EBCA680C2D207FAF4A3239ADC27AEC9ED03C7C8CF526FE515FACC953546836F48F02FC928254F2DEAO5E" TargetMode="External"/><Relationship Id="rId43" Type="http://schemas.openxmlformats.org/officeDocument/2006/relationships/hyperlink" Target="consultantplus://offline/ref=8A821205052DFECCFE13E4FA9B7CBE4899BCA68CC3D507FAF4A3239ADC27AEC9ED03C7CCCF593FB355A495C4720D8E6755EC2FC3E3O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3486</Words>
  <Characters>19873</Characters>
  <Application>Microsoft Office Word</Application>
  <DocSecurity>0</DocSecurity>
  <Lines>165</Lines>
  <Paragraphs>46</Paragraphs>
  <ScaleCrop>false</ScaleCrop>
  <Company>КонсультантПлюс Версия 4022.00.55</Company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подтверждении страны происхождения медицинских изделий и радиоэлектронной продукции, в отношении которых установлены ограничения допуска из иностранных государств, в целях закупок.
(Письмо Минфина России от 05.07.2023 N 24-06-06/62568)</dc:title>
  <cp:lastModifiedBy>Алембеков Ринат Хуснуллович</cp:lastModifiedBy>
  <cp:revision>2</cp:revision>
  <dcterms:created xsi:type="dcterms:W3CDTF">2023-08-03T04:14:00Z</dcterms:created>
  <dcterms:modified xsi:type="dcterms:W3CDTF">2023-08-03T04:20:00Z</dcterms:modified>
</cp:coreProperties>
</file>