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35" w:rsidRDefault="00ED0B35" w:rsidP="00ED0B3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7850" cy="687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B35" w:rsidRDefault="00ED0B35" w:rsidP="00ED0B35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ED0B35" w:rsidRDefault="00ED0B35" w:rsidP="00ED0B35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ED0B35" w:rsidRDefault="00ED0B35" w:rsidP="00ED0B35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Ханты-Мансийск</w:t>
      </w:r>
    </w:p>
    <w:p w:rsidR="00ED0B35" w:rsidRPr="00FC0405" w:rsidRDefault="00ED0B35" w:rsidP="00ED0B35">
      <w:pPr>
        <w:jc w:val="center"/>
        <w:rPr>
          <w:b/>
          <w:sz w:val="24"/>
          <w:szCs w:val="24"/>
        </w:rPr>
      </w:pPr>
    </w:p>
    <w:p w:rsidR="00ED0B35" w:rsidRDefault="00ED0B35" w:rsidP="00ED0B3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ED0B35" w:rsidRPr="00FC0405" w:rsidRDefault="00ED0B35" w:rsidP="00ED0B35">
      <w:pPr>
        <w:jc w:val="center"/>
        <w:rPr>
          <w:b/>
          <w:sz w:val="24"/>
          <w:szCs w:val="24"/>
        </w:rPr>
      </w:pPr>
    </w:p>
    <w:p w:rsidR="00ED0B35" w:rsidRDefault="00ED0B35" w:rsidP="00ED0B35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ED0B35" w:rsidRDefault="00ED0B35" w:rsidP="00ED0B35">
      <w:pPr>
        <w:jc w:val="center"/>
        <w:rPr>
          <w:b/>
          <w:bCs/>
          <w:iCs/>
          <w:sz w:val="28"/>
          <w:szCs w:val="28"/>
        </w:rPr>
      </w:pPr>
    </w:p>
    <w:p w:rsidR="00ED0B35" w:rsidRDefault="00E51D33" w:rsidP="00ED0B35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322</w:t>
      </w:r>
      <w:r w:rsidR="00ED0B35">
        <w:rPr>
          <w:b/>
          <w:bCs/>
          <w:iCs/>
          <w:sz w:val="28"/>
          <w:szCs w:val="28"/>
        </w:rPr>
        <w:t>-</w:t>
      </w:r>
      <w:r w:rsidR="00ED0B35">
        <w:rPr>
          <w:b/>
          <w:bCs/>
          <w:iCs/>
          <w:sz w:val="28"/>
          <w:szCs w:val="28"/>
          <w:lang w:val="en-US"/>
        </w:rPr>
        <w:t>VI</w:t>
      </w:r>
      <w:r w:rsidR="00ED0B35">
        <w:rPr>
          <w:b/>
          <w:bCs/>
          <w:iCs/>
          <w:sz w:val="28"/>
          <w:szCs w:val="28"/>
        </w:rPr>
        <w:t xml:space="preserve"> РД</w:t>
      </w:r>
    </w:p>
    <w:p w:rsidR="00ED0B35" w:rsidRDefault="00ED0B35" w:rsidP="00ED0B35">
      <w:pPr>
        <w:spacing w:line="276" w:lineRule="auto"/>
        <w:jc w:val="center"/>
        <w:rPr>
          <w:bCs/>
          <w:iCs/>
        </w:rPr>
      </w:pPr>
    </w:p>
    <w:p w:rsidR="00ED0B35" w:rsidRDefault="00ED0B35" w:rsidP="00ED0B35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Cs/>
          <w:i/>
          <w:iCs/>
          <w:sz w:val="28"/>
          <w:szCs w:val="28"/>
        </w:rPr>
        <w:t>Принято</w:t>
      </w:r>
    </w:p>
    <w:p w:rsidR="00ED0B35" w:rsidRDefault="00ED0B35" w:rsidP="00ED0B35">
      <w:pPr>
        <w:spacing w:line="276" w:lineRule="auto"/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22 февраля 2019 года</w:t>
      </w:r>
    </w:p>
    <w:p w:rsidR="00ED0B35" w:rsidRPr="00FC0405" w:rsidRDefault="00ED0B35" w:rsidP="00ED0B35">
      <w:pPr>
        <w:rPr>
          <w:b/>
          <w:bCs/>
          <w:iCs/>
          <w:sz w:val="24"/>
          <w:szCs w:val="24"/>
        </w:rPr>
      </w:pPr>
    </w:p>
    <w:p w:rsidR="00E5495B" w:rsidRPr="00AC4291" w:rsidRDefault="00E5495B" w:rsidP="00ED0B35">
      <w:pPr>
        <w:keepNext/>
        <w:tabs>
          <w:tab w:val="left" w:pos="4820"/>
        </w:tabs>
        <w:ind w:right="5811"/>
        <w:jc w:val="both"/>
        <w:outlineLvl w:val="8"/>
        <w:rPr>
          <w:sz w:val="28"/>
          <w:szCs w:val="28"/>
        </w:rPr>
      </w:pPr>
      <w:r w:rsidRPr="00AC4291">
        <w:rPr>
          <w:sz w:val="28"/>
          <w:szCs w:val="28"/>
        </w:rPr>
        <w:t>О ходе реализации Программы</w:t>
      </w:r>
      <w:r w:rsidR="00ED0B35">
        <w:rPr>
          <w:sz w:val="28"/>
          <w:szCs w:val="28"/>
        </w:rPr>
        <w:t xml:space="preserve"> </w:t>
      </w:r>
      <w:r w:rsidRPr="00AC4291">
        <w:rPr>
          <w:sz w:val="28"/>
          <w:szCs w:val="28"/>
        </w:rPr>
        <w:t>«Комплексное развитие систем</w:t>
      </w:r>
      <w:r w:rsidR="00ED0B35">
        <w:rPr>
          <w:sz w:val="28"/>
          <w:szCs w:val="28"/>
        </w:rPr>
        <w:t xml:space="preserve"> </w:t>
      </w:r>
      <w:r w:rsidRPr="00AC4291">
        <w:rPr>
          <w:sz w:val="28"/>
          <w:szCs w:val="28"/>
        </w:rPr>
        <w:t>коммунальной инфраструктуры города</w:t>
      </w:r>
      <w:r w:rsidR="00FC0405">
        <w:rPr>
          <w:sz w:val="28"/>
          <w:szCs w:val="28"/>
        </w:rPr>
        <w:t xml:space="preserve"> </w:t>
      </w:r>
      <w:r w:rsidRPr="00AC4291">
        <w:rPr>
          <w:sz w:val="28"/>
          <w:szCs w:val="28"/>
        </w:rPr>
        <w:t>Ханты-Мансийска на</w:t>
      </w:r>
      <w:r w:rsidR="00ED0B35">
        <w:rPr>
          <w:sz w:val="28"/>
          <w:szCs w:val="28"/>
        </w:rPr>
        <w:t> </w:t>
      </w:r>
      <w:r w:rsidRPr="00AC4291">
        <w:rPr>
          <w:sz w:val="28"/>
          <w:szCs w:val="28"/>
        </w:rPr>
        <w:t>2017-2032 годы»</w:t>
      </w:r>
      <w:r w:rsidR="00ED0B35">
        <w:rPr>
          <w:sz w:val="28"/>
          <w:szCs w:val="28"/>
        </w:rPr>
        <w:t xml:space="preserve"> </w:t>
      </w:r>
      <w:r w:rsidR="00A079DB" w:rsidRPr="00AC4291">
        <w:rPr>
          <w:sz w:val="28"/>
          <w:szCs w:val="28"/>
        </w:rPr>
        <w:t>за 2018</w:t>
      </w:r>
      <w:r w:rsidRPr="00AC4291">
        <w:rPr>
          <w:sz w:val="28"/>
          <w:szCs w:val="28"/>
        </w:rPr>
        <w:t xml:space="preserve"> год</w:t>
      </w:r>
    </w:p>
    <w:p w:rsidR="00E5495B" w:rsidRPr="00AC4291" w:rsidRDefault="00E5495B" w:rsidP="00E5495B">
      <w:pPr>
        <w:keepNext/>
        <w:outlineLvl w:val="8"/>
        <w:rPr>
          <w:sz w:val="28"/>
          <w:szCs w:val="28"/>
        </w:rPr>
      </w:pPr>
    </w:p>
    <w:p w:rsidR="00E5495B" w:rsidRPr="00AC4291" w:rsidRDefault="00E5495B" w:rsidP="00E5495B">
      <w:pPr>
        <w:keepNext/>
        <w:ind w:firstLine="567"/>
        <w:jc w:val="both"/>
        <w:outlineLvl w:val="8"/>
        <w:rPr>
          <w:sz w:val="28"/>
          <w:szCs w:val="28"/>
        </w:rPr>
      </w:pPr>
      <w:proofErr w:type="gramStart"/>
      <w:r w:rsidRPr="00AC4291">
        <w:rPr>
          <w:sz w:val="28"/>
          <w:szCs w:val="28"/>
        </w:rPr>
        <w:t>Заслушав информацию о ходе реализации Программы «Комплексное развитие систем коммунальной инфраструк</w:t>
      </w:r>
      <w:r w:rsidR="00566EB8">
        <w:rPr>
          <w:sz w:val="28"/>
          <w:szCs w:val="28"/>
        </w:rPr>
        <w:t xml:space="preserve">туры города Ханты-Мансийска </w:t>
      </w:r>
      <w:r w:rsidR="00566EB8">
        <w:rPr>
          <w:sz w:val="28"/>
          <w:szCs w:val="28"/>
        </w:rPr>
        <w:br/>
        <w:t>на </w:t>
      </w:r>
      <w:r w:rsidRPr="00AC4291">
        <w:rPr>
          <w:sz w:val="28"/>
          <w:szCs w:val="28"/>
        </w:rPr>
        <w:t>2017-2032 годы», утвержденной Решени</w:t>
      </w:r>
      <w:r w:rsidR="00A079DB" w:rsidRPr="00AC4291">
        <w:rPr>
          <w:sz w:val="28"/>
          <w:szCs w:val="28"/>
        </w:rPr>
        <w:t xml:space="preserve">ем Думы города Ханты-Мансийска </w:t>
      </w:r>
      <w:r w:rsidRPr="00AC4291">
        <w:rPr>
          <w:sz w:val="28"/>
          <w:szCs w:val="28"/>
        </w:rPr>
        <w:t>от 4 февраля 2011 года № 1119 (в редакции Решени</w:t>
      </w:r>
      <w:r w:rsidR="00566EB8">
        <w:rPr>
          <w:sz w:val="28"/>
          <w:szCs w:val="28"/>
        </w:rPr>
        <w:t>й</w:t>
      </w:r>
      <w:r w:rsidRPr="00AC4291">
        <w:rPr>
          <w:sz w:val="28"/>
          <w:szCs w:val="28"/>
        </w:rPr>
        <w:t xml:space="preserve"> Думы </w:t>
      </w:r>
      <w:r w:rsidR="00A079DB" w:rsidRPr="00AC4291">
        <w:rPr>
          <w:sz w:val="28"/>
          <w:szCs w:val="28"/>
        </w:rPr>
        <w:t>города</w:t>
      </w:r>
      <w:proofErr w:type="gramEnd"/>
      <w:r w:rsidR="00FC0405">
        <w:rPr>
          <w:sz w:val="28"/>
          <w:szCs w:val="28"/>
        </w:rPr>
        <w:t xml:space="preserve">                     </w:t>
      </w:r>
      <w:r w:rsidR="00A079DB" w:rsidRPr="00AC4291">
        <w:rPr>
          <w:sz w:val="28"/>
          <w:szCs w:val="28"/>
        </w:rPr>
        <w:t xml:space="preserve"> </w:t>
      </w:r>
      <w:r w:rsidRPr="00AC4291">
        <w:rPr>
          <w:sz w:val="28"/>
          <w:szCs w:val="28"/>
        </w:rPr>
        <w:t>Ханты-Мансийска от 2 марта 2012 года №</w:t>
      </w:r>
      <w:r w:rsidR="00566EB8">
        <w:rPr>
          <w:sz w:val="28"/>
          <w:szCs w:val="28"/>
        </w:rPr>
        <w:t xml:space="preserve"> </w:t>
      </w:r>
      <w:r w:rsidRPr="00AC4291">
        <w:rPr>
          <w:sz w:val="28"/>
          <w:szCs w:val="28"/>
        </w:rPr>
        <w:t xml:space="preserve">189, от 22 декабря 2017 года </w:t>
      </w:r>
      <w:r w:rsidR="00FC0405">
        <w:rPr>
          <w:sz w:val="28"/>
          <w:szCs w:val="28"/>
        </w:rPr>
        <w:t xml:space="preserve">                       </w:t>
      </w:r>
      <w:r w:rsidRPr="00AC4291">
        <w:rPr>
          <w:sz w:val="28"/>
          <w:szCs w:val="28"/>
        </w:rPr>
        <w:t>№</w:t>
      </w:r>
      <w:r w:rsidR="00566EB8">
        <w:rPr>
          <w:sz w:val="28"/>
          <w:szCs w:val="28"/>
        </w:rPr>
        <w:t xml:space="preserve"> </w:t>
      </w:r>
      <w:r w:rsidRPr="00AC4291">
        <w:rPr>
          <w:sz w:val="28"/>
          <w:szCs w:val="28"/>
        </w:rPr>
        <w:t>199-</w:t>
      </w:r>
      <w:r w:rsidRPr="00AC4291">
        <w:rPr>
          <w:sz w:val="28"/>
          <w:szCs w:val="28"/>
          <w:lang w:val="en-US"/>
        </w:rPr>
        <w:t>VI</w:t>
      </w:r>
      <w:r w:rsidR="00A079DB" w:rsidRPr="00AC4291">
        <w:rPr>
          <w:sz w:val="28"/>
          <w:szCs w:val="28"/>
        </w:rPr>
        <w:t xml:space="preserve"> РД), за 2018</w:t>
      </w:r>
      <w:r w:rsidRPr="00AC4291">
        <w:rPr>
          <w:sz w:val="28"/>
          <w:szCs w:val="28"/>
        </w:rPr>
        <w:t xml:space="preserve"> год, руководствуясь частью 1 статьи 69 Устава города Ханты-Мансийска</w:t>
      </w:r>
      <w:r w:rsidR="00566EB8">
        <w:rPr>
          <w:sz w:val="28"/>
          <w:szCs w:val="28"/>
        </w:rPr>
        <w:t>,</w:t>
      </w:r>
    </w:p>
    <w:p w:rsidR="00E5495B" w:rsidRPr="00AC4291" w:rsidRDefault="00E5495B" w:rsidP="00FC0405">
      <w:pPr>
        <w:keepNext/>
        <w:ind w:firstLine="567"/>
        <w:jc w:val="both"/>
        <w:outlineLvl w:val="8"/>
        <w:rPr>
          <w:sz w:val="28"/>
          <w:szCs w:val="28"/>
        </w:rPr>
      </w:pPr>
    </w:p>
    <w:p w:rsidR="00E5495B" w:rsidRPr="00AC4291" w:rsidRDefault="00E5495B" w:rsidP="00E5495B">
      <w:pPr>
        <w:keepNext/>
        <w:ind w:firstLine="567"/>
        <w:jc w:val="center"/>
        <w:outlineLvl w:val="8"/>
        <w:rPr>
          <w:sz w:val="28"/>
          <w:szCs w:val="28"/>
        </w:rPr>
      </w:pPr>
      <w:r w:rsidRPr="00AC4291">
        <w:rPr>
          <w:sz w:val="28"/>
          <w:szCs w:val="28"/>
        </w:rPr>
        <w:t>Дума города Ханты-Мансийска РЕШИЛА:</w:t>
      </w:r>
    </w:p>
    <w:p w:rsidR="00E5495B" w:rsidRPr="00AC4291" w:rsidRDefault="00E5495B" w:rsidP="00E5495B">
      <w:pPr>
        <w:keepNext/>
        <w:ind w:firstLine="567"/>
        <w:jc w:val="center"/>
        <w:outlineLvl w:val="8"/>
        <w:rPr>
          <w:sz w:val="28"/>
          <w:szCs w:val="28"/>
        </w:rPr>
      </w:pPr>
    </w:p>
    <w:p w:rsidR="00E5495B" w:rsidRPr="00AC4291" w:rsidRDefault="00E5495B" w:rsidP="00E5495B">
      <w:pPr>
        <w:pStyle w:val="a5"/>
        <w:keepNext/>
        <w:ind w:left="0" w:firstLine="567"/>
        <w:jc w:val="both"/>
        <w:outlineLvl w:val="8"/>
        <w:rPr>
          <w:sz w:val="28"/>
          <w:szCs w:val="28"/>
        </w:rPr>
      </w:pPr>
      <w:r w:rsidRPr="00AC4291">
        <w:rPr>
          <w:sz w:val="28"/>
          <w:szCs w:val="28"/>
        </w:rPr>
        <w:t xml:space="preserve">Принять к сведению информацию о ходе реализации Программы «Комплексное развитие систем коммунальной инфраструктуры города </w:t>
      </w:r>
      <w:r w:rsidRPr="00AC4291">
        <w:rPr>
          <w:sz w:val="28"/>
          <w:szCs w:val="28"/>
        </w:rPr>
        <w:br/>
        <w:t>Ханты-Манс</w:t>
      </w:r>
      <w:r w:rsidR="00A079DB" w:rsidRPr="00AC4291">
        <w:rPr>
          <w:sz w:val="28"/>
          <w:szCs w:val="28"/>
        </w:rPr>
        <w:t>ийска на 2017-2032 годы» за 2018</w:t>
      </w:r>
      <w:r w:rsidR="00FC0405">
        <w:rPr>
          <w:sz w:val="28"/>
          <w:szCs w:val="28"/>
        </w:rPr>
        <w:t xml:space="preserve"> год</w:t>
      </w:r>
      <w:r w:rsidRPr="00AC4291">
        <w:rPr>
          <w:sz w:val="28"/>
          <w:szCs w:val="28"/>
        </w:rPr>
        <w:t xml:space="preserve"> согласно приложению</w:t>
      </w:r>
      <w:r w:rsidR="00566EB8">
        <w:rPr>
          <w:sz w:val="28"/>
          <w:szCs w:val="28"/>
        </w:rPr>
        <w:t xml:space="preserve"> </w:t>
      </w:r>
      <w:r w:rsidRPr="00AC4291">
        <w:rPr>
          <w:sz w:val="28"/>
          <w:szCs w:val="28"/>
        </w:rPr>
        <w:t>к</w:t>
      </w:r>
      <w:r w:rsidR="00566EB8">
        <w:rPr>
          <w:sz w:val="28"/>
          <w:szCs w:val="28"/>
        </w:rPr>
        <w:t> </w:t>
      </w:r>
      <w:r w:rsidRPr="00AC4291">
        <w:rPr>
          <w:sz w:val="28"/>
          <w:szCs w:val="28"/>
        </w:rPr>
        <w:t>настоящему Решению.</w:t>
      </w:r>
    </w:p>
    <w:p w:rsidR="00E5495B" w:rsidRDefault="00E5495B" w:rsidP="00E5495B">
      <w:pPr>
        <w:keepNext/>
        <w:ind w:firstLine="567"/>
        <w:jc w:val="center"/>
        <w:outlineLvl w:val="8"/>
        <w:rPr>
          <w:sz w:val="28"/>
          <w:szCs w:val="28"/>
        </w:rPr>
      </w:pPr>
    </w:p>
    <w:p w:rsidR="00FC0405" w:rsidRPr="00AC4291" w:rsidRDefault="00FC0405" w:rsidP="00E5495B">
      <w:pPr>
        <w:keepNext/>
        <w:ind w:firstLine="567"/>
        <w:jc w:val="center"/>
        <w:outlineLvl w:val="8"/>
        <w:rPr>
          <w:sz w:val="28"/>
          <w:szCs w:val="28"/>
        </w:rPr>
      </w:pPr>
    </w:p>
    <w:p w:rsidR="00E5495B" w:rsidRPr="00AC4291" w:rsidRDefault="00E5495B" w:rsidP="00E5495B">
      <w:pPr>
        <w:tabs>
          <w:tab w:val="left" w:pos="-4860"/>
        </w:tabs>
        <w:jc w:val="both"/>
        <w:rPr>
          <w:b/>
          <w:sz w:val="28"/>
          <w:szCs w:val="28"/>
        </w:rPr>
      </w:pPr>
      <w:r w:rsidRPr="00AC4291">
        <w:rPr>
          <w:b/>
          <w:sz w:val="28"/>
          <w:szCs w:val="28"/>
        </w:rPr>
        <w:t xml:space="preserve">Председатель Думы </w:t>
      </w:r>
    </w:p>
    <w:p w:rsidR="00A079DB" w:rsidRDefault="00E5495B" w:rsidP="00FC0405">
      <w:pPr>
        <w:tabs>
          <w:tab w:val="left" w:pos="-4860"/>
        </w:tabs>
        <w:jc w:val="both"/>
        <w:rPr>
          <w:b/>
          <w:sz w:val="28"/>
          <w:szCs w:val="28"/>
        </w:rPr>
      </w:pPr>
      <w:r w:rsidRPr="00AC4291">
        <w:rPr>
          <w:b/>
          <w:sz w:val="28"/>
          <w:szCs w:val="28"/>
        </w:rPr>
        <w:t>города Ханты-Мансийска</w:t>
      </w:r>
      <w:r w:rsidRPr="00AC4291">
        <w:rPr>
          <w:b/>
          <w:sz w:val="28"/>
          <w:szCs w:val="28"/>
        </w:rPr>
        <w:tab/>
      </w:r>
      <w:r w:rsidRPr="00AC4291">
        <w:rPr>
          <w:b/>
          <w:sz w:val="28"/>
          <w:szCs w:val="28"/>
        </w:rPr>
        <w:tab/>
      </w:r>
      <w:r w:rsidRPr="00AC4291">
        <w:rPr>
          <w:b/>
          <w:sz w:val="28"/>
          <w:szCs w:val="28"/>
        </w:rPr>
        <w:tab/>
      </w:r>
      <w:r w:rsidRPr="00AC4291">
        <w:rPr>
          <w:b/>
          <w:sz w:val="28"/>
          <w:szCs w:val="28"/>
        </w:rPr>
        <w:tab/>
        <w:t xml:space="preserve">  </w:t>
      </w:r>
      <w:r w:rsidR="00566EB8">
        <w:rPr>
          <w:b/>
          <w:sz w:val="28"/>
          <w:szCs w:val="28"/>
        </w:rPr>
        <w:t xml:space="preserve">                       </w:t>
      </w:r>
      <w:r w:rsidR="00D87DFF">
        <w:rPr>
          <w:b/>
          <w:sz w:val="28"/>
          <w:szCs w:val="28"/>
        </w:rPr>
        <w:t xml:space="preserve">  </w:t>
      </w:r>
      <w:r w:rsidR="00566EB8">
        <w:rPr>
          <w:b/>
          <w:sz w:val="28"/>
          <w:szCs w:val="28"/>
        </w:rPr>
        <w:t xml:space="preserve"> </w:t>
      </w:r>
      <w:r w:rsidR="00A079DB" w:rsidRPr="00AC4291">
        <w:rPr>
          <w:b/>
          <w:sz w:val="28"/>
          <w:szCs w:val="28"/>
        </w:rPr>
        <w:t xml:space="preserve"> </w:t>
      </w:r>
      <w:r w:rsidRPr="00AC4291">
        <w:rPr>
          <w:b/>
          <w:sz w:val="28"/>
          <w:szCs w:val="28"/>
        </w:rPr>
        <w:t>К.Л.</w:t>
      </w:r>
      <w:r w:rsidR="00566EB8">
        <w:rPr>
          <w:b/>
          <w:sz w:val="28"/>
          <w:szCs w:val="28"/>
        </w:rPr>
        <w:t xml:space="preserve"> </w:t>
      </w:r>
      <w:r w:rsidRPr="00AC4291">
        <w:rPr>
          <w:b/>
          <w:sz w:val="28"/>
          <w:szCs w:val="28"/>
        </w:rPr>
        <w:t>Пенчуков</w:t>
      </w:r>
    </w:p>
    <w:p w:rsidR="00FC0405" w:rsidRPr="00FC0405" w:rsidRDefault="00FC0405" w:rsidP="00FC0405">
      <w:pPr>
        <w:tabs>
          <w:tab w:val="left" w:pos="-4860"/>
        </w:tabs>
        <w:jc w:val="both"/>
        <w:rPr>
          <w:b/>
          <w:sz w:val="28"/>
          <w:szCs w:val="28"/>
        </w:rPr>
      </w:pPr>
    </w:p>
    <w:p w:rsidR="00E5495B" w:rsidRPr="00AC4291" w:rsidRDefault="00E5495B" w:rsidP="00E5495B">
      <w:pPr>
        <w:keepNext/>
        <w:jc w:val="right"/>
        <w:outlineLvl w:val="8"/>
        <w:rPr>
          <w:i/>
          <w:sz w:val="28"/>
          <w:szCs w:val="28"/>
        </w:rPr>
      </w:pPr>
      <w:r w:rsidRPr="00AC4291">
        <w:rPr>
          <w:i/>
          <w:sz w:val="28"/>
          <w:szCs w:val="28"/>
        </w:rPr>
        <w:t>Подписано</w:t>
      </w:r>
    </w:p>
    <w:p w:rsidR="00E5495B" w:rsidRPr="00AC4291" w:rsidRDefault="00E51D33" w:rsidP="00E5495B">
      <w:pPr>
        <w:keepNext/>
        <w:jc w:val="right"/>
        <w:outlineLvl w:val="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22 февраля </w:t>
      </w:r>
      <w:r w:rsidR="00FC0405">
        <w:rPr>
          <w:i/>
          <w:sz w:val="28"/>
          <w:szCs w:val="28"/>
        </w:rPr>
        <w:t>2019 года</w:t>
      </w:r>
    </w:p>
    <w:p w:rsidR="00566EB8" w:rsidRDefault="00566EB8" w:rsidP="00E5495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49E3" w:rsidRDefault="00EC49E3" w:rsidP="001D0606">
      <w:pPr>
        <w:spacing w:line="276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Приложение</w:t>
      </w:r>
    </w:p>
    <w:p w:rsidR="00EC49E3" w:rsidRDefault="00EC49E3" w:rsidP="001D0606">
      <w:pPr>
        <w:spacing w:line="276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 Решению Думы города Ханты-Мансийска </w:t>
      </w:r>
    </w:p>
    <w:p w:rsidR="00EC49E3" w:rsidRDefault="00E51D33" w:rsidP="001D0606">
      <w:pPr>
        <w:spacing w:line="276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от 22 февраля </w:t>
      </w:r>
      <w:r w:rsidR="00EC49E3">
        <w:rPr>
          <w:bCs/>
          <w:iCs/>
          <w:sz w:val="28"/>
          <w:szCs w:val="28"/>
        </w:rPr>
        <w:t xml:space="preserve">2019 года № </w:t>
      </w:r>
      <w:r>
        <w:rPr>
          <w:bCs/>
          <w:iCs/>
          <w:sz w:val="28"/>
          <w:szCs w:val="28"/>
        </w:rPr>
        <w:t>322</w:t>
      </w:r>
      <w:r w:rsidR="00EC49E3">
        <w:rPr>
          <w:bCs/>
          <w:iCs/>
          <w:sz w:val="28"/>
          <w:szCs w:val="28"/>
        </w:rPr>
        <w:t>-</w:t>
      </w:r>
      <w:r w:rsidR="00EC49E3">
        <w:rPr>
          <w:bCs/>
          <w:iCs/>
          <w:sz w:val="28"/>
          <w:szCs w:val="28"/>
          <w:lang w:val="en-US"/>
        </w:rPr>
        <w:t>VI</w:t>
      </w:r>
      <w:r w:rsidR="00EC49E3">
        <w:rPr>
          <w:bCs/>
          <w:iCs/>
          <w:sz w:val="28"/>
          <w:szCs w:val="28"/>
        </w:rPr>
        <w:t xml:space="preserve"> РД</w:t>
      </w:r>
    </w:p>
    <w:p w:rsidR="00EC49E3" w:rsidRDefault="00EC49E3" w:rsidP="001D0606">
      <w:pPr>
        <w:keepNext/>
        <w:spacing w:line="276" w:lineRule="auto"/>
        <w:jc w:val="right"/>
        <w:outlineLvl w:val="8"/>
        <w:rPr>
          <w:sz w:val="28"/>
          <w:szCs w:val="28"/>
        </w:rPr>
      </w:pPr>
    </w:p>
    <w:p w:rsidR="00E5495B" w:rsidRPr="00AC4291" w:rsidRDefault="00E5495B" w:rsidP="001D0606">
      <w:pPr>
        <w:keepNext/>
        <w:spacing w:line="276" w:lineRule="auto"/>
        <w:outlineLvl w:val="8"/>
        <w:rPr>
          <w:sz w:val="28"/>
          <w:szCs w:val="28"/>
        </w:rPr>
      </w:pPr>
    </w:p>
    <w:p w:rsidR="00E5495B" w:rsidRPr="00AC4291" w:rsidRDefault="00E5495B" w:rsidP="001D0606">
      <w:pPr>
        <w:keepNext/>
        <w:spacing w:line="276" w:lineRule="auto"/>
        <w:jc w:val="center"/>
        <w:outlineLvl w:val="8"/>
        <w:rPr>
          <w:b/>
          <w:sz w:val="28"/>
          <w:szCs w:val="28"/>
        </w:rPr>
      </w:pPr>
      <w:r w:rsidRPr="00AC4291">
        <w:rPr>
          <w:b/>
          <w:sz w:val="28"/>
          <w:szCs w:val="28"/>
        </w:rPr>
        <w:t>Информация</w:t>
      </w:r>
    </w:p>
    <w:p w:rsidR="00E5495B" w:rsidRPr="00AC4291" w:rsidRDefault="00D02743" w:rsidP="001D0606">
      <w:pPr>
        <w:keepNext/>
        <w:spacing w:line="276" w:lineRule="auto"/>
        <w:jc w:val="center"/>
        <w:outlineLvl w:val="8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5495B" w:rsidRPr="00AC4291">
        <w:rPr>
          <w:b/>
          <w:sz w:val="28"/>
          <w:szCs w:val="28"/>
        </w:rPr>
        <w:t xml:space="preserve"> ходе реализации Программы</w:t>
      </w:r>
    </w:p>
    <w:p w:rsidR="00E5495B" w:rsidRPr="00AC4291" w:rsidRDefault="00E5495B" w:rsidP="001D0606">
      <w:pPr>
        <w:keepNext/>
        <w:spacing w:line="276" w:lineRule="auto"/>
        <w:jc w:val="center"/>
        <w:outlineLvl w:val="8"/>
        <w:rPr>
          <w:b/>
          <w:sz w:val="28"/>
          <w:szCs w:val="28"/>
        </w:rPr>
      </w:pPr>
      <w:r w:rsidRPr="00AC4291">
        <w:rPr>
          <w:b/>
          <w:sz w:val="28"/>
          <w:szCs w:val="28"/>
        </w:rPr>
        <w:t>«Комплексное развитие систем коммунальной инфраструктуры</w:t>
      </w:r>
    </w:p>
    <w:p w:rsidR="00E5495B" w:rsidRPr="00AC4291" w:rsidRDefault="00E5495B" w:rsidP="001D0606">
      <w:pPr>
        <w:keepNext/>
        <w:spacing w:line="276" w:lineRule="auto"/>
        <w:jc w:val="center"/>
        <w:outlineLvl w:val="8"/>
        <w:rPr>
          <w:b/>
          <w:sz w:val="28"/>
          <w:szCs w:val="28"/>
        </w:rPr>
      </w:pPr>
      <w:r w:rsidRPr="00AC4291">
        <w:rPr>
          <w:b/>
          <w:sz w:val="28"/>
          <w:szCs w:val="28"/>
        </w:rPr>
        <w:t>города Ха</w:t>
      </w:r>
      <w:r w:rsidR="00D02743">
        <w:rPr>
          <w:b/>
          <w:sz w:val="28"/>
          <w:szCs w:val="28"/>
        </w:rPr>
        <w:t>нты-Мансийска на 2017-2032 годы</w:t>
      </w:r>
      <w:r w:rsidRPr="00AC4291">
        <w:rPr>
          <w:b/>
          <w:sz w:val="28"/>
          <w:szCs w:val="28"/>
        </w:rPr>
        <w:t xml:space="preserve"> за </w:t>
      </w:r>
      <w:r w:rsidR="00A079DB" w:rsidRPr="00AC4291">
        <w:rPr>
          <w:b/>
          <w:sz w:val="28"/>
          <w:szCs w:val="28"/>
        </w:rPr>
        <w:t>2018</w:t>
      </w:r>
      <w:r w:rsidRPr="00AC4291">
        <w:rPr>
          <w:b/>
          <w:sz w:val="28"/>
          <w:szCs w:val="28"/>
        </w:rPr>
        <w:t xml:space="preserve"> год</w:t>
      </w:r>
    </w:p>
    <w:p w:rsidR="00E5495B" w:rsidRPr="00AC4291" w:rsidRDefault="00E5495B" w:rsidP="001D0606">
      <w:pPr>
        <w:keepNext/>
        <w:spacing w:line="276" w:lineRule="auto"/>
        <w:jc w:val="center"/>
        <w:outlineLvl w:val="8"/>
        <w:rPr>
          <w:b/>
          <w:sz w:val="28"/>
          <w:szCs w:val="28"/>
        </w:rPr>
      </w:pPr>
    </w:p>
    <w:p w:rsidR="00E5495B" w:rsidRDefault="00E5495B" w:rsidP="001D0606">
      <w:pPr>
        <w:pStyle w:val="a5"/>
        <w:spacing w:line="276" w:lineRule="auto"/>
        <w:ind w:left="0" w:firstLine="720"/>
        <w:jc w:val="both"/>
        <w:rPr>
          <w:sz w:val="28"/>
          <w:szCs w:val="28"/>
        </w:rPr>
      </w:pPr>
      <w:r w:rsidRPr="00AC4291">
        <w:rPr>
          <w:sz w:val="28"/>
          <w:szCs w:val="28"/>
        </w:rPr>
        <w:t>В целях реализации Программы «Комплексное развитие систем коммунальной инфраструктуры города Ханты-Манс</w:t>
      </w:r>
      <w:r w:rsidR="00A079DB" w:rsidRPr="00AC4291">
        <w:rPr>
          <w:sz w:val="28"/>
          <w:szCs w:val="28"/>
        </w:rPr>
        <w:t>ийска на 2017-2032 годы» за 2018</w:t>
      </w:r>
      <w:r w:rsidRPr="00AC4291">
        <w:rPr>
          <w:sz w:val="28"/>
          <w:szCs w:val="28"/>
        </w:rPr>
        <w:t xml:space="preserve"> год были выполнены следующие мероприятия:</w:t>
      </w:r>
    </w:p>
    <w:p w:rsidR="00277EAC" w:rsidRPr="00F44AE1" w:rsidRDefault="00F44AE1" w:rsidP="001D06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5495B" w:rsidRPr="00F44AE1">
        <w:rPr>
          <w:sz w:val="28"/>
          <w:szCs w:val="28"/>
        </w:rPr>
        <w:t>Выполнен</w:t>
      </w:r>
      <w:r w:rsidR="007A0D09" w:rsidRPr="00F44AE1">
        <w:rPr>
          <w:sz w:val="28"/>
          <w:szCs w:val="28"/>
        </w:rPr>
        <w:t>ие мероприятий программы за 2018</w:t>
      </w:r>
      <w:r w:rsidR="00E5495B" w:rsidRPr="00F44AE1">
        <w:rPr>
          <w:sz w:val="28"/>
          <w:szCs w:val="28"/>
        </w:rPr>
        <w:t xml:space="preserve"> год муниципальным водоканализационным предприятием муниципального образования город Ханты-Мансийск</w:t>
      </w:r>
      <w:r w:rsidR="00D02743">
        <w:rPr>
          <w:sz w:val="28"/>
          <w:szCs w:val="28"/>
        </w:rPr>
        <w:t xml:space="preserve"> (далее – МП «Водоканал»)</w:t>
      </w:r>
      <w:r w:rsidR="00E5495B" w:rsidRPr="00F44AE1">
        <w:rPr>
          <w:sz w:val="28"/>
          <w:szCs w:val="28"/>
        </w:rPr>
        <w:t>:</w:t>
      </w:r>
    </w:p>
    <w:p w:rsidR="00863C26" w:rsidRPr="00863C26" w:rsidRDefault="00863C26" w:rsidP="001D0606">
      <w:pPr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863C26">
        <w:rPr>
          <w:sz w:val="28"/>
          <w:szCs w:val="28"/>
          <w:u w:val="single"/>
        </w:rPr>
        <w:t>Водоснабжение и водоотведение:</w:t>
      </w:r>
    </w:p>
    <w:p w:rsidR="00C26C78" w:rsidRPr="00C26C78" w:rsidRDefault="00863C26" w:rsidP="001D0606">
      <w:pPr>
        <w:pStyle w:val="1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C26C78">
        <w:rPr>
          <w:b w:val="0"/>
          <w:sz w:val="28"/>
          <w:szCs w:val="28"/>
        </w:rPr>
        <w:t>Деятельность в области водоснабжения и водоотведения на территории города</w:t>
      </w:r>
      <w:r w:rsidR="00D02743" w:rsidRPr="00C26C78">
        <w:rPr>
          <w:b w:val="0"/>
          <w:sz w:val="28"/>
          <w:szCs w:val="28"/>
        </w:rPr>
        <w:t xml:space="preserve"> Ханты-Мансийска (далее также – город)</w:t>
      </w:r>
      <w:r w:rsidRPr="00C26C78">
        <w:rPr>
          <w:b w:val="0"/>
          <w:sz w:val="28"/>
          <w:szCs w:val="28"/>
        </w:rPr>
        <w:t xml:space="preserve"> осуществляется </w:t>
      </w:r>
      <w:r w:rsidR="001D0606">
        <w:rPr>
          <w:b w:val="0"/>
          <w:sz w:val="28"/>
          <w:szCs w:val="28"/>
        </w:rPr>
        <w:t xml:space="preserve">                               </w:t>
      </w:r>
      <w:r w:rsidR="00D02743" w:rsidRPr="00C26C78">
        <w:rPr>
          <w:b w:val="0"/>
          <w:sz w:val="28"/>
          <w:szCs w:val="28"/>
        </w:rPr>
        <w:t>МП «Водоканал»</w:t>
      </w:r>
      <w:r w:rsidRPr="00C26C78">
        <w:rPr>
          <w:b w:val="0"/>
          <w:sz w:val="28"/>
          <w:szCs w:val="28"/>
        </w:rPr>
        <w:t xml:space="preserve">. Установленная мощность водозабора составляет </w:t>
      </w:r>
      <w:r w:rsidR="001D0606">
        <w:rPr>
          <w:b w:val="0"/>
          <w:sz w:val="28"/>
          <w:szCs w:val="28"/>
        </w:rPr>
        <w:t xml:space="preserve">                          </w:t>
      </w:r>
      <w:r w:rsidRPr="00C26C78">
        <w:rPr>
          <w:b w:val="0"/>
          <w:sz w:val="28"/>
          <w:szCs w:val="28"/>
        </w:rPr>
        <w:t xml:space="preserve">16 </w:t>
      </w:r>
      <w:proofErr w:type="spellStart"/>
      <w:r w:rsidRPr="00C26C78">
        <w:rPr>
          <w:b w:val="0"/>
          <w:sz w:val="28"/>
          <w:szCs w:val="28"/>
        </w:rPr>
        <w:t>тыс</w:t>
      </w:r>
      <w:proofErr w:type="gramStart"/>
      <w:r w:rsidRPr="00C26C78">
        <w:rPr>
          <w:b w:val="0"/>
          <w:sz w:val="28"/>
          <w:szCs w:val="28"/>
        </w:rPr>
        <w:t>.к</w:t>
      </w:r>
      <w:proofErr w:type="gramEnd"/>
      <w:r w:rsidRPr="00C26C78">
        <w:rPr>
          <w:b w:val="0"/>
          <w:sz w:val="28"/>
          <w:szCs w:val="28"/>
        </w:rPr>
        <w:t>уб.м</w:t>
      </w:r>
      <w:proofErr w:type="spellEnd"/>
      <w:r w:rsidRPr="00C26C78">
        <w:rPr>
          <w:b w:val="0"/>
          <w:sz w:val="28"/>
          <w:szCs w:val="28"/>
        </w:rPr>
        <w:t>./</w:t>
      </w:r>
      <w:proofErr w:type="spellStart"/>
      <w:r w:rsidRPr="00C26C78">
        <w:rPr>
          <w:b w:val="0"/>
          <w:sz w:val="28"/>
          <w:szCs w:val="28"/>
        </w:rPr>
        <w:t>сут</w:t>
      </w:r>
      <w:proofErr w:type="spellEnd"/>
      <w:r w:rsidRPr="00C26C78">
        <w:rPr>
          <w:b w:val="0"/>
          <w:sz w:val="28"/>
          <w:szCs w:val="28"/>
        </w:rPr>
        <w:t xml:space="preserve">. По итогам 2018 года план по добыче воды выполнен на 100%. Объем поднятой воды составил 5,5 млн. м3/год или 15 тыс. м3/сутки. При сохранении объемов добычи воды, реализация потребителям в 2018 году увеличилась на 3%, при этом снижение неучтенных потерь составило до 6% </w:t>
      </w:r>
      <w:r w:rsidR="001D0606">
        <w:rPr>
          <w:b w:val="0"/>
          <w:sz w:val="28"/>
          <w:szCs w:val="28"/>
        </w:rPr>
        <w:t xml:space="preserve">                </w:t>
      </w:r>
      <w:r w:rsidRPr="00C26C78">
        <w:rPr>
          <w:b w:val="0"/>
          <w:sz w:val="28"/>
          <w:szCs w:val="28"/>
        </w:rPr>
        <w:t xml:space="preserve">в 2018 году. Качество холодного водоснабжения в городе соответствует требованиям </w:t>
      </w:r>
      <w:r w:rsidR="00C26C78" w:rsidRPr="00C26C78">
        <w:rPr>
          <w:b w:val="0"/>
          <w:sz w:val="28"/>
          <w:szCs w:val="28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водоснабжения».</w:t>
      </w:r>
    </w:p>
    <w:p w:rsidR="00863C26" w:rsidRPr="00863C26" w:rsidRDefault="00863C26" w:rsidP="001D0606">
      <w:pPr>
        <w:spacing w:line="276" w:lineRule="auto"/>
        <w:ind w:firstLine="708"/>
        <w:jc w:val="both"/>
        <w:rPr>
          <w:sz w:val="28"/>
          <w:szCs w:val="28"/>
        </w:rPr>
      </w:pPr>
      <w:r w:rsidRPr="00863C26">
        <w:rPr>
          <w:sz w:val="28"/>
          <w:szCs w:val="28"/>
        </w:rPr>
        <w:t xml:space="preserve">В 2018 году МП «Водоканал» в рамках технологического присоединения подключил к центральному водоснабжению 6 многоквартирных домов, </w:t>
      </w:r>
      <w:r w:rsidR="001D0606">
        <w:rPr>
          <w:sz w:val="28"/>
          <w:szCs w:val="28"/>
        </w:rPr>
        <w:t xml:space="preserve">                    </w:t>
      </w:r>
      <w:r w:rsidRPr="00863C26">
        <w:rPr>
          <w:sz w:val="28"/>
          <w:szCs w:val="28"/>
        </w:rPr>
        <w:t xml:space="preserve">49 индивидуальных жилых домов,  построил и ввел в эксплуатацию 16 км сетей водоснабжения (в композитном исполнении, срок эксплуатации составляет </w:t>
      </w:r>
      <w:r w:rsidR="001D0606">
        <w:rPr>
          <w:sz w:val="28"/>
          <w:szCs w:val="28"/>
        </w:rPr>
        <w:t xml:space="preserve">                 </w:t>
      </w:r>
      <w:r w:rsidRPr="00863C26">
        <w:rPr>
          <w:sz w:val="28"/>
          <w:szCs w:val="28"/>
        </w:rPr>
        <w:t xml:space="preserve">50 и более лет). </w:t>
      </w:r>
    </w:p>
    <w:p w:rsidR="00863C26" w:rsidRPr="00863C26" w:rsidRDefault="00863C26" w:rsidP="001D0606">
      <w:pPr>
        <w:spacing w:line="276" w:lineRule="auto"/>
        <w:ind w:firstLine="708"/>
        <w:jc w:val="both"/>
        <w:rPr>
          <w:sz w:val="28"/>
          <w:szCs w:val="28"/>
        </w:rPr>
      </w:pPr>
      <w:r w:rsidRPr="00863C26">
        <w:rPr>
          <w:sz w:val="28"/>
          <w:szCs w:val="28"/>
        </w:rPr>
        <w:t xml:space="preserve">Выполнены </w:t>
      </w:r>
      <w:proofErr w:type="spellStart"/>
      <w:r w:rsidRPr="00863C26">
        <w:rPr>
          <w:sz w:val="28"/>
          <w:szCs w:val="28"/>
        </w:rPr>
        <w:t>предпроектные</w:t>
      </w:r>
      <w:proofErr w:type="spellEnd"/>
      <w:r w:rsidRPr="00863C26">
        <w:rPr>
          <w:sz w:val="28"/>
          <w:szCs w:val="28"/>
        </w:rPr>
        <w:t xml:space="preserve"> изыскания </w:t>
      </w:r>
      <w:r w:rsidRPr="00863C26">
        <w:rPr>
          <w:color w:val="000000"/>
          <w:sz w:val="28"/>
          <w:szCs w:val="28"/>
        </w:rPr>
        <w:t>по системе оборотного водоснабжения, на сегодня ведутся работы по выбору технологических процессов и подбору оборудования.</w:t>
      </w:r>
    </w:p>
    <w:p w:rsidR="00863C26" w:rsidRPr="00863C26" w:rsidRDefault="00863C26" w:rsidP="001D0606">
      <w:pPr>
        <w:spacing w:line="276" w:lineRule="auto"/>
        <w:ind w:firstLine="708"/>
        <w:jc w:val="both"/>
        <w:rPr>
          <w:sz w:val="28"/>
          <w:szCs w:val="28"/>
        </w:rPr>
      </w:pPr>
      <w:r w:rsidRPr="00863C26">
        <w:rPr>
          <w:sz w:val="28"/>
          <w:szCs w:val="28"/>
        </w:rPr>
        <w:t xml:space="preserve">Установленная мощность </w:t>
      </w:r>
      <w:r w:rsidR="00D02743">
        <w:rPr>
          <w:sz w:val="28"/>
          <w:szCs w:val="28"/>
        </w:rPr>
        <w:t>канализационно-очистных сооружений (далее – КОС)</w:t>
      </w:r>
      <w:r w:rsidRPr="00863C26">
        <w:rPr>
          <w:sz w:val="28"/>
          <w:szCs w:val="28"/>
        </w:rPr>
        <w:t xml:space="preserve"> составляет 18 </w:t>
      </w:r>
      <w:proofErr w:type="spellStart"/>
      <w:r w:rsidRPr="00863C26">
        <w:rPr>
          <w:sz w:val="28"/>
          <w:szCs w:val="28"/>
        </w:rPr>
        <w:t>тыс</w:t>
      </w:r>
      <w:proofErr w:type="gramStart"/>
      <w:r w:rsidRPr="00863C26">
        <w:rPr>
          <w:sz w:val="28"/>
          <w:szCs w:val="28"/>
        </w:rPr>
        <w:t>.к</w:t>
      </w:r>
      <w:proofErr w:type="gramEnd"/>
      <w:r w:rsidRPr="00863C26">
        <w:rPr>
          <w:sz w:val="28"/>
          <w:szCs w:val="28"/>
        </w:rPr>
        <w:t>уб.м</w:t>
      </w:r>
      <w:proofErr w:type="spellEnd"/>
      <w:r w:rsidRPr="00863C26">
        <w:rPr>
          <w:sz w:val="28"/>
          <w:szCs w:val="28"/>
        </w:rPr>
        <w:t>/</w:t>
      </w:r>
      <w:proofErr w:type="spellStart"/>
      <w:r w:rsidRPr="00863C26">
        <w:rPr>
          <w:sz w:val="28"/>
          <w:szCs w:val="28"/>
        </w:rPr>
        <w:t>сут</w:t>
      </w:r>
      <w:proofErr w:type="spellEnd"/>
      <w:r w:rsidRPr="00863C26">
        <w:rPr>
          <w:sz w:val="28"/>
          <w:szCs w:val="28"/>
        </w:rPr>
        <w:t xml:space="preserve">. Общая протяженность канализационных </w:t>
      </w:r>
      <w:r w:rsidRPr="00863C26">
        <w:rPr>
          <w:sz w:val="28"/>
          <w:szCs w:val="28"/>
        </w:rPr>
        <w:lastRenderedPageBreak/>
        <w:t xml:space="preserve">сетей, находящихся на балансе МП «Водоканал», составляет 112,5 км. Общее количество </w:t>
      </w:r>
      <w:r w:rsidR="00D02743">
        <w:rPr>
          <w:sz w:val="28"/>
          <w:szCs w:val="28"/>
        </w:rPr>
        <w:t>канализационно-насосных станций (далее – КНС)</w:t>
      </w:r>
      <w:r w:rsidRPr="00863C26">
        <w:rPr>
          <w:sz w:val="28"/>
          <w:szCs w:val="28"/>
        </w:rPr>
        <w:t xml:space="preserve"> составляет 48 шт. В 2018 году фактический объем принятых, биологически очищенных </w:t>
      </w:r>
      <w:r w:rsidR="001D0606">
        <w:rPr>
          <w:sz w:val="28"/>
          <w:szCs w:val="28"/>
        </w:rPr>
        <w:t xml:space="preserve">                          </w:t>
      </w:r>
      <w:r w:rsidRPr="00863C26">
        <w:rPr>
          <w:sz w:val="28"/>
          <w:szCs w:val="28"/>
        </w:rPr>
        <w:t xml:space="preserve">(в соответствии с НДС) и сброшенных сточных вод составил 4,8 млн. м3/год, </w:t>
      </w:r>
      <w:r w:rsidR="00DC4446">
        <w:rPr>
          <w:sz w:val="28"/>
          <w:szCs w:val="28"/>
        </w:rPr>
        <w:t xml:space="preserve">               в </w:t>
      </w:r>
      <w:r w:rsidRPr="00863C26">
        <w:rPr>
          <w:sz w:val="28"/>
          <w:szCs w:val="28"/>
        </w:rPr>
        <w:t xml:space="preserve">среднем было задействовано 73%  проектной мощности </w:t>
      </w:r>
      <w:r w:rsidR="00D02743">
        <w:rPr>
          <w:sz w:val="28"/>
          <w:szCs w:val="28"/>
        </w:rPr>
        <w:t>КОС</w:t>
      </w:r>
      <w:r w:rsidRPr="00863C26">
        <w:rPr>
          <w:sz w:val="28"/>
          <w:szCs w:val="28"/>
        </w:rPr>
        <w:t xml:space="preserve">. </w:t>
      </w:r>
    </w:p>
    <w:p w:rsidR="00863C26" w:rsidRPr="00863C26" w:rsidRDefault="00863C26" w:rsidP="001D0606">
      <w:pPr>
        <w:spacing w:line="276" w:lineRule="auto"/>
        <w:ind w:firstLine="708"/>
        <w:jc w:val="both"/>
        <w:rPr>
          <w:sz w:val="28"/>
          <w:szCs w:val="28"/>
        </w:rPr>
      </w:pPr>
      <w:r w:rsidRPr="00863C26">
        <w:rPr>
          <w:sz w:val="28"/>
          <w:szCs w:val="28"/>
        </w:rPr>
        <w:t>В отчетном периоде были выполнены следующие работы:</w:t>
      </w:r>
    </w:p>
    <w:p w:rsidR="00863C26" w:rsidRPr="00863C26" w:rsidRDefault="00863C26" w:rsidP="001D0606">
      <w:pPr>
        <w:spacing w:line="276" w:lineRule="auto"/>
        <w:ind w:firstLine="708"/>
        <w:jc w:val="both"/>
        <w:rPr>
          <w:sz w:val="28"/>
          <w:szCs w:val="28"/>
        </w:rPr>
      </w:pPr>
      <w:r w:rsidRPr="00863C26">
        <w:rPr>
          <w:sz w:val="28"/>
          <w:szCs w:val="28"/>
        </w:rPr>
        <w:t xml:space="preserve">- замена  канализационных сетей в композитном исполнении протяжённостью 1 км; </w:t>
      </w:r>
    </w:p>
    <w:p w:rsidR="00863C26" w:rsidRPr="00863C26" w:rsidRDefault="00863C26" w:rsidP="001D0606">
      <w:pPr>
        <w:spacing w:line="276" w:lineRule="auto"/>
        <w:ind w:firstLine="708"/>
        <w:jc w:val="both"/>
        <w:rPr>
          <w:sz w:val="28"/>
          <w:szCs w:val="28"/>
        </w:rPr>
      </w:pPr>
      <w:r w:rsidRPr="00863C26">
        <w:rPr>
          <w:sz w:val="28"/>
          <w:szCs w:val="28"/>
        </w:rPr>
        <w:t>- в рамках введения в эксплуатацию многоквартирных жилых домов  микрорайонов Учхоз и ОМК, а также планируем</w:t>
      </w:r>
      <w:r w:rsidR="00D02743">
        <w:rPr>
          <w:sz w:val="28"/>
          <w:szCs w:val="28"/>
        </w:rPr>
        <w:t>ого строительства</w:t>
      </w:r>
      <w:r w:rsidRPr="00863C26">
        <w:rPr>
          <w:sz w:val="28"/>
          <w:szCs w:val="28"/>
        </w:rPr>
        <w:t xml:space="preserve"> школы выполнена модернизация КНС №8 установленной мощностью 3000 </w:t>
      </w:r>
      <w:proofErr w:type="spellStart"/>
      <w:r w:rsidRPr="00863C26">
        <w:rPr>
          <w:sz w:val="28"/>
          <w:szCs w:val="28"/>
        </w:rPr>
        <w:t>м</w:t>
      </w:r>
      <w:proofErr w:type="gramStart"/>
      <w:r w:rsidRPr="00863C26">
        <w:rPr>
          <w:sz w:val="28"/>
          <w:szCs w:val="28"/>
        </w:rPr>
        <w:t>.к</w:t>
      </w:r>
      <w:proofErr w:type="gramEnd"/>
      <w:r w:rsidRPr="00863C26">
        <w:rPr>
          <w:sz w:val="28"/>
          <w:szCs w:val="28"/>
        </w:rPr>
        <w:t>уб</w:t>
      </w:r>
      <w:proofErr w:type="spellEnd"/>
      <w:r w:rsidRPr="00863C26">
        <w:rPr>
          <w:sz w:val="28"/>
          <w:szCs w:val="28"/>
        </w:rPr>
        <w:t>/</w:t>
      </w:r>
      <w:proofErr w:type="spellStart"/>
      <w:r w:rsidRPr="00863C26">
        <w:rPr>
          <w:sz w:val="28"/>
          <w:szCs w:val="28"/>
        </w:rPr>
        <w:t>сут</w:t>
      </w:r>
      <w:proofErr w:type="spellEnd"/>
      <w:r w:rsidRPr="00863C26">
        <w:rPr>
          <w:sz w:val="28"/>
          <w:szCs w:val="28"/>
        </w:rPr>
        <w:t>, осуществляющий транспортировку стоков с данных районов;</w:t>
      </w:r>
    </w:p>
    <w:p w:rsidR="00863C26" w:rsidRPr="00863C26" w:rsidRDefault="00863C26" w:rsidP="001D0606">
      <w:pPr>
        <w:tabs>
          <w:tab w:val="left" w:pos="548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63C26">
        <w:rPr>
          <w:color w:val="000000"/>
          <w:sz w:val="28"/>
          <w:szCs w:val="28"/>
        </w:rPr>
        <w:t>- ведутся работы по реновации окончательного этапа магистрального канализационного коллектора по ул. Дзержинского (</w:t>
      </w:r>
      <w:r w:rsidRPr="00863C26">
        <w:rPr>
          <w:color w:val="000000"/>
          <w:sz w:val="28"/>
          <w:szCs w:val="28"/>
          <w:lang w:val="en-US"/>
        </w:rPr>
        <w:t>d</w:t>
      </w:r>
      <w:r w:rsidRPr="00863C26">
        <w:rPr>
          <w:color w:val="000000"/>
          <w:sz w:val="28"/>
          <w:szCs w:val="28"/>
        </w:rPr>
        <w:t xml:space="preserve"> 800 мм)</w:t>
      </w:r>
      <w:r w:rsidR="00DC4446">
        <w:rPr>
          <w:color w:val="000000"/>
          <w:sz w:val="28"/>
          <w:szCs w:val="28"/>
        </w:rPr>
        <w:t>,</w:t>
      </w:r>
      <w:r w:rsidRPr="00863C26">
        <w:rPr>
          <w:color w:val="000000"/>
          <w:sz w:val="28"/>
          <w:szCs w:val="28"/>
        </w:rPr>
        <w:t xml:space="preserve"> общая протяженность замены составит 572 м, протяженность остаточных работ 220 м, завершение работ </w:t>
      </w:r>
      <w:r w:rsidRPr="00863C26">
        <w:rPr>
          <w:color w:val="000000"/>
          <w:sz w:val="28"/>
          <w:szCs w:val="28"/>
          <w:lang w:val="en-US"/>
        </w:rPr>
        <w:t>I</w:t>
      </w:r>
      <w:r w:rsidRPr="00863C26">
        <w:rPr>
          <w:color w:val="000000"/>
          <w:sz w:val="28"/>
          <w:szCs w:val="28"/>
        </w:rPr>
        <w:t xml:space="preserve"> квартал 2019 года;</w:t>
      </w:r>
    </w:p>
    <w:p w:rsidR="00863C26" w:rsidRPr="00863C26" w:rsidRDefault="00863C26" w:rsidP="001D0606">
      <w:pPr>
        <w:tabs>
          <w:tab w:val="left" w:pos="5480"/>
        </w:tabs>
        <w:spacing w:line="276" w:lineRule="auto"/>
        <w:ind w:firstLine="709"/>
        <w:jc w:val="both"/>
        <w:rPr>
          <w:sz w:val="28"/>
          <w:szCs w:val="28"/>
        </w:rPr>
      </w:pPr>
      <w:r w:rsidRPr="00863C26">
        <w:rPr>
          <w:sz w:val="28"/>
          <w:szCs w:val="28"/>
        </w:rPr>
        <w:t>- капитальный ремонт резервуара биологической очистки №3;</w:t>
      </w:r>
    </w:p>
    <w:p w:rsidR="00863C26" w:rsidRPr="00863C26" w:rsidRDefault="00863C26" w:rsidP="001D0606">
      <w:pPr>
        <w:tabs>
          <w:tab w:val="left" w:pos="548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63C26">
        <w:rPr>
          <w:sz w:val="28"/>
          <w:szCs w:val="28"/>
        </w:rPr>
        <w:t xml:space="preserve">- </w:t>
      </w:r>
      <w:r w:rsidRPr="00863C26">
        <w:rPr>
          <w:color w:val="000000"/>
          <w:sz w:val="28"/>
          <w:szCs w:val="28"/>
        </w:rPr>
        <w:t xml:space="preserve"> </w:t>
      </w:r>
      <w:r w:rsidR="00DC4446">
        <w:rPr>
          <w:sz w:val="28"/>
          <w:szCs w:val="28"/>
        </w:rPr>
        <w:t>в рамках ликвидации выгребов</w:t>
      </w:r>
      <w:r w:rsidRPr="00863C26">
        <w:rPr>
          <w:sz w:val="28"/>
          <w:szCs w:val="28"/>
        </w:rPr>
        <w:t xml:space="preserve"> 38 объектов индивидуального жилищного строительства переключено и  6 многоквартирных домов подключено на центральный канализационный коллектор.</w:t>
      </w:r>
    </w:p>
    <w:p w:rsidR="00E5495B" w:rsidRDefault="00F44AE1" w:rsidP="001D0606">
      <w:pPr>
        <w:spacing w:line="276" w:lineRule="auto"/>
        <w:ind w:firstLine="708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</w:t>
      </w:r>
      <w:r w:rsidR="00E5495B" w:rsidRPr="00AC4291">
        <w:rPr>
          <w:sz w:val="28"/>
          <w:szCs w:val="28"/>
        </w:rPr>
        <w:t>. Выполнен</w:t>
      </w:r>
      <w:r w:rsidR="009A5F47" w:rsidRPr="00AC4291">
        <w:rPr>
          <w:sz w:val="28"/>
          <w:szCs w:val="28"/>
        </w:rPr>
        <w:t>ие мероприятий программы за 2018</w:t>
      </w:r>
      <w:r w:rsidR="00E5495B" w:rsidRPr="00AC4291">
        <w:rPr>
          <w:sz w:val="28"/>
          <w:szCs w:val="28"/>
        </w:rPr>
        <w:t xml:space="preserve"> год муниципальным предприятием «Ханты-</w:t>
      </w:r>
      <w:proofErr w:type="spellStart"/>
      <w:r w:rsidR="00E5495B" w:rsidRPr="00AC4291">
        <w:rPr>
          <w:sz w:val="28"/>
          <w:szCs w:val="28"/>
        </w:rPr>
        <w:t>Мансийскгаз</w:t>
      </w:r>
      <w:proofErr w:type="spellEnd"/>
      <w:r w:rsidR="00E5495B" w:rsidRPr="00AC4291">
        <w:rPr>
          <w:sz w:val="28"/>
          <w:szCs w:val="28"/>
        </w:rPr>
        <w:t>» муниципального образования город Ханты-Мансийск</w:t>
      </w:r>
      <w:r w:rsidR="00D02743">
        <w:rPr>
          <w:sz w:val="28"/>
          <w:szCs w:val="28"/>
        </w:rPr>
        <w:t xml:space="preserve"> (далее – МП «Ханты-</w:t>
      </w:r>
      <w:proofErr w:type="spellStart"/>
      <w:r w:rsidR="00D02743">
        <w:rPr>
          <w:sz w:val="28"/>
          <w:szCs w:val="28"/>
        </w:rPr>
        <w:t>Мансийскгаз</w:t>
      </w:r>
      <w:proofErr w:type="spellEnd"/>
      <w:r w:rsidR="00D02743">
        <w:rPr>
          <w:sz w:val="28"/>
          <w:szCs w:val="28"/>
        </w:rPr>
        <w:t>»)</w:t>
      </w:r>
      <w:r w:rsidR="00E5495B" w:rsidRPr="00AC4291">
        <w:rPr>
          <w:sz w:val="28"/>
          <w:szCs w:val="28"/>
        </w:rPr>
        <w:t>:</w:t>
      </w:r>
    </w:p>
    <w:p w:rsidR="000F10EE" w:rsidRDefault="00F32588" w:rsidP="001D0606">
      <w:pPr>
        <w:spacing w:line="276" w:lineRule="auto"/>
        <w:ind w:firstLine="708"/>
        <w:jc w:val="both"/>
        <w:outlineLvl w:val="8"/>
        <w:rPr>
          <w:sz w:val="28"/>
          <w:szCs w:val="28"/>
        </w:rPr>
      </w:pPr>
      <w:r w:rsidRPr="00F32588">
        <w:rPr>
          <w:sz w:val="28"/>
          <w:szCs w:val="28"/>
        </w:rPr>
        <w:t xml:space="preserve">В 2018 году </w:t>
      </w:r>
      <w:r w:rsidR="00D02743">
        <w:rPr>
          <w:sz w:val="28"/>
          <w:szCs w:val="28"/>
        </w:rPr>
        <w:t>МП</w:t>
      </w:r>
      <w:r w:rsidRPr="00F32588">
        <w:rPr>
          <w:sz w:val="28"/>
          <w:szCs w:val="28"/>
        </w:rPr>
        <w:t xml:space="preserve"> «Ханты-</w:t>
      </w:r>
      <w:proofErr w:type="spellStart"/>
      <w:r w:rsidRPr="00F32588">
        <w:rPr>
          <w:sz w:val="28"/>
          <w:szCs w:val="28"/>
        </w:rPr>
        <w:t>Мансийскгаз</w:t>
      </w:r>
      <w:proofErr w:type="spellEnd"/>
      <w:r w:rsidRPr="00F32588">
        <w:rPr>
          <w:sz w:val="28"/>
          <w:szCs w:val="28"/>
        </w:rPr>
        <w:t>» обеспечена транспортировка природного газа в объеме 118,32 млн</w:t>
      </w:r>
      <w:proofErr w:type="gramStart"/>
      <w:r w:rsidRPr="00F32588">
        <w:rPr>
          <w:sz w:val="28"/>
          <w:szCs w:val="28"/>
        </w:rPr>
        <w:t>.м</w:t>
      </w:r>
      <w:proofErr w:type="gramEnd"/>
      <w:r w:rsidRPr="00F32588">
        <w:rPr>
          <w:sz w:val="28"/>
          <w:szCs w:val="28"/>
        </w:rPr>
        <w:t>3 и 1 тыс. тонн сжиженного газа.  Общая протяженность сетей газоснабжения, находящихся на обслуживании</w:t>
      </w:r>
      <w:r w:rsidR="00DC4446">
        <w:rPr>
          <w:sz w:val="28"/>
          <w:szCs w:val="28"/>
        </w:rPr>
        <w:t>,</w:t>
      </w:r>
      <w:r w:rsidRPr="00F32588">
        <w:rPr>
          <w:sz w:val="28"/>
          <w:szCs w:val="28"/>
        </w:rPr>
        <w:t xml:space="preserve"> составляет 294,4  км и 24 котельных установки.</w:t>
      </w:r>
    </w:p>
    <w:p w:rsidR="0096537B" w:rsidRDefault="00A471A7" w:rsidP="001D0606">
      <w:pPr>
        <w:spacing w:line="276" w:lineRule="auto"/>
        <w:ind w:firstLine="708"/>
        <w:jc w:val="both"/>
        <w:outlineLvl w:val="8"/>
        <w:rPr>
          <w:rFonts w:eastAsia="Calibri"/>
          <w:color w:val="000000" w:themeColor="text1"/>
          <w:sz w:val="28"/>
          <w:szCs w:val="28"/>
        </w:rPr>
      </w:pPr>
      <w:r w:rsidRPr="00A15A75">
        <w:rPr>
          <w:rFonts w:eastAsia="Calibri"/>
          <w:color w:val="000000" w:themeColor="text1"/>
          <w:sz w:val="28"/>
          <w:szCs w:val="28"/>
        </w:rPr>
        <w:t>МП «Ханты-</w:t>
      </w:r>
      <w:proofErr w:type="spellStart"/>
      <w:r w:rsidRPr="00A15A75">
        <w:rPr>
          <w:rFonts w:eastAsia="Calibri"/>
          <w:color w:val="000000" w:themeColor="text1"/>
          <w:sz w:val="28"/>
          <w:szCs w:val="28"/>
        </w:rPr>
        <w:t>Мансийскгаз</w:t>
      </w:r>
      <w:proofErr w:type="spellEnd"/>
      <w:r w:rsidRPr="00A15A75">
        <w:rPr>
          <w:rFonts w:eastAsia="Calibri"/>
          <w:color w:val="000000" w:themeColor="text1"/>
          <w:sz w:val="28"/>
          <w:szCs w:val="28"/>
        </w:rPr>
        <w:t>» в 2018 году газифицированы 135 объектов,</w:t>
      </w:r>
      <w:r w:rsidR="001D0606">
        <w:rPr>
          <w:rFonts w:eastAsia="Calibri"/>
          <w:color w:val="000000" w:themeColor="text1"/>
          <w:sz w:val="28"/>
          <w:szCs w:val="28"/>
        </w:rPr>
        <w:t xml:space="preserve">                     </w:t>
      </w:r>
      <w:r w:rsidRPr="00A15A75">
        <w:rPr>
          <w:rFonts w:eastAsia="Calibri"/>
          <w:color w:val="000000" w:themeColor="text1"/>
          <w:sz w:val="28"/>
          <w:szCs w:val="28"/>
        </w:rPr>
        <w:t xml:space="preserve"> в том числе 2  многоквартирных</w:t>
      </w:r>
      <w:r>
        <w:rPr>
          <w:rFonts w:eastAsia="Calibri"/>
          <w:color w:val="000000" w:themeColor="text1"/>
          <w:sz w:val="28"/>
          <w:szCs w:val="28"/>
        </w:rPr>
        <w:t xml:space="preserve"> жилых дома, 121  индивидуальный жилой дом</w:t>
      </w:r>
      <w:r w:rsidRPr="00A15A75">
        <w:rPr>
          <w:rFonts w:eastAsia="Calibri"/>
          <w:color w:val="000000" w:themeColor="text1"/>
          <w:sz w:val="28"/>
          <w:szCs w:val="28"/>
        </w:rPr>
        <w:t xml:space="preserve"> и 12 объектов</w:t>
      </w:r>
      <w:r w:rsidR="00DC4446">
        <w:rPr>
          <w:rFonts w:eastAsia="Calibri"/>
          <w:color w:val="000000" w:themeColor="text1"/>
          <w:sz w:val="28"/>
          <w:szCs w:val="28"/>
        </w:rPr>
        <w:t>,</w:t>
      </w:r>
      <w:r w:rsidRPr="00A15A75">
        <w:rPr>
          <w:rFonts w:eastAsia="Calibri"/>
          <w:color w:val="000000" w:themeColor="text1"/>
          <w:sz w:val="28"/>
          <w:szCs w:val="28"/>
        </w:rPr>
        <w:t xml:space="preserve"> </w:t>
      </w:r>
      <w:r w:rsidR="00CA3A05">
        <w:rPr>
          <w:rFonts w:eastAsia="Calibri"/>
          <w:color w:val="000000" w:themeColor="text1"/>
          <w:sz w:val="28"/>
          <w:szCs w:val="28"/>
        </w:rPr>
        <w:t xml:space="preserve">занимаемых различными организациями города </w:t>
      </w:r>
      <w:r w:rsidR="001D0606">
        <w:rPr>
          <w:rFonts w:eastAsia="Calibri"/>
          <w:color w:val="000000" w:themeColor="text1"/>
          <w:sz w:val="28"/>
          <w:szCs w:val="28"/>
        </w:rPr>
        <w:t xml:space="preserve">                           </w:t>
      </w:r>
      <w:r w:rsidR="00CA3A05">
        <w:rPr>
          <w:rFonts w:eastAsia="Calibri"/>
          <w:color w:val="000000" w:themeColor="text1"/>
          <w:sz w:val="28"/>
          <w:szCs w:val="28"/>
        </w:rPr>
        <w:t>Ханты-Мансийска</w:t>
      </w:r>
      <w:r w:rsidR="0096537B">
        <w:rPr>
          <w:rFonts w:eastAsia="Calibri"/>
          <w:color w:val="000000" w:themeColor="text1"/>
          <w:sz w:val="28"/>
          <w:szCs w:val="28"/>
        </w:rPr>
        <w:t>. Построено 2 км сетей газоснабжения в полиэтиленовом</w:t>
      </w:r>
      <w:r w:rsidR="001D0606">
        <w:rPr>
          <w:rFonts w:eastAsia="Calibri"/>
          <w:color w:val="000000" w:themeColor="text1"/>
          <w:sz w:val="28"/>
          <w:szCs w:val="28"/>
        </w:rPr>
        <w:t xml:space="preserve">                </w:t>
      </w:r>
      <w:r w:rsidR="0096537B">
        <w:rPr>
          <w:rFonts w:eastAsia="Calibri"/>
          <w:color w:val="000000" w:themeColor="text1"/>
          <w:sz w:val="28"/>
          <w:szCs w:val="28"/>
        </w:rPr>
        <w:t xml:space="preserve"> и стальном исполнении.</w:t>
      </w:r>
    </w:p>
    <w:p w:rsidR="0096537B" w:rsidRPr="00A15A75" w:rsidRDefault="0096537B" w:rsidP="001D060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Выполнена</w:t>
      </w:r>
      <w:r w:rsidRPr="00A15A75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реконструкция сетей</w:t>
      </w:r>
      <w:r w:rsidRPr="00A15A75">
        <w:rPr>
          <w:rFonts w:eastAsia="Calibri"/>
          <w:sz w:val="28"/>
          <w:szCs w:val="28"/>
        </w:rPr>
        <w:t xml:space="preserve"> газораспределения низкого давления путем установки протекторной защиты подземных стальных газоп</w:t>
      </w:r>
      <w:r>
        <w:rPr>
          <w:rFonts w:eastAsia="Calibri"/>
          <w:sz w:val="28"/>
          <w:szCs w:val="28"/>
        </w:rPr>
        <w:t xml:space="preserve">роводов </w:t>
      </w:r>
      <w:r w:rsidR="001D0606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 xml:space="preserve">по 20 адресам города </w:t>
      </w:r>
      <w:r w:rsidRPr="00A15A75">
        <w:rPr>
          <w:rFonts w:eastAsia="Calibri"/>
          <w:sz w:val="28"/>
          <w:szCs w:val="28"/>
        </w:rPr>
        <w:t>с целью снижения потерь в системе газораспределения.</w:t>
      </w:r>
      <w:r w:rsidRPr="00A15A75">
        <w:rPr>
          <w:sz w:val="28"/>
          <w:szCs w:val="28"/>
        </w:rPr>
        <w:t xml:space="preserve"> </w:t>
      </w:r>
    </w:p>
    <w:p w:rsidR="00A471A7" w:rsidRPr="00A82EAD" w:rsidRDefault="00A471A7" w:rsidP="001D0606">
      <w:pPr>
        <w:spacing w:line="276" w:lineRule="auto"/>
        <w:ind w:firstLine="708"/>
        <w:jc w:val="both"/>
        <w:outlineLvl w:val="8"/>
        <w:rPr>
          <w:rFonts w:eastAsia="Calibri"/>
          <w:sz w:val="28"/>
          <w:szCs w:val="28"/>
        </w:rPr>
      </w:pPr>
      <w:r w:rsidRPr="00A82EAD">
        <w:rPr>
          <w:rFonts w:eastAsia="Calibri"/>
          <w:sz w:val="28"/>
          <w:szCs w:val="28"/>
        </w:rPr>
        <w:t xml:space="preserve"> </w:t>
      </w:r>
      <w:r w:rsidR="00002339" w:rsidRPr="00A82EAD">
        <w:rPr>
          <w:rFonts w:eastAsia="Calibri"/>
          <w:sz w:val="28"/>
          <w:szCs w:val="28"/>
        </w:rPr>
        <w:t xml:space="preserve">В </w:t>
      </w:r>
      <w:proofErr w:type="gramStart"/>
      <w:r w:rsidR="00002339" w:rsidRPr="00A82EAD">
        <w:rPr>
          <w:rFonts w:eastAsia="Calibri"/>
          <w:sz w:val="28"/>
          <w:szCs w:val="28"/>
        </w:rPr>
        <w:t>рамках</w:t>
      </w:r>
      <w:proofErr w:type="gramEnd"/>
      <w:r w:rsidR="00002339" w:rsidRPr="00A82EAD">
        <w:rPr>
          <w:rFonts w:eastAsia="Calibri"/>
          <w:sz w:val="28"/>
          <w:szCs w:val="28"/>
        </w:rPr>
        <w:t xml:space="preserve"> технического обслужива</w:t>
      </w:r>
      <w:r w:rsidR="00E11FB1">
        <w:rPr>
          <w:rFonts w:eastAsia="Calibri"/>
          <w:sz w:val="28"/>
          <w:szCs w:val="28"/>
        </w:rPr>
        <w:t>ния и текущего ремонта выполнено</w:t>
      </w:r>
      <w:r w:rsidR="00002339" w:rsidRPr="00A82EAD">
        <w:rPr>
          <w:rFonts w:eastAsia="Calibri"/>
          <w:sz w:val="28"/>
          <w:szCs w:val="28"/>
        </w:rPr>
        <w:t xml:space="preserve">  техническо</w:t>
      </w:r>
      <w:r w:rsidR="00E11FB1">
        <w:rPr>
          <w:rFonts w:eastAsia="Calibri"/>
          <w:sz w:val="28"/>
          <w:szCs w:val="28"/>
        </w:rPr>
        <w:t>е диагностирование</w:t>
      </w:r>
      <w:r w:rsidR="00002339" w:rsidRPr="00A82EAD">
        <w:rPr>
          <w:rFonts w:eastAsia="Calibri"/>
          <w:sz w:val="28"/>
          <w:szCs w:val="28"/>
        </w:rPr>
        <w:t xml:space="preserve"> 63 км стальных газопроводов низкого </w:t>
      </w:r>
      <w:r w:rsidR="001D0606">
        <w:rPr>
          <w:rFonts w:eastAsia="Calibri"/>
          <w:sz w:val="28"/>
          <w:szCs w:val="28"/>
        </w:rPr>
        <w:t xml:space="preserve">                            </w:t>
      </w:r>
      <w:r w:rsidR="00002339" w:rsidRPr="00A82EAD">
        <w:rPr>
          <w:rFonts w:eastAsia="Calibri"/>
          <w:sz w:val="28"/>
          <w:szCs w:val="28"/>
        </w:rPr>
        <w:t>и высокого давления</w:t>
      </w:r>
      <w:r w:rsidR="00E11FB1" w:rsidRPr="00E11FB1">
        <w:rPr>
          <w:rFonts w:eastAsia="Calibri"/>
          <w:sz w:val="28"/>
          <w:szCs w:val="28"/>
        </w:rPr>
        <w:t xml:space="preserve"> </w:t>
      </w:r>
      <w:proofErr w:type="spellStart"/>
      <w:r w:rsidR="00E11FB1" w:rsidRPr="00A82EAD">
        <w:rPr>
          <w:rFonts w:eastAsia="Calibri"/>
          <w:sz w:val="28"/>
          <w:szCs w:val="28"/>
        </w:rPr>
        <w:t>шурфовым</w:t>
      </w:r>
      <w:proofErr w:type="spellEnd"/>
      <w:r w:rsidR="00E11FB1" w:rsidRPr="00A82EAD">
        <w:rPr>
          <w:rFonts w:eastAsia="Calibri"/>
          <w:sz w:val="28"/>
          <w:szCs w:val="28"/>
        </w:rPr>
        <w:t xml:space="preserve"> осмотром и прибором типа «АНПИ»</w:t>
      </w:r>
      <w:r w:rsidR="00DE52DD" w:rsidRPr="00A82EAD">
        <w:rPr>
          <w:rFonts w:eastAsia="Calibri"/>
          <w:sz w:val="28"/>
          <w:szCs w:val="28"/>
        </w:rPr>
        <w:t>.</w:t>
      </w:r>
    </w:p>
    <w:p w:rsidR="00A82EAD" w:rsidRPr="00A82EAD" w:rsidRDefault="00A82EAD" w:rsidP="001D0606">
      <w:pPr>
        <w:tabs>
          <w:tab w:val="left" w:pos="9214"/>
        </w:tabs>
        <w:spacing w:line="276" w:lineRule="auto"/>
        <w:ind w:firstLine="709"/>
        <w:jc w:val="both"/>
        <w:rPr>
          <w:sz w:val="28"/>
          <w:szCs w:val="28"/>
        </w:rPr>
      </w:pPr>
      <w:r w:rsidRPr="00A82EAD">
        <w:rPr>
          <w:rFonts w:eastAsia="Calibri"/>
          <w:sz w:val="28"/>
          <w:szCs w:val="28"/>
        </w:rPr>
        <w:lastRenderedPageBreak/>
        <w:t>Выполнена 100% диспетчеризация с установкой  оборудования для телеметрии на 8 газораспределительных пунктах</w:t>
      </w:r>
      <w:r w:rsidRPr="00A82EAD">
        <w:rPr>
          <w:sz w:val="28"/>
          <w:szCs w:val="28"/>
          <w:lang w:eastAsia="zh-CN"/>
        </w:rPr>
        <w:t>,  что  обеспечило  экономию при мониторинге технического состояния.</w:t>
      </w:r>
    </w:p>
    <w:p w:rsidR="00E11FB1" w:rsidRDefault="00DC4446" w:rsidP="001D0606">
      <w:pPr>
        <w:spacing w:line="276" w:lineRule="auto"/>
        <w:ind w:firstLine="708"/>
        <w:jc w:val="both"/>
        <w:outlineLvl w:val="8"/>
        <w:rPr>
          <w:sz w:val="28"/>
          <w:szCs w:val="28"/>
        </w:rPr>
      </w:pPr>
      <w:r>
        <w:rPr>
          <w:rFonts w:eastAsia="Calibri"/>
          <w:sz w:val="28"/>
          <w:szCs w:val="28"/>
        </w:rPr>
        <w:t>Выполнено</w:t>
      </w:r>
      <w:r w:rsidR="00A82EAD" w:rsidRPr="00A82EAD">
        <w:rPr>
          <w:rFonts w:eastAsia="Calibri"/>
          <w:sz w:val="28"/>
          <w:szCs w:val="28"/>
        </w:rPr>
        <w:t xml:space="preserve"> 100% оснащение котельных установок </w:t>
      </w:r>
      <w:r w:rsidR="00A82EAD" w:rsidRPr="00A82EAD">
        <w:rPr>
          <w:sz w:val="28"/>
          <w:szCs w:val="28"/>
        </w:rPr>
        <w:t>автоматизированной системой диспетчерского контроля и управления (АСДКУ)</w:t>
      </w:r>
      <w:r w:rsidR="00E11FB1">
        <w:rPr>
          <w:sz w:val="28"/>
          <w:szCs w:val="28"/>
        </w:rPr>
        <w:t>.</w:t>
      </w:r>
    </w:p>
    <w:p w:rsidR="00E5495B" w:rsidRPr="00AC4291" w:rsidRDefault="00F44AE1" w:rsidP="001D0606">
      <w:pPr>
        <w:pStyle w:val="a5"/>
        <w:spacing w:line="276" w:lineRule="auto"/>
        <w:ind w:left="0" w:firstLine="708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3</w:t>
      </w:r>
      <w:r w:rsidR="001D0606">
        <w:rPr>
          <w:sz w:val="28"/>
          <w:szCs w:val="28"/>
        </w:rPr>
        <w:t>.</w:t>
      </w:r>
      <w:r w:rsidR="00E5495B" w:rsidRPr="00AC4291">
        <w:rPr>
          <w:sz w:val="28"/>
          <w:szCs w:val="28"/>
        </w:rPr>
        <w:t>Выполнен</w:t>
      </w:r>
      <w:r w:rsidR="00834F78" w:rsidRPr="00AC4291">
        <w:rPr>
          <w:sz w:val="28"/>
          <w:szCs w:val="28"/>
        </w:rPr>
        <w:t>ие мероприятий программы за 2018</w:t>
      </w:r>
      <w:r w:rsidR="00E5495B" w:rsidRPr="00AC4291">
        <w:rPr>
          <w:sz w:val="28"/>
          <w:szCs w:val="28"/>
        </w:rPr>
        <w:t xml:space="preserve"> год акционерным обществом «Управление теплоснабжения и инженерных сетей»</w:t>
      </w:r>
      <w:r w:rsidR="00CA3A05">
        <w:rPr>
          <w:sz w:val="28"/>
          <w:szCs w:val="28"/>
        </w:rPr>
        <w:t xml:space="preserve"> (далее – АО «УТС»)</w:t>
      </w:r>
      <w:r w:rsidR="00E5495B" w:rsidRPr="00AC4291">
        <w:rPr>
          <w:sz w:val="28"/>
          <w:szCs w:val="28"/>
        </w:rPr>
        <w:t>:</w:t>
      </w:r>
    </w:p>
    <w:p w:rsidR="00E11FB1" w:rsidRPr="00E11FB1" w:rsidRDefault="00E11FB1" w:rsidP="001D0606">
      <w:pPr>
        <w:spacing w:line="276" w:lineRule="auto"/>
        <w:ind w:right="-1" w:firstLine="708"/>
        <w:jc w:val="both"/>
        <w:rPr>
          <w:sz w:val="28"/>
          <w:szCs w:val="28"/>
        </w:rPr>
      </w:pPr>
      <w:r w:rsidRPr="00E11FB1">
        <w:rPr>
          <w:sz w:val="28"/>
          <w:szCs w:val="28"/>
        </w:rPr>
        <w:t xml:space="preserve">На территории города осуществляют свою деятельность 6 теплоснабжающих организаций, которые эксплуатируют 134 газовых котельных установок установленной мощностью 583,921 Гкал/ч (98% работают </w:t>
      </w:r>
      <w:r w:rsidR="001D0606">
        <w:rPr>
          <w:sz w:val="28"/>
          <w:szCs w:val="28"/>
        </w:rPr>
        <w:t xml:space="preserve">                             </w:t>
      </w:r>
      <w:r w:rsidRPr="00E11FB1">
        <w:rPr>
          <w:sz w:val="28"/>
          <w:szCs w:val="28"/>
        </w:rPr>
        <w:t xml:space="preserve">в автоматическом режиме без постоянного присутствия персонала), и 143 км тепловых сетей, выработавших 510 </w:t>
      </w:r>
      <w:proofErr w:type="spellStart"/>
      <w:r w:rsidRPr="00E11FB1">
        <w:rPr>
          <w:sz w:val="28"/>
          <w:szCs w:val="28"/>
        </w:rPr>
        <w:t>тыс</w:t>
      </w:r>
      <w:proofErr w:type="gramStart"/>
      <w:r w:rsidRPr="00E11FB1">
        <w:rPr>
          <w:sz w:val="28"/>
          <w:szCs w:val="28"/>
        </w:rPr>
        <w:t>.Г</w:t>
      </w:r>
      <w:proofErr w:type="gramEnd"/>
      <w:r w:rsidRPr="00E11FB1">
        <w:rPr>
          <w:sz w:val="28"/>
          <w:szCs w:val="28"/>
        </w:rPr>
        <w:t>кал</w:t>
      </w:r>
      <w:proofErr w:type="spellEnd"/>
      <w:r w:rsidRPr="00E11FB1">
        <w:rPr>
          <w:sz w:val="28"/>
          <w:szCs w:val="28"/>
        </w:rPr>
        <w:t xml:space="preserve"> тепловой энергии в 2018 году</w:t>
      </w:r>
      <w:r w:rsidR="0074740D">
        <w:rPr>
          <w:sz w:val="28"/>
          <w:szCs w:val="28"/>
        </w:rPr>
        <w:t>.</w:t>
      </w:r>
    </w:p>
    <w:p w:rsidR="00E11FB1" w:rsidRPr="00E11FB1" w:rsidRDefault="00E11FB1" w:rsidP="001D0606">
      <w:pPr>
        <w:spacing w:line="276" w:lineRule="auto"/>
        <w:ind w:right="-1" w:firstLine="708"/>
        <w:jc w:val="both"/>
        <w:rPr>
          <w:sz w:val="28"/>
          <w:szCs w:val="28"/>
        </w:rPr>
      </w:pPr>
      <w:r w:rsidRPr="00E11FB1">
        <w:rPr>
          <w:sz w:val="28"/>
          <w:szCs w:val="28"/>
        </w:rPr>
        <w:t xml:space="preserve">Основным поставщиком тепла и горячей воды на территории города является </w:t>
      </w:r>
      <w:r w:rsidR="00CA3A05">
        <w:rPr>
          <w:sz w:val="28"/>
          <w:szCs w:val="28"/>
        </w:rPr>
        <w:t>АО «УТС»</w:t>
      </w:r>
      <w:r w:rsidRPr="00E11FB1">
        <w:rPr>
          <w:sz w:val="28"/>
          <w:szCs w:val="28"/>
        </w:rPr>
        <w:t>, которое обеспечивает ресурсами более 90% потребителей.</w:t>
      </w:r>
    </w:p>
    <w:p w:rsidR="006B438F" w:rsidRDefault="00E11FB1" w:rsidP="001D0606">
      <w:pPr>
        <w:tabs>
          <w:tab w:val="left" w:pos="180"/>
        </w:tabs>
        <w:suppressAutoHyphens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>В</w:t>
      </w:r>
      <w:r w:rsidRPr="00E11FB1">
        <w:rPr>
          <w:sz w:val="28"/>
          <w:szCs w:val="28"/>
        </w:rPr>
        <w:t xml:space="preserve"> 2018 году АО «УТС» выполнены работы по капитальному ремонту </w:t>
      </w:r>
      <w:r w:rsidR="001D0606">
        <w:rPr>
          <w:sz w:val="28"/>
          <w:szCs w:val="28"/>
        </w:rPr>
        <w:t xml:space="preserve">                    </w:t>
      </w:r>
      <w:r w:rsidRPr="00E11FB1">
        <w:rPr>
          <w:sz w:val="28"/>
          <w:szCs w:val="28"/>
        </w:rPr>
        <w:t>(с заменой) котельного оборудования на 32 котельных установках</w:t>
      </w:r>
      <w:r w:rsidR="006B438F">
        <w:rPr>
          <w:sz w:val="28"/>
          <w:szCs w:val="28"/>
        </w:rPr>
        <w:t xml:space="preserve"> </w:t>
      </w:r>
      <w:r w:rsidR="006B438F" w:rsidRPr="006B438F">
        <w:rPr>
          <w:sz w:val="28"/>
          <w:szCs w:val="28"/>
        </w:rPr>
        <w:t xml:space="preserve">на общую сумму 38,6 </w:t>
      </w:r>
      <w:proofErr w:type="spellStart"/>
      <w:r w:rsidR="006B438F" w:rsidRPr="006B438F">
        <w:rPr>
          <w:sz w:val="28"/>
          <w:szCs w:val="28"/>
        </w:rPr>
        <w:t>млн</w:t>
      </w:r>
      <w:proofErr w:type="gramStart"/>
      <w:r w:rsidR="006B438F" w:rsidRPr="006B438F">
        <w:rPr>
          <w:sz w:val="28"/>
          <w:szCs w:val="28"/>
        </w:rPr>
        <w:t>.р</w:t>
      </w:r>
      <w:proofErr w:type="gramEnd"/>
      <w:r w:rsidR="006B438F" w:rsidRPr="006B438F">
        <w:rPr>
          <w:sz w:val="28"/>
          <w:szCs w:val="28"/>
        </w:rPr>
        <w:t>уб</w:t>
      </w:r>
      <w:proofErr w:type="spellEnd"/>
      <w:r w:rsidR="006B438F">
        <w:rPr>
          <w:sz w:val="28"/>
          <w:szCs w:val="28"/>
        </w:rPr>
        <w:t xml:space="preserve">. </w:t>
      </w:r>
      <w:r w:rsidR="006B438F">
        <w:rPr>
          <w:color w:val="000000" w:themeColor="text1"/>
          <w:sz w:val="28"/>
          <w:szCs w:val="28"/>
          <w:lang w:eastAsia="zh-CN"/>
        </w:rPr>
        <w:t>Отремонтированы</w:t>
      </w:r>
      <w:r w:rsidR="006B438F" w:rsidRPr="000550A1">
        <w:rPr>
          <w:color w:val="000000" w:themeColor="text1"/>
          <w:sz w:val="28"/>
          <w:szCs w:val="28"/>
          <w:lang w:eastAsia="zh-CN"/>
        </w:rPr>
        <w:t xml:space="preserve"> </w:t>
      </w:r>
      <w:r w:rsidR="006B438F">
        <w:rPr>
          <w:color w:val="000000" w:themeColor="text1"/>
          <w:sz w:val="28"/>
          <w:szCs w:val="28"/>
          <w:lang w:eastAsia="zh-CN"/>
        </w:rPr>
        <w:t>2</w:t>
      </w:r>
      <w:r w:rsidR="006B438F" w:rsidRPr="000550A1">
        <w:rPr>
          <w:color w:val="000000" w:themeColor="text1"/>
          <w:sz w:val="28"/>
          <w:szCs w:val="28"/>
          <w:lang w:eastAsia="zh-CN"/>
        </w:rPr>
        <w:t xml:space="preserve"> км ветхих (аварийных) сетей теплоснабжения</w:t>
      </w:r>
      <w:r w:rsidR="006B438F">
        <w:rPr>
          <w:color w:val="000000" w:themeColor="text1"/>
          <w:sz w:val="28"/>
          <w:szCs w:val="28"/>
          <w:lang w:eastAsia="zh-CN"/>
        </w:rPr>
        <w:t xml:space="preserve"> </w:t>
      </w:r>
      <w:r w:rsidR="006B438F" w:rsidRPr="006B438F">
        <w:rPr>
          <w:sz w:val="28"/>
          <w:szCs w:val="28"/>
        </w:rPr>
        <w:t xml:space="preserve"> </w:t>
      </w:r>
      <w:r w:rsidR="006B438F">
        <w:rPr>
          <w:sz w:val="28"/>
          <w:szCs w:val="28"/>
        </w:rPr>
        <w:t>(</w:t>
      </w:r>
      <w:r w:rsidR="006B438F" w:rsidRPr="00E11FB1">
        <w:rPr>
          <w:sz w:val="28"/>
          <w:szCs w:val="28"/>
        </w:rPr>
        <w:t xml:space="preserve">в </w:t>
      </w:r>
      <w:proofErr w:type="spellStart"/>
      <w:r w:rsidR="00CA3A05" w:rsidRPr="00CA3A05">
        <w:rPr>
          <w:sz w:val="28"/>
          <w:szCs w:val="28"/>
        </w:rPr>
        <w:t>пенополиуритановой</w:t>
      </w:r>
      <w:proofErr w:type="spellEnd"/>
      <w:r w:rsidR="006B438F" w:rsidRPr="00CA3A05">
        <w:rPr>
          <w:sz w:val="28"/>
          <w:szCs w:val="28"/>
        </w:rPr>
        <w:t xml:space="preserve"> изоляции </w:t>
      </w:r>
      <w:r w:rsidR="006B438F" w:rsidRPr="00E11FB1">
        <w:rPr>
          <w:sz w:val="28"/>
          <w:szCs w:val="28"/>
        </w:rPr>
        <w:t>и полиэтиленовом исполнении</w:t>
      </w:r>
      <w:r w:rsidR="006B438F">
        <w:rPr>
          <w:sz w:val="28"/>
          <w:szCs w:val="28"/>
        </w:rPr>
        <w:t xml:space="preserve"> со сроком эксплуатации от 25 до 50 лет) на общую сумму </w:t>
      </w:r>
      <w:r w:rsidR="001D0606">
        <w:rPr>
          <w:sz w:val="28"/>
          <w:szCs w:val="28"/>
        </w:rPr>
        <w:t xml:space="preserve">                        </w:t>
      </w:r>
      <w:r w:rsidR="006B438F">
        <w:rPr>
          <w:sz w:val="28"/>
          <w:szCs w:val="28"/>
        </w:rPr>
        <w:t xml:space="preserve">12 </w:t>
      </w:r>
      <w:proofErr w:type="spellStart"/>
      <w:r w:rsidR="006B438F">
        <w:rPr>
          <w:sz w:val="28"/>
          <w:szCs w:val="28"/>
        </w:rPr>
        <w:t>млн.руб</w:t>
      </w:r>
      <w:proofErr w:type="spellEnd"/>
      <w:r w:rsidR="006B438F" w:rsidRPr="000550A1">
        <w:rPr>
          <w:color w:val="000000" w:themeColor="text1"/>
          <w:sz w:val="28"/>
          <w:szCs w:val="28"/>
          <w:lang w:eastAsia="zh-CN"/>
        </w:rPr>
        <w:t xml:space="preserve">, что привело к снижению общей протяженности ветхих сетей </w:t>
      </w:r>
      <w:r w:rsidR="001D0606">
        <w:rPr>
          <w:color w:val="000000" w:themeColor="text1"/>
          <w:sz w:val="28"/>
          <w:szCs w:val="28"/>
          <w:lang w:eastAsia="zh-CN"/>
        </w:rPr>
        <w:t xml:space="preserve">                  </w:t>
      </w:r>
      <w:r w:rsidR="006B438F" w:rsidRPr="000550A1">
        <w:rPr>
          <w:color w:val="000000" w:themeColor="text1"/>
          <w:sz w:val="28"/>
          <w:szCs w:val="28"/>
          <w:lang w:eastAsia="zh-CN"/>
        </w:rPr>
        <w:t xml:space="preserve">на 6,3%. </w:t>
      </w:r>
    </w:p>
    <w:p w:rsidR="00863C26" w:rsidRDefault="006B438F" w:rsidP="001D0606">
      <w:pPr>
        <w:tabs>
          <w:tab w:val="left" w:pos="180"/>
        </w:tabs>
        <w:suppressAutoHyphens/>
        <w:spacing w:line="276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550A1">
        <w:rPr>
          <w:color w:val="000000" w:themeColor="text1"/>
          <w:sz w:val="28"/>
          <w:szCs w:val="28"/>
          <w:lang w:eastAsia="zh-CN"/>
        </w:rPr>
        <w:t>З</w:t>
      </w:r>
      <w:r w:rsidRPr="000550A1">
        <w:rPr>
          <w:rFonts w:eastAsia="Calibri"/>
          <w:color w:val="000000" w:themeColor="text1"/>
          <w:sz w:val="28"/>
          <w:szCs w:val="28"/>
        </w:rPr>
        <w:t xml:space="preserve">амена  ветхих  сетей в плановом порядке </w:t>
      </w:r>
      <w:r w:rsidR="00FA160D">
        <w:rPr>
          <w:color w:val="000000" w:themeColor="text1"/>
          <w:sz w:val="28"/>
          <w:szCs w:val="28"/>
          <w:lang w:eastAsia="zh-CN"/>
        </w:rPr>
        <w:t>позволила</w:t>
      </w:r>
      <w:r w:rsidRPr="000550A1">
        <w:rPr>
          <w:color w:val="000000" w:themeColor="text1"/>
          <w:sz w:val="28"/>
          <w:szCs w:val="28"/>
          <w:lang w:eastAsia="zh-CN"/>
        </w:rPr>
        <w:t xml:space="preserve"> сократить  количество  </w:t>
      </w:r>
      <w:r w:rsidRPr="000550A1">
        <w:rPr>
          <w:rFonts w:eastAsia="Calibri"/>
          <w:color w:val="000000" w:themeColor="text1"/>
          <w:sz w:val="28"/>
          <w:szCs w:val="28"/>
        </w:rPr>
        <w:t>инцидентов  на тепловых сетях   за прошедшие  пять лет на 85 %, по сравнению с 2017 годом количество ин</w:t>
      </w:r>
      <w:r w:rsidR="00863C26">
        <w:rPr>
          <w:rFonts w:eastAsia="Calibri"/>
          <w:color w:val="000000" w:themeColor="text1"/>
          <w:sz w:val="28"/>
          <w:szCs w:val="28"/>
        </w:rPr>
        <w:t>цидентов сократилось на  34,5%.</w:t>
      </w:r>
    </w:p>
    <w:p w:rsidR="00863C26" w:rsidRPr="00863C26" w:rsidRDefault="00863C26" w:rsidP="001D0606">
      <w:pPr>
        <w:pStyle w:val="a5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 w:rsidRPr="00863C26">
        <w:rPr>
          <w:sz w:val="28"/>
          <w:szCs w:val="28"/>
        </w:rPr>
        <w:t>4. Выполнение мероприятий программы за 2018 год муниципальным предприятием «Ханты-Мансийские городские электрические сети» муниципального образования город Ханты-Мансийск</w:t>
      </w:r>
      <w:r w:rsidR="00CA3A05">
        <w:rPr>
          <w:sz w:val="28"/>
          <w:szCs w:val="28"/>
        </w:rPr>
        <w:t xml:space="preserve"> (далее – МП «ХМГЭС»)</w:t>
      </w:r>
      <w:r w:rsidRPr="00863C26">
        <w:rPr>
          <w:sz w:val="28"/>
          <w:szCs w:val="28"/>
        </w:rPr>
        <w:t>:</w:t>
      </w:r>
    </w:p>
    <w:p w:rsidR="00863C26" w:rsidRPr="00863C26" w:rsidRDefault="00863C26" w:rsidP="001D0606">
      <w:pPr>
        <w:pStyle w:val="a5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 w:rsidRPr="00863C26">
        <w:rPr>
          <w:sz w:val="28"/>
          <w:szCs w:val="28"/>
        </w:rPr>
        <w:t xml:space="preserve">Электроснабжение города Ханты-Мансийска обеспечивается надежной </w:t>
      </w:r>
      <w:r w:rsidR="001D0606">
        <w:rPr>
          <w:sz w:val="28"/>
          <w:szCs w:val="28"/>
        </w:rPr>
        <w:t xml:space="preserve">                    </w:t>
      </w:r>
      <w:r w:rsidRPr="00863C26">
        <w:rPr>
          <w:sz w:val="28"/>
          <w:szCs w:val="28"/>
        </w:rPr>
        <w:t>и стабильной</w:t>
      </w:r>
      <w:r w:rsidR="00FA160D">
        <w:rPr>
          <w:sz w:val="28"/>
          <w:szCs w:val="28"/>
        </w:rPr>
        <w:t xml:space="preserve"> системой подачи электроэнергии</w:t>
      </w:r>
      <w:r w:rsidRPr="00863C26">
        <w:rPr>
          <w:sz w:val="28"/>
          <w:szCs w:val="28"/>
        </w:rPr>
        <w:t xml:space="preserve"> от 5 подстанций общей установленной мощностью  485 МВт, которые эксплуатирует на территории города Ханты-Мансийска территориально-сетевая организация МП «ХМГЭС».</w:t>
      </w:r>
    </w:p>
    <w:p w:rsidR="00863C26" w:rsidRPr="00863C26" w:rsidRDefault="00863C26" w:rsidP="001D0606">
      <w:pPr>
        <w:tabs>
          <w:tab w:val="left" w:pos="709"/>
        </w:tabs>
        <w:spacing w:line="276" w:lineRule="auto"/>
        <w:ind w:firstLine="708"/>
        <w:jc w:val="both"/>
        <w:rPr>
          <w:sz w:val="28"/>
          <w:szCs w:val="28"/>
        </w:rPr>
      </w:pPr>
      <w:r w:rsidRPr="00863C26">
        <w:rPr>
          <w:sz w:val="28"/>
          <w:szCs w:val="28"/>
        </w:rPr>
        <w:t xml:space="preserve">В 2018 году МП «ХМГЭС» построено: </w:t>
      </w:r>
    </w:p>
    <w:p w:rsidR="00863C26" w:rsidRPr="00863C26" w:rsidRDefault="00863C26" w:rsidP="001D0606">
      <w:pPr>
        <w:tabs>
          <w:tab w:val="left" w:pos="709"/>
        </w:tabs>
        <w:spacing w:line="276" w:lineRule="auto"/>
        <w:ind w:firstLine="708"/>
        <w:jc w:val="both"/>
        <w:rPr>
          <w:sz w:val="28"/>
          <w:szCs w:val="28"/>
        </w:rPr>
      </w:pPr>
      <w:r w:rsidRPr="00863C26">
        <w:rPr>
          <w:sz w:val="28"/>
          <w:szCs w:val="28"/>
        </w:rPr>
        <w:t>- 6  новых  электроустановок (</w:t>
      </w:r>
      <w:r w:rsidR="00CA3A05">
        <w:rPr>
          <w:sz w:val="28"/>
          <w:szCs w:val="28"/>
        </w:rPr>
        <w:t>трансформаторные подстанции</w:t>
      </w:r>
      <w:r w:rsidRPr="00863C26">
        <w:rPr>
          <w:sz w:val="28"/>
          <w:szCs w:val="28"/>
        </w:rPr>
        <w:t>,</w:t>
      </w:r>
      <w:r w:rsidR="00CA3A05">
        <w:rPr>
          <w:sz w:val="28"/>
          <w:szCs w:val="28"/>
        </w:rPr>
        <w:t xml:space="preserve"> потребительские подстанции</w:t>
      </w:r>
      <w:r w:rsidRPr="00863C26">
        <w:rPr>
          <w:sz w:val="28"/>
          <w:szCs w:val="28"/>
        </w:rPr>
        <w:t xml:space="preserve">: 0,4 </w:t>
      </w:r>
      <w:proofErr w:type="spellStart"/>
      <w:r w:rsidRPr="00863C26">
        <w:rPr>
          <w:sz w:val="28"/>
          <w:szCs w:val="28"/>
        </w:rPr>
        <w:t>кВ</w:t>
      </w:r>
      <w:proofErr w:type="spellEnd"/>
      <w:r w:rsidRPr="00863C26">
        <w:rPr>
          <w:sz w:val="28"/>
          <w:szCs w:val="28"/>
        </w:rPr>
        <w:t xml:space="preserve"> и 10 </w:t>
      </w:r>
      <w:proofErr w:type="spellStart"/>
      <w:r w:rsidRPr="00863C26">
        <w:rPr>
          <w:sz w:val="28"/>
          <w:szCs w:val="28"/>
        </w:rPr>
        <w:t>кВ</w:t>
      </w:r>
      <w:proofErr w:type="spellEnd"/>
      <w:r w:rsidRPr="00863C26">
        <w:rPr>
          <w:sz w:val="28"/>
          <w:szCs w:val="28"/>
        </w:rPr>
        <w:t xml:space="preserve">); </w:t>
      </w:r>
    </w:p>
    <w:p w:rsidR="00863C26" w:rsidRPr="00863C26" w:rsidRDefault="00863C26" w:rsidP="001D0606">
      <w:pPr>
        <w:tabs>
          <w:tab w:val="left" w:pos="709"/>
        </w:tabs>
        <w:spacing w:line="276" w:lineRule="auto"/>
        <w:ind w:firstLine="708"/>
        <w:jc w:val="both"/>
        <w:rPr>
          <w:sz w:val="28"/>
          <w:szCs w:val="28"/>
        </w:rPr>
      </w:pPr>
      <w:r w:rsidRPr="00863C26">
        <w:rPr>
          <w:sz w:val="28"/>
          <w:szCs w:val="28"/>
        </w:rPr>
        <w:t xml:space="preserve">- 18,5 км воздушных и кабельных линий (0,4 </w:t>
      </w:r>
      <w:proofErr w:type="spellStart"/>
      <w:r w:rsidRPr="00863C26">
        <w:rPr>
          <w:sz w:val="28"/>
          <w:szCs w:val="28"/>
        </w:rPr>
        <w:t>кВ</w:t>
      </w:r>
      <w:proofErr w:type="spellEnd"/>
      <w:r w:rsidRPr="00863C26">
        <w:rPr>
          <w:sz w:val="28"/>
          <w:szCs w:val="28"/>
        </w:rPr>
        <w:t xml:space="preserve"> и 10 </w:t>
      </w:r>
      <w:proofErr w:type="spellStart"/>
      <w:r w:rsidRPr="00863C26">
        <w:rPr>
          <w:sz w:val="28"/>
          <w:szCs w:val="28"/>
        </w:rPr>
        <w:t>кВ</w:t>
      </w:r>
      <w:proofErr w:type="spellEnd"/>
      <w:r w:rsidRPr="00863C26">
        <w:rPr>
          <w:sz w:val="28"/>
          <w:szCs w:val="28"/>
        </w:rPr>
        <w:t xml:space="preserve">) </w:t>
      </w:r>
      <w:proofErr w:type="spellStart"/>
      <w:r w:rsidRPr="00863C26">
        <w:rPr>
          <w:sz w:val="28"/>
          <w:szCs w:val="28"/>
        </w:rPr>
        <w:t>мкр</w:t>
      </w:r>
      <w:proofErr w:type="spellEnd"/>
      <w:r w:rsidRPr="00863C26">
        <w:rPr>
          <w:sz w:val="28"/>
          <w:szCs w:val="28"/>
        </w:rPr>
        <w:t xml:space="preserve">. </w:t>
      </w:r>
      <w:r w:rsidR="00C26C78">
        <w:rPr>
          <w:sz w:val="28"/>
          <w:szCs w:val="28"/>
        </w:rPr>
        <w:t>«Береговая зона</w:t>
      </w:r>
      <w:proofErr w:type="gramStart"/>
      <w:r w:rsidR="00C26C78">
        <w:rPr>
          <w:sz w:val="28"/>
          <w:szCs w:val="28"/>
        </w:rPr>
        <w:t xml:space="preserve">»., </w:t>
      </w:r>
      <w:proofErr w:type="spellStart"/>
      <w:proofErr w:type="gramEnd"/>
      <w:r w:rsidR="00C26C78">
        <w:rPr>
          <w:sz w:val="28"/>
          <w:szCs w:val="28"/>
        </w:rPr>
        <w:t>мкр</w:t>
      </w:r>
      <w:proofErr w:type="spellEnd"/>
      <w:r w:rsidR="00C26C78">
        <w:rPr>
          <w:sz w:val="28"/>
          <w:szCs w:val="28"/>
        </w:rPr>
        <w:t>. «Западный»</w:t>
      </w:r>
      <w:r w:rsidRPr="00863C26">
        <w:rPr>
          <w:sz w:val="28"/>
          <w:szCs w:val="28"/>
        </w:rPr>
        <w:t>;</w:t>
      </w:r>
    </w:p>
    <w:p w:rsidR="00863C26" w:rsidRPr="00863C26" w:rsidRDefault="00863C26" w:rsidP="001D0606">
      <w:pPr>
        <w:spacing w:line="276" w:lineRule="auto"/>
        <w:ind w:firstLine="708"/>
        <w:jc w:val="both"/>
        <w:outlineLvl w:val="8"/>
        <w:rPr>
          <w:sz w:val="28"/>
          <w:szCs w:val="28"/>
        </w:rPr>
      </w:pPr>
      <w:r w:rsidRPr="00863C26">
        <w:rPr>
          <w:sz w:val="28"/>
          <w:szCs w:val="28"/>
        </w:rPr>
        <w:t xml:space="preserve">- выполнена реконструкция 11 трансформаторных подстанций; </w:t>
      </w:r>
    </w:p>
    <w:p w:rsidR="00863C26" w:rsidRPr="00863C26" w:rsidRDefault="00863C26" w:rsidP="001D0606">
      <w:pPr>
        <w:pStyle w:val="a5"/>
        <w:spacing w:line="276" w:lineRule="auto"/>
        <w:ind w:left="0" w:firstLine="708"/>
        <w:jc w:val="both"/>
        <w:outlineLvl w:val="8"/>
        <w:rPr>
          <w:sz w:val="28"/>
          <w:szCs w:val="28"/>
        </w:rPr>
      </w:pPr>
      <w:r w:rsidRPr="00863C26">
        <w:rPr>
          <w:sz w:val="28"/>
          <w:szCs w:val="28"/>
        </w:rPr>
        <w:lastRenderedPageBreak/>
        <w:t>- выполнены мероприятия по оборудованию систем диспетчерского контроля на 23 трансформаторных подстанциях.</w:t>
      </w:r>
    </w:p>
    <w:p w:rsidR="00863C26" w:rsidRPr="00863C26" w:rsidRDefault="00863C26" w:rsidP="001D0606">
      <w:pPr>
        <w:tabs>
          <w:tab w:val="left" w:pos="180"/>
        </w:tabs>
        <w:suppressAutoHyphens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63C26">
        <w:rPr>
          <w:rFonts w:eastAsia="Calibri"/>
          <w:sz w:val="28"/>
          <w:szCs w:val="28"/>
        </w:rPr>
        <w:t xml:space="preserve">В 2018 году введены в работу системы электроснабжения 14 объектов, </w:t>
      </w:r>
      <w:r w:rsidR="001D0606">
        <w:rPr>
          <w:rFonts w:eastAsia="Calibri"/>
          <w:sz w:val="28"/>
          <w:szCs w:val="28"/>
        </w:rPr>
        <w:t xml:space="preserve">              </w:t>
      </w:r>
      <w:r w:rsidRPr="00863C26">
        <w:rPr>
          <w:rFonts w:eastAsia="Calibri"/>
          <w:sz w:val="28"/>
          <w:szCs w:val="28"/>
        </w:rPr>
        <w:t xml:space="preserve">из них 6 многоквартирных домов, 4 газорегуляторных пункта шкафных </w:t>
      </w:r>
      <w:r w:rsidR="001D0606">
        <w:rPr>
          <w:rFonts w:eastAsia="Calibri"/>
          <w:sz w:val="28"/>
          <w:szCs w:val="28"/>
        </w:rPr>
        <w:t xml:space="preserve">                        </w:t>
      </w:r>
      <w:r w:rsidRPr="00863C26">
        <w:rPr>
          <w:rFonts w:eastAsia="Calibri"/>
          <w:sz w:val="28"/>
          <w:szCs w:val="28"/>
        </w:rPr>
        <w:t xml:space="preserve">и 4 производственных здания. </w:t>
      </w:r>
    </w:p>
    <w:p w:rsidR="00863C26" w:rsidRPr="00863C26" w:rsidRDefault="00863C26" w:rsidP="001D0606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863C26">
        <w:rPr>
          <w:sz w:val="28"/>
          <w:szCs w:val="28"/>
        </w:rPr>
        <w:t>5. Выполнение мероприятий программы за 2018 год муниципальным дорожно-эксплуатационным предприятием муниципального образования город Ханты-Мансийск</w:t>
      </w:r>
      <w:r w:rsidR="00CA3A05">
        <w:rPr>
          <w:sz w:val="28"/>
          <w:szCs w:val="28"/>
        </w:rPr>
        <w:t xml:space="preserve"> (далее – М «ДЭП)</w:t>
      </w:r>
      <w:r w:rsidRPr="00863C26">
        <w:rPr>
          <w:sz w:val="28"/>
          <w:szCs w:val="28"/>
        </w:rPr>
        <w:t>:</w:t>
      </w:r>
    </w:p>
    <w:p w:rsidR="00863C26" w:rsidRPr="00863C26" w:rsidRDefault="00863C26" w:rsidP="001D0606">
      <w:pPr>
        <w:pStyle w:val="a5"/>
        <w:spacing w:line="276" w:lineRule="auto"/>
        <w:ind w:left="0" w:firstLine="708"/>
        <w:jc w:val="both"/>
        <w:outlineLvl w:val="8"/>
        <w:rPr>
          <w:sz w:val="28"/>
          <w:szCs w:val="28"/>
        </w:rPr>
      </w:pPr>
      <w:r w:rsidRPr="00863C26">
        <w:rPr>
          <w:sz w:val="28"/>
          <w:szCs w:val="28"/>
        </w:rPr>
        <w:t xml:space="preserve">Город Ханты-Мансийск с 1 октября 2018 года в полном объеме перешел на новую систему обращения с твердыми коммунальными отходами. Услуга по обращению с </w:t>
      </w:r>
      <w:r w:rsidR="00CA3A05">
        <w:rPr>
          <w:sz w:val="28"/>
          <w:szCs w:val="28"/>
        </w:rPr>
        <w:t>твердыми коммунальными отходами</w:t>
      </w:r>
      <w:r w:rsidRPr="00863C26">
        <w:rPr>
          <w:sz w:val="28"/>
          <w:szCs w:val="28"/>
        </w:rPr>
        <w:t xml:space="preserve"> для населения города Ханты-Мансийска исключена из жилищной услуги и перешла в статус  коммунальной услуги и оказывается Региональным оператором по обращению с твердыми коммунальными отходами </w:t>
      </w:r>
      <w:r w:rsidR="00541632">
        <w:rPr>
          <w:sz w:val="28"/>
          <w:szCs w:val="28"/>
        </w:rPr>
        <w:t>акционерным обществом</w:t>
      </w:r>
      <w:r w:rsidRPr="00863C26">
        <w:rPr>
          <w:sz w:val="28"/>
          <w:szCs w:val="28"/>
        </w:rPr>
        <w:t xml:space="preserve"> </w:t>
      </w:r>
      <w:r w:rsidR="001D0606">
        <w:rPr>
          <w:sz w:val="28"/>
          <w:szCs w:val="28"/>
        </w:rPr>
        <w:t xml:space="preserve">                          </w:t>
      </w:r>
      <w:r w:rsidRPr="00863C26">
        <w:rPr>
          <w:sz w:val="28"/>
          <w:szCs w:val="28"/>
        </w:rPr>
        <w:t>«Югра-Экология»</w:t>
      </w:r>
      <w:r w:rsidR="00541632">
        <w:rPr>
          <w:sz w:val="28"/>
          <w:szCs w:val="28"/>
        </w:rPr>
        <w:t xml:space="preserve"> (далее – АО «Югра-Экология»)</w:t>
      </w:r>
      <w:r w:rsidRPr="00863C26">
        <w:rPr>
          <w:sz w:val="28"/>
          <w:szCs w:val="28"/>
        </w:rPr>
        <w:t xml:space="preserve">. </w:t>
      </w:r>
    </w:p>
    <w:p w:rsidR="00863C26" w:rsidRPr="00863C26" w:rsidRDefault="00863C26" w:rsidP="001D0606">
      <w:pPr>
        <w:pStyle w:val="a5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 w:rsidRPr="00863C26">
        <w:rPr>
          <w:sz w:val="28"/>
          <w:szCs w:val="28"/>
        </w:rPr>
        <w:t xml:space="preserve">По итогам проведенного конкурса Региональным оператором </w:t>
      </w:r>
      <w:r w:rsidR="001D0606">
        <w:rPr>
          <w:sz w:val="28"/>
          <w:szCs w:val="28"/>
        </w:rPr>
        <w:t xml:space="preserve">                             </w:t>
      </w:r>
      <w:r w:rsidRPr="00863C26">
        <w:rPr>
          <w:sz w:val="28"/>
          <w:szCs w:val="28"/>
        </w:rPr>
        <w:t xml:space="preserve">на территории города Ханты-Мансийска действует оператор по обращению </w:t>
      </w:r>
      <w:r w:rsidR="001D0606">
        <w:rPr>
          <w:sz w:val="28"/>
          <w:szCs w:val="28"/>
        </w:rPr>
        <w:t xml:space="preserve">                  </w:t>
      </w:r>
      <w:r w:rsidRPr="00863C26">
        <w:rPr>
          <w:sz w:val="28"/>
          <w:szCs w:val="28"/>
        </w:rPr>
        <w:t xml:space="preserve">с твердыми коммунальными отходами – М </w:t>
      </w:r>
      <w:r w:rsidR="00CA3A05">
        <w:rPr>
          <w:sz w:val="28"/>
          <w:szCs w:val="28"/>
        </w:rPr>
        <w:t>«</w:t>
      </w:r>
      <w:r w:rsidRPr="00863C26">
        <w:rPr>
          <w:sz w:val="28"/>
          <w:szCs w:val="28"/>
        </w:rPr>
        <w:t>ДЭП</w:t>
      </w:r>
      <w:r w:rsidR="00CA3A05">
        <w:rPr>
          <w:sz w:val="28"/>
          <w:szCs w:val="28"/>
        </w:rPr>
        <w:t>»</w:t>
      </w:r>
      <w:r w:rsidRPr="00863C26">
        <w:rPr>
          <w:sz w:val="28"/>
          <w:szCs w:val="28"/>
        </w:rPr>
        <w:t>.</w:t>
      </w:r>
    </w:p>
    <w:p w:rsidR="00863C26" w:rsidRPr="00863C26" w:rsidRDefault="00863C26" w:rsidP="001D0606">
      <w:pPr>
        <w:pStyle w:val="a5"/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 w:rsidRPr="00863C26">
        <w:rPr>
          <w:sz w:val="28"/>
          <w:szCs w:val="28"/>
        </w:rPr>
        <w:t xml:space="preserve">В 2018 году </w:t>
      </w:r>
      <w:r w:rsidR="00CA3A05">
        <w:rPr>
          <w:sz w:val="28"/>
          <w:szCs w:val="28"/>
        </w:rPr>
        <w:t>М «ДЭП»</w:t>
      </w:r>
      <w:r w:rsidRPr="00863C26">
        <w:rPr>
          <w:sz w:val="28"/>
          <w:szCs w:val="28"/>
        </w:rPr>
        <w:t xml:space="preserve"> выполнены работы по поставке мусоровоза </w:t>
      </w:r>
      <w:r w:rsidR="001D0606">
        <w:rPr>
          <w:sz w:val="28"/>
          <w:szCs w:val="28"/>
        </w:rPr>
        <w:t xml:space="preserve">                         </w:t>
      </w:r>
      <w:r w:rsidRPr="00863C26">
        <w:rPr>
          <w:sz w:val="28"/>
          <w:szCs w:val="28"/>
        </w:rPr>
        <w:t xml:space="preserve">с боковой загрузкой МК-3451-10 на шасси Маз-6312В3 и  двух самосвалов </w:t>
      </w:r>
      <w:r w:rsidR="001D0606">
        <w:rPr>
          <w:sz w:val="28"/>
          <w:szCs w:val="28"/>
        </w:rPr>
        <w:t xml:space="preserve">                               </w:t>
      </w:r>
      <w:r w:rsidRPr="00863C26">
        <w:rPr>
          <w:sz w:val="28"/>
          <w:szCs w:val="28"/>
        </w:rPr>
        <w:t>на шасси КАМАЗ 65115.</w:t>
      </w:r>
    </w:p>
    <w:p w:rsidR="00863C26" w:rsidRPr="00863C26" w:rsidRDefault="00D10429" w:rsidP="00D10429">
      <w:pPr>
        <w:tabs>
          <w:tab w:val="left" w:pos="0"/>
        </w:tabs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ab/>
      </w:r>
      <w:bookmarkStart w:id="0" w:name="_GoBack"/>
      <w:bookmarkEnd w:id="0"/>
      <w:r w:rsidR="00863C26" w:rsidRPr="00863C26">
        <w:rPr>
          <w:rFonts w:eastAsia="Calibri"/>
          <w:sz w:val="28"/>
          <w:szCs w:val="28"/>
        </w:rPr>
        <w:t xml:space="preserve">По итогам финансово-хозяйственной деятельности в 2018 году всеми муниципальными предприятиями и </w:t>
      </w:r>
      <w:r w:rsidR="00541632">
        <w:rPr>
          <w:rFonts w:eastAsia="Calibri"/>
          <w:sz w:val="28"/>
          <w:szCs w:val="28"/>
        </w:rPr>
        <w:t>иными организациями</w:t>
      </w:r>
      <w:r w:rsidR="00863C26" w:rsidRPr="00863C26">
        <w:rPr>
          <w:rFonts w:eastAsia="Calibri"/>
          <w:sz w:val="28"/>
          <w:szCs w:val="28"/>
        </w:rPr>
        <w:t xml:space="preserve"> </w:t>
      </w:r>
      <w:r w:rsidR="001D0606">
        <w:rPr>
          <w:rFonts w:eastAsia="Calibri"/>
          <w:sz w:val="28"/>
          <w:szCs w:val="28"/>
        </w:rPr>
        <w:t xml:space="preserve">                              </w:t>
      </w:r>
      <w:r w:rsidR="00863C26" w:rsidRPr="00863C26">
        <w:rPr>
          <w:rFonts w:eastAsia="Calibri"/>
          <w:sz w:val="28"/>
          <w:szCs w:val="28"/>
        </w:rPr>
        <w:t xml:space="preserve">жилищно-коммунального </w:t>
      </w:r>
      <w:proofErr w:type="gramStart"/>
      <w:r w:rsidR="00863C26" w:rsidRPr="00863C26">
        <w:rPr>
          <w:rFonts w:eastAsia="Calibri"/>
          <w:sz w:val="28"/>
          <w:szCs w:val="28"/>
        </w:rPr>
        <w:t>комплекса</w:t>
      </w:r>
      <w:proofErr w:type="gramEnd"/>
      <w:r w:rsidR="00863C26" w:rsidRPr="00863C26">
        <w:rPr>
          <w:rFonts w:eastAsia="Calibri"/>
          <w:sz w:val="28"/>
          <w:szCs w:val="28"/>
        </w:rPr>
        <w:t xml:space="preserve"> достигнут положительный финансовый результат.</w:t>
      </w:r>
    </w:p>
    <w:p w:rsidR="00863C26" w:rsidRPr="00041C44" w:rsidRDefault="00863C26" w:rsidP="001D0606">
      <w:pPr>
        <w:pStyle w:val="a5"/>
        <w:spacing w:line="276" w:lineRule="auto"/>
        <w:ind w:left="1069"/>
        <w:rPr>
          <w:sz w:val="26"/>
          <w:szCs w:val="26"/>
        </w:rPr>
      </w:pPr>
    </w:p>
    <w:p w:rsidR="00214DD3" w:rsidRDefault="00214DD3" w:rsidP="001D0606">
      <w:pPr>
        <w:spacing w:line="276" w:lineRule="auto"/>
        <w:rPr>
          <w:sz w:val="28"/>
          <w:szCs w:val="28"/>
        </w:rPr>
      </w:pPr>
    </w:p>
    <w:sectPr w:rsidR="00214DD3" w:rsidSect="00FC040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A0B" w:rsidRDefault="00DF0A0B" w:rsidP="000428DE">
      <w:r>
        <w:separator/>
      </w:r>
    </w:p>
  </w:endnote>
  <w:endnote w:type="continuationSeparator" w:id="0">
    <w:p w:rsidR="00DF0A0B" w:rsidRDefault="00DF0A0B" w:rsidP="0004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A0B" w:rsidRDefault="00DF0A0B" w:rsidP="000428DE">
      <w:r>
        <w:separator/>
      </w:r>
    </w:p>
  </w:footnote>
  <w:footnote w:type="continuationSeparator" w:id="0">
    <w:p w:rsidR="00DF0A0B" w:rsidRDefault="00DF0A0B" w:rsidP="00042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840141"/>
      <w:docPartObj>
        <w:docPartGallery w:val="Page Numbers (Top of Page)"/>
        <w:docPartUnique/>
      </w:docPartObj>
    </w:sdtPr>
    <w:sdtEndPr/>
    <w:sdtContent>
      <w:p w:rsidR="000428DE" w:rsidRDefault="000428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429">
          <w:rPr>
            <w:noProof/>
          </w:rPr>
          <w:t>5</w:t>
        </w:r>
        <w:r>
          <w:fldChar w:fldCharType="end"/>
        </w:r>
      </w:p>
    </w:sdtContent>
  </w:sdt>
  <w:p w:rsidR="000428DE" w:rsidRDefault="000428D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</w:lvl>
    <w:lvl w:ilvl="1">
      <w:start w:val="1"/>
      <w:numFmt w:val="decimal"/>
      <w:lvlText w:val="%1.%2."/>
      <w:lvlJc w:val="left"/>
      <w:pPr>
        <w:ind w:left="1884" w:hanging="720"/>
      </w:pPr>
    </w:lvl>
    <w:lvl w:ilvl="2">
      <w:start w:val="1"/>
      <w:numFmt w:val="decimal"/>
      <w:lvlText w:val="%1.%2.%3."/>
      <w:lvlJc w:val="left"/>
      <w:pPr>
        <w:ind w:left="2244" w:hanging="720"/>
      </w:pPr>
    </w:lvl>
    <w:lvl w:ilvl="3">
      <w:start w:val="1"/>
      <w:numFmt w:val="decimal"/>
      <w:lvlText w:val="%1.%2.%3.%4."/>
      <w:lvlJc w:val="left"/>
      <w:pPr>
        <w:ind w:left="2964" w:hanging="1080"/>
      </w:pPr>
    </w:lvl>
    <w:lvl w:ilvl="4">
      <w:start w:val="1"/>
      <w:numFmt w:val="decimal"/>
      <w:lvlText w:val="%1.%2.%3.%4.%5."/>
      <w:lvlJc w:val="left"/>
      <w:pPr>
        <w:ind w:left="3324" w:hanging="1080"/>
      </w:pPr>
    </w:lvl>
    <w:lvl w:ilvl="5">
      <w:start w:val="1"/>
      <w:numFmt w:val="decimal"/>
      <w:lvlText w:val="%1.%2.%3.%4.%5.%6."/>
      <w:lvlJc w:val="left"/>
      <w:pPr>
        <w:ind w:left="4044" w:hanging="1440"/>
      </w:pPr>
    </w:lvl>
    <w:lvl w:ilvl="6">
      <w:start w:val="1"/>
      <w:numFmt w:val="decimal"/>
      <w:lvlText w:val="%1.%2.%3.%4.%5.%6.%7."/>
      <w:lvlJc w:val="left"/>
      <w:pPr>
        <w:ind w:left="4764" w:hanging="1800"/>
      </w:pPr>
    </w:lvl>
    <w:lvl w:ilvl="7">
      <w:start w:val="1"/>
      <w:numFmt w:val="decimal"/>
      <w:lvlText w:val="%1.%2.%3.%4.%5.%6.%7.%8."/>
      <w:lvlJc w:val="left"/>
      <w:pPr>
        <w:ind w:left="5124" w:hanging="1800"/>
      </w:pPr>
    </w:lvl>
    <w:lvl w:ilvl="8">
      <w:start w:val="1"/>
      <w:numFmt w:val="decimal"/>
      <w:lvlText w:val="%1.%2.%3.%4.%5.%6.%7.%8.%9."/>
      <w:lvlJc w:val="left"/>
      <w:pPr>
        <w:ind w:left="5844" w:hanging="2160"/>
      </w:pPr>
    </w:lvl>
  </w:abstractNum>
  <w:abstractNum w:abstractNumId="2">
    <w:nsid w:val="77000B0D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</w:lvl>
    <w:lvl w:ilvl="1">
      <w:start w:val="1"/>
      <w:numFmt w:val="decimal"/>
      <w:lvlText w:val="%1.%2."/>
      <w:lvlJc w:val="left"/>
      <w:pPr>
        <w:ind w:left="1884" w:hanging="720"/>
      </w:pPr>
    </w:lvl>
    <w:lvl w:ilvl="2">
      <w:start w:val="1"/>
      <w:numFmt w:val="decimal"/>
      <w:lvlText w:val="%1.%2.%3."/>
      <w:lvlJc w:val="left"/>
      <w:pPr>
        <w:ind w:left="2244" w:hanging="720"/>
      </w:pPr>
    </w:lvl>
    <w:lvl w:ilvl="3">
      <w:start w:val="1"/>
      <w:numFmt w:val="decimal"/>
      <w:lvlText w:val="%1.%2.%3.%4."/>
      <w:lvlJc w:val="left"/>
      <w:pPr>
        <w:ind w:left="2964" w:hanging="1080"/>
      </w:pPr>
    </w:lvl>
    <w:lvl w:ilvl="4">
      <w:start w:val="1"/>
      <w:numFmt w:val="decimal"/>
      <w:lvlText w:val="%1.%2.%3.%4.%5."/>
      <w:lvlJc w:val="left"/>
      <w:pPr>
        <w:ind w:left="3324" w:hanging="1080"/>
      </w:pPr>
    </w:lvl>
    <w:lvl w:ilvl="5">
      <w:start w:val="1"/>
      <w:numFmt w:val="decimal"/>
      <w:lvlText w:val="%1.%2.%3.%4.%5.%6."/>
      <w:lvlJc w:val="left"/>
      <w:pPr>
        <w:ind w:left="4044" w:hanging="1440"/>
      </w:pPr>
    </w:lvl>
    <w:lvl w:ilvl="6">
      <w:start w:val="1"/>
      <w:numFmt w:val="decimal"/>
      <w:lvlText w:val="%1.%2.%3.%4.%5.%6.%7."/>
      <w:lvlJc w:val="left"/>
      <w:pPr>
        <w:ind w:left="4764" w:hanging="1800"/>
      </w:pPr>
    </w:lvl>
    <w:lvl w:ilvl="7">
      <w:start w:val="1"/>
      <w:numFmt w:val="decimal"/>
      <w:lvlText w:val="%1.%2.%3.%4.%5.%6.%7.%8."/>
      <w:lvlJc w:val="left"/>
      <w:pPr>
        <w:ind w:left="5124" w:hanging="1800"/>
      </w:pPr>
    </w:lvl>
    <w:lvl w:ilvl="8">
      <w:start w:val="1"/>
      <w:numFmt w:val="decimal"/>
      <w:lvlText w:val="%1.%2.%3.%4.%5.%6.%7.%8.%9."/>
      <w:lvlJc w:val="left"/>
      <w:pPr>
        <w:ind w:left="5844" w:hanging="21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5B"/>
    <w:rsid w:val="00002339"/>
    <w:rsid w:val="000428DE"/>
    <w:rsid w:val="000877C3"/>
    <w:rsid w:val="000F10EE"/>
    <w:rsid w:val="0011002E"/>
    <w:rsid w:val="00120BE2"/>
    <w:rsid w:val="00162095"/>
    <w:rsid w:val="001D0590"/>
    <w:rsid w:val="001D0606"/>
    <w:rsid w:val="00214DD3"/>
    <w:rsid w:val="00277EAC"/>
    <w:rsid w:val="002B2DA4"/>
    <w:rsid w:val="002D1A2C"/>
    <w:rsid w:val="003F382A"/>
    <w:rsid w:val="004041EB"/>
    <w:rsid w:val="004572BD"/>
    <w:rsid w:val="004875F7"/>
    <w:rsid w:val="004F6E57"/>
    <w:rsid w:val="0052462F"/>
    <w:rsid w:val="00541632"/>
    <w:rsid w:val="00566EB8"/>
    <w:rsid w:val="005756AE"/>
    <w:rsid w:val="0059797E"/>
    <w:rsid w:val="005A4BC2"/>
    <w:rsid w:val="005E5396"/>
    <w:rsid w:val="005F3AFD"/>
    <w:rsid w:val="00645CDE"/>
    <w:rsid w:val="00695D4C"/>
    <w:rsid w:val="006A44EE"/>
    <w:rsid w:val="006B438F"/>
    <w:rsid w:val="006B6142"/>
    <w:rsid w:val="00705B82"/>
    <w:rsid w:val="0074740D"/>
    <w:rsid w:val="007645D8"/>
    <w:rsid w:val="00776892"/>
    <w:rsid w:val="007A0D09"/>
    <w:rsid w:val="007C4878"/>
    <w:rsid w:val="00811C6A"/>
    <w:rsid w:val="00834F78"/>
    <w:rsid w:val="00852576"/>
    <w:rsid w:val="00863C26"/>
    <w:rsid w:val="008D1043"/>
    <w:rsid w:val="008E25D8"/>
    <w:rsid w:val="008E490F"/>
    <w:rsid w:val="008E74C6"/>
    <w:rsid w:val="008F3751"/>
    <w:rsid w:val="0092018C"/>
    <w:rsid w:val="009647A7"/>
    <w:rsid w:val="0096537B"/>
    <w:rsid w:val="00982EC1"/>
    <w:rsid w:val="009854EB"/>
    <w:rsid w:val="00997335"/>
    <w:rsid w:val="009A5F47"/>
    <w:rsid w:val="009A6432"/>
    <w:rsid w:val="009E5342"/>
    <w:rsid w:val="00A079DB"/>
    <w:rsid w:val="00A471A7"/>
    <w:rsid w:val="00A57904"/>
    <w:rsid w:val="00A70C45"/>
    <w:rsid w:val="00A82EAD"/>
    <w:rsid w:val="00AA6964"/>
    <w:rsid w:val="00AB0E37"/>
    <w:rsid w:val="00AC4291"/>
    <w:rsid w:val="00B02D08"/>
    <w:rsid w:val="00B247B4"/>
    <w:rsid w:val="00B70023"/>
    <w:rsid w:val="00B80844"/>
    <w:rsid w:val="00BD68ED"/>
    <w:rsid w:val="00BE4150"/>
    <w:rsid w:val="00C114A5"/>
    <w:rsid w:val="00C23675"/>
    <w:rsid w:val="00C26C78"/>
    <w:rsid w:val="00C53EE6"/>
    <w:rsid w:val="00C86834"/>
    <w:rsid w:val="00CA3A05"/>
    <w:rsid w:val="00CC01B6"/>
    <w:rsid w:val="00CF633E"/>
    <w:rsid w:val="00D02743"/>
    <w:rsid w:val="00D10429"/>
    <w:rsid w:val="00D35D26"/>
    <w:rsid w:val="00D64E19"/>
    <w:rsid w:val="00D87DFF"/>
    <w:rsid w:val="00D9009E"/>
    <w:rsid w:val="00D93A63"/>
    <w:rsid w:val="00DC4446"/>
    <w:rsid w:val="00DE52DD"/>
    <w:rsid w:val="00DF0A0B"/>
    <w:rsid w:val="00E03437"/>
    <w:rsid w:val="00E11FB1"/>
    <w:rsid w:val="00E51D33"/>
    <w:rsid w:val="00E54033"/>
    <w:rsid w:val="00E5495B"/>
    <w:rsid w:val="00EA5211"/>
    <w:rsid w:val="00EC14E3"/>
    <w:rsid w:val="00EC49E3"/>
    <w:rsid w:val="00ED0B35"/>
    <w:rsid w:val="00EE28C6"/>
    <w:rsid w:val="00F32588"/>
    <w:rsid w:val="00F43609"/>
    <w:rsid w:val="00F44AE1"/>
    <w:rsid w:val="00F751BA"/>
    <w:rsid w:val="00F87E00"/>
    <w:rsid w:val="00FA160D"/>
    <w:rsid w:val="00FB04AF"/>
    <w:rsid w:val="00FC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26C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5495B"/>
    <w:rPr>
      <w:sz w:val="24"/>
    </w:rPr>
  </w:style>
  <w:style w:type="character" w:customStyle="1" w:styleId="a4">
    <w:name w:val="Основной текст Знак"/>
    <w:basedOn w:val="a0"/>
    <w:link w:val="a3"/>
    <w:rsid w:val="00E549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5495B"/>
    <w:pPr>
      <w:ind w:left="720"/>
      <w:contextualSpacing/>
    </w:pPr>
  </w:style>
  <w:style w:type="paragraph" w:customStyle="1" w:styleId="ConsPlusNormal">
    <w:name w:val="ConsPlusNormal"/>
    <w:rsid w:val="00E549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C42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0877C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0877C3"/>
  </w:style>
  <w:style w:type="character" w:customStyle="1" w:styleId="eop">
    <w:name w:val="eop"/>
    <w:basedOn w:val="a0"/>
    <w:rsid w:val="000877C3"/>
  </w:style>
  <w:style w:type="paragraph" w:styleId="a8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"/>
    <w:basedOn w:val="a"/>
    <w:link w:val="a9"/>
    <w:uiPriority w:val="99"/>
    <w:unhideWhenUsed/>
    <w:rsid w:val="000877C3"/>
    <w:rPr>
      <w:rFonts w:ascii="Calibri" w:eastAsia="Calibri" w:hAnsi="Calibri"/>
      <w:lang w:eastAsia="en-US"/>
    </w:rPr>
  </w:style>
  <w:style w:type="character" w:customStyle="1" w:styleId="a9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basedOn w:val="a0"/>
    <w:link w:val="a8"/>
    <w:uiPriority w:val="99"/>
    <w:rsid w:val="000877C3"/>
    <w:rPr>
      <w:rFonts w:ascii="Calibri" w:eastAsia="Calibri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26C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0428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28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42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428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26C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5495B"/>
    <w:rPr>
      <w:sz w:val="24"/>
    </w:rPr>
  </w:style>
  <w:style w:type="character" w:customStyle="1" w:styleId="a4">
    <w:name w:val="Основной текст Знак"/>
    <w:basedOn w:val="a0"/>
    <w:link w:val="a3"/>
    <w:rsid w:val="00E549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5495B"/>
    <w:pPr>
      <w:ind w:left="720"/>
      <w:contextualSpacing/>
    </w:pPr>
  </w:style>
  <w:style w:type="paragraph" w:customStyle="1" w:styleId="ConsPlusNormal">
    <w:name w:val="ConsPlusNormal"/>
    <w:rsid w:val="00E549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C42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0877C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0877C3"/>
  </w:style>
  <w:style w:type="character" w:customStyle="1" w:styleId="eop">
    <w:name w:val="eop"/>
    <w:basedOn w:val="a0"/>
    <w:rsid w:val="000877C3"/>
  </w:style>
  <w:style w:type="paragraph" w:styleId="a8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"/>
    <w:basedOn w:val="a"/>
    <w:link w:val="a9"/>
    <w:uiPriority w:val="99"/>
    <w:unhideWhenUsed/>
    <w:rsid w:val="000877C3"/>
    <w:rPr>
      <w:rFonts w:ascii="Calibri" w:eastAsia="Calibri" w:hAnsi="Calibri"/>
      <w:lang w:eastAsia="en-US"/>
    </w:rPr>
  </w:style>
  <w:style w:type="character" w:customStyle="1" w:styleId="a9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basedOn w:val="a0"/>
    <w:link w:val="a8"/>
    <w:uiPriority w:val="99"/>
    <w:rsid w:val="000877C3"/>
    <w:rPr>
      <w:rFonts w:ascii="Calibri" w:eastAsia="Calibri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26C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0428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28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428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428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1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C9942-1B82-46D5-95CA-9107DBF1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14</cp:revision>
  <cp:lastPrinted>2019-02-25T06:08:00Z</cp:lastPrinted>
  <dcterms:created xsi:type="dcterms:W3CDTF">2019-02-21T05:57:00Z</dcterms:created>
  <dcterms:modified xsi:type="dcterms:W3CDTF">2019-02-25T06:09:00Z</dcterms:modified>
</cp:coreProperties>
</file>