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64" w:rsidRPr="00E0096B" w:rsidRDefault="00091D3C" w:rsidP="00FC4264">
      <w:pPr>
        <w:pStyle w:val="2"/>
        <w:shd w:val="clear" w:color="auto" w:fill="auto"/>
        <w:spacing w:before="0" w:after="0" w:line="240" w:lineRule="auto"/>
        <w:ind w:right="23"/>
        <w:jc w:val="center"/>
        <w:rPr>
          <w:b/>
          <w:color w:val="000000"/>
          <w:sz w:val="28"/>
          <w:szCs w:val="28"/>
        </w:rPr>
      </w:pPr>
      <w:r w:rsidRPr="00E0096B">
        <w:rPr>
          <w:b/>
          <w:color w:val="000000"/>
          <w:sz w:val="28"/>
          <w:szCs w:val="28"/>
        </w:rPr>
        <w:t>ИНСТРУКЦИЯ ПО ЗАПОЛНЕНИЮ ОТЧЕТНЫХ</w:t>
      </w:r>
      <w:r w:rsidR="00FC4264" w:rsidRPr="00E0096B">
        <w:rPr>
          <w:b/>
          <w:color w:val="000000"/>
          <w:sz w:val="28"/>
          <w:szCs w:val="28"/>
        </w:rPr>
        <w:t xml:space="preserve"> ФОРМ</w:t>
      </w:r>
    </w:p>
    <w:p w:rsidR="00FC4264" w:rsidRPr="00E0096B" w:rsidRDefault="00FC4264" w:rsidP="000911DE">
      <w:pPr>
        <w:ind w:firstLine="709"/>
        <w:jc w:val="both"/>
        <w:rPr>
          <w:rFonts w:eastAsia="Times New Roman"/>
          <w:b/>
          <w:sz w:val="28"/>
          <w:szCs w:val="28"/>
        </w:rPr>
      </w:pPr>
    </w:p>
    <w:p w:rsidR="00E44CD5" w:rsidRDefault="00E44CD5" w:rsidP="000911DE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E0096B">
        <w:rPr>
          <w:rFonts w:eastAsiaTheme="minorHAnsi"/>
          <w:b/>
          <w:sz w:val="28"/>
          <w:szCs w:val="28"/>
          <w:lang w:eastAsia="en-US"/>
        </w:rPr>
        <w:t xml:space="preserve">Доля закупок у субъектов малого и среднего предпринимательства  в </w:t>
      </w:r>
      <w:proofErr w:type="gramStart"/>
      <w:r w:rsidRPr="00E0096B">
        <w:rPr>
          <w:rFonts w:eastAsiaTheme="minorHAnsi"/>
          <w:b/>
          <w:sz w:val="28"/>
          <w:szCs w:val="28"/>
          <w:lang w:eastAsia="en-US"/>
        </w:rPr>
        <w:t>общем</w:t>
      </w:r>
      <w:proofErr w:type="gramEnd"/>
      <w:r w:rsidRPr="00E0096B">
        <w:rPr>
          <w:rFonts w:eastAsiaTheme="minorHAnsi"/>
          <w:b/>
          <w:sz w:val="28"/>
          <w:szCs w:val="28"/>
          <w:lang w:eastAsia="en-US"/>
        </w:rPr>
        <w:t xml:space="preserve"> годовом стоимостном объеме закупок, осуществляемых в соответствии с Федеральным законом </w:t>
      </w:r>
      <w:r w:rsidR="002C7E74" w:rsidRPr="00E0096B">
        <w:rPr>
          <w:rFonts w:eastAsiaTheme="minorHAnsi"/>
          <w:b/>
          <w:sz w:val="28"/>
          <w:szCs w:val="28"/>
          <w:lang w:eastAsia="en-US"/>
        </w:rPr>
        <w:t>от 18.07.2011 № 223-ФЗ</w:t>
      </w:r>
      <w:r w:rsidR="002C7E74" w:rsidRPr="00E0096B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E0096B">
        <w:rPr>
          <w:rFonts w:eastAsiaTheme="minorHAnsi"/>
          <w:b/>
          <w:sz w:val="28"/>
          <w:szCs w:val="28"/>
          <w:lang w:eastAsia="en-US"/>
        </w:rPr>
        <w:t>«О закупках товаров, работ, услуг отдельными видами юридических лиц».</w:t>
      </w:r>
    </w:p>
    <w:p w:rsidR="00094FF2" w:rsidRPr="00094FF2" w:rsidRDefault="00094FF2" w:rsidP="00094FF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94FF2">
        <w:rPr>
          <w:rFonts w:eastAsiaTheme="minorHAnsi"/>
          <w:sz w:val="28"/>
          <w:szCs w:val="28"/>
          <w:lang w:eastAsia="en-US"/>
        </w:rPr>
        <w:t xml:space="preserve">Инструкция разработана с учетом Методических рекомендаций по осуществлению закупок у субъектов малого и среднего предпринимательства, включая закупки, </w:t>
      </w:r>
      <w:proofErr w:type="gramStart"/>
      <w:r w:rsidRPr="00094FF2">
        <w:rPr>
          <w:rFonts w:eastAsiaTheme="minorHAnsi"/>
          <w:sz w:val="28"/>
          <w:szCs w:val="28"/>
          <w:lang w:eastAsia="en-US"/>
        </w:rPr>
        <w:t>участниками</w:t>
      </w:r>
      <w:proofErr w:type="gramEnd"/>
      <w:r w:rsidRPr="00094FF2">
        <w:rPr>
          <w:rFonts w:eastAsiaTheme="minorHAnsi"/>
          <w:sz w:val="28"/>
          <w:szCs w:val="28"/>
          <w:lang w:eastAsia="en-US"/>
        </w:rPr>
        <w:t xml:space="preserve"> закупки которых являются любые лица, в том числе субъекты малого и среднего предпринимательства и закупки, в отношении участников которых являются только субъекты малого и среднего предпринимательства и закупки, в отношении участников которых заказчиком устанавливается требование о привлечении к исполнению договора субподрядчиков (соисполнителей) </w:t>
      </w:r>
      <w:proofErr w:type="gramStart"/>
      <w:r w:rsidRPr="00094FF2">
        <w:rPr>
          <w:rFonts w:eastAsiaTheme="minorHAnsi"/>
          <w:sz w:val="28"/>
          <w:szCs w:val="28"/>
          <w:lang w:eastAsia="en-US"/>
        </w:rPr>
        <w:t>из числа субъектов малого и среднего предпринимательства, осуществляемые в соответствии с Федеральным законом «О закупках товаров, работ, услуг отдельными видами юридических лиц», утвержденных приказом Департамента государственного заказа Ханты-Мансийского автономного округа - Югры № 97 от 12.12.2016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9D0220" w:rsidRPr="00E0096B" w:rsidRDefault="009D0220" w:rsidP="009D0220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E0096B">
        <w:rPr>
          <w:sz w:val="28"/>
          <w:szCs w:val="28"/>
        </w:rPr>
        <w:t xml:space="preserve">Информация представляется нарастающим итогом с начала года. При заполнении таблицы применяется шрифт: </w:t>
      </w:r>
      <w:proofErr w:type="gramStart"/>
      <w:r w:rsidRPr="00E0096B">
        <w:rPr>
          <w:sz w:val="28"/>
          <w:szCs w:val="28"/>
          <w:lang w:val="en-US"/>
        </w:rPr>
        <w:t>Times</w:t>
      </w:r>
      <w:r w:rsidRPr="00E0096B">
        <w:rPr>
          <w:sz w:val="28"/>
          <w:szCs w:val="28"/>
        </w:rPr>
        <w:t xml:space="preserve"> </w:t>
      </w:r>
      <w:r w:rsidRPr="00E0096B">
        <w:rPr>
          <w:sz w:val="28"/>
          <w:szCs w:val="28"/>
          <w:lang w:val="en-US"/>
        </w:rPr>
        <w:t>New</w:t>
      </w:r>
      <w:r w:rsidRPr="00E0096B">
        <w:rPr>
          <w:sz w:val="28"/>
          <w:szCs w:val="28"/>
        </w:rPr>
        <w:t xml:space="preserve"> </w:t>
      </w:r>
      <w:r w:rsidRPr="00E0096B">
        <w:rPr>
          <w:sz w:val="28"/>
          <w:szCs w:val="28"/>
          <w:lang w:val="en-US"/>
        </w:rPr>
        <w:t>Roman</w:t>
      </w:r>
      <w:r w:rsidRPr="00E0096B">
        <w:rPr>
          <w:sz w:val="28"/>
          <w:szCs w:val="28"/>
        </w:rPr>
        <w:t>, размер шрифта: 10.</w:t>
      </w:r>
      <w:proofErr w:type="gramEnd"/>
    </w:p>
    <w:p w:rsidR="009D0220" w:rsidRDefault="009D0220" w:rsidP="009D022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0096B">
        <w:rPr>
          <w:rFonts w:eastAsiaTheme="minorHAnsi"/>
          <w:sz w:val="28"/>
          <w:szCs w:val="28"/>
          <w:lang w:eastAsia="en-US"/>
        </w:rPr>
        <w:t xml:space="preserve">Выравнивание текста в ячейках по вертикали: по центру. В таблице и под таблицей не должно быть объединенных ячеек. В таблице не должно быть промежуточных итогов, итоги подсчитываются в конце таблицы. Для столбцов с числовым показателем число десятичных знаков (после запятой) – 1, установить разделитель групп разрядов. </w:t>
      </w:r>
      <w:proofErr w:type="gramStart"/>
      <w:r w:rsidRPr="00E0096B">
        <w:rPr>
          <w:rFonts w:eastAsiaTheme="minorHAnsi"/>
          <w:sz w:val="28"/>
          <w:szCs w:val="28"/>
          <w:lang w:eastAsia="en-US"/>
        </w:rPr>
        <w:t>Суммы указываются в тысячах рублей.</w:t>
      </w:r>
      <w:proofErr w:type="gramEnd"/>
    </w:p>
    <w:p w:rsidR="002C7E74" w:rsidRPr="00F81856" w:rsidRDefault="002C7E74" w:rsidP="009D0220">
      <w:pPr>
        <w:ind w:firstLine="709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 w:rsidRPr="00F81856">
        <w:rPr>
          <w:rFonts w:eastAsiaTheme="minorHAnsi"/>
          <w:b/>
          <w:sz w:val="28"/>
          <w:szCs w:val="28"/>
          <w:u w:val="single"/>
          <w:lang w:eastAsia="en-US"/>
        </w:rPr>
        <w:t>Раздел «Стоимость закупок у субъектов малого и среднего предпринимательства, тыс. руб.»:</w:t>
      </w:r>
    </w:p>
    <w:p w:rsidR="00F81856" w:rsidRDefault="002C7E74" w:rsidP="009D022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Столбец 4 указывается общая сумма з</w:t>
      </w:r>
      <w:r w:rsidRPr="002C7E74">
        <w:rPr>
          <w:rFonts w:eastAsiaTheme="minorHAnsi"/>
          <w:sz w:val="28"/>
          <w:szCs w:val="28"/>
          <w:lang w:eastAsia="en-US"/>
        </w:rPr>
        <w:t>акуп</w:t>
      </w:r>
      <w:r>
        <w:rPr>
          <w:rFonts w:eastAsiaTheme="minorHAnsi"/>
          <w:sz w:val="28"/>
          <w:szCs w:val="28"/>
          <w:lang w:eastAsia="en-US"/>
        </w:rPr>
        <w:t>о</w:t>
      </w:r>
      <w:r w:rsidRPr="002C7E74">
        <w:rPr>
          <w:rFonts w:eastAsiaTheme="minorHAnsi"/>
          <w:sz w:val="28"/>
          <w:szCs w:val="28"/>
          <w:lang w:eastAsia="en-US"/>
        </w:rPr>
        <w:t>к, участниками которых являются любые лица, в том числе субъекты малого и среднего предпринимательства, закупки, участниками которых являются только субъекты малого и среднего предпринимательства, и закупки,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="00063978">
        <w:rPr>
          <w:rFonts w:eastAsiaTheme="minorHAnsi"/>
          <w:sz w:val="28"/>
          <w:szCs w:val="28"/>
          <w:lang w:eastAsia="en-US"/>
        </w:rPr>
        <w:t xml:space="preserve">В данном </w:t>
      </w:r>
      <w:r w:rsidR="00063978" w:rsidRPr="00063978">
        <w:rPr>
          <w:rFonts w:eastAsiaTheme="minorHAnsi"/>
          <w:sz w:val="28"/>
          <w:szCs w:val="28"/>
          <w:lang w:eastAsia="en-US"/>
        </w:rPr>
        <w:t xml:space="preserve">столбце </w:t>
      </w:r>
      <w:r w:rsidR="00063978" w:rsidRPr="00063978">
        <w:rPr>
          <w:rFonts w:eastAsiaTheme="minorHAnsi"/>
          <w:b/>
          <w:sz w:val="28"/>
          <w:szCs w:val="28"/>
          <w:u w:val="single"/>
          <w:lang w:eastAsia="en-US"/>
        </w:rPr>
        <w:t>учитываются все договора</w:t>
      </w:r>
      <w:r w:rsidR="00063978" w:rsidRPr="00063978">
        <w:rPr>
          <w:rFonts w:eastAsiaTheme="minorHAnsi"/>
          <w:sz w:val="28"/>
          <w:szCs w:val="28"/>
          <w:lang w:eastAsia="en-US"/>
        </w:rPr>
        <w:t>, заключенные заказчиком с субъектами малого и среднего предпринимательства</w:t>
      </w:r>
      <w:r w:rsidR="00063978">
        <w:rPr>
          <w:rFonts w:eastAsiaTheme="minorHAnsi"/>
          <w:sz w:val="28"/>
          <w:szCs w:val="28"/>
          <w:lang w:eastAsia="en-US"/>
        </w:rPr>
        <w:t xml:space="preserve"> </w:t>
      </w:r>
      <w:r w:rsidR="009225FB" w:rsidRPr="009225FB">
        <w:rPr>
          <w:rFonts w:eastAsiaTheme="minorHAnsi"/>
          <w:sz w:val="28"/>
          <w:szCs w:val="28"/>
          <w:lang w:eastAsia="en-US"/>
        </w:rPr>
        <w:t>по итогам закупок, участниками которых являются любые лица, указанные в части 5 статьи 3 Федерального закона от 18.07.2011 № 223-ФЗ, в том числе субъекты малого и среднего предпринимательства</w:t>
      </w:r>
      <w:r w:rsidR="009225FB">
        <w:rPr>
          <w:rFonts w:eastAsiaTheme="minorHAnsi"/>
          <w:sz w:val="28"/>
          <w:szCs w:val="28"/>
          <w:lang w:eastAsia="en-US"/>
        </w:rPr>
        <w:t>;</w:t>
      </w:r>
    </w:p>
    <w:p w:rsidR="002C7E74" w:rsidRPr="00E0096B" w:rsidRDefault="00F81856" w:rsidP="009D022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Столбец 5 </w:t>
      </w:r>
      <w:r w:rsidRPr="00F81856">
        <w:rPr>
          <w:rFonts w:eastAsiaTheme="minorHAnsi"/>
          <w:sz w:val="28"/>
          <w:szCs w:val="28"/>
          <w:lang w:eastAsia="en-US"/>
        </w:rPr>
        <w:t xml:space="preserve">указывается общая сумма </w:t>
      </w:r>
      <w:r w:rsidR="009225FB">
        <w:rPr>
          <w:rFonts w:eastAsiaTheme="minorHAnsi"/>
          <w:sz w:val="28"/>
          <w:szCs w:val="28"/>
          <w:lang w:eastAsia="en-US"/>
        </w:rPr>
        <w:t>договоров, заключенных по итогам закупок</w:t>
      </w:r>
      <w:r w:rsidRPr="00F81856">
        <w:t xml:space="preserve"> </w:t>
      </w:r>
      <w:r w:rsidRPr="00F81856">
        <w:rPr>
          <w:rFonts w:eastAsiaTheme="minorHAnsi"/>
          <w:sz w:val="28"/>
          <w:szCs w:val="28"/>
          <w:lang w:eastAsia="en-US"/>
        </w:rPr>
        <w:t xml:space="preserve">с участием </w:t>
      </w:r>
      <w:r w:rsidRPr="00F81856">
        <w:rPr>
          <w:rFonts w:eastAsiaTheme="minorHAnsi"/>
          <w:b/>
          <w:sz w:val="28"/>
          <w:szCs w:val="28"/>
          <w:u w:val="single"/>
          <w:lang w:eastAsia="en-US"/>
        </w:rPr>
        <w:t>только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81856">
        <w:rPr>
          <w:rFonts w:eastAsiaTheme="minorHAnsi"/>
          <w:sz w:val="28"/>
          <w:szCs w:val="28"/>
          <w:lang w:eastAsia="en-US"/>
        </w:rPr>
        <w:t>субъектов малого и среднего предпринимательства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81856" w:rsidRPr="00F81856" w:rsidRDefault="00F81856" w:rsidP="000911DE">
      <w:pPr>
        <w:ind w:firstLine="709"/>
        <w:jc w:val="both"/>
        <w:rPr>
          <w:b/>
          <w:sz w:val="28"/>
          <w:szCs w:val="28"/>
          <w:u w:val="single"/>
        </w:rPr>
      </w:pPr>
      <w:r w:rsidRPr="00F81856">
        <w:rPr>
          <w:b/>
          <w:sz w:val="28"/>
          <w:szCs w:val="28"/>
          <w:u w:val="single"/>
        </w:rPr>
        <w:lastRenderedPageBreak/>
        <w:t xml:space="preserve">Раздел «Доля закупок у субъектов малого и среднего предпринимательства в </w:t>
      </w:r>
      <w:proofErr w:type="gramStart"/>
      <w:r w:rsidRPr="00F81856">
        <w:rPr>
          <w:b/>
          <w:sz w:val="28"/>
          <w:szCs w:val="28"/>
          <w:u w:val="single"/>
        </w:rPr>
        <w:t>общем</w:t>
      </w:r>
      <w:proofErr w:type="gramEnd"/>
      <w:r w:rsidRPr="00F81856">
        <w:rPr>
          <w:b/>
          <w:sz w:val="28"/>
          <w:szCs w:val="28"/>
          <w:u w:val="single"/>
        </w:rPr>
        <w:t xml:space="preserve"> годовом стоимостном объеме закупок, %»:</w:t>
      </w:r>
    </w:p>
    <w:p w:rsidR="000911DE" w:rsidRPr="00E0096B" w:rsidRDefault="00F81856" w:rsidP="000911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Столбец 6 п</w:t>
      </w:r>
      <w:r w:rsidR="000911DE" w:rsidRPr="00E0096B">
        <w:rPr>
          <w:sz w:val="28"/>
          <w:szCs w:val="28"/>
        </w:rPr>
        <w:t xml:space="preserve">ри расчете показателя </w:t>
      </w:r>
      <w:r w:rsidR="000911DE" w:rsidRPr="00FE54FD">
        <w:rPr>
          <w:b/>
          <w:sz w:val="28"/>
          <w:szCs w:val="28"/>
          <w:u w:val="single"/>
        </w:rPr>
        <w:t>учитываются все договора</w:t>
      </w:r>
      <w:r w:rsidR="000911DE" w:rsidRPr="00E0096B">
        <w:rPr>
          <w:sz w:val="28"/>
          <w:szCs w:val="28"/>
        </w:rPr>
        <w:t xml:space="preserve">, заключенные заказчиком с субъектами </w:t>
      </w:r>
      <w:r w:rsidR="00E44CD5" w:rsidRPr="00E0096B">
        <w:rPr>
          <w:sz w:val="28"/>
          <w:szCs w:val="28"/>
        </w:rPr>
        <w:t>малого и среднего предпринимательства</w:t>
      </w:r>
      <w:r w:rsidR="00CF6541" w:rsidRPr="00CF6541">
        <w:t xml:space="preserve"> </w:t>
      </w:r>
      <w:r w:rsidR="005A5530" w:rsidRPr="005A5530">
        <w:rPr>
          <w:sz w:val="28"/>
        </w:rPr>
        <w:t>по итогам закупок</w:t>
      </w:r>
      <w:r w:rsidR="005A5530">
        <w:rPr>
          <w:sz w:val="28"/>
        </w:rPr>
        <w:t>,</w:t>
      </w:r>
      <w:r w:rsidR="005A5530" w:rsidRPr="005A5530">
        <w:rPr>
          <w:sz w:val="28"/>
        </w:rPr>
        <w:t xml:space="preserve"> </w:t>
      </w:r>
      <w:r w:rsidR="005A5530" w:rsidRPr="005A5530">
        <w:rPr>
          <w:sz w:val="28"/>
          <w:szCs w:val="28"/>
        </w:rPr>
        <w:t>участниками которых являются любые лица, указанные в части 5 статьи 3 Федерального закона</w:t>
      </w:r>
      <w:r w:rsidR="005A5530">
        <w:rPr>
          <w:sz w:val="28"/>
          <w:szCs w:val="28"/>
        </w:rPr>
        <w:t xml:space="preserve"> от 18.07.2011 № 223-ФЗ</w:t>
      </w:r>
      <w:r w:rsidR="005A5530" w:rsidRPr="005A5530">
        <w:rPr>
          <w:sz w:val="28"/>
          <w:szCs w:val="28"/>
        </w:rPr>
        <w:t>, в том числе субъекты малого и среднего предпринимательства</w:t>
      </w:r>
      <w:r w:rsidR="00CF6541">
        <w:rPr>
          <w:sz w:val="28"/>
          <w:szCs w:val="28"/>
        </w:rPr>
        <w:t>;</w:t>
      </w:r>
    </w:p>
    <w:p w:rsidR="00FE54FD" w:rsidRDefault="00CF6541" w:rsidP="009D0220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Столбец 7 при расчете показателя </w:t>
      </w:r>
      <w:r w:rsidR="0008242B">
        <w:rPr>
          <w:rFonts w:ascii="Times New Roman" w:hAnsi="Times New Roman" w:cs="Times New Roman"/>
          <w:sz w:val="28"/>
          <w:szCs w:val="28"/>
        </w:rPr>
        <w:t xml:space="preserve">учитываются </w:t>
      </w:r>
      <w:r w:rsidR="0008242B" w:rsidRPr="0008242B">
        <w:rPr>
          <w:rFonts w:ascii="Times New Roman" w:hAnsi="Times New Roman" w:cs="Times New Roman"/>
          <w:sz w:val="28"/>
          <w:szCs w:val="28"/>
        </w:rPr>
        <w:t>закупк</w:t>
      </w:r>
      <w:r w:rsidR="0008242B">
        <w:rPr>
          <w:rFonts w:ascii="Times New Roman" w:hAnsi="Times New Roman" w:cs="Times New Roman"/>
          <w:sz w:val="28"/>
          <w:szCs w:val="28"/>
        </w:rPr>
        <w:t>и</w:t>
      </w:r>
      <w:r w:rsidR="005A5530">
        <w:rPr>
          <w:rFonts w:ascii="Times New Roman" w:hAnsi="Times New Roman" w:cs="Times New Roman"/>
          <w:sz w:val="28"/>
          <w:szCs w:val="28"/>
        </w:rPr>
        <w:t>,</w:t>
      </w:r>
      <w:r w:rsidR="0008242B" w:rsidRPr="0008242B">
        <w:rPr>
          <w:rFonts w:ascii="Times New Roman" w:hAnsi="Times New Roman" w:cs="Times New Roman"/>
          <w:sz w:val="28"/>
          <w:szCs w:val="28"/>
        </w:rPr>
        <w:t xml:space="preserve"> </w:t>
      </w:r>
      <w:r w:rsidR="005A5530" w:rsidRPr="005A5530">
        <w:rPr>
          <w:rFonts w:ascii="Times New Roman" w:hAnsi="Times New Roman" w:cs="Times New Roman"/>
          <w:sz w:val="28"/>
          <w:szCs w:val="28"/>
        </w:rPr>
        <w:t xml:space="preserve">участниками которых являются </w:t>
      </w:r>
      <w:r w:rsidR="005A5530" w:rsidRPr="005A5530">
        <w:rPr>
          <w:rFonts w:ascii="Times New Roman" w:hAnsi="Times New Roman" w:cs="Times New Roman"/>
          <w:b/>
          <w:sz w:val="28"/>
          <w:szCs w:val="28"/>
          <w:u w:val="single"/>
        </w:rPr>
        <w:t>только</w:t>
      </w:r>
      <w:r w:rsidR="005A5530" w:rsidRPr="005A5530">
        <w:rPr>
          <w:rFonts w:ascii="Times New Roman" w:hAnsi="Times New Roman" w:cs="Times New Roman"/>
          <w:sz w:val="28"/>
          <w:szCs w:val="28"/>
        </w:rPr>
        <w:t xml:space="preserve"> субъекты малого и среднего предпринимательства</w:t>
      </w:r>
      <w:r w:rsidR="00FE54FD">
        <w:rPr>
          <w:rFonts w:ascii="Times New Roman" w:hAnsi="Times New Roman" w:cs="Times New Roman"/>
          <w:sz w:val="28"/>
          <w:szCs w:val="28"/>
        </w:rPr>
        <w:t>.</w:t>
      </w:r>
    </w:p>
    <w:p w:rsidR="009D0220" w:rsidRPr="00E0096B" w:rsidRDefault="009D0220" w:rsidP="009D0220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96B">
        <w:rPr>
          <w:rFonts w:ascii="Times New Roman" w:hAnsi="Times New Roman" w:cs="Times New Roman"/>
          <w:sz w:val="28"/>
          <w:szCs w:val="28"/>
        </w:rPr>
        <w:t>Отчетная форма подписывается руководителем. На последнем листе, под итоговыми данными указывается ФИО исполнителя (полностью) и номер контактного телефона.</w:t>
      </w:r>
    </w:p>
    <w:p w:rsidR="009D0220" w:rsidRPr="00E0096B" w:rsidRDefault="009D0220" w:rsidP="009D0220">
      <w:pPr>
        <w:tabs>
          <w:tab w:val="left" w:pos="1701"/>
        </w:tabs>
        <w:ind w:firstLine="709"/>
        <w:jc w:val="both"/>
        <w:rPr>
          <w:sz w:val="28"/>
          <w:szCs w:val="28"/>
        </w:rPr>
      </w:pPr>
      <w:proofErr w:type="gramStart"/>
      <w:r w:rsidRPr="00E0096B">
        <w:rPr>
          <w:sz w:val="28"/>
          <w:szCs w:val="28"/>
        </w:rPr>
        <w:t xml:space="preserve">Доля закупок у субъектов малого и среднего предпринимательства в общем годовом стоимостном объеме закупок, осуществляемых в соответствии с Федеральным законом </w:t>
      </w:r>
      <w:r w:rsidR="009225FB">
        <w:rPr>
          <w:sz w:val="28"/>
          <w:szCs w:val="28"/>
        </w:rPr>
        <w:t xml:space="preserve">от 18.07.2011 № 223-ФЗ </w:t>
      </w:r>
      <w:r w:rsidRPr="00E0096B">
        <w:rPr>
          <w:sz w:val="28"/>
          <w:szCs w:val="28"/>
        </w:rPr>
        <w:t>«О закупках товаров, работ, услуг отдельными видами юридических лиц» для обеспечения государственных и муниципальных нужд  пред</w:t>
      </w:r>
      <w:r w:rsidR="004D5D15">
        <w:rPr>
          <w:sz w:val="28"/>
          <w:szCs w:val="28"/>
        </w:rPr>
        <w:t>о</w:t>
      </w:r>
      <w:r w:rsidRPr="00E0096B">
        <w:rPr>
          <w:sz w:val="28"/>
          <w:szCs w:val="28"/>
        </w:rPr>
        <w:t xml:space="preserve">ставляется </w:t>
      </w:r>
      <w:r w:rsidR="004D5D15" w:rsidRPr="00E0096B">
        <w:rPr>
          <w:sz w:val="28"/>
          <w:szCs w:val="28"/>
        </w:rPr>
        <w:t xml:space="preserve">в управление муниципального заказа Администрации города Ханты-Мансийска </w:t>
      </w:r>
      <w:r w:rsidR="004D5D15">
        <w:rPr>
          <w:sz w:val="28"/>
          <w:szCs w:val="28"/>
        </w:rPr>
        <w:t>через СЭД «Дело», а так же</w:t>
      </w:r>
      <w:r w:rsidRPr="00E0096B">
        <w:rPr>
          <w:sz w:val="28"/>
          <w:szCs w:val="28"/>
        </w:rPr>
        <w:t xml:space="preserve"> </w:t>
      </w:r>
      <w:r w:rsidR="004D5D15">
        <w:rPr>
          <w:sz w:val="28"/>
          <w:szCs w:val="28"/>
        </w:rPr>
        <w:t xml:space="preserve">дублируется </w:t>
      </w:r>
      <w:r w:rsidRPr="00E0096B">
        <w:rPr>
          <w:sz w:val="28"/>
          <w:szCs w:val="28"/>
        </w:rPr>
        <w:t>в электронной форме (</w:t>
      </w:r>
      <w:r w:rsidRPr="00E0096B">
        <w:rPr>
          <w:sz w:val="28"/>
          <w:szCs w:val="28"/>
          <w:lang w:val="en-US"/>
        </w:rPr>
        <w:t>Microsoft</w:t>
      </w:r>
      <w:r w:rsidRPr="00E0096B">
        <w:rPr>
          <w:sz w:val="28"/>
          <w:szCs w:val="28"/>
        </w:rPr>
        <w:t xml:space="preserve"> </w:t>
      </w:r>
      <w:r w:rsidRPr="00E0096B">
        <w:rPr>
          <w:sz w:val="28"/>
          <w:szCs w:val="28"/>
          <w:lang w:val="en-US"/>
        </w:rPr>
        <w:t>Excel</w:t>
      </w:r>
      <w:r w:rsidRPr="00E0096B">
        <w:rPr>
          <w:sz w:val="28"/>
          <w:szCs w:val="28"/>
        </w:rPr>
        <w:t xml:space="preserve">) </w:t>
      </w:r>
      <w:r w:rsidR="004D5D15">
        <w:rPr>
          <w:sz w:val="28"/>
          <w:szCs w:val="28"/>
        </w:rPr>
        <w:t>на электронный</w:t>
      </w:r>
      <w:proofErr w:type="gramEnd"/>
      <w:r w:rsidR="004D5D15">
        <w:rPr>
          <w:sz w:val="28"/>
          <w:szCs w:val="28"/>
        </w:rPr>
        <w:t xml:space="preserve"> адрес указанный в «</w:t>
      </w:r>
      <w:r w:rsidR="004D5D15" w:rsidRPr="004D5D15">
        <w:rPr>
          <w:sz w:val="28"/>
          <w:szCs w:val="28"/>
        </w:rPr>
        <w:t>Информаци</w:t>
      </w:r>
      <w:r w:rsidR="004D5D15">
        <w:rPr>
          <w:sz w:val="28"/>
          <w:szCs w:val="28"/>
        </w:rPr>
        <w:t>и</w:t>
      </w:r>
      <w:r w:rsidR="004D5D15" w:rsidRPr="004D5D15">
        <w:rPr>
          <w:sz w:val="28"/>
          <w:szCs w:val="28"/>
        </w:rPr>
        <w:t xml:space="preserve"> для предоставления отчетов ГРБС в Уполномоченный орган</w:t>
      </w:r>
      <w:r w:rsidR="004D5D15">
        <w:rPr>
          <w:sz w:val="28"/>
          <w:szCs w:val="28"/>
        </w:rPr>
        <w:t>»</w:t>
      </w:r>
      <w:r w:rsidRPr="00E0096B">
        <w:rPr>
          <w:sz w:val="28"/>
          <w:szCs w:val="28"/>
        </w:rPr>
        <w:t>.</w:t>
      </w:r>
    </w:p>
    <w:p w:rsidR="00613FA6" w:rsidRPr="00E0096B" w:rsidRDefault="00613FA6">
      <w:pPr>
        <w:rPr>
          <w:sz w:val="28"/>
          <w:szCs w:val="28"/>
        </w:rPr>
      </w:pPr>
    </w:p>
    <w:p w:rsidR="009D0220" w:rsidRPr="00E0096B" w:rsidRDefault="00757336" w:rsidP="009D0220">
      <w:pPr>
        <w:ind w:firstLine="709"/>
        <w:jc w:val="both"/>
        <w:rPr>
          <w:b/>
          <w:sz w:val="28"/>
          <w:szCs w:val="28"/>
        </w:rPr>
      </w:pPr>
      <w:r w:rsidRPr="00757336">
        <w:rPr>
          <w:b/>
          <w:sz w:val="28"/>
          <w:szCs w:val="28"/>
        </w:rPr>
        <w:t>Информация о закупках в соот</w:t>
      </w:r>
      <w:r>
        <w:rPr>
          <w:b/>
          <w:sz w:val="28"/>
          <w:szCs w:val="28"/>
        </w:rPr>
        <w:t xml:space="preserve">ветствии с Федеральным законом </w:t>
      </w:r>
      <w:r w:rsidR="009225FB">
        <w:rPr>
          <w:b/>
          <w:sz w:val="28"/>
          <w:szCs w:val="28"/>
        </w:rPr>
        <w:t>от 18.07.2011 № 223-ФЗ</w:t>
      </w:r>
      <w:r w:rsidR="009225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757336">
        <w:rPr>
          <w:b/>
          <w:sz w:val="28"/>
          <w:szCs w:val="28"/>
        </w:rPr>
        <w:t>О закупках товаров, работ, услуг отдел</w:t>
      </w:r>
      <w:r w:rsidR="009225FB">
        <w:rPr>
          <w:b/>
          <w:sz w:val="28"/>
          <w:szCs w:val="28"/>
        </w:rPr>
        <w:t>ьными видами юридических лиц»</w:t>
      </w:r>
      <w:r w:rsidR="005E12E3" w:rsidRPr="00E0096B">
        <w:rPr>
          <w:b/>
          <w:sz w:val="28"/>
          <w:szCs w:val="28"/>
        </w:rPr>
        <w:t>.</w:t>
      </w:r>
    </w:p>
    <w:p w:rsidR="005E12E3" w:rsidRPr="00E0096B" w:rsidRDefault="005E12E3" w:rsidP="005E12E3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E0096B">
        <w:rPr>
          <w:sz w:val="28"/>
          <w:szCs w:val="28"/>
        </w:rPr>
        <w:t xml:space="preserve">Информация представляется нарастающим итогом с начала года. При заполнении таблицы применяется шрифт: </w:t>
      </w:r>
      <w:proofErr w:type="gramStart"/>
      <w:r w:rsidRPr="00E0096B">
        <w:rPr>
          <w:sz w:val="28"/>
          <w:szCs w:val="28"/>
          <w:lang w:val="en-US"/>
        </w:rPr>
        <w:t>Times</w:t>
      </w:r>
      <w:r w:rsidRPr="00E0096B">
        <w:rPr>
          <w:sz w:val="28"/>
          <w:szCs w:val="28"/>
        </w:rPr>
        <w:t xml:space="preserve"> </w:t>
      </w:r>
      <w:r w:rsidRPr="00E0096B">
        <w:rPr>
          <w:sz w:val="28"/>
          <w:szCs w:val="28"/>
          <w:lang w:val="en-US"/>
        </w:rPr>
        <w:t>New</w:t>
      </w:r>
      <w:r w:rsidRPr="00E0096B">
        <w:rPr>
          <w:sz w:val="28"/>
          <w:szCs w:val="28"/>
        </w:rPr>
        <w:t xml:space="preserve"> </w:t>
      </w:r>
      <w:r w:rsidRPr="00E0096B">
        <w:rPr>
          <w:sz w:val="28"/>
          <w:szCs w:val="28"/>
          <w:lang w:val="en-US"/>
        </w:rPr>
        <w:t>Roman</w:t>
      </w:r>
      <w:r w:rsidRPr="00E0096B">
        <w:rPr>
          <w:sz w:val="28"/>
          <w:szCs w:val="28"/>
        </w:rPr>
        <w:t>, размер шрифта: 10.</w:t>
      </w:r>
      <w:proofErr w:type="gramEnd"/>
    </w:p>
    <w:p w:rsidR="005E12E3" w:rsidRPr="00E0096B" w:rsidRDefault="005E12E3" w:rsidP="005E12E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0096B">
        <w:rPr>
          <w:rFonts w:eastAsiaTheme="minorHAnsi"/>
          <w:sz w:val="28"/>
          <w:szCs w:val="28"/>
          <w:lang w:eastAsia="en-US"/>
        </w:rPr>
        <w:t xml:space="preserve">Выравнивание текста в ячейках по вертикали: по центру. В таблице и под таблицей не должно быть объединенных ячеек. В таблице не должно быть промежуточных итогов, итоги подсчитываются в конце таблицы. Для столбцов с числовым показателем число десятичных знаков (после запятой) – 1, установить разделитель групп разрядов. </w:t>
      </w:r>
    </w:p>
    <w:p w:rsidR="005E12E3" w:rsidRPr="00E0096B" w:rsidRDefault="005E12E3" w:rsidP="005E12E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96B">
        <w:rPr>
          <w:rFonts w:ascii="Times New Roman" w:hAnsi="Times New Roman" w:cs="Times New Roman"/>
          <w:sz w:val="28"/>
          <w:szCs w:val="28"/>
        </w:rPr>
        <w:t>Отчетная форма подписывается руководителем. На последнем листе, под итоговыми данными указывается ФИО исполнителя (полностью) и номер контактного телефона.</w:t>
      </w:r>
    </w:p>
    <w:p w:rsidR="005E12E3" w:rsidRPr="00E0096B" w:rsidRDefault="005E12E3" w:rsidP="009225FB">
      <w:pPr>
        <w:tabs>
          <w:tab w:val="left" w:pos="1701"/>
        </w:tabs>
        <w:ind w:firstLine="709"/>
        <w:jc w:val="both"/>
        <w:rPr>
          <w:b/>
          <w:sz w:val="28"/>
          <w:szCs w:val="28"/>
        </w:rPr>
      </w:pPr>
      <w:r w:rsidRPr="00E0096B">
        <w:rPr>
          <w:sz w:val="28"/>
          <w:szCs w:val="28"/>
        </w:rPr>
        <w:t xml:space="preserve">Информация о количестве участников конкурентных процедур определения поставщиков (подрядчиков, исполнителей) при осуществлении закупок </w:t>
      </w:r>
      <w:r w:rsidR="004D5D15" w:rsidRPr="004D5D15">
        <w:rPr>
          <w:sz w:val="28"/>
          <w:szCs w:val="28"/>
        </w:rPr>
        <w:t>предоставляется в управление муниципального заказа Администрации города Ханты-Мансийска через СЭД «Дело», а так же дублируется в электронной форме (</w:t>
      </w:r>
      <w:proofErr w:type="spellStart"/>
      <w:r w:rsidR="004D5D15" w:rsidRPr="004D5D15">
        <w:rPr>
          <w:sz w:val="28"/>
          <w:szCs w:val="28"/>
        </w:rPr>
        <w:t>Microsoft</w:t>
      </w:r>
      <w:proofErr w:type="spellEnd"/>
      <w:r w:rsidR="004D5D15" w:rsidRPr="004D5D15">
        <w:rPr>
          <w:sz w:val="28"/>
          <w:szCs w:val="28"/>
        </w:rPr>
        <w:t xml:space="preserve"> </w:t>
      </w:r>
      <w:proofErr w:type="spellStart"/>
      <w:r w:rsidR="004D5D15" w:rsidRPr="004D5D15">
        <w:rPr>
          <w:sz w:val="28"/>
          <w:szCs w:val="28"/>
        </w:rPr>
        <w:t>Excel</w:t>
      </w:r>
      <w:proofErr w:type="spellEnd"/>
      <w:r w:rsidR="004D5D15" w:rsidRPr="004D5D15">
        <w:rPr>
          <w:sz w:val="28"/>
          <w:szCs w:val="28"/>
        </w:rPr>
        <w:t>) на электронный адрес указанный в «Информации для предоставления отчетов ГРБС в Уполномоченный орган»</w:t>
      </w:r>
      <w:r w:rsidRPr="00E0096B">
        <w:rPr>
          <w:sz w:val="28"/>
          <w:szCs w:val="28"/>
        </w:rPr>
        <w:t>.</w:t>
      </w:r>
      <w:bookmarkStart w:id="0" w:name="_GoBack"/>
      <w:bookmarkEnd w:id="0"/>
    </w:p>
    <w:p w:rsidR="00422112" w:rsidRPr="00E0096B" w:rsidRDefault="00422112" w:rsidP="009D0220">
      <w:pPr>
        <w:ind w:firstLine="709"/>
        <w:jc w:val="both"/>
        <w:rPr>
          <w:b/>
          <w:sz w:val="28"/>
          <w:szCs w:val="28"/>
        </w:rPr>
      </w:pPr>
    </w:p>
    <w:sectPr w:rsidR="00422112" w:rsidRPr="00E00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211BE"/>
    <w:multiLevelType w:val="multilevel"/>
    <w:tmpl w:val="09F09352"/>
    <w:lvl w:ilvl="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1DE"/>
    <w:rsid w:val="00063978"/>
    <w:rsid w:val="0008242B"/>
    <w:rsid w:val="000911DE"/>
    <w:rsid w:val="00091D3C"/>
    <w:rsid w:val="00094FF2"/>
    <w:rsid w:val="00117251"/>
    <w:rsid w:val="001614CF"/>
    <w:rsid w:val="001D0381"/>
    <w:rsid w:val="002C7E74"/>
    <w:rsid w:val="00422112"/>
    <w:rsid w:val="004D5D15"/>
    <w:rsid w:val="005A5530"/>
    <w:rsid w:val="005E12E3"/>
    <w:rsid w:val="00613FA6"/>
    <w:rsid w:val="0066398F"/>
    <w:rsid w:val="00757336"/>
    <w:rsid w:val="0079659F"/>
    <w:rsid w:val="007A0698"/>
    <w:rsid w:val="007E1434"/>
    <w:rsid w:val="008624BB"/>
    <w:rsid w:val="00872F6F"/>
    <w:rsid w:val="009225FB"/>
    <w:rsid w:val="009248E2"/>
    <w:rsid w:val="009C6587"/>
    <w:rsid w:val="009D0220"/>
    <w:rsid w:val="00A85696"/>
    <w:rsid w:val="00CF6541"/>
    <w:rsid w:val="00D7194E"/>
    <w:rsid w:val="00E0096B"/>
    <w:rsid w:val="00E44CD5"/>
    <w:rsid w:val="00F17C09"/>
    <w:rsid w:val="00F81856"/>
    <w:rsid w:val="00FC4264"/>
    <w:rsid w:val="00FE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C426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C4264"/>
    <w:pPr>
      <w:widowControl w:val="0"/>
      <w:shd w:val="clear" w:color="auto" w:fill="FFFFFF"/>
      <w:spacing w:before="240" w:after="420" w:line="0" w:lineRule="atLeast"/>
    </w:pPr>
    <w:rPr>
      <w:rFonts w:eastAsia="Times New Roman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9C65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71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94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C426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C4264"/>
    <w:pPr>
      <w:widowControl w:val="0"/>
      <w:shd w:val="clear" w:color="auto" w:fill="FFFFFF"/>
      <w:spacing w:before="240" w:after="420" w:line="0" w:lineRule="atLeast"/>
    </w:pPr>
    <w:rPr>
      <w:rFonts w:eastAsia="Times New Roman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9C65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71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94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4240-C1BF-43D5-8A95-FD6736B4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Алембеков Ринат Хуснуллович</dc:creator>
  <cp:lastModifiedBy>Алембеков Ринат Хуснуллович</cp:lastModifiedBy>
  <cp:revision>10</cp:revision>
  <cp:lastPrinted>2017-03-13T09:37:00Z</cp:lastPrinted>
  <dcterms:created xsi:type="dcterms:W3CDTF">2021-02-08T12:15:00Z</dcterms:created>
  <dcterms:modified xsi:type="dcterms:W3CDTF">2022-03-15T05:41:00Z</dcterms:modified>
</cp:coreProperties>
</file>