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A4" w:rsidRPr="00843C20" w:rsidRDefault="00A55AA4" w:rsidP="00A55AA4">
      <w:pPr>
        <w:tabs>
          <w:tab w:val="left" w:pos="0"/>
        </w:tabs>
        <w:ind w:right="-5"/>
        <w:jc w:val="center"/>
        <w:rPr>
          <w:b/>
          <w:sz w:val="28"/>
          <w:szCs w:val="28"/>
        </w:rPr>
      </w:pPr>
      <w:bookmarkStart w:id="0" w:name="_GoBack"/>
      <w:bookmarkEnd w:id="0"/>
      <w:r w:rsidRPr="00843C20">
        <w:rPr>
          <w:b/>
          <w:sz w:val="28"/>
          <w:szCs w:val="28"/>
        </w:rPr>
        <w:t>Обзор изменений законодательства РФ о контрактной системе в сфере закупок (</w:t>
      </w:r>
      <w:r w:rsidR="00500EFD">
        <w:rPr>
          <w:b/>
          <w:sz w:val="28"/>
          <w:szCs w:val="28"/>
        </w:rPr>
        <w:t>август - сентябрь</w:t>
      </w:r>
      <w:r w:rsidRPr="00843C20">
        <w:rPr>
          <w:b/>
          <w:sz w:val="28"/>
          <w:szCs w:val="28"/>
        </w:rPr>
        <w:t xml:space="preserve"> 201</w:t>
      </w:r>
      <w:r w:rsidR="00760309">
        <w:rPr>
          <w:b/>
          <w:sz w:val="28"/>
          <w:szCs w:val="28"/>
        </w:rPr>
        <w:t>7</w:t>
      </w:r>
      <w:r w:rsidRPr="00843C20">
        <w:rPr>
          <w:b/>
          <w:sz w:val="28"/>
          <w:szCs w:val="28"/>
        </w:rPr>
        <w:t xml:space="preserve"> года)</w:t>
      </w:r>
    </w:p>
    <w:p w:rsidR="00A55AA4" w:rsidRDefault="00A55AA4" w:rsidP="00A55AA4">
      <w:pPr>
        <w:ind w:firstLine="567"/>
        <w:rPr>
          <w:b/>
          <w:bCs/>
          <w:sz w:val="24"/>
          <w:szCs w:val="24"/>
        </w:rPr>
      </w:pPr>
    </w:p>
    <w:tbl>
      <w:tblPr>
        <w:tblStyle w:val="a9"/>
        <w:tblW w:w="15702" w:type="dxa"/>
        <w:tblLayout w:type="fixed"/>
        <w:tblLook w:val="04A0" w:firstRow="1" w:lastRow="0" w:firstColumn="1" w:lastColumn="0" w:noHBand="0" w:noVBand="1"/>
      </w:tblPr>
      <w:tblGrid>
        <w:gridCol w:w="532"/>
        <w:gridCol w:w="4396"/>
        <w:gridCol w:w="8647"/>
        <w:gridCol w:w="2127"/>
      </w:tblGrid>
      <w:tr w:rsidR="00A55AA4" w:rsidRPr="00D858B4" w:rsidTr="005A49C1">
        <w:trPr>
          <w:trHeight w:val="1144"/>
        </w:trPr>
        <w:tc>
          <w:tcPr>
            <w:tcW w:w="15702" w:type="dxa"/>
            <w:gridSpan w:val="4"/>
            <w:vAlign w:val="center"/>
          </w:tcPr>
          <w:p w:rsidR="00A55AA4" w:rsidRPr="00E91747" w:rsidRDefault="00A55AA4" w:rsidP="00902A21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05.04.2013 № 44-ФЗ</w:t>
            </w:r>
          </w:p>
          <w:p w:rsidR="00A55AA4" w:rsidRPr="00D858B4" w:rsidRDefault="00A55AA4" w:rsidP="00902A21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A55AA4" w:rsidRPr="00D858B4" w:rsidTr="005A49C1">
        <w:tc>
          <w:tcPr>
            <w:tcW w:w="53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№ </w:t>
            </w:r>
            <w:proofErr w:type="gramStart"/>
            <w:r w:rsidRPr="00D858B4">
              <w:rPr>
                <w:b/>
              </w:rPr>
              <w:t>п</w:t>
            </w:r>
            <w:proofErr w:type="gramEnd"/>
            <w:r w:rsidRPr="00D858B4">
              <w:rPr>
                <w:b/>
              </w:rPr>
              <w:t>/п</w:t>
            </w:r>
          </w:p>
        </w:tc>
        <w:tc>
          <w:tcPr>
            <w:tcW w:w="4396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и реквизиты </w:t>
            </w:r>
            <w:r w:rsidRPr="00D858B4">
              <w:rPr>
                <w:b/>
              </w:rPr>
              <w:t>нормативного документа</w:t>
            </w:r>
          </w:p>
        </w:tc>
        <w:tc>
          <w:tcPr>
            <w:tcW w:w="8647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>
              <w:rPr>
                <w:b/>
              </w:rPr>
              <w:t>Краткое содержание нормативного документа</w:t>
            </w:r>
          </w:p>
        </w:tc>
        <w:tc>
          <w:tcPr>
            <w:tcW w:w="2127" w:type="dxa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>Дата вступления в силу нормативного документа</w:t>
            </w:r>
          </w:p>
        </w:tc>
      </w:tr>
      <w:tr w:rsidR="00F964C5" w:rsidRPr="00D858B4" w:rsidTr="005A49C1">
        <w:tc>
          <w:tcPr>
            <w:tcW w:w="532" w:type="dxa"/>
          </w:tcPr>
          <w:p w:rsidR="00F964C5" w:rsidRDefault="00F964C5" w:rsidP="001F1BB8">
            <w:r>
              <w:t>1</w:t>
            </w:r>
          </w:p>
        </w:tc>
        <w:tc>
          <w:tcPr>
            <w:tcW w:w="4396" w:type="dxa"/>
          </w:tcPr>
          <w:p w:rsidR="00F964C5" w:rsidRDefault="00F964C5" w:rsidP="00A97D1A">
            <w:r>
              <w:t xml:space="preserve">Распоряжение Правительства РФ от 2 августа 2017 г. № 1658-р «О банковском сопровождении контрактов» </w:t>
            </w:r>
          </w:p>
          <w:p w:rsidR="00F964C5" w:rsidRDefault="00F964C5" w:rsidP="00A97D1A"/>
        </w:tc>
        <w:tc>
          <w:tcPr>
            <w:tcW w:w="8647" w:type="dxa"/>
          </w:tcPr>
          <w:p w:rsidR="00F964C5" w:rsidRDefault="00F964C5" w:rsidP="00A97D1A">
            <w:r>
              <w:t xml:space="preserve">Распоряжением определены следующие виды контрактов, заказчиком по которым является </w:t>
            </w:r>
            <w:proofErr w:type="spellStart"/>
            <w:r>
              <w:t>Минпромторг</w:t>
            </w:r>
            <w:proofErr w:type="spellEnd"/>
            <w:r>
              <w:t xml:space="preserve"> России, и в отношении которых осуществляется банковское сопровождение:</w:t>
            </w:r>
          </w:p>
          <w:p w:rsidR="00F964C5" w:rsidRDefault="00F964C5" w:rsidP="00A97D1A">
            <w:r>
              <w:t>- контракты на разработку суперкомпьютерной технологии и программного комплекса для оптимизации формы корпуса судна на примере судов высокого ледового класса;</w:t>
            </w:r>
          </w:p>
          <w:p w:rsidR="00F964C5" w:rsidRDefault="00F964C5" w:rsidP="00A97D1A">
            <w:r>
              <w:t xml:space="preserve">- контракты на разработку механизма и отраслевого справочника по определению конкурентного уровня цен при создании судов и морской техники для государственных нужд с учетом их потребительских свойств и эффективности производства. </w:t>
            </w:r>
          </w:p>
          <w:p w:rsidR="00F964C5" w:rsidRDefault="00F964C5" w:rsidP="00A97D1A">
            <w:r>
              <w:t xml:space="preserve">Привлечение банка в </w:t>
            </w:r>
            <w:proofErr w:type="gramStart"/>
            <w:r>
              <w:t>целях</w:t>
            </w:r>
            <w:proofErr w:type="gramEnd"/>
            <w:r>
              <w:t xml:space="preserve"> банковского сопровождения в данных случаях осуществляется поставщиком.</w:t>
            </w:r>
          </w:p>
        </w:tc>
        <w:tc>
          <w:tcPr>
            <w:tcW w:w="2127" w:type="dxa"/>
          </w:tcPr>
          <w:p w:rsidR="00F964C5" w:rsidRDefault="00F964C5" w:rsidP="00A97D1A">
            <w:pPr>
              <w:jc w:val="center"/>
            </w:pPr>
            <w:r>
              <w:t>02.08.2017</w:t>
            </w:r>
          </w:p>
        </w:tc>
      </w:tr>
      <w:tr w:rsidR="00F964C5" w:rsidRPr="00D858B4" w:rsidTr="005A49C1">
        <w:tc>
          <w:tcPr>
            <w:tcW w:w="532" w:type="dxa"/>
          </w:tcPr>
          <w:p w:rsidR="00F964C5" w:rsidRDefault="00F964C5" w:rsidP="001F1BB8">
            <w:r>
              <w:t>2</w:t>
            </w:r>
          </w:p>
        </w:tc>
        <w:tc>
          <w:tcPr>
            <w:tcW w:w="4396" w:type="dxa"/>
          </w:tcPr>
          <w:p w:rsidR="00F964C5" w:rsidRDefault="00F964C5" w:rsidP="0065244A">
            <w:r>
              <w:t xml:space="preserve">Постановление Правительства РФ от 2 августа 2017 г. № 916 «О внесении изменений в постановление Правительства Российской Федерации от 20.09.2014 № 963». </w:t>
            </w:r>
          </w:p>
          <w:p w:rsidR="00F964C5" w:rsidRDefault="00F964C5" w:rsidP="0065244A"/>
          <w:p w:rsidR="00F964C5" w:rsidRDefault="00F964C5" w:rsidP="0065244A"/>
        </w:tc>
        <w:tc>
          <w:tcPr>
            <w:tcW w:w="8647" w:type="dxa"/>
          </w:tcPr>
          <w:p w:rsidR="00F964C5" w:rsidRDefault="00F964C5" w:rsidP="0065244A">
            <w:r>
              <w:t xml:space="preserve">Постановлением скорректированы правила банковского сопровождения контрактов в части государственных контрактов, определённых Правительством Российской Федерации и предусматривающих казначейское обеспечение обязательств. </w:t>
            </w:r>
          </w:p>
          <w:p w:rsidR="00F964C5" w:rsidRDefault="00F964C5" w:rsidP="0065244A">
            <w:r>
              <w:t xml:space="preserve">Установлена обязанность банков в случаях сопровождения контрактов, предусматривающих казначейское обеспечение обязательств, стать пользователями </w:t>
            </w:r>
            <w:proofErr w:type="gramStart"/>
            <w:r>
              <w:t>системы передачи финансовых сообщений Банка России</w:t>
            </w:r>
            <w:proofErr w:type="gramEnd"/>
            <w:r>
              <w:t>. Направление информации в Федеральное казначейство об операциях по исполнению сопровождаемого контракта, банки обязаны осуществлять через указанную систему и после включения Федерального казначейства в состав пользователей такой системы.</w:t>
            </w:r>
          </w:p>
        </w:tc>
        <w:tc>
          <w:tcPr>
            <w:tcW w:w="2127" w:type="dxa"/>
          </w:tcPr>
          <w:p w:rsidR="00F964C5" w:rsidRDefault="00F964C5" w:rsidP="0065244A">
            <w:pPr>
              <w:jc w:val="center"/>
            </w:pPr>
            <w:r>
              <w:t>12.08.2017</w:t>
            </w:r>
          </w:p>
        </w:tc>
      </w:tr>
      <w:tr w:rsidR="00F964C5" w:rsidRPr="00D858B4" w:rsidTr="005A49C1">
        <w:tc>
          <w:tcPr>
            <w:tcW w:w="532" w:type="dxa"/>
          </w:tcPr>
          <w:p w:rsidR="00F964C5" w:rsidRDefault="00F964C5" w:rsidP="001F1BB8">
            <w:r>
              <w:t>3</w:t>
            </w:r>
          </w:p>
        </w:tc>
        <w:tc>
          <w:tcPr>
            <w:tcW w:w="4396" w:type="dxa"/>
          </w:tcPr>
          <w:p w:rsidR="00F964C5" w:rsidRDefault="00F964C5" w:rsidP="00500EFD">
            <w:r>
              <w:t>Постановление Правительства РФ от 4 августа 2017 г. № 937 «О внесение изменений в приложение № 2 к постановлению Правительства Российской Федерации от 04 февраля 2015 г. № 99»</w:t>
            </w:r>
          </w:p>
        </w:tc>
        <w:tc>
          <w:tcPr>
            <w:tcW w:w="8647" w:type="dxa"/>
          </w:tcPr>
          <w:p w:rsidR="00F964C5" w:rsidRDefault="00F964C5" w:rsidP="00500EFD">
            <w:r>
              <w:t xml:space="preserve">Скорректированы дополнительные требования к участникам закупок услуг общественного питания и поставки пищевых продуктов, закупаемых для организаций, осуществляющих образовательную деятельность, медицинских организаций, организаций социального обслуживания, организаций отдыха детей и их оздоровления. </w:t>
            </w:r>
          </w:p>
          <w:p w:rsidR="00F964C5" w:rsidRDefault="00F964C5" w:rsidP="00500EFD">
            <w:r>
              <w:t xml:space="preserve">Так установлено, что участник закупки должен иметь опыт исполнения контракта (договора) на оказание услуг общественного питания и (или) поставки пищевых продуктов, который был заключен в </w:t>
            </w:r>
            <w:proofErr w:type="gramStart"/>
            <w:r>
              <w:t>соответствии</w:t>
            </w:r>
            <w:proofErr w:type="gramEnd"/>
            <w:r>
              <w:t xml:space="preserve"> с Законом № 44-ФЗ либо Законом № 223-ФЗ. </w:t>
            </w:r>
          </w:p>
          <w:p w:rsidR="00F964C5" w:rsidRDefault="00F964C5" w:rsidP="00500EFD">
            <w:r>
              <w:t>При этом для целей подтверждения опыта участник должен предоставить копии соответствующих договоров, сведения о которых содержаться в реестре контрактов, предусмотренном Законом № 44-ФЗ, либо в реестре договоров, предусмотренном Законом № 223-ФЗ.</w:t>
            </w:r>
          </w:p>
        </w:tc>
        <w:tc>
          <w:tcPr>
            <w:tcW w:w="2127" w:type="dxa"/>
          </w:tcPr>
          <w:p w:rsidR="00F964C5" w:rsidRDefault="00F964C5" w:rsidP="00B53BB3">
            <w:pPr>
              <w:jc w:val="center"/>
            </w:pPr>
            <w:r>
              <w:t>16.08.2017</w:t>
            </w:r>
          </w:p>
        </w:tc>
      </w:tr>
      <w:tr w:rsidR="00F964C5" w:rsidRPr="00D858B4" w:rsidTr="005A49C1">
        <w:tc>
          <w:tcPr>
            <w:tcW w:w="532" w:type="dxa"/>
          </w:tcPr>
          <w:p w:rsidR="00F964C5" w:rsidRDefault="00F964C5" w:rsidP="001F1BB8">
            <w:r>
              <w:t>4</w:t>
            </w:r>
          </w:p>
        </w:tc>
        <w:tc>
          <w:tcPr>
            <w:tcW w:w="4396" w:type="dxa"/>
          </w:tcPr>
          <w:p w:rsidR="00F964C5" w:rsidRDefault="00F964C5" w:rsidP="00B8423D">
            <w:r>
              <w:t>Постановление Правительства РФ от 14 августа 2017 г. № 967 «Об особенностях осуществления закупки медицинских изделий одноразового применения (использования) из поливинилхлоридных пластиков для обеспечения государственных и муниципальных нужд»</w:t>
            </w:r>
          </w:p>
        </w:tc>
        <w:tc>
          <w:tcPr>
            <w:tcW w:w="8647" w:type="dxa"/>
          </w:tcPr>
          <w:p w:rsidR="00F964C5" w:rsidRDefault="00F964C5" w:rsidP="00B8423D">
            <w:r>
              <w:t xml:space="preserve">Установлены особенности осуществления закупок медицинских изделий ФГБУ и ГБУ субъектов РФ, оказывающими медицинскую помощь в рамках программы госгарантий бесплатного оказания гражданам медпомощи. </w:t>
            </w:r>
          </w:p>
          <w:p w:rsidR="00F964C5" w:rsidRDefault="00F964C5" w:rsidP="00B8423D">
            <w:r>
              <w:t xml:space="preserve">Перечень медицинских изделий, в </w:t>
            </w:r>
            <w:proofErr w:type="gramStart"/>
            <w:r>
              <w:t>отношении</w:t>
            </w:r>
            <w:proofErr w:type="gramEnd"/>
            <w:r>
              <w:t xml:space="preserve"> которых предусмотрены особенности, установлен постановлением Правительства Российской Федерации от 5 февраля 2015 г. № 102 (в редакции постановления Правительства РФ от 14 августа 2017г. № 968 – перечень № 2). Преимущества при поставке указанных медицинских изделий будут иметь поставщики, включенные </w:t>
            </w:r>
            <w:proofErr w:type="spellStart"/>
            <w:r>
              <w:t>Минпромторгом</w:t>
            </w:r>
            <w:proofErr w:type="spellEnd"/>
            <w:r>
              <w:t xml:space="preserve"> в реестр организаций, реализующих в 2017 - 2024 годах комплексные проекты по расширению и (или) локализации производства медицинских изделий, с учетом требований </w:t>
            </w:r>
            <w:r>
              <w:lastRenderedPageBreak/>
              <w:t xml:space="preserve">постановления Правительства Российской Федерации от 5 февраля 2015 г. № 102. При этом заказчик при проведении закупки обязан запросить у оператора электронной площадки и рассмотреть все вторые части заявок, поступивших при проведении закупки. </w:t>
            </w:r>
          </w:p>
          <w:p w:rsidR="00F964C5" w:rsidRDefault="00F964C5" w:rsidP="00B8423D">
            <w:proofErr w:type="gramStart"/>
            <w:r>
              <w:t>Изменения в постановление Правительства Российской Федерации от 5 февраля 2015 г. № 102, внесенные постановлением Правительства РФ от 14 августа 2017 г. № 968, предусматривают обязанность заказчика при установлении ограничений допуска медицинских изделий по перечню № 2 отклонить все заявки участников, если поступила хотя бы одна заявка от поставщика, включенного в реестр организаций, реализующих в 2017 - 2024 годах комплексные проекты по расширению и</w:t>
            </w:r>
            <w:proofErr w:type="gramEnd"/>
            <w:r>
              <w:t xml:space="preserve"> (или) локализации производства медицинских изделий. </w:t>
            </w:r>
          </w:p>
          <w:p w:rsidR="00F964C5" w:rsidRDefault="00F964C5" w:rsidP="00B8423D">
            <w:r>
              <w:t>Кроме того, установлен запрет на включение в один лот продукции включённой и не включённой в перечень № 2. А также условие о том, что начальные (максимальные) цены на медицинские изделия из перечня № 2 должны быть рассчитаны в соответствии с методикой, утвержденной Министерством здравоохранения Российской Федерации совместно с Министерством промышленности и торговли Российской Федерации.</w:t>
            </w:r>
          </w:p>
        </w:tc>
        <w:tc>
          <w:tcPr>
            <w:tcW w:w="2127" w:type="dxa"/>
          </w:tcPr>
          <w:p w:rsidR="00F964C5" w:rsidRDefault="00F964C5" w:rsidP="00B53BB3">
            <w:pPr>
              <w:jc w:val="center"/>
            </w:pPr>
            <w:r>
              <w:lastRenderedPageBreak/>
              <w:t>25.08.2017</w:t>
            </w:r>
          </w:p>
        </w:tc>
      </w:tr>
      <w:tr w:rsidR="00F964C5" w:rsidRPr="00D858B4" w:rsidTr="005A49C1">
        <w:tc>
          <w:tcPr>
            <w:tcW w:w="532" w:type="dxa"/>
          </w:tcPr>
          <w:p w:rsidR="00F964C5" w:rsidRPr="001F1BB8" w:rsidRDefault="00F964C5" w:rsidP="001F1BB8">
            <w:r>
              <w:lastRenderedPageBreak/>
              <w:t>5</w:t>
            </w:r>
          </w:p>
        </w:tc>
        <w:tc>
          <w:tcPr>
            <w:tcW w:w="4396" w:type="dxa"/>
          </w:tcPr>
          <w:p w:rsidR="00F964C5" w:rsidRPr="00775EA4" w:rsidRDefault="00F964C5" w:rsidP="00B8423D">
            <w:proofErr w:type="gramStart"/>
            <w:r>
              <w:t>Постановление Правительства РФ от 30 августа 2017 г. № 1042 «</w:t>
            </w:r>
            <w:r w:rsidRPr="00B8423D">
              <w:t>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</w:t>
            </w:r>
            <w:proofErr w:type="gramEnd"/>
            <w:r w:rsidRPr="00B8423D">
              <w:t xml:space="preserve"> Правительства Российск</w:t>
            </w:r>
            <w:r>
              <w:t>ой Федерации от 15 мая 2017 г. №</w:t>
            </w:r>
            <w:r w:rsidRPr="00B8423D">
              <w:t xml:space="preserve"> 570 и признании </w:t>
            </w:r>
            <w:proofErr w:type="gramStart"/>
            <w:r w:rsidRPr="00B8423D">
              <w:t>утратившим</w:t>
            </w:r>
            <w:proofErr w:type="gramEnd"/>
            <w:r w:rsidRPr="00B8423D">
              <w:t xml:space="preserve"> силу постановления Правительства Российской </w:t>
            </w:r>
            <w:r>
              <w:t>Федерации от 25 ноября 2013 г. №</w:t>
            </w:r>
            <w:r w:rsidRPr="00B8423D">
              <w:t xml:space="preserve"> 1063</w:t>
            </w:r>
            <w:r>
              <w:t>»</w:t>
            </w:r>
          </w:p>
        </w:tc>
        <w:tc>
          <w:tcPr>
            <w:tcW w:w="8647" w:type="dxa"/>
          </w:tcPr>
          <w:p w:rsidR="00F964C5" w:rsidRDefault="00F964C5" w:rsidP="00B8423D">
            <w:r>
              <w:t xml:space="preserve">Установлены новые правила начисления штрафов и пеней по контрактам, заключённым в </w:t>
            </w:r>
            <w:proofErr w:type="gramStart"/>
            <w:r>
              <w:t>рамках</w:t>
            </w:r>
            <w:proofErr w:type="gramEnd"/>
            <w:r>
              <w:t xml:space="preserve"> Закона № 44-ФЗ. Ранее действовавшее постановление правительства от 25 ноября 2013 г. № 1063 признано утратившим силу. </w:t>
            </w:r>
          </w:p>
          <w:p w:rsidR="00F964C5" w:rsidRDefault="00F964C5" w:rsidP="00B8423D">
            <w:r>
              <w:t xml:space="preserve">Теперь для заказчиков штрафы установлены в </w:t>
            </w:r>
            <w:proofErr w:type="gramStart"/>
            <w:r>
              <w:t>виде</w:t>
            </w:r>
            <w:proofErr w:type="gramEnd"/>
            <w:r>
              <w:t xml:space="preserve"> фиксированной суммы в рублях, а не в процентном выражении. Например, если цена контракта превышает 100 </w:t>
            </w:r>
            <w:proofErr w:type="gramStart"/>
            <w:r>
              <w:t>млн</w:t>
            </w:r>
            <w:proofErr w:type="gramEnd"/>
            <w:r>
              <w:t xml:space="preserve"> руб., то размер штрафа составит 100 тыс. руб., а не 0,5% цены контракта, как было ранее. </w:t>
            </w:r>
          </w:p>
          <w:p w:rsidR="00F964C5" w:rsidRDefault="00F964C5" w:rsidP="00B8423D">
            <w:r>
              <w:t xml:space="preserve">Также установлены правила расчета штрафов за неисполнение или ненадлежащее исполнение поставщиком (подрядчиком, исполнителем) обязательств, не имеющих стоимостного выражения, а также обязательств по контракту, заключенному с победителем закупки, предложившим наиболее высокую цену за право заключения контракта. </w:t>
            </w:r>
          </w:p>
          <w:p w:rsidR="00F964C5" w:rsidRDefault="00F964C5" w:rsidP="00B8423D">
            <w:r>
              <w:t xml:space="preserve">Кроме того, установлены правила расчета штрафа по контракту, заключенному по итогам закупки, участниками которой являются СМП, СОНКО. </w:t>
            </w:r>
          </w:p>
          <w:p w:rsidR="00F964C5" w:rsidRDefault="00F964C5" w:rsidP="00B8423D">
            <w:r>
              <w:t xml:space="preserve">Прямо указано, что общая сумма начисленной неустойки (штрафов, пени) за неисполнение или ненадлежащее исполнение обязательств по контракту не может превышать его цену. </w:t>
            </w:r>
          </w:p>
          <w:p w:rsidR="00F964C5" w:rsidRDefault="00F964C5" w:rsidP="00B8423D"/>
        </w:tc>
        <w:tc>
          <w:tcPr>
            <w:tcW w:w="2127" w:type="dxa"/>
          </w:tcPr>
          <w:p w:rsidR="00F964C5" w:rsidRPr="0081059E" w:rsidRDefault="00F964C5" w:rsidP="00B53BB3">
            <w:pPr>
              <w:jc w:val="center"/>
            </w:pPr>
            <w:r>
              <w:t>09.09.2017</w:t>
            </w:r>
          </w:p>
        </w:tc>
      </w:tr>
      <w:tr w:rsidR="00F964C5" w:rsidRPr="00D858B4" w:rsidTr="005A49C1">
        <w:tc>
          <w:tcPr>
            <w:tcW w:w="532" w:type="dxa"/>
          </w:tcPr>
          <w:p w:rsidR="00F964C5" w:rsidRDefault="00F964C5" w:rsidP="001F1BB8">
            <w:r>
              <w:t>6</w:t>
            </w:r>
          </w:p>
        </w:tc>
        <w:tc>
          <w:tcPr>
            <w:tcW w:w="4396" w:type="dxa"/>
          </w:tcPr>
          <w:p w:rsidR="00F964C5" w:rsidRDefault="00F964C5" w:rsidP="00B8423D">
            <w:r>
              <w:t>Постановление Правительства РФ от 5 сентября 2017 года № 1072 «</w:t>
            </w:r>
            <w:r w:rsidRPr="00B8423D">
              <w:t>Об установлении запрета на допуск отдельных видов товаров мебельной и деревообрабатывающей промышленности, происходящих из иностранных государств, для целей осуществления закупок для обеспечения госуд</w:t>
            </w:r>
            <w:r>
              <w:t>арственных и муниципальных нужд»</w:t>
            </w:r>
          </w:p>
        </w:tc>
        <w:tc>
          <w:tcPr>
            <w:tcW w:w="8647" w:type="dxa"/>
          </w:tcPr>
          <w:p w:rsidR="00F964C5" w:rsidRDefault="00F964C5" w:rsidP="00B8423D">
            <w:r>
              <w:t xml:space="preserve">С 1 декабря 2017 года вводится запрет на поставку импортной мебели для государственных и муниципальных нужд в рамках применения Закона № 44-ФЗ. Исключение составит мебель из страны - </w:t>
            </w:r>
            <w:r w:rsidRPr="00EE3A6B">
              <w:t>член</w:t>
            </w:r>
            <w:r>
              <w:t>а</w:t>
            </w:r>
            <w:r w:rsidRPr="00EE3A6B">
              <w:t xml:space="preserve"> Евразийского экономического союза</w:t>
            </w:r>
            <w:r>
              <w:t xml:space="preserve">. </w:t>
            </w:r>
          </w:p>
          <w:p w:rsidR="00F964C5" w:rsidRDefault="00F964C5" w:rsidP="00EE3A6B">
            <w:r>
              <w:t xml:space="preserve">Указанным постановлением также вводится дополнительное требование к участникам закупок об использовании при производстве мебели древесно-стружечных и </w:t>
            </w:r>
            <w:proofErr w:type="gramStart"/>
            <w:r>
              <w:t>древесно-волокнистых</w:t>
            </w:r>
            <w:proofErr w:type="gramEnd"/>
            <w:r>
              <w:t xml:space="preserve"> плит, произведенных в </w:t>
            </w:r>
            <w:r w:rsidRPr="00EE3A6B">
              <w:t>стран</w:t>
            </w:r>
            <w:r>
              <w:t>ах</w:t>
            </w:r>
            <w:r w:rsidRPr="00EE3A6B">
              <w:t xml:space="preserve"> </w:t>
            </w:r>
            <w:r>
              <w:t>являющихся</w:t>
            </w:r>
            <w:r w:rsidRPr="00EE3A6B">
              <w:t xml:space="preserve"> член</w:t>
            </w:r>
            <w:r>
              <w:t>ами</w:t>
            </w:r>
            <w:r w:rsidRPr="00EE3A6B">
              <w:t xml:space="preserve"> Евразийского экономического союза</w:t>
            </w:r>
            <w:r>
              <w:t>.</w:t>
            </w:r>
          </w:p>
        </w:tc>
        <w:tc>
          <w:tcPr>
            <w:tcW w:w="2127" w:type="dxa"/>
          </w:tcPr>
          <w:p w:rsidR="00F964C5" w:rsidRDefault="00F964C5" w:rsidP="00B53BB3">
            <w:pPr>
              <w:jc w:val="center"/>
            </w:pPr>
            <w:r>
              <w:t>21.09.2017</w:t>
            </w:r>
          </w:p>
        </w:tc>
      </w:tr>
      <w:tr w:rsidR="00F964C5" w:rsidRPr="00D858B4" w:rsidTr="005A49C1">
        <w:tc>
          <w:tcPr>
            <w:tcW w:w="532" w:type="dxa"/>
          </w:tcPr>
          <w:p w:rsidR="00F964C5" w:rsidRDefault="00F964C5" w:rsidP="001F1BB8">
            <w:r>
              <w:t>7</w:t>
            </w:r>
          </w:p>
        </w:tc>
        <w:tc>
          <w:tcPr>
            <w:tcW w:w="4396" w:type="dxa"/>
          </w:tcPr>
          <w:p w:rsidR="00F964C5" w:rsidRDefault="00F964C5" w:rsidP="00EE3A6B">
            <w:r>
              <w:t>Постановление Правительства РФ от 06.10.2017 № 1217 «О внесении изменений в постановление Правительства Российской Федерации от 8 февраля 2017 г. № 145»</w:t>
            </w:r>
          </w:p>
        </w:tc>
        <w:tc>
          <w:tcPr>
            <w:tcW w:w="8647" w:type="dxa"/>
          </w:tcPr>
          <w:p w:rsidR="00F964C5" w:rsidRDefault="00F964C5" w:rsidP="00B8423D">
            <w:r w:rsidRPr="00EE3A6B">
              <w:t>Внесены изменения в Правила формирования и ведения в ЕИС каталога товаров, работ, услу</w:t>
            </w:r>
            <w:proofErr w:type="gramStart"/>
            <w:r w:rsidRPr="00EE3A6B">
              <w:t>г(</w:t>
            </w:r>
            <w:proofErr w:type="gramEnd"/>
            <w:r w:rsidRPr="00EE3A6B">
              <w:t>утв. постановлением Правительства от 8 февраля 2017 г. № 145)</w:t>
            </w:r>
          </w:p>
        </w:tc>
        <w:tc>
          <w:tcPr>
            <w:tcW w:w="2127" w:type="dxa"/>
          </w:tcPr>
          <w:p w:rsidR="00F964C5" w:rsidRDefault="00F964C5" w:rsidP="00B53BB3">
            <w:pPr>
              <w:jc w:val="center"/>
            </w:pPr>
            <w:r>
              <w:t>09.10.2017</w:t>
            </w:r>
          </w:p>
        </w:tc>
      </w:tr>
      <w:tr w:rsidR="00F964C5" w:rsidRPr="00D858B4" w:rsidTr="005A49C1">
        <w:tc>
          <w:tcPr>
            <w:tcW w:w="532" w:type="dxa"/>
          </w:tcPr>
          <w:p w:rsidR="00F964C5" w:rsidRDefault="00F964C5" w:rsidP="001F1BB8">
            <w:r>
              <w:t>8</w:t>
            </w:r>
          </w:p>
        </w:tc>
        <w:tc>
          <w:tcPr>
            <w:tcW w:w="4396" w:type="dxa"/>
          </w:tcPr>
          <w:p w:rsidR="00F964C5" w:rsidRDefault="00F964C5" w:rsidP="00EE3A6B">
            <w:r w:rsidRPr="00EE3A6B">
              <w:t xml:space="preserve">Постановление Правительства РФ от 7 октября 2017 г. № 1226 «О внесении изменений в типовые условия контрактов, </w:t>
            </w:r>
            <w:r w:rsidRPr="00EE3A6B">
              <w:lastRenderedPageBreak/>
              <w:t>предусматривающих привлечение к исполнению контрактов субподрядчиков, соисполнителей из числа субъектов малого предпринимательства, социально ориентированных некоммерческих организаций»</w:t>
            </w:r>
          </w:p>
        </w:tc>
        <w:tc>
          <w:tcPr>
            <w:tcW w:w="8647" w:type="dxa"/>
          </w:tcPr>
          <w:p w:rsidR="00F964C5" w:rsidRDefault="00F964C5" w:rsidP="00B8423D">
            <w:r>
              <w:lastRenderedPageBreak/>
              <w:t xml:space="preserve">Постановлением </w:t>
            </w:r>
            <w:r w:rsidRPr="00EE3A6B">
              <w:t xml:space="preserve">сокращён срок оплаты субъектам малого предпринимательства поставленных ими товаров, выполненных работ, оказанных услуг по контрактам. </w:t>
            </w:r>
            <w:proofErr w:type="gramStart"/>
            <w:r w:rsidRPr="00EE3A6B">
              <w:t xml:space="preserve">Срок оплаты поставленных товаров, выполненных работ (их результатов), оказанных услуг, отдельных этапов исполнения </w:t>
            </w:r>
            <w:r w:rsidRPr="00EE3A6B">
              <w:lastRenderedPageBreak/>
              <w:t xml:space="preserve">договора, заключенного с субподрядчиком, соисполнителем из числа субъектов малого предпринимательства составляет </w:t>
            </w:r>
            <w:r>
              <w:t xml:space="preserve">в течении </w:t>
            </w:r>
            <w:r w:rsidRPr="00EE3A6B">
              <w:t>15 рабочих дней с даты подписания заказчиком документа о приемке.</w:t>
            </w:r>
            <w:proofErr w:type="gramEnd"/>
            <w:r w:rsidRPr="00EE3A6B">
              <w:t xml:space="preserve"> Также внесено уточнение в части необходимости установления заказчиком в контракте объема привлечения субподрядчиков, соисполнителей в виде фиксированного процента от цены контракта.</w:t>
            </w:r>
          </w:p>
        </w:tc>
        <w:tc>
          <w:tcPr>
            <w:tcW w:w="2127" w:type="dxa"/>
          </w:tcPr>
          <w:p w:rsidR="00F964C5" w:rsidRDefault="00F964C5" w:rsidP="00B53BB3">
            <w:pPr>
              <w:jc w:val="center"/>
            </w:pPr>
            <w:r>
              <w:lastRenderedPageBreak/>
              <w:t>18.10.2017</w:t>
            </w:r>
          </w:p>
        </w:tc>
      </w:tr>
      <w:tr w:rsidR="00F964C5" w:rsidRPr="00D858B4" w:rsidTr="0082217D">
        <w:tc>
          <w:tcPr>
            <w:tcW w:w="15702" w:type="dxa"/>
            <w:gridSpan w:val="4"/>
          </w:tcPr>
          <w:p w:rsidR="00F964C5" w:rsidRPr="00E91747" w:rsidRDefault="00F964C5" w:rsidP="00500EFD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lastRenderedPageBreak/>
              <w:t>Федеральный закон от 18.07.2011 № 223-ФЗ</w:t>
            </w:r>
          </w:p>
          <w:p w:rsidR="00F964C5" w:rsidRDefault="00F964C5" w:rsidP="00500EFD">
            <w:pPr>
              <w:jc w:val="center"/>
            </w:pPr>
            <w:r w:rsidRPr="00E91747">
              <w:rPr>
                <w:b/>
                <w:sz w:val="28"/>
                <w:szCs w:val="28"/>
              </w:rPr>
              <w:t>«О закупках товаров, работ, услуг отдельными видами юридических лиц»</w:t>
            </w:r>
          </w:p>
        </w:tc>
      </w:tr>
      <w:tr w:rsidR="00F964C5" w:rsidRPr="00D858B4" w:rsidTr="005A49C1">
        <w:tc>
          <w:tcPr>
            <w:tcW w:w="532" w:type="dxa"/>
          </w:tcPr>
          <w:p w:rsidR="00F964C5" w:rsidRDefault="00F964C5" w:rsidP="001F1BB8">
            <w:r>
              <w:t>1</w:t>
            </w:r>
          </w:p>
        </w:tc>
        <w:tc>
          <w:tcPr>
            <w:tcW w:w="4396" w:type="dxa"/>
          </w:tcPr>
          <w:p w:rsidR="00F964C5" w:rsidRDefault="00F964C5" w:rsidP="00B8423D">
            <w:r w:rsidRPr="00500EFD">
              <w:t>Распоряжение Правительства РФ от 4 августа 2017 г. № 1688-р</w:t>
            </w:r>
            <w:r>
              <w:t xml:space="preserve"> «</w:t>
            </w:r>
            <w:r w:rsidRPr="00B8423D">
              <w:t>О внесении изменений в акты Пра</w:t>
            </w:r>
            <w:r>
              <w:t>вительства Российской Федерации»</w:t>
            </w:r>
          </w:p>
        </w:tc>
        <w:tc>
          <w:tcPr>
            <w:tcW w:w="8647" w:type="dxa"/>
          </w:tcPr>
          <w:p w:rsidR="00F964C5" w:rsidRDefault="00F964C5" w:rsidP="00E61794">
            <w:proofErr w:type="gramStart"/>
            <w:r>
              <w:t>В</w:t>
            </w:r>
            <w:r w:rsidRPr="00500EFD">
              <w:t>несены изменения в распоряжение Правительства РФ от 6 ноября 2015 г. № 2258-р, а также распоряжение Правительства РФ от 19 апреля 2016 г. № 717-р, которыми утверждены перечни конкретных заказчиков, чьи проекты планов закупки товаров, работ, услуг, проекты планов закупки инновационной продукции, высокотехнологичной продукции, лекарственных средств, проекты изменений, вносимых в такие планы, до их утверждения подлежат проводимой АО «Корпорация «МСП», органами исполнительной</w:t>
            </w:r>
            <w:proofErr w:type="gramEnd"/>
            <w:r w:rsidRPr="00500EFD">
              <w:t xml:space="preserve"> власти субъектов Российской Федерации или созданными ими организациями оценке соответствия требованиям законодательства Российской Федерации, предусматривающим участие субъектов малого и среднего предпринимательства в закупке.</w:t>
            </w:r>
          </w:p>
        </w:tc>
        <w:tc>
          <w:tcPr>
            <w:tcW w:w="2127" w:type="dxa"/>
          </w:tcPr>
          <w:p w:rsidR="00F964C5" w:rsidRDefault="00F964C5" w:rsidP="00B53BB3">
            <w:pPr>
              <w:jc w:val="center"/>
            </w:pPr>
            <w:r>
              <w:t>04.08.2017 (за исключением отдельных положений)</w:t>
            </w:r>
          </w:p>
        </w:tc>
      </w:tr>
    </w:tbl>
    <w:p w:rsidR="007F49AA" w:rsidRPr="007E278A" w:rsidRDefault="007F49AA" w:rsidP="005B555B">
      <w:pPr>
        <w:tabs>
          <w:tab w:val="left" w:pos="0"/>
        </w:tabs>
        <w:ind w:right="-5"/>
        <w:rPr>
          <w:b/>
          <w:sz w:val="24"/>
          <w:szCs w:val="24"/>
        </w:rPr>
      </w:pPr>
    </w:p>
    <w:sectPr w:rsidR="007F49AA" w:rsidRPr="007E278A" w:rsidSect="005A49C1">
      <w:pgSz w:w="16838" w:h="11906" w:orient="landscape"/>
      <w:pgMar w:top="426" w:right="709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95"/>
    <w:multiLevelType w:val="multilevel"/>
    <w:tmpl w:val="336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2291E"/>
    <w:multiLevelType w:val="multilevel"/>
    <w:tmpl w:val="249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238EA"/>
    <w:multiLevelType w:val="multilevel"/>
    <w:tmpl w:val="399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D1323"/>
    <w:multiLevelType w:val="hybridMultilevel"/>
    <w:tmpl w:val="D51E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02D8E"/>
    <w:multiLevelType w:val="multilevel"/>
    <w:tmpl w:val="AD94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84A15"/>
    <w:multiLevelType w:val="multilevel"/>
    <w:tmpl w:val="A9C6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252F9"/>
    <w:multiLevelType w:val="hybridMultilevel"/>
    <w:tmpl w:val="3E8E516A"/>
    <w:lvl w:ilvl="0" w:tplc="A720FDC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56F59"/>
    <w:multiLevelType w:val="multilevel"/>
    <w:tmpl w:val="FB48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A3E6E"/>
    <w:multiLevelType w:val="multilevel"/>
    <w:tmpl w:val="F2D478CA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C8"/>
    <w:rsid w:val="00010957"/>
    <w:rsid w:val="00024535"/>
    <w:rsid w:val="00074C92"/>
    <w:rsid w:val="000867CE"/>
    <w:rsid w:val="00096992"/>
    <w:rsid w:val="000B0B4E"/>
    <w:rsid w:val="000B11DE"/>
    <w:rsid w:val="000B4998"/>
    <w:rsid w:val="000B4FFC"/>
    <w:rsid w:val="000E44DA"/>
    <w:rsid w:val="000E6091"/>
    <w:rsid w:val="000E69DC"/>
    <w:rsid w:val="000F6020"/>
    <w:rsid w:val="00125024"/>
    <w:rsid w:val="00130583"/>
    <w:rsid w:val="00151EFE"/>
    <w:rsid w:val="00187167"/>
    <w:rsid w:val="001A01F0"/>
    <w:rsid w:val="001A0B36"/>
    <w:rsid w:val="001A4F13"/>
    <w:rsid w:val="001B2FEF"/>
    <w:rsid w:val="001B4186"/>
    <w:rsid w:val="001C2CEC"/>
    <w:rsid w:val="001D5197"/>
    <w:rsid w:val="001D72C6"/>
    <w:rsid w:val="001F1BB8"/>
    <w:rsid w:val="001F7561"/>
    <w:rsid w:val="002015A2"/>
    <w:rsid w:val="00223F11"/>
    <w:rsid w:val="00227CC6"/>
    <w:rsid w:val="00243DE7"/>
    <w:rsid w:val="0029442C"/>
    <w:rsid w:val="00296B7C"/>
    <w:rsid w:val="002E555D"/>
    <w:rsid w:val="002E57B3"/>
    <w:rsid w:val="0030223C"/>
    <w:rsid w:val="003344EE"/>
    <w:rsid w:val="00347FEB"/>
    <w:rsid w:val="00362D4D"/>
    <w:rsid w:val="00366DA2"/>
    <w:rsid w:val="00371943"/>
    <w:rsid w:val="003A38AF"/>
    <w:rsid w:val="003B7D74"/>
    <w:rsid w:val="003C7F5C"/>
    <w:rsid w:val="003F0067"/>
    <w:rsid w:val="004526AE"/>
    <w:rsid w:val="00453E9A"/>
    <w:rsid w:val="0046689C"/>
    <w:rsid w:val="00473B16"/>
    <w:rsid w:val="00491073"/>
    <w:rsid w:val="004A391A"/>
    <w:rsid w:val="004D7ED6"/>
    <w:rsid w:val="004E3BCB"/>
    <w:rsid w:val="004F457F"/>
    <w:rsid w:val="00500EFD"/>
    <w:rsid w:val="00503320"/>
    <w:rsid w:val="005177E6"/>
    <w:rsid w:val="00536B0D"/>
    <w:rsid w:val="00545103"/>
    <w:rsid w:val="005509C0"/>
    <w:rsid w:val="00551E56"/>
    <w:rsid w:val="005554F4"/>
    <w:rsid w:val="0055590F"/>
    <w:rsid w:val="005926AA"/>
    <w:rsid w:val="005954F2"/>
    <w:rsid w:val="005A289F"/>
    <w:rsid w:val="005A38A8"/>
    <w:rsid w:val="005A49C1"/>
    <w:rsid w:val="005B20C0"/>
    <w:rsid w:val="005B5512"/>
    <w:rsid w:val="005B555B"/>
    <w:rsid w:val="005E4967"/>
    <w:rsid w:val="00600495"/>
    <w:rsid w:val="0060190A"/>
    <w:rsid w:val="006034DA"/>
    <w:rsid w:val="00620B80"/>
    <w:rsid w:val="006459C9"/>
    <w:rsid w:val="00681647"/>
    <w:rsid w:val="006A7E34"/>
    <w:rsid w:val="006D0CB3"/>
    <w:rsid w:val="006E6C62"/>
    <w:rsid w:val="006F3DCE"/>
    <w:rsid w:val="00707A56"/>
    <w:rsid w:val="0072794F"/>
    <w:rsid w:val="00754BC8"/>
    <w:rsid w:val="00760309"/>
    <w:rsid w:val="007753BF"/>
    <w:rsid w:val="00775EA4"/>
    <w:rsid w:val="0077788D"/>
    <w:rsid w:val="0078050E"/>
    <w:rsid w:val="007B00FF"/>
    <w:rsid w:val="007C1D7C"/>
    <w:rsid w:val="007C6730"/>
    <w:rsid w:val="007E2186"/>
    <w:rsid w:val="007E278A"/>
    <w:rsid w:val="007F49AA"/>
    <w:rsid w:val="0081022D"/>
    <w:rsid w:val="0081059E"/>
    <w:rsid w:val="00827277"/>
    <w:rsid w:val="0082733B"/>
    <w:rsid w:val="00842666"/>
    <w:rsid w:val="00843C20"/>
    <w:rsid w:val="00847AC7"/>
    <w:rsid w:val="00880C80"/>
    <w:rsid w:val="008B4F3B"/>
    <w:rsid w:val="008E4985"/>
    <w:rsid w:val="0092185F"/>
    <w:rsid w:val="0093154B"/>
    <w:rsid w:val="00964222"/>
    <w:rsid w:val="009746E3"/>
    <w:rsid w:val="00975E36"/>
    <w:rsid w:val="00980A5F"/>
    <w:rsid w:val="009A33A4"/>
    <w:rsid w:val="009A6D3D"/>
    <w:rsid w:val="009B19EE"/>
    <w:rsid w:val="009D1BAF"/>
    <w:rsid w:val="00A023A6"/>
    <w:rsid w:val="00A132F3"/>
    <w:rsid w:val="00A4253D"/>
    <w:rsid w:val="00A55AA4"/>
    <w:rsid w:val="00A702D3"/>
    <w:rsid w:val="00A74023"/>
    <w:rsid w:val="00A92E38"/>
    <w:rsid w:val="00AB2E53"/>
    <w:rsid w:val="00AC6FDD"/>
    <w:rsid w:val="00B2477E"/>
    <w:rsid w:val="00B53BB3"/>
    <w:rsid w:val="00B63979"/>
    <w:rsid w:val="00B75F65"/>
    <w:rsid w:val="00B8073C"/>
    <w:rsid w:val="00B8423D"/>
    <w:rsid w:val="00B942E9"/>
    <w:rsid w:val="00BC409C"/>
    <w:rsid w:val="00BD19FB"/>
    <w:rsid w:val="00BF0AC6"/>
    <w:rsid w:val="00BF4432"/>
    <w:rsid w:val="00C02031"/>
    <w:rsid w:val="00C360A0"/>
    <w:rsid w:val="00C4631D"/>
    <w:rsid w:val="00C630A3"/>
    <w:rsid w:val="00C64D19"/>
    <w:rsid w:val="00C775E8"/>
    <w:rsid w:val="00C901AD"/>
    <w:rsid w:val="00CB23B8"/>
    <w:rsid w:val="00CB4223"/>
    <w:rsid w:val="00CC4AC1"/>
    <w:rsid w:val="00CF5B65"/>
    <w:rsid w:val="00D21F76"/>
    <w:rsid w:val="00D311D7"/>
    <w:rsid w:val="00D35569"/>
    <w:rsid w:val="00D42E92"/>
    <w:rsid w:val="00D56509"/>
    <w:rsid w:val="00D710A1"/>
    <w:rsid w:val="00D776EE"/>
    <w:rsid w:val="00DA6655"/>
    <w:rsid w:val="00DA7DD7"/>
    <w:rsid w:val="00DF3E59"/>
    <w:rsid w:val="00DF4B33"/>
    <w:rsid w:val="00E04C79"/>
    <w:rsid w:val="00E1765A"/>
    <w:rsid w:val="00E33A2A"/>
    <w:rsid w:val="00E61794"/>
    <w:rsid w:val="00E91747"/>
    <w:rsid w:val="00EA2FBC"/>
    <w:rsid w:val="00EC06F7"/>
    <w:rsid w:val="00EC5C96"/>
    <w:rsid w:val="00ED0873"/>
    <w:rsid w:val="00ED5599"/>
    <w:rsid w:val="00EE1E88"/>
    <w:rsid w:val="00EE3483"/>
    <w:rsid w:val="00EE3A6B"/>
    <w:rsid w:val="00EE4555"/>
    <w:rsid w:val="00EF74E8"/>
    <w:rsid w:val="00F016C9"/>
    <w:rsid w:val="00F309E5"/>
    <w:rsid w:val="00F34407"/>
    <w:rsid w:val="00F43C71"/>
    <w:rsid w:val="00F460A2"/>
    <w:rsid w:val="00F46264"/>
    <w:rsid w:val="00F46A64"/>
    <w:rsid w:val="00F53EC3"/>
    <w:rsid w:val="00F61F57"/>
    <w:rsid w:val="00F7201C"/>
    <w:rsid w:val="00F74CE5"/>
    <w:rsid w:val="00F93D86"/>
    <w:rsid w:val="00F964C5"/>
    <w:rsid w:val="00FB58B8"/>
    <w:rsid w:val="00FB64BA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03651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11896784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4888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508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7104169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DBF9C-A726-4D77-9FB6-B2C1C978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3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Эрнст Светлана Александровна</dc:creator>
  <cp:lastModifiedBy>Алембеков Ринат Хуснуллович</cp:lastModifiedBy>
  <cp:revision>39</cp:revision>
  <cp:lastPrinted>2017-10-12T05:51:00Z</cp:lastPrinted>
  <dcterms:created xsi:type="dcterms:W3CDTF">2016-07-13T09:36:00Z</dcterms:created>
  <dcterms:modified xsi:type="dcterms:W3CDTF">2017-10-12T11:37:00Z</dcterms:modified>
</cp:coreProperties>
</file>