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223F11">
        <w:rPr>
          <w:b/>
          <w:sz w:val="28"/>
          <w:szCs w:val="28"/>
        </w:rPr>
        <w:t>март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843" w:type="dxa"/>
        <w:tblLook w:val="04A0" w:firstRow="1" w:lastRow="0" w:firstColumn="1" w:lastColumn="0" w:noHBand="0" w:noVBand="1"/>
      </w:tblPr>
      <w:tblGrid>
        <w:gridCol w:w="532"/>
        <w:gridCol w:w="4682"/>
        <w:gridCol w:w="8219"/>
        <w:gridCol w:w="2410"/>
      </w:tblGrid>
      <w:tr w:rsidR="00A55AA4" w:rsidRPr="00D858B4" w:rsidTr="0030223C">
        <w:trPr>
          <w:trHeight w:val="1144"/>
        </w:trPr>
        <w:tc>
          <w:tcPr>
            <w:tcW w:w="15843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30223C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219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410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1F1BB8" w:rsidRPr="00D858B4" w:rsidTr="001F1BB8">
        <w:tc>
          <w:tcPr>
            <w:tcW w:w="532" w:type="dxa"/>
          </w:tcPr>
          <w:p w:rsidR="001F1BB8" w:rsidRPr="001F1BB8" w:rsidRDefault="001F1BB8" w:rsidP="001F1BB8">
            <w:r>
              <w:t>1</w:t>
            </w:r>
          </w:p>
        </w:tc>
        <w:tc>
          <w:tcPr>
            <w:tcW w:w="4682" w:type="dxa"/>
          </w:tcPr>
          <w:p w:rsidR="001F1BB8" w:rsidRPr="00775EA4" w:rsidRDefault="00223F11" w:rsidP="00223F11">
            <w:r>
              <w:t>Постановление Правительства РФ от 20 марта 2017 г. № 315 «О внесении изменений в Правила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219" w:type="dxa"/>
          </w:tcPr>
          <w:p w:rsidR="00223F11" w:rsidRDefault="00223F11" w:rsidP="00223F11">
            <w:r>
              <w:t>Внесены изменения в Правила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утвержденные постановлением Правительства Российской Федерации от 12 декабря 2015 г. № 1367.</w:t>
            </w:r>
          </w:p>
          <w:p w:rsidR="00223F11" w:rsidRDefault="00223F11" w:rsidP="00223F11">
            <w:proofErr w:type="gramStart"/>
            <w:r>
              <w:t xml:space="preserve">В частности, действие положений абзаца второго пункта 14 и абзаца второго пункта 15 (в части </w:t>
            </w:r>
            <w:proofErr w:type="spellStart"/>
            <w:r>
              <w:t>неразмещения</w:t>
            </w:r>
            <w:proofErr w:type="spellEnd"/>
            <w:r>
              <w:t xml:space="preserve"> в ЕИС объектов контроля до устранения выявленных нарушений) Правил осуществления контроля, предусмотренного ч. 5 ст. 99 Закона № 44-ФЗ, приостановлено до 1 января 2018 года в отношении федеральных заказчиков и до 1 января 2019 года в отношении заказчиков субъектов Российской Федерации и муниципальных заказчиков, что</w:t>
            </w:r>
            <w:proofErr w:type="gramEnd"/>
            <w:r>
              <w:t xml:space="preserve"> означает возможность размещения заказчиками информации о закупке вне зависимости от результатов прохождения казначейского контроля. </w:t>
            </w:r>
          </w:p>
          <w:p w:rsidR="00223F11" w:rsidRDefault="00223F11" w:rsidP="00223F11">
            <w:r>
              <w:t xml:space="preserve"> Кроме этого, изменениями: </w:t>
            </w:r>
          </w:p>
          <w:p w:rsidR="00223F11" w:rsidRDefault="00223F11" w:rsidP="00223F11">
            <w:proofErr w:type="gramStart"/>
            <w:r>
              <w:t xml:space="preserve">- предусмотрено, что контроль в отношении федеральных государственных унитарных предприятий осуществляется только в части закупок за счет средств субсидий, предоставленных им из федерального бюджета на осуществление капитальных вложений в объекты федеральной собственности или приобретение объектов недвижимого имущества в федеральную собственность; </w:t>
            </w:r>
            <w:proofErr w:type="gramEnd"/>
          </w:p>
          <w:p w:rsidR="00223F11" w:rsidRDefault="00223F11" w:rsidP="00223F11">
            <w:r>
              <w:t xml:space="preserve">- скорректирован перечень контролируемой информации; </w:t>
            </w:r>
          </w:p>
          <w:p w:rsidR="001F1BB8" w:rsidRDefault="00223F11" w:rsidP="00223F11">
            <w:r>
              <w:t xml:space="preserve">- в число субъектов контроля добавлены специализированные организации и организаторы торгов. </w:t>
            </w:r>
          </w:p>
        </w:tc>
        <w:tc>
          <w:tcPr>
            <w:tcW w:w="2410" w:type="dxa"/>
          </w:tcPr>
          <w:p w:rsidR="001F1BB8" w:rsidRPr="0081059E" w:rsidRDefault="00223F11" w:rsidP="00223F11">
            <w:pPr>
              <w:jc w:val="center"/>
            </w:pPr>
            <w:r>
              <w:t>23</w:t>
            </w:r>
            <w:r w:rsidR="001F1BB8">
              <w:t>.0</w:t>
            </w:r>
            <w:r>
              <w:t>3</w:t>
            </w:r>
            <w:r w:rsidR="001F1BB8">
              <w:t>.2017</w:t>
            </w:r>
            <w:r>
              <w:t xml:space="preserve">, </w:t>
            </w:r>
            <w:r w:rsidRPr="00223F11">
              <w:t xml:space="preserve">за исключением отдельных положений, вступающих в силу с </w:t>
            </w:r>
            <w:r>
              <w:t>0</w:t>
            </w:r>
            <w:r w:rsidRPr="00223F11">
              <w:t>1</w:t>
            </w:r>
            <w:r>
              <w:t>.01.</w:t>
            </w:r>
            <w:r w:rsidRPr="00223F11">
              <w:t>2018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2</w:t>
            </w:r>
          </w:p>
        </w:tc>
        <w:tc>
          <w:tcPr>
            <w:tcW w:w="4682" w:type="dxa"/>
          </w:tcPr>
          <w:p w:rsidR="001F1BB8" w:rsidRPr="00420980" w:rsidRDefault="00223F11" w:rsidP="00223F11">
            <w:r>
              <w:t>Распоряжение Правительства Российской Федерации от 14 марта 2017 г. № 455-р «</w:t>
            </w:r>
            <w:r w:rsidR="00096992" w:rsidRPr="00096992">
              <w:t>Об утверждении перечня товаров и услуг, в отношении которых при заключении договоров (государственных контрактов) о поставке товаров (оказании услуг) получателями средств федерального бюджета не пред</w:t>
            </w:r>
            <w:r w:rsidR="00096992">
              <w:t>усматриваются авансовые платежи</w:t>
            </w:r>
            <w:r>
              <w:t>»</w:t>
            </w:r>
          </w:p>
        </w:tc>
        <w:tc>
          <w:tcPr>
            <w:tcW w:w="8219" w:type="dxa"/>
          </w:tcPr>
          <w:p w:rsidR="00223F11" w:rsidRDefault="00096992" w:rsidP="00223F11">
            <w:r>
              <w:t>У</w:t>
            </w:r>
            <w:r w:rsidR="00223F11">
              <w:t xml:space="preserve">твержден перечень товаров и услуг, в </w:t>
            </w:r>
            <w:proofErr w:type="gramStart"/>
            <w:r w:rsidR="00223F11">
              <w:t>отношении</w:t>
            </w:r>
            <w:proofErr w:type="gramEnd"/>
            <w:r w:rsidR="00223F11">
              <w:t xml:space="preserve"> которых при заключении договоров (государственных контрактов) о поставке товаров (оказании услуг) получателями средств федерального бюджета не предусматриваются авансовые платежи. </w:t>
            </w:r>
          </w:p>
          <w:p w:rsidR="00223F11" w:rsidRDefault="00223F11" w:rsidP="00223F11">
            <w:r>
              <w:t xml:space="preserve">Данным документом также признан утратившим силу предыдущий аналогичный перечень товаров и услуг (распоряжение Правительства Российской Федерации от 21 апреля 2016 г. № 737-р). </w:t>
            </w:r>
          </w:p>
          <w:p w:rsidR="001F1BB8" w:rsidRDefault="00223F11" w:rsidP="00223F11">
            <w:r>
              <w:t>Новый перечень практически повторяет перечень продукции из распоряжения Правительства РФ от 21 апреля 2016 г. № 737-р. Вместе с тем, в него не попали, в частности, вата медицинская, лампы накал</w:t>
            </w:r>
            <w:r w:rsidR="00096992">
              <w:t xml:space="preserve">ивания, осветительные приборы. </w:t>
            </w:r>
          </w:p>
        </w:tc>
        <w:tc>
          <w:tcPr>
            <w:tcW w:w="2410" w:type="dxa"/>
          </w:tcPr>
          <w:p w:rsidR="001F1BB8" w:rsidRDefault="00096992" w:rsidP="004A391A">
            <w:pPr>
              <w:jc w:val="center"/>
            </w:pPr>
            <w:r>
              <w:t>14.03.2017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CD507F">
            <w:r>
              <w:t>3</w:t>
            </w:r>
          </w:p>
        </w:tc>
        <w:tc>
          <w:tcPr>
            <w:tcW w:w="4682" w:type="dxa"/>
          </w:tcPr>
          <w:p w:rsidR="001F1BB8" w:rsidRPr="0081059E" w:rsidRDefault="00096992" w:rsidP="00096992">
            <w:r>
              <w:t xml:space="preserve">Приказ Министерства экономического развития РФ от 29 ноября 2016 г. № 768 «О внесении изменений в Порядок формирования идентификационного кода закупки, утвержденный приказом Минэкономразвития России от 29 июня 2015 г. № </w:t>
            </w:r>
            <w:r>
              <w:lastRenderedPageBreak/>
              <w:t>422»</w:t>
            </w:r>
          </w:p>
        </w:tc>
        <w:tc>
          <w:tcPr>
            <w:tcW w:w="8219" w:type="dxa"/>
          </w:tcPr>
          <w:p w:rsidR="00096992" w:rsidRDefault="00096992" w:rsidP="00096992">
            <w:r>
              <w:lastRenderedPageBreak/>
              <w:t>Внесены изменения в Порядок формирования идентификационного кода закупки.</w:t>
            </w:r>
          </w:p>
          <w:p w:rsidR="00096992" w:rsidRDefault="00096992" w:rsidP="00096992">
            <w:r>
              <w:t>В частности, Порядок дополнен перечнем закупок, при формировании идентификационного кода закупки по которым:</w:t>
            </w:r>
          </w:p>
          <w:p w:rsidR="00096992" w:rsidRDefault="00096992" w:rsidP="00096992">
            <w:r>
              <w:t xml:space="preserve">в 30-33 </w:t>
            </w:r>
            <w:proofErr w:type="gramStart"/>
            <w:r>
              <w:t>разрядах</w:t>
            </w:r>
            <w:proofErr w:type="gramEnd"/>
            <w:r>
              <w:t xml:space="preserve"> (информация о коде объекта закупки на основе ОКПД 2) идентификационного кода указывается значение «0» (закупки в соответствии с </w:t>
            </w:r>
            <w:proofErr w:type="spellStart"/>
            <w:r>
              <w:t>п.п</w:t>
            </w:r>
            <w:proofErr w:type="spellEnd"/>
            <w:r>
              <w:t xml:space="preserve">. 42 и 44 </w:t>
            </w:r>
            <w:r>
              <w:lastRenderedPageBreak/>
              <w:t xml:space="preserve">ч. 1 ст. 93 Закона № 44-ФЗ, а также закупки товаров, работ, услуг, подлежащих отражению по нескольким кодам объекта закупки по каталогу товаров, работ, услуг); </w:t>
            </w:r>
          </w:p>
          <w:p w:rsidR="00096992" w:rsidRDefault="00096992" w:rsidP="00096992">
            <w:r>
              <w:t xml:space="preserve">в разрядах 34-36 (код вида расходов по бюджетной классификации России) указывается значение «0» (в случаях закупок бюджетным, автономным учреждениями и государственным (муниципальным) унитарным предприятием, а также при закупках продукции, </w:t>
            </w:r>
            <w:proofErr w:type="gramStart"/>
            <w:r>
              <w:t>расходы</w:t>
            </w:r>
            <w:proofErr w:type="gramEnd"/>
            <w:r>
              <w:t xml:space="preserve"> на финансовое обеспечение которых подлежат отражению по нескольким кодам вида расходов бюджетной классификации России). </w:t>
            </w:r>
          </w:p>
          <w:p w:rsidR="001F1BB8" w:rsidRDefault="00096992" w:rsidP="00096992">
            <w:r>
              <w:t xml:space="preserve">Документ опубликован на </w:t>
            </w:r>
            <w:proofErr w:type="gramStart"/>
            <w:r>
              <w:t>официальном</w:t>
            </w:r>
            <w:proofErr w:type="gramEnd"/>
            <w:r>
              <w:t xml:space="preserve"> интернет-портале правовой информации parvo.gov.ru 24 марта 2017 г.</w:t>
            </w:r>
          </w:p>
        </w:tc>
        <w:tc>
          <w:tcPr>
            <w:tcW w:w="2410" w:type="dxa"/>
          </w:tcPr>
          <w:p w:rsidR="001F1BB8" w:rsidRDefault="00096992" w:rsidP="00CD507F">
            <w:pPr>
              <w:jc w:val="center"/>
            </w:pPr>
            <w:r>
              <w:lastRenderedPageBreak/>
              <w:t>04.04.2017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lastRenderedPageBreak/>
              <w:t>4</w:t>
            </w:r>
          </w:p>
        </w:tc>
        <w:tc>
          <w:tcPr>
            <w:tcW w:w="4682" w:type="dxa"/>
          </w:tcPr>
          <w:p w:rsidR="001F1BB8" w:rsidRPr="00420980" w:rsidRDefault="00096992" w:rsidP="009B19EE">
            <w:r>
              <w:t>Федеральный закон от 28 марта 2017 г. № 36-ФЗ «</w:t>
            </w:r>
            <w:r w:rsidRPr="00096992">
              <w:t>О внесении изменения в статью 108 Федерального закона "О контрактной системе в сфере закупок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219" w:type="dxa"/>
          </w:tcPr>
          <w:p w:rsidR="001F1BB8" w:rsidRDefault="00096992" w:rsidP="00096992">
            <w:r>
              <w:t xml:space="preserve">Внесены изменения в ч. 1 ст. 108 Закона № 44-ФЗ, согласно которым заказчики теперь вправе заключать </w:t>
            </w:r>
            <w:proofErr w:type="spellStart"/>
            <w:r>
              <w:t>энергосервисные</w:t>
            </w:r>
            <w:proofErr w:type="spellEnd"/>
            <w:r>
              <w:t xml:space="preserve"> контракты и в </w:t>
            </w:r>
            <w:proofErr w:type="gramStart"/>
            <w:r>
              <w:t>отношении</w:t>
            </w:r>
            <w:proofErr w:type="gramEnd"/>
            <w:r>
              <w:t xml:space="preserve"> услуги по реализации сжиженного газа, используемого в качестве моторного топлива. </w:t>
            </w:r>
          </w:p>
        </w:tc>
        <w:tc>
          <w:tcPr>
            <w:tcW w:w="2410" w:type="dxa"/>
          </w:tcPr>
          <w:p w:rsidR="001F1BB8" w:rsidRDefault="00096992" w:rsidP="00096992">
            <w:pPr>
              <w:jc w:val="center"/>
            </w:pPr>
            <w:r>
              <w:t>28</w:t>
            </w:r>
            <w:r w:rsidR="001F1BB8">
              <w:t>.03.2017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5</w:t>
            </w:r>
          </w:p>
        </w:tc>
        <w:tc>
          <w:tcPr>
            <w:tcW w:w="4682" w:type="dxa"/>
          </w:tcPr>
          <w:p w:rsidR="001F1BB8" w:rsidRDefault="00096992" w:rsidP="00DA7DD7">
            <w:r>
              <w:t>Федеральный закон от 28 марта 2017 г. № 45-ФЗ «</w:t>
            </w:r>
            <w:r w:rsidRPr="00096992">
              <w:t>О внесении изменения в статью 93 Федерального закона "О контрактной системе в сфере закупок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219" w:type="dxa"/>
          </w:tcPr>
          <w:p w:rsidR="00096992" w:rsidRDefault="00096992" w:rsidP="00096992">
            <w:r>
              <w:t xml:space="preserve">Статья 93 Закона № 44-ФЗ дополнена еще одним основанием для закупки у единственного поставщика: закупка уполномоченным Правительством Российской Федерации федеральным органом исполнительной власти работ по изготовлению акцизных марок для маркировки алкогольной продукции и табачной продукции, ввозимых в Российскую Федерацию, по ценам (тарифам), установленным в соответствии с законодательством Российской Федерации. </w:t>
            </w:r>
          </w:p>
          <w:p w:rsidR="001F1BB8" w:rsidRDefault="00096992" w:rsidP="00096992">
            <w:r>
              <w:t xml:space="preserve">Таким уполномоченным органом власти, который сможет воспользоваться данным основанием для осуществления закупки, согласно постановлению Правительства Российской Федерации от 16 сентября 2013 г. № 809 является Федеральная таможенная служба. </w:t>
            </w:r>
          </w:p>
        </w:tc>
        <w:tc>
          <w:tcPr>
            <w:tcW w:w="2410" w:type="dxa"/>
          </w:tcPr>
          <w:p w:rsidR="001F1BB8" w:rsidRDefault="00096992" w:rsidP="00096992">
            <w:pPr>
              <w:jc w:val="center"/>
            </w:pPr>
            <w:r>
              <w:t>08</w:t>
            </w:r>
            <w:r w:rsidR="001F1BB8">
              <w:t>.0</w:t>
            </w:r>
            <w:r>
              <w:t>4</w:t>
            </w:r>
            <w:r w:rsidR="001F1BB8">
              <w:t>.2017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30223C">
      <w:pgSz w:w="16838" w:h="11906" w:orient="landscape"/>
      <w:pgMar w:top="993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96992"/>
    <w:rsid w:val="000B0B4E"/>
    <w:rsid w:val="000B11DE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B5BAE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9086C-899F-4C66-8CB4-92414AFA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32</cp:revision>
  <cp:lastPrinted>2017-01-18T07:22:00Z</cp:lastPrinted>
  <dcterms:created xsi:type="dcterms:W3CDTF">2016-07-13T09:36:00Z</dcterms:created>
  <dcterms:modified xsi:type="dcterms:W3CDTF">2017-04-21T11:14:00Z</dcterms:modified>
</cp:coreProperties>
</file>