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tblInd w:w="88" w:type="dxa"/>
        <w:tblLook w:val="04A0" w:firstRow="1" w:lastRow="0" w:firstColumn="1" w:lastColumn="0" w:noHBand="0" w:noVBand="1"/>
      </w:tblPr>
      <w:tblGrid>
        <w:gridCol w:w="5422"/>
        <w:gridCol w:w="4307"/>
      </w:tblGrid>
      <w:tr w:rsidR="00FF6526" w:rsidRPr="00FF6526" w:rsidTr="00FF6526">
        <w:trPr>
          <w:trHeight w:val="31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5</w:t>
            </w:r>
          </w:p>
        </w:tc>
      </w:tr>
      <w:tr w:rsidR="00FF6526" w:rsidRPr="00FF6526" w:rsidTr="00FF6526">
        <w:trPr>
          <w:trHeight w:val="31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Думы города Ханты-Мансийска</w:t>
            </w:r>
          </w:p>
        </w:tc>
      </w:tr>
      <w:tr w:rsidR="00FF6526" w:rsidRPr="00FF6526" w:rsidTr="00FF6526">
        <w:trPr>
          <w:trHeight w:val="31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E37" w:rsidRDefault="00752E37" w:rsidP="00752E37">
            <w:pPr>
              <w:pStyle w:val="a3"/>
              <w:ind w:right="-568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от 28 ноября 2016 года №40-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6"/>
                <w:szCs w:val="26"/>
              </w:rPr>
              <w:t>РД</w:t>
            </w:r>
          </w:p>
          <w:p w:rsidR="00FF6526" w:rsidRPr="00FF6526" w:rsidRDefault="00FF6526" w:rsidP="00FF6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6526" w:rsidRPr="00FF6526" w:rsidRDefault="00FF6526" w:rsidP="00752E37">
      <w:pPr>
        <w:ind w:left="-851"/>
        <w:rPr>
          <w:rFonts w:ascii="Times New Roman" w:hAnsi="Times New Roman" w:cs="Times New Roman"/>
          <w:sz w:val="26"/>
          <w:szCs w:val="26"/>
        </w:rPr>
      </w:pPr>
      <w:r w:rsidRPr="00FF6526">
        <w:rPr>
          <w:rFonts w:ascii="Times New Roman" w:hAnsi="Times New Roman" w:cs="Times New Roman"/>
          <w:sz w:val="26"/>
          <w:szCs w:val="26"/>
        </w:rPr>
        <w:t>Источники   финансирования дефицита бюджета  города Ханты-Мансийска  на 2016 год</w:t>
      </w:r>
    </w:p>
    <w:tbl>
      <w:tblPr>
        <w:tblW w:w="10774" w:type="dxa"/>
        <w:tblInd w:w="-1026" w:type="dxa"/>
        <w:tblLook w:val="04A0" w:firstRow="1" w:lastRow="0" w:firstColumn="1" w:lastColumn="0" w:noHBand="0" w:noVBand="1"/>
      </w:tblPr>
      <w:tblGrid>
        <w:gridCol w:w="3119"/>
        <w:gridCol w:w="5245"/>
        <w:gridCol w:w="2410"/>
      </w:tblGrid>
      <w:tr w:rsidR="00FF6526" w:rsidRPr="00FF6526" w:rsidTr="00FF6526">
        <w:trPr>
          <w:trHeight w:val="11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источников финансирования дефицита бюджета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(рублей) </w:t>
            </w:r>
          </w:p>
        </w:tc>
      </w:tr>
      <w:tr w:rsidR="00FF6526" w:rsidRPr="00FF6526" w:rsidTr="00FF6526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000 01 02 00 00 00 0000 000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 кредитных  организаций   в   валюте                            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          130 000 000,0   </w:t>
            </w:r>
          </w:p>
        </w:tc>
      </w:tr>
      <w:tr w:rsidR="00FF6526" w:rsidRPr="00FF6526" w:rsidTr="00FF6526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000 01 02 00 00 00 0000 700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 организаций                            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-    </w:t>
            </w:r>
          </w:p>
        </w:tc>
      </w:tr>
      <w:tr w:rsidR="00FF6526" w:rsidRPr="00FF6526" w:rsidTr="00FF6526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000 01 02 00 00 04 0000 810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  бюджетами   городских    округов                              кредитов от кредитных организаций  в  валюте                            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130 000 000,0   </w:t>
            </w:r>
          </w:p>
        </w:tc>
      </w:tr>
      <w:tr w:rsidR="00FF6526" w:rsidRPr="00FF6526" w:rsidTr="00FF6526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30 000 000,0   </w:t>
            </w:r>
          </w:p>
        </w:tc>
      </w:tr>
      <w:tr w:rsidR="00FF6526" w:rsidRPr="00FF6526" w:rsidTr="00FF6526">
        <w:trPr>
          <w:trHeight w:val="11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30 000 000,0   </w:t>
            </w:r>
          </w:p>
        </w:tc>
      </w:tr>
      <w:tr w:rsidR="00FF6526" w:rsidRPr="00FF6526" w:rsidTr="00FF6526">
        <w:trPr>
          <w:trHeight w:val="11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150 000 000,0   </w:t>
            </w:r>
          </w:p>
        </w:tc>
      </w:tr>
      <w:tr w:rsidR="00FF6526" w:rsidRPr="00FF6526" w:rsidTr="00FF6526">
        <w:trPr>
          <w:trHeight w:val="1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150 000 000,0   </w:t>
            </w:r>
          </w:p>
        </w:tc>
      </w:tr>
      <w:tr w:rsidR="00FF6526" w:rsidRPr="00FF6526" w:rsidTr="00FF6526">
        <w:trPr>
          <w:trHeight w:val="12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120 000 000,0   </w:t>
            </w:r>
          </w:p>
        </w:tc>
      </w:tr>
      <w:tr w:rsidR="00FF6526" w:rsidRPr="00FF6526" w:rsidTr="00FF6526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26" w:rsidRPr="00FF6526" w:rsidRDefault="00FF6526" w:rsidP="00FF65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120 000 000,0   </w:t>
            </w:r>
          </w:p>
        </w:tc>
      </w:tr>
      <w:tr w:rsidR="00FF6526" w:rsidRPr="00FF6526" w:rsidTr="00FF6526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526" w:rsidRPr="00FF6526" w:rsidRDefault="00FF6526" w:rsidP="000A4B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000 01 05 00 00  00 0000 </w:t>
            </w:r>
            <w:r w:rsidR="000A4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170 120 033,0   </w:t>
            </w:r>
          </w:p>
        </w:tc>
      </w:tr>
      <w:tr w:rsidR="00FF6526" w:rsidRPr="00FF6526" w:rsidTr="00FF65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526" w:rsidRPr="00FF6526" w:rsidRDefault="00FF6526" w:rsidP="00FF6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70 120 032,99   </w:t>
            </w:r>
          </w:p>
        </w:tc>
      </w:tr>
    </w:tbl>
    <w:p w:rsidR="00FF6526" w:rsidRDefault="00FF6526" w:rsidP="00FF6526">
      <w:pPr>
        <w:ind w:left="-851"/>
      </w:pPr>
    </w:p>
    <w:sectPr w:rsidR="00FF6526" w:rsidSect="00FF65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526"/>
    <w:rsid w:val="000A4BDD"/>
    <w:rsid w:val="00752E37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E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LazarevaOS</dc:creator>
  <cp:keywords/>
  <dc:description/>
  <cp:lastModifiedBy>Юлия В. Федорова</cp:lastModifiedBy>
  <cp:revision>3</cp:revision>
  <dcterms:created xsi:type="dcterms:W3CDTF">2016-12-02T04:23:00Z</dcterms:created>
  <dcterms:modified xsi:type="dcterms:W3CDTF">2016-12-02T09:45:00Z</dcterms:modified>
</cp:coreProperties>
</file>