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0390" cy="70739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7905" w:rsidRPr="00F47905" w:rsidRDefault="00F47905" w:rsidP="00F4790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905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79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  <w:r w:rsidR="00A234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251522" w:rsidRDefault="00251522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51522" w:rsidRPr="00251522" w:rsidRDefault="00251522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№ 118-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VI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РД</w:t>
      </w:r>
    </w:p>
    <w:p w:rsidR="00F47905" w:rsidRPr="00F47905" w:rsidRDefault="00F47905" w:rsidP="00F479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2F5F8E" w:rsidRPr="002F5F8E" w:rsidRDefault="00F47905" w:rsidP="002F5F8E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Pr="00F47905">
        <w:rPr>
          <w:b/>
        </w:rPr>
        <w:tab/>
      </w:r>
      <w:r w:rsidR="002F5F8E" w:rsidRPr="002F5F8E">
        <w:rPr>
          <w:rFonts w:ascii="Times New Roman" w:hAnsi="Times New Roman" w:cs="Times New Roman"/>
          <w:i/>
          <w:sz w:val="28"/>
        </w:rPr>
        <w:t>Принято</w:t>
      </w:r>
    </w:p>
    <w:p w:rsidR="002F5F8E" w:rsidRPr="002F5F8E" w:rsidRDefault="002F5F8E" w:rsidP="002F5F8E">
      <w:pPr>
        <w:pStyle w:val="a5"/>
        <w:jc w:val="right"/>
        <w:rPr>
          <w:rFonts w:ascii="Times New Roman" w:hAnsi="Times New Roman" w:cs="Times New Roman"/>
          <w:i/>
          <w:sz w:val="28"/>
        </w:rPr>
      </w:pP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</w:r>
      <w:r w:rsidRPr="002F5F8E">
        <w:rPr>
          <w:rFonts w:ascii="Times New Roman" w:hAnsi="Times New Roman" w:cs="Times New Roman"/>
          <w:i/>
          <w:sz w:val="28"/>
        </w:rPr>
        <w:tab/>
        <w:t xml:space="preserve">    2</w:t>
      </w:r>
      <w:r w:rsidR="00251522">
        <w:rPr>
          <w:rFonts w:ascii="Times New Roman" w:hAnsi="Times New Roman" w:cs="Times New Roman"/>
          <w:i/>
          <w:sz w:val="28"/>
        </w:rPr>
        <w:t>8</w:t>
      </w:r>
      <w:r w:rsidRPr="002F5F8E">
        <w:rPr>
          <w:rFonts w:ascii="Times New Roman" w:hAnsi="Times New Roman" w:cs="Times New Roman"/>
          <w:i/>
          <w:sz w:val="28"/>
        </w:rPr>
        <w:t xml:space="preserve"> апреля 201</w:t>
      </w:r>
      <w:r w:rsidR="00251522">
        <w:rPr>
          <w:rFonts w:ascii="Times New Roman" w:hAnsi="Times New Roman" w:cs="Times New Roman"/>
          <w:i/>
          <w:sz w:val="28"/>
        </w:rPr>
        <w:t>7</w:t>
      </w:r>
      <w:r w:rsidRPr="002F5F8E">
        <w:rPr>
          <w:rFonts w:ascii="Times New Roman" w:hAnsi="Times New Roman" w:cs="Times New Roman"/>
          <w:i/>
          <w:sz w:val="28"/>
        </w:rPr>
        <w:t xml:space="preserve"> года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деятельности Счетной палаты</w:t>
      </w: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города Ханты-Мансийска </w:t>
      </w: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первый квартал 201</w:t>
      </w:r>
      <w:r w:rsidR="002515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2F5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Заслушав информацию председателя Счетной палаты города Ханты-Мансийска о деятельности Счетной палаты города Ханты-Мансийска за первый квартал 201</w:t>
      </w:r>
      <w:r w:rsidR="002515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2F5F8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 </w:t>
      </w:r>
    </w:p>
    <w:p w:rsidR="002F5F8E" w:rsidRPr="002F5F8E" w:rsidRDefault="002F5F8E" w:rsidP="002F5F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Дума  города  Ханты-Мансийска РЕШИЛА:</w:t>
      </w: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Принять к сведению информацию о деятельности Счетной палаты города Ханты-Мансийска за первый квартал 201</w:t>
      </w:r>
      <w:r w:rsidR="002515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2F5F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(прилагается).</w:t>
      </w:r>
    </w:p>
    <w:p w:rsidR="002F5F8E" w:rsidRPr="002F5F8E" w:rsidRDefault="002F5F8E" w:rsidP="002F5F8E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522" w:rsidRDefault="00251522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F5F8E" w:rsidRPr="002F5F8E" w:rsidRDefault="00251522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="002F5F8E"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="002F5F8E"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F5F8E" w:rsidRPr="002F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К.Л.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Пенчуков</w:t>
      </w:r>
      <w:proofErr w:type="spellEnd"/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2</w:t>
      </w:r>
      <w:r w:rsidR="00251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апреля 201</w:t>
      </w:r>
      <w:r w:rsidR="00251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2F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2F5F8E" w:rsidRPr="002F5F8E" w:rsidRDefault="002F5F8E" w:rsidP="002F5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7CD" w:rsidRDefault="00B377CD" w:rsidP="002F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22" w:rsidRDefault="00251522" w:rsidP="002F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22" w:rsidRDefault="00251522" w:rsidP="002F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22" w:rsidRPr="00345F34" w:rsidRDefault="00251522" w:rsidP="002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ИНФОРМАЦИЯ</w:t>
      </w:r>
    </w:p>
    <w:p w:rsidR="00251522" w:rsidRPr="00345F34" w:rsidRDefault="00251522" w:rsidP="002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деятельности Счетной палаты города Ханты-Мансийска </w:t>
      </w:r>
    </w:p>
    <w:p w:rsidR="00251522" w:rsidRPr="00345F34" w:rsidRDefault="00251522" w:rsidP="002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1 квартал 2017 года</w:t>
      </w:r>
    </w:p>
    <w:p w:rsidR="00251522" w:rsidRPr="00251522" w:rsidRDefault="00251522" w:rsidP="0025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F34" w:rsidRPr="00345F34" w:rsidRDefault="00345F34" w:rsidP="00345F3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F34">
        <w:rPr>
          <w:rFonts w:ascii="Times New Roman" w:hAnsi="Times New Roman" w:cs="Times New Roman"/>
          <w:sz w:val="28"/>
          <w:szCs w:val="28"/>
          <w:lang w:eastAsia="ru-RU"/>
        </w:rPr>
        <w:t>Счетная палата города осуществляла свою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в течение отчетного </w:t>
      </w:r>
      <w:r w:rsidRPr="00345F34">
        <w:rPr>
          <w:rFonts w:ascii="Times New Roman" w:hAnsi="Times New Roman" w:cs="Times New Roman"/>
          <w:sz w:val="28"/>
          <w:szCs w:val="28"/>
          <w:lang w:eastAsia="ru-RU"/>
        </w:rPr>
        <w:t>периода согласно утвержденному Плану работы на 2017 год.</w:t>
      </w:r>
    </w:p>
    <w:p w:rsidR="00345F34" w:rsidRPr="00345F34" w:rsidRDefault="00345F34" w:rsidP="00345F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F34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345F34" w:rsidRPr="00345F34" w:rsidRDefault="00345F34" w:rsidP="0034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Проведено контрольное мероприятие </w:t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соблюдения порядка обеспечения указанных лиц жилыми помещениями в рамках муниципальной программы «Обеспечение доступным и комфортным жильем жителей города Ханты-Мансийска» на 2016-2020 годы».</w:t>
      </w:r>
      <w:r w:rsidRPr="00345F34">
        <w:rPr>
          <w:rFonts w:ascii="Times New Roman" w:hAnsi="Times New Roman" w:cs="Times New Roman"/>
          <w:sz w:val="28"/>
          <w:szCs w:val="24"/>
        </w:rPr>
        <w:t xml:space="preserve"> </w:t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Источником финансирования реализации мероприятий программы, направленных на улучшение жилищных условий детей-сирот и </w:t>
      </w:r>
      <w:proofErr w:type="gramStart"/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детей, оставшихся без попечения родителей являются</w:t>
      </w:r>
      <w:proofErr w:type="gramEnd"/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федерального бюджета и бюджета Ханты-Мансийского автономного округа-Югры. Объектами проверки являлись: </w:t>
      </w: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Департамент муниципальной собственности Администрации города Ханты-Мансийска, Управление опеки и попечительства Администрации города Ханты-Мансийска, Муниципальное казенное учреждение «Дирекция по содержанию имущества казны.</w:t>
      </w:r>
    </w:p>
    <w:p w:rsidR="00345F34" w:rsidRPr="00345F34" w:rsidRDefault="00345F34" w:rsidP="00345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результатам контрольного мероприятия оформлено два акта проверки: Акт от 24.01.2017 года по Управлению опеки и попечительства Администрации города Ханты-Мансийска и Акт от 13.02.2017 года Департаменту муниципальной собственности Администрации города Ханты-Мансийска, МКУ «Дирекция по содержанию имущества казны.</w:t>
      </w:r>
    </w:p>
    <w:p w:rsidR="00345F34" w:rsidRPr="00345F34" w:rsidRDefault="00345F34" w:rsidP="0034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5F34">
        <w:rPr>
          <w:rFonts w:ascii="Times New Roman" w:eastAsia="Calibri" w:hAnsi="Times New Roman" w:cs="Times New Roman"/>
          <w:sz w:val="28"/>
          <w:szCs w:val="24"/>
        </w:rPr>
        <w:t>Акты проверки подписаны должностными лицами объектов контроля в установленный срок, без предоставления в адрес Счетной палаты города Ханты-Мансийска возражений или замечаний.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Проверкой не установлено нецелевого и (или) неэффективного использования бюджетных средств,</w:t>
      </w:r>
      <w:r w:rsidRPr="00345F34">
        <w:rPr>
          <w:rFonts w:ascii="Times New Roman" w:hAnsi="Times New Roman" w:cs="Times New Roman"/>
          <w:sz w:val="28"/>
          <w:szCs w:val="24"/>
        </w:rPr>
        <w:t xml:space="preserve"> направленных на приобретение жилых помещений в 2016 году для детей-сирот и детей, оставшихся без попечения родителей. 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Нарушений законодательства Российской Федерации, Ханты-Мансийского автономного округа, муниципальных правовых актов при </w:t>
      </w:r>
      <w:r w:rsidRPr="00345F34">
        <w:rPr>
          <w:rFonts w:ascii="Times New Roman" w:hAnsi="Times New Roman" w:cs="Times New Roman"/>
          <w:sz w:val="28"/>
          <w:szCs w:val="24"/>
        </w:rPr>
        <w:t>использовании бюджетных средств муниципальной программы не выявлено.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5F34">
        <w:rPr>
          <w:rFonts w:ascii="Times New Roman" w:hAnsi="Times New Roman" w:cs="Times New Roman"/>
          <w:sz w:val="28"/>
          <w:szCs w:val="24"/>
        </w:rPr>
        <w:t>При выделении жилых помещений лицам указанной категории нарушений не выявлено.</w:t>
      </w:r>
    </w:p>
    <w:p w:rsidR="00345F34" w:rsidRPr="00345F34" w:rsidRDefault="00345F34" w:rsidP="00345F3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5F34">
        <w:rPr>
          <w:rFonts w:ascii="Times New Roman" w:eastAsia="Calibri" w:hAnsi="Times New Roman" w:cs="Times New Roman"/>
          <w:sz w:val="28"/>
          <w:szCs w:val="24"/>
        </w:rPr>
        <w:t>По результатам проверки представления объектам контроля Счетной палатой города не направлялись.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5F34">
        <w:rPr>
          <w:rFonts w:ascii="Times New Roman" w:eastAsia="Calibri" w:hAnsi="Times New Roman" w:cs="Times New Roman"/>
          <w:sz w:val="28"/>
          <w:szCs w:val="24"/>
        </w:rPr>
        <w:t>В Департамент муниципальной собственности Администрации города Ханты-Мансийска направлено информационное письмо с предложениями.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представленной информации предложения Счетной Палаты города Ханты-Мансийска  приняты к исполнению.</w:t>
      </w:r>
    </w:p>
    <w:p w:rsidR="00345F34" w:rsidRPr="00345F34" w:rsidRDefault="00345F34" w:rsidP="0034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5F34" w:rsidRDefault="00345F34" w:rsidP="0034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5F34" w:rsidRPr="00345F34" w:rsidRDefault="00345F34" w:rsidP="0034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45F34">
        <w:rPr>
          <w:rFonts w:ascii="Times New Roman" w:hAnsi="Times New Roman" w:cs="Times New Roman"/>
          <w:b/>
          <w:sz w:val="28"/>
          <w:szCs w:val="24"/>
        </w:rPr>
        <w:lastRenderedPageBreak/>
        <w:t>Экспертно-аналитическая деятельность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45F34">
        <w:rPr>
          <w:rFonts w:ascii="Times New Roman" w:hAnsi="Times New Roman" w:cs="Times New Roman"/>
          <w:sz w:val="28"/>
          <w:szCs w:val="24"/>
        </w:rPr>
        <w:t>В отчетной период Счетной палатой проведено 15 экспертно-аналитических мероприятий, из них:</w:t>
      </w:r>
      <w:proofErr w:type="gramEnd"/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45F34">
        <w:rPr>
          <w:rFonts w:ascii="Times New Roman" w:hAnsi="Times New Roman" w:cs="Times New Roman"/>
          <w:sz w:val="28"/>
          <w:szCs w:val="24"/>
        </w:rPr>
        <w:t>-2 экспертизы на проекты изменений в бюджет города Ханты-Мансийска;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45F34">
        <w:rPr>
          <w:rFonts w:ascii="Times New Roman" w:hAnsi="Times New Roman" w:cs="Times New Roman"/>
          <w:sz w:val="28"/>
          <w:szCs w:val="24"/>
        </w:rPr>
        <w:t>-проведена финансово-экономическая экспертиза 13 муниципальных правовых актов органов местного самоуправления, муниципальных программ, в том числе: 2 по выполнению муниципальных программ, 8 по внесению изменений в муниципальные программы, 1 на положение об оплате труда работников муниципальных учреждений, 1</w:t>
      </w:r>
      <w:r w:rsidRPr="00345F34">
        <w:rPr>
          <w:sz w:val="24"/>
        </w:rPr>
        <w:t xml:space="preserve"> </w:t>
      </w:r>
      <w:r w:rsidRPr="00345F34">
        <w:rPr>
          <w:rFonts w:ascii="Times New Roman" w:hAnsi="Times New Roman" w:cs="Times New Roman"/>
          <w:sz w:val="28"/>
          <w:szCs w:val="24"/>
        </w:rPr>
        <w:t>на проект Решения Думы города Ханты-Мансийска «О ходе выполнения прогнозного плана (программы) приватизации муниципального имущества за 2016 год», 1 на проект изменений в</w:t>
      </w:r>
      <w:proofErr w:type="gramEnd"/>
      <w:r w:rsidRPr="00345F34">
        <w:rPr>
          <w:rFonts w:ascii="Times New Roman" w:hAnsi="Times New Roman" w:cs="Times New Roman"/>
          <w:sz w:val="28"/>
          <w:szCs w:val="24"/>
        </w:rPr>
        <w:t xml:space="preserve"> Решение Думы города Ханты-Мансийска «О муниципальном дорожном фонде города Ханты-Мансийска».</w:t>
      </w:r>
    </w:p>
    <w:p w:rsidR="00345F34" w:rsidRPr="00345F34" w:rsidRDefault="00345F34" w:rsidP="00345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5F34">
        <w:rPr>
          <w:rFonts w:ascii="Times New Roman" w:hAnsi="Times New Roman" w:cs="Times New Roman"/>
          <w:sz w:val="28"/>
          <w:szCs w:val="24"/>
        </w:rPr>
        <w:tab/>
        <w:t>В процессе проведения экспертно-аналитических мероприятий было выявлено 3 замечания и внесено 3 предложения по</w:t>
      </w:r>
      <w:r w:rsidRPr="00345F34">
        <w:rPr>
          <w:sz w:val="24"/>
        </w:rPr>
        <w:t xml:space="preserve"> </w:t>
      </w:r>
      <w:r w:rsidRPr="00345F34">
        <w:rPr>
          <w:rFonts w:ascii="Times New Roman" w:hAnsi="Times New Roman" w:cs="Times New Roman"/>
          <w:sz w:val="28"/>
        </w:rPr>
        <w:t>проектам,</w:t>
      </w:r>
      <w:r w:rsidRPr="00345F34">
        <w:rPr>
          <w:sz w:val="28"/>
        </w:rPr>
        <w:t xml:space="preserve"> </w:t>
      </w:r>
      <w:r w:rsidRPr="00345F34">
        <w:rPr>
          <w:rFonts w:ascii="Times New Roman" w:hAnsi="Times New Roman" w:cs="Times New Roman"/>
          <w:sz w:val="28"/>
          <w:szCs w:val="24"/>
        </w:rPr>
        <w:t>поступившим на рассмотрение Думы города</w:t>
      </w:r>
      <w:r w:rsidRPr="00345F34">
        <w:rPr>
          <w:sz w:val="24"/>
        </w:rPr>
        <w:t xml:space="preserve"> </w:t>
      </w:r>
      <w:r w:rsidRPr="00345F34">
        <w:rPr>
          <w:rFonts w:ascii="Times New Roman" w:hAnsi="Times New Roman" w:cs="Times New Roman"/>
          <w:sz w:val="28"/>
          <w:szCs w:val="24"/>
        </w:rPr>
        <w:t>Ханты-Мансийска. Все предложения и замечания Счетной палаты учтены разработчиками, в проекты решений внесены соответствующие изменения.</w:t>
      </w:r>
    </w:p>
    <w:p w:rsidR="00345F34" w:rsidRPr="00345F34" w:rsidRDefault="00345F34" w:rsidP="00345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Информационная деятельность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Подготовлен и вынесен на утверждение Думы города отчет о работе Счетной палаты за 2016 год. Отчет утвержден Решением Думы города Ханты-Мансийска от 27.01.2017 года № 71-</w:t>
      </w:r>
      <w:r w:rsidRPr="00345F3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РД.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деятельности Счетной палаты за 2016 год размещен на официальном информационном портале органов местного самоуправления города Ханты-Мансийска и опубликован в газете «</w:t>
      </w:r>
      <w:proofErr w:type="spellStart"/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Самарово</w:t>
      </w:r>
      <w:proofErr w:type="spellEnd"/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-Ханты-Мансийск».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Направлено 2 информационных письма о результатах проведения контрольного мероприятия Главе города Ханты-Мансийска, Председателю Думы города Ханты-Мансийска.</w:t>
      </w:r>
      <w:proofErr w:type="gramEnd"/>
    </w:p>
    <w:p w:rsidR="00345F34" w:rsidRPr="00345F34" w:rsidRDefault="00345F34" w:rsidP="00345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Иная деятельность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Подготовлены и направлены  отчеты по контрольным мероприятиям Главе города Ханты-Мансийска и Председателю Думы города Ханты-Мансийска.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Подготовлено и направлено 10 запросов в органы местного самоуправления для получения информации, необходимость в которой возникла в процессе осуществления контрольной деятельности Счетной палаты.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Подготовлено и направлено 2 ответа на запросы органов Ханты-Мансийского автономного округа-Югры.</w:t>
      </w: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F34" w:rsidRPr="00345F34" w:rsidRDefault="00345F34" w:rsidP="00345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F34" w:rsidRPr="00345F34" w:rsidRDefault="00345F34" w:rsidP="0034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345F34" w:rsidRPr="00345F34" w:rsidRDefault="00345F34" w:rsidP="0034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Счетной палаты </w:t>
      </w:r>
    </w:p>
    <w:p w:rsidR="00345F34" w:rsidRPr="00345F34" w:rsidRDefault="00345F34" w:rsidP="0034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Ханты-Мансийска    </w:t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</w:t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45F3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В.П. Таланов</w:t>
      </w:r>
    </w:p>
    <w:p w:rsidR="00251522" w:rsidRDefault="00251522" w:rsidP="00345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522" w:rsidRDefault="00251522" w:rsidP="00F479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51522" w:rsidSect="00251522">
      <w:pgSz w:w="11906" w:h="16838"/>
      <w:pgMar w:top="851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AD" w:rsidRDefault="00F529AD" w:rsidP="00277D20">
      <w:pPr>
        <w:spacing w:after="0" w:line="240" w:lineRule="auto"/>
      </w:pPr>
      <w:r>
        <w:separator/>
      </w:r>
    </w:p>
  </w:endnote>
  <w:endnote w:type="continuationSeparator" w:id="0">
    <w:p w:rsidR="00F529AD" w:rsidRDefault="00F529AD" w:rsidP="0027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AD" w:rsidRDefault="00F529AD" w:rsidP="00277D20">
      <w:pPr>
        <w:spacing w:after="0" w:line="240" w:lineRule="auto"/>
      </w:pPr>
      <w:r>
        <w:separator/>
      </w:r>
    </w:p>
  </w:footnote>
  <w:footnote w:type="continuationSeparator" w:id="0">
    <w:p w:rsidR="00F529AD" w:rsidRDefault="00F529AD" w:rsidP="00277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7"/>
    <w:rsid w:val="000006BE"/>
    <w:rsid w:val="00002B3F"/>
    <w:rsid w:val="00037FAB"/>
    <w:rsid w:val="0004468F"/>
    <w:rsid w:val="0007469F"/>
    <w:rsid w:val="0009277B"/>
    <w:rsid w:val="00093FB2"/>
    <w:rsid w:val="000A3359"/>
    <w:rsid w:val="000C44CB"/>
    <w:rsid w:val="000C7BA3"/>
    <w:rsid w:val="000D15D1"/>
    <w:rsid w:val="0011535A"/>
    <w:rsid w:val="001343DE"/>
    <w:rsid w:val="00150DAB"/>
    <w:rsid w:val="00151E55"/>
    <w:rsid w:val="00175693"/>
    <w:rsid w:val="00176311"/>
    <w:rsid w:val="001A3857"/>
    <w:rsid w:val="001B70F4"/>
    <w:rsid w:val="001C0B61"/>
    <w:rsid w:val="001C0C0A"/>
    <w:rsid w:val="001C5914"/>
    <w:rsid w:val="001D0CAB"/>
    <w:rsid w:val="001D513D"/>
    <w:rsid w:val="00212548"/>
    <w:rsid w:val="002210F2"/>
    <w:rsid w:val="00232220"/>
    <w:rsid w:val="00244427"/>
    <w:rsid w:val="00247FC0"/>
    <w:rsid w:val="00251522"/>
    <w:rsid w:val="00261184"/>
    <w:rsid w:val="00262ADD"/>
    <w:rsid w:val="002768F0"/>
    <w:rsid w:val="00277D20"/>
    <w:rsid w:val="00296092"/>
    <w:rsid w:val="002D6AF8"/>
    <w:rsid w:val="002F5F8E"/>
    <w:rsid w:val="002F7BC9"/>
    <w:rsid w:val="00312847"/>
    <w:rsid w:val="003214CD"/>
    <w:rsid w:val="00323E22"/>
    <w:rsid w:val="00343872"/>
    <w:rsid w:val="00345F34"/>
    <w:rsid w:val="00351D9B"/>
    <w:rsid w:val="00372679"/>
    <w:rsid w:val="003A128D"/>
    <w:rsid w:val="003B4B1E"/>
    <w:rsid w:val="003C189A"/>
    <w:rsid w:val="003D6094"/>
    <w:rsid w:val="004122F9"/>
    <w:rsid w:val="00412809"/>
    <w:rsid w:val="004153AE"/>
    <w:rsid w:val="004161A2"/>
    <w:rsid w:val="00446CC0"/>
    <w:rsid w:val="004679D9"/>
    <w:rsid w:val="004A1925"/>
    <w:rsid w:val="004A680E"/>
    <w:rsid w:val="004B1857"/>
    <w:rsid w:val="004B79C8"/>
    <w:rsid w:val="004C16C6"/>
    <w:rsid w:val="004D23D1"/>
    <w:rsid w:val="004E492F"/>
    <w:rsid w:val="004E6631"/>
    <w:rsid w:val="004F1EC2"/>
    <w:rsid w:val="004F3F3E"/>
    <w:rsid w:val="00505B48"/>
    <w:rsid w:val="005514F0"/>
    <w:rsid w:val="00560313"/>
    <w:rsid w:val="00561B29"/>
    <w:rsid w:val="00573F33"/>
    <w:rsid w:val="00574996"/>
    <w:rsid w:val="005819A7"/>
    <w:rsid w:val="005829AA"/>
    <w:rsid w:val="005861EE"/>
    <w:rsid w:val="00593203"/>
    <w:rsid w:val="00593D01"/>
    <w:rsid w:val="005B270F"/>
    <w:rsid w:val="005F0E2F"/>
    <w:rsid w:val="005F6410"/>
    <w:rsid w:val="00600CBF"/>
    <w:rsid w:val="00637A57"/>
    <w:rsid w:val="006563A2"/>
    <w:rsid w:val="00662C3E"/>
    <w:rsid w:val="00664C70"/>
    <w:rsid w:val="00670B92"/>
    <w:rsid w:val="006932A1"/>
    <w:rsid w:val="006B1476"/>
    <w:rsid w:val="006C618E"/>
    <w:rsid w:val="006D2BFB"/>
    <w:rsid w:val="006E0417"/>
    <w:rsid w:val="006F1B7E"/>
    <w:rsid w:val="006F7A33"/>
    <w:rsid w:val="0071527E"/>
    <w:rsid w:val="0072469A"/>
    <w:rsid w:val="00732282"/>
    <w:rsid w:val="00740C2A"/>
    <w:rsid w:val="0074444F"/>
    <w:rsid w:val="0076273E"/>
    <w:rsid w:val="00770DD0"/>
    <w:rsid w:val="00773B3E"/>
    <w:rsid w:val="007874B9"/>
    <w:rsid w:val="0079031F"/>
    <w:rsid w:val="00795078"/>
    <w:rsid w:val="007B2926"/>
    <w:rsid w:val="007B2F2A"/>
    <w:rsid w:val="007C4FD6"/>
    <w:rsid w:val="007C5825"/>
    <w:rsid w:val="007D599C"/>
    <w:rsid w:val="007D602C"/>
    <w:rsid w:val="007E12EF"/>
    <w:rsid w:val="007E7871"/>
    <w:rsid w:val="007F7D83"/>
    <w:rsid w:val="00827C5D"/>
    <w:rsid w:val="008323ED"/>
    <w:rsid w:val="00847A1D"/>
    <w:rsid w:val="00884CA0"/>
    <w:rsid w:val="008861B5"/>
    <w:rsid w:val="008A4544"/>
    <w:rsid w:val="008B5163"/>
    <w:rsid w:val="008C059E"/>
    <w:rsid w:val="00901D07"/>
    <w:rsid w:val="009070C8"/>
    <w:rsid w:val="009101A7"/>
    <w:rsid w:val="009162D5"/>
    <w:rsid w:val="009243C9"/>
    <w:rsid w:val="00924FA4"/>
    <w:rsid w:val="009508D3"/>
    <w:rsid w:val="009554BD"/>
    <w:rsid w:val="00961C01"/>
    <w:rsid w:val="00966A27"/>
    <w:rsid w:val="009C06DF"/>
    <w:rsid w:val="009E1CD6"/>
    <w:rsid w:val="00A02FB9"/>
    <w:rsid w:val="00A06B6F"/>
    <w:rsid w:val="00A14C19"/>
    <w:rsid w:val="00A234A3"/>
    <w:rsid w:val="00A238F0"/>
    <w:rsid w:val="00A446F6"/>
    <w:rsid w:val="00A57602"/>
    <w:rsid w:val="00A60922"/>
    <w:rsid w:val="00A64B42"/>
    <w:rsid w:val="00A76A15"/>
    <w:rsid w:val="00A83E3B"/>
    <w:rsid w:val="00A863E5"/>
    <w:rsid w:val="00A93C6F"/>
    <w:rsid w:val="00A947AC"/>
    <w:rsid w:val="00AA259E"/>
    <w:rsid w:val="00AA4058"/>
    <w:rsid w:val="00AC3BAA"/>
    <w:rsid w:val="00AC5BF9"/>
    <w:rsid w:val="00AE4B25"/>
    <w:rsid w:val="00AF0312"/>
    <w:rsid w:val="00AF3ED3"/>
    <w:rsid w:val="00B117D3"/>
    <w:rsid w:val="00B279AB"/>
    <w:rsid w:val="00B31AFF"/>
    <w:rsid w:val="00B377CD"/>
    <w:rsid w:val="00B5289F"/>
    <w:rsid w:val="00B607FB"/>
    <w:rsid w:val="00B85612"/>
    <w:rsid w:val="00BB1EF8"/>
    <w:rsid w:val="00BC7CE2"/>
    <w:rsid w:val="00BD0E41"/>
    <w:rsid w:val="00BF110C"/>
    <w:rsid w:val="00C11777"/>
    <w:rsid w:val="00C33586"/>
    <w:rsid w:val="00C402BD"/>
    <w:rsid w:val="00C73A38"/>
    <w:rsid w:val="00C872FB"/>
    <w:rsid w:val="00C970D4"/>
    <w:rsid w:val="00CA1F5D"/>
    <w:rsid w:val="00CA59E4"/>
    <w:rsid w:val="00CA5B38"/>
    <w:rsid w:val="00D3265A"/>
    <w:rsid w:val="00D41538"/>
    <w:rsid w:val="00D47FE8"/>
    <w:rsid w:val="00D52701"/>
    <w:rsid w:val="00D539C1"/>
    <w:rsid w:val="00D775E7"/>
    <w:rsid w:val="00DB620C"/>
    <w:rsid w:val="00DB7B04"/>
    <w:rsid w:val="00DC442B"/>
    <w:rsid w:val="00DC6D04"/>
    <w:rsid w:val="00DD3858"/>
    <w:rsid w:val="00DF2F8B"/>
    <w:rsid w:val="00E16E56"/>
    <w:rsid w:val="00E3421B"/>
    <w:rsid w:val="00E37BBB"/>
    <w:rsid w:val="00E51803"/>
    <w:rsid w:val="00E56D96"/>
    <w:rsid w:val="00EB32EB"/>
    <w:rsid w:val="00EC4CD6"/>
    <w:rsid w:val="00EE5EC5"/>
    <w:rsid w:val="00F1690E"/>
    <w:rsid w:val="00F409E9"/>
    <w:rsid w:val="00F42832"/>
    <w:rsid w:val="00F448B1"/>
    <w:rsid w:val="00F47905"/>
    <w:rsid w:val="00F521CD"/>
    <w:rsid w:val="00F529AD"/>
    <w:rsid w:val="00F6141D"/>
    <w:rsid w:val="00F657A8"/>
    <w:rsid w:val="00F7173A"/>
    <w:rsid w:val="00F735C0"/>
    <w:rsid w:val="00F762E4"/>
    <w:rsid w:val="00F810F8"/>
    <w:rsid w:val="00F87E51"/>
    <w:rsid w:val="00F908EA"/>
    <w:rsid w:val="00F9796A"/>
    <w:rsid w:val="00FB1276"/>
    <w:rsid w:val="00FB364B"/>
    <w:rsid w:val="00FC4CC7"/>
    <w:rsid w:val="00FD1CF0"/>
    <w:rsid w:val="00FE4D1A"/>
    <w:rsid w:val="00FF2416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F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D20"/>
  </w:style>
  <w:style w:type="paragraph" w:styleId="a8">
    <w:name w:val="footer"/>
    <w:basedOn w:val="a"/>
    <w:link w:val="a9"/>
    <w:uiPriority w:val="99"/>
    <w:unhideWhenUsed/>
    <w:rsid w:val="0027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5F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7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7D20"/>
  </w:style>
  <w:style w:type="paragraph" w:styleId="a8">
    <w:name w:val="footer"/>
    <w:basedOn w:val="a"/>
    <w:link w:val="a9"/>
    <w:uiPriority w:val="99"/>
    <w:unhideWhenUsed/>
    <w:rsid w:val="0027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Пастухова</dc:creator>
  <cp:lastModifiedBy>Счетная палата г. Х-М </cp:lastModifiedBy>
  <cp:revision>6</cp:revision>
  <cp:lastPrinted>2016-05-05T04:27:00Z</cp:lastPrinted>
  <dcterms:created xsi:type="dcterms:W3CDTF">2016-05-05T07:14:00Z</dcterms:created>
  <dcterms:modified xsi:type="dcterms:W3CDTF">2017-05-04T12:13:00Z</dcterms:modified>
</cp:coreProperties>
</file>