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B" w:rsidRDefault="00732A7B" w:rsidP="00732A7B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7B" w:rsidRDefault="00732A7B" w:rsidP="00732A7B">
      <w:pPr>
        <w:jc w:val="center"/>
      </w:pPr>
    </w:p>
    <w:p w:rsidR="00732A7B" w:rsidRPr="007D4197" w:rsidRDefault="00732A7B" w:rsidP="00732A7B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32A7B" w:rsidRDefault="00732A7B" w:rsidP="00732A7B">
      <w:pPr>
        <w:tabs>
          <w:tab w:val="left" w:pos="4140"/>
        </w:tabs>
        <w:ind w:right="21"/>
        <w:jc w:val="center"/>
        <w:rPr>
          <w:sz w:val="10"/>
        </w:rPr>
      </w:pPr>
    </w:p>
    <w:p w:rsidR="00732A7B" w:rsidRDefault="00732A7B" w:rsidP="00732A7B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32A7B" w:rsidRPr="00A85F60" w:rsidRDefault="00732A7B" w:rsidP="00732A7B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>9</w:t>
      </w:r>
      <w:r w:rsidR="003F585E">
        <w:rPr>
          <w:b/>
        </w:rPr>
        <w:t>1</w:t>
      </w:r>
    </w:p>
    <w:p w:rsidR="00732A7B" w:rsidRDefault="00C10E34" w:rsidP="00732A7B">
      <w:pPr>
        <w:jc w:val="both"/>
      </w:pPr>
      <w:r>
        <w:t>20</w:t>
      </w:r>
      <w:r w:rsidR="00732A7B">
        <w:t xml:space="preserve"> </w:t>
      </w:r>
      <w:r>
        <w:t>августа</w:t>
      </w:r>
      <w:r w:rsidR="00732A7B">
        <w:t xml:space="preserve"> 2015 года, </w:t>
      </w:r>
      <w:r w:rsidR="003F585E">
        <w:t>09</w:t>
      </w:r>
      <w:r w:rsidR="00732A7B">
        <w:t>.15</w:t>
      </w:r>
    </w:p>
    <w:p w:rsidR="00732A7B" w:rsidRDefault="00732A7B" w:rsidP="00732A7B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732A7B" w:rsidRPr="00FF3330" w:rsidRDefault="00732A7B" w:rsidP="00732A7B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732A7B" w:rsidRDefault="00732A7B" w:rsidP="00732A7B">
      <w:pPr>
        <w:rPr>
          <w:b/>
        </w:rPr>
      </w:pPr>
    </w:p>
    <w:p w:rsidR="00AE5071" w:rsidRDefault="00C10E34" w:rsidP="00732A7B">
      <w:pPr>
        <w:ind w:right="21"/>
        <w:jc w:val="both"/>
        <w:rPr>
          <w:b/>
        </w:rPr>
      </w:pPr>
      <w:r>
        <w:rPr>
          <w:b/>
        </w:rPr>
        <w:t xml:space="preserve">О принятых мерах </w:t>
      </w:r>
      <w:r w:rsidR="00AE5071">
        <w:rPr>
          <w:b/>
        </w:rPr>
        <w:t xml:space="preserve">по организации досуга,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трудоустройства и оздоровления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несовершеннолетних, находящихся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социально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опасном положении, </w:t>
      </w:r>
      <w:proofErr w:type="gramStart"/>
      <w:r>
        <w:rPr>
          <w:b/>
        </w:rPr>
        <w:t>состоящих</w:t>
      </w:r>
      <w:proofErr w:type="gramEnd"/>
      <w:r>
        <w:rPr>
          <w:b/>
        </w:rPr>
        <w:t xml:space="preserve"> на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профилактическом </w:t>
      </w:r>
      <w:proofErr w:type="gramStart"/>
      <w:r>
        <w:rPr>
          <w:b/>
        </w:rPr>
        <w:t>учете</w:t>
      </w:r>
      <w:proofErr w:type="gramEnd"/>
      <w:r>
        <w:rPr>
          <w:b/>
        </w:rPr>
        <w:t xml:space="preserve">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межмуниципального отдела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Министерства внутренних дел </w:t>
      </w:r>
    </w:p>
    <w:p w:rsidR="00AE5071" w:rsidRDefault="00AE5071" w:rsidP="00732A7B">
      <w:pPr>
        <w:ind w:right="21"/>
        <w:jc w:val="both"/>
        <w:rPr>
          <w:b/>
        </w:rPr>
      </w:pPr>
      <w:r>
        <w:rPr>
          <w:b/>
        </w:rPr>
        <w:t xml:space="preserve">Российской Федерации «Ханты-Мансийский» </w:t>
      </w:r>
    </w:p>
    <w:p w:rsidR="00732A7B" w:rsidRPr="0085482A" w:rsidRDefault="00AE5071" w:rsidP="00732A7B">
      <w:pPr>
        <w:ind w:right="21"/>
        <w:jc w:val="both"/>
        <w:rPr>
          <w:b/>
        </w:rPr>
      </w:pPr>
      <w:r>
        <w:rPr>
          <w:b/>
        </w:rPr>
        <w:t>в августе 2015 года</w:t>
      </w:r>
    </w:p>
    <w:p w:rsidR="00732A7B" w:rsidRDefault="00732A7B" w:rsidP="00732A7B">
      <w:pPr>
        <w:rPr>
          <w:b/>
        </w:rPr>
      </w:pPr>
    </w:p>
    <w:p w:rsidR="00732A7B" w:rsidRDefault="00732A7B" w:rsidP="00732A7B">
      <w:pPr>
        <w:ind w:firstLine="708"/>
        <w:jc w:val="both"/>
      </w:pPr>
      <w:proofErr w:type="gramStart"/>
      <w:r w:rsidRPr="00841135">
        <w:t xml:space="preserve">Во исполнение поручения председателя комиссии по делам несовершеннолетних и защите их прав при Правительстве Ханты-Мансийского автономного округа-Югры (№ 01.09-Исх-КДН-606 от 29 мая 2015 года), </w:t>
      </w:r>
      <w:r>
        <w:t>постановления территориальной комиссии по делам несовершеннолетних и защите их прав в городе Ханты-Мансийске от 28 мая 2015 года № 52 «О</w:t>
      </w:r>
      <w:r w:rsidRPr="00690A9B">
        <w:t xml:space="preserve"> принимаемых мерах</w:t>
      </w:r>
      <w:r>
        <w:t xml:space="preserve"> по организации досуга, трудоустройства и оздоровления несовершеннолетних, находящихся в социально опасном положении или иной</w:t>
      </w:r>
      <w:proofErr w:type="gramEnd"/>
      <w:r>
        <w:t xml:space="preserve"> трудной жизненной ситуации, в летний период 2015 года», з</w:t>
      </w:r>
      <w:r w:rsidRPr="00690A9B">
        <w:t xml:space="preserve">аслушав и обсудив информацию </w:t>
      </w:r>
      <w:r>
        <w:t xml:space="preserve">о </w:t>
      </w:r>
      <w:r w:rsidRPr="00E105DD">
        <w:t>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</w:t>
      </w:r>
      <w:r>
        <w:t xml:space="preserve">дерации «Ханты-Мансийский» в </w:t>
      </w:r>
      <w:r w:rsidR="00AE5071">
        <w:t>августе</w:t>
      </w:r>
      <w:r w:rsidRPr="00E105DD">
        <w:t xml:space="preserve"> 2015 года, комиссия отмечает:</w:t>
      </w:r>
    </w:p>
    <w:p w:rsidR="00AE5071" w:rsidRDefault="00732A7B" w:rsidP="0030006C">
      <w:pPr>
        <w:ind w:firstLine="708"/>
        <w:jc w:val="both"/>
      </w:pPr>
      <w:r>
        <w:t xml:space="preserve">По состоянию на </w:t>
      </w:r>
      <w:r w:rsidR="00AE5071">
        <w:t>20</w:t>
      </w:r>
      <w:r>
        <w:t xml:space="preserve"> </w:t>
      </w:r>
      <w:r w:rsidR="00AE5071">
        <w:t>августа</w:t>
      </w:r>
      <w:r>
        <w:t xml:space="preserve"> 2015 года на профилактическом учете </w:t>
      </w:r>
      <w:r w:rsidRPr="00E105DD">
        <w:t>межмуниципального отдела Министерства внутренних дел Российской Федерации «Ханты-Мансийский»</w:t>
      </w:r>
      <w:r>
        <w:t xml:space="preserve"> состоит 3</w:t>
      </w:r>
      <w:r w:rsidR="00AE5071">
        <w:t>5</w:t>
      </w:r>
      <w:r>
        <w:t xml:space="preserve"> несовершеннолетних, из них являются обучающимися обще</w:t>
      </w:r>
      <w:r w:rsidR="004A32E3">
        <w:t xml:space="preserve">образовательных организаций - </w:t>
      </w:r>
      <w:r w:rsidR="0030006C">
        <w:t>2</w:t>
      </w:r>
      <w:r w:rsidR="0051275A">
        <w:t>3</w:t>
      </w:r>
      <w:r>
        <w:t>, учреждений п</w:t>
      </w:r>
      <w:r w:rsidR="004A32E3">
        <w:t xml:space="preserve">рофессионального образования </w:t>
      </w:r>
      <w:r w:rsidR="0051275A">
        <w:t>–</w:t>
      </w:r>
      <w:r w:rsidR="004A32E3">
        <w:t xml:space="preserve"> 7</w:t>
      </w:r>
      <w:r w:rsidR="0051275A">
        <w:t xml:space="preserve">, </w:t>
      </w:r>
      <w:r w:rsidR="003C6C5C">
        <w:t>вернул</w:t>
      </w:r>
      <w:r w:rsidR="00AE5071">
        <w:t>ся из спец</w:t>
      </w:r>
      <w:r w:rsidR="0051275A">
        <w:t xml:space="preserve">иального </w:t>
      </w:r>
      <w:r w:rsidR="00AE5071">
        <w:t>учебного заведения – 1</w:t>
      </w:r>
      <w:r w:rsidR="0051275A">
        <w:t xml:space="preserve">, </w:t>
      </w:r>
      <w:r w:rsidR="00AE5071">
        <w:t>из мест лишения свободы – 1</w:t>
      </w:r>
      <w:r w:rsidR="0051275A">
        <w:t xml:space="preserve">. </w:t>
      </w:r>
    </w:p>
    <w:p w:rsidR="00830B51" w:rsidRDefault="00BC6307" w:rsidP="00BC6307">
      <w:pPr>
        <w:ind w:firstLine="708"/>
        <w:jc w:val="both"/>
      </w:pPr>
      <w:r>
        <w:t xml:space="preserve">С целью организации досуга, трудоустройства и оздоровления несовершеннолетних, находящихся в социально опасном положении, </w:t>
      </w:r>
      <w:r w:rsidR="008E110A">
        <w:t>продолжена работа</w:t>
      </w:r>
      <w:r w:rsidR="00830B51">
        <w:t>:</w:t>
      </w:r>
    </w:p>
    <w:p w:rsidR="00830B51" w:rsidRDefault="00830B51" w:rsidP="00BC6307">
      <w:pPr>
        <w:ind w:firstLine="708"/>
        <w:jc w:val="both"/>
      </w:pPr>
      <w:r>
        <w:t xml:space="preserve">- </w:t>
      </w:r>
      <w:r w:rsidR="008E110A">
        <w:t xml:space="preserve">по </w:t>
      </w:r>
      <w:r w:rsidR="0051275A">
        <w:t>персонально</w:t>
      </w:r>
      <w:r w:rsidR="008E110A">
        <w:t>му</w:t>
      </w:r>
      <w:r w:rsidR="0051275A">
        <w:t xml:space="preserve"> информировани</w:t>
      </w:r>
      <w:r w:rsidR="008E110A">
        <w:t>ю</w:t>
      </w:r>
      <w:r w:rsidR="0051275A">
        <w:t xml:space="preserve"> </w:t>
      </w:r>
      <w:r w:rsidR="0051275A" w:rsidRPr="00855F48">
        <w:t>несовершеннолетних</w:t>
      </w:r>
      <w:r w:rsidR="0051275A">
        <w:t>,</w:t>
      </w:r>
      <w:r w:rsidR="0051275A" w:rsidRPr="00290C64">
        <w:t xml:space="preserve"> </w:t>
      </w:r>
      <w:r w:rsidR="0051275A">
        <w:t xml:space="preserve">находящихся в социально опасном положении, о действующих </w:t>
      </w:r>
      <w:proofErr w:type="spellStart"/>
      <w:r w:rsidR="0051275A">
        <w:t>малозатратных</w:t>
      </w:r>
      <w:proofErr w:type="spellEnd"/>
      <w:r w:rsidR="0051275A">
        <w:t xml:space="preserve"> формах занятости</w:t>
      </w:r>
      <w:r w:rsidR="0051275A" w:rsidRPr="00290C64">
        <w:rPr>
          <w:rFonts w:eastAsia="Calibri"/>
        </w:rPr>
        <w:t xml:space="preserve"> (спортивные дворовые площадки, мероприятия </w:t>
      </w:r>
      <w:r w:rsidR="0051275A">
        <w:rPr>
          <w:rFonts w:eastAsia="Calibri"/>
        </w:rPr>
        <w:t xml:space="preserve">программы </w:t>
      </w:r>
      <w:r w:rsidR="0051275A" w:rsidRPr="00290C64">
        <w:rPr>
          <w:rFonts w:eastAsia="Calibri"/>
        </w:rPr>
        <w:t xml:space="preserve">выходного дня, </w:t>
      </w:r>
      <w:r w:rsidR="0051275A" w:rsidRPr="00290C64">
        <w:t xml:space="preserve">другие), </w:t>
      </w:r>
      <w:r w:rsidR="0051275A">
        <w:t>о проводимых на территории города</w:t>
      </w:r>
      <w:r w:rsidR="0051275A" w:rsidRPr="00855F48">
        <w:t xml:space="preserve"> культурно-массовых, спортивны</w:t>
      </w:r>
      <w:r w:rsidR="0051275A">
        <w:t>х</w:t>
      </w:r>
      <w:r w:rsidR="0051275A" w:rsidRPr="00855F48">
        <w:t>, развлекательных</w:t>
      </w:r>
      <w:r w:rsidR="0051275A">
        <w:t>, досуговых</w:t>
      </w:r>
      <w:r w:rsidR="0051275A" w:rsidRPr="00855F48">
        <w:t xml:space="preserve"> мероприятиях</w:t>
      </w:r>
      <w:r>
        <w:t xml:space="preserve">; </w:t>
      </w:r>
    </w:p>
    <w:p w:rsidR="00830B51" w:rsidRDefault="00830B51" w:rsidP="00830B51">
      <w:pPr>
        <w:ind w:firstLine="708"/>
        <w:jc w:val="both"/>
      </w:pPr>
      <w:r w:rsidRPr="0027381A">
        <w:t xml:space="preserve">- </w:t>
      </w:r>
      <w:r w:rsidR="008E110A">
        <w:t xml:space="preserve">по </w:t>
      </w:r>
      <w:r>
        <w:t>информировани</w:t>
      </w:r>
      <w:r w:rsidR="008E110A">
        <w:t>ю</w:t>
      </w:r>
      <w:r w:rsidRPr="0027381A">
        <w:t xml:space="preserve"> </w:t>
      </w:r>
      <w:r>
        <w:t>родителей</w:t>
      </w:r>
      <w:r w:rsidRPr="0027381A">
        <w:t xml:space="preserve"> </w:t>
      </w:r>
      <w:r>
        <w:t>вновь выявленных несовершеннолетних, находящихся в социально опасном положении,</w:t>
      </w:r>
      <w:r w:rsidRPr="0027381A">
        <w:t xml:space="preserve"> о формах организованной занятости на территории города</w:t>
      </w:r>
      <w:r>
        <w:t>;</w:t>
      </w:r>
    </w:p>
    <w:p w:rsidR="00BC6307" w:rsidRPr="0027381A" w:rsidRDefault="00830B51" w:rsidP="00BC6307">
      <w:pPr>
        <w:ind w:firstLine="708"/>
        <w:jc w:val="both"/>
      </w:pPr>
      <w:r>
        <w:t xml:space="preserve">- </w:t>
      </w:r>
      <w:r w:rsidR="008E110A">
        <w:t xml:space="preserve">по проведению рейдовых мероприятий </w:t>
      </w:r>
      <w:r w:rsidRPr="0027381A">
        <w:t xml:space="preserve">с </w:t>
      </w:r>
      <w:r>
        <w:t xml:space="preserve">участием </w:t>
      </w:r>
      <w:proofErr w:type="gramStart"/>
      <w:r>
        <w:t>специалистов субъектов системы профилактики безнадзорности</w:t>
      </w:r>
      <w:proofErr w:type="gramEnd"/>
      <w:r>
        <w:t xml:space="preserve"> и правонарушений несовершеннолетних </w:t>
      </w:r>
      <w:r w:rsidRPr="0027381A">
        <w:t>по месту жительства подростков</w:t>
      </w:r>
      <w:r>
        <w:t xml:space="preserve"> </w:t>
      </w:r>
      <w:r w:rsidR="00BC6307">
        <w:t>с целью осуществления контроля за организацией занятости, выявления проблем, препятствующих занятости, оказания необходимой помощи</w:t>
      </w:r>
      <w:r>
        <w:t xml:space="preserve">; </w:t>
      </w:r>
    </w:p>
    <w:p w:rsidR="00732A7B" w:rsidRPr="00FA6D8A" w:rsidRDefault="00732A7B" w:rsidP="00732A7B">
      <w:pPr>
        <w:ind w:firstLine="708"/>
        <w:jc w:val="both"/>
      </w:pPr>
      <w:r>
        <w:lastRenderedPageBreak/>
        <w:t>В результате предпринятых субъектами системы профилактики безнадзорности и правонарушений несовершеннолетних мер ра</w:t>
      </w:r>
      <w:r w:rsidR="0030006C">
        <w:t xml:space="preserve">зличными формами занятости в </w:t>
      </w:r>
      <w:r w:rsidR="0051275A">
        <w:t>августе</w:t>
      </w:r>
      <w:r>
        <w:t xml:space="preserve"> 2015 года </w:t>
      </w:r>
      <w:r w:rsidRPr="00D20C4C">
        <w:t>охвачено 100%</w:t>
      </w:r>
      <w:r>
        <w:t xml:space="preserve"> несовершеннолетних, находящихся в социально опасном положении, состоящих на профилактическом учете </w:t>
      </w:r>
      <w:r w:rsidRPr="00E105DD">
        <w:t>межмуниципального отдела Министерства внутренних дел Российской Федерации «Ханты-Мансийский»</w:t>
      </w:r>
      <w:r>
        <w:t xml:space="preserve">. </w:t>
      </w:r>
      <w:proofErr w:type="gramStart"/>
      <w:r w:rsidRPr="00FA6D8A">
        <w:t xml:space="preserve">Формы занятости следующие: трудоустройство </w:t>
      </w:r>
      <w:r w:rsidR="00D20C4C" w:rsidRPr="00FA6D8A">
        <w:t xml:space="preserve">- </w:t>
      </w:r>
      <w:r w:rsidR="00FA6D8A" w:rsidRPr="00FA6D8A">
        <w:t>1</w:t>
      </w:r>
      <w:r w:rsidR="00627081">
        <w:t>4</w:t>
      </w:r>
      <w:r w:rsidRPr="00FA6D8A">
        <w:t>, из них: самост</w:t>
      </w:r>
      <w:r w:rsidR="00D20C4C" w:rsidRPr="00FA6D8A">
        <w:t>оятельно (</w:t>
      </w:r>
      <w:r w:rsidR="00627081">
        <w:t>9</w:t>
      </w:r>
      <w:r w:rsidRPr="00FA6D8A">
        <w:t xml:space="preserve">), через молодежные трудовые объединения муниципального бюджетного </w:t>
      </w:r>
      <w:r w:rsidR="004075E3" w:rsidRPr="00FA6D8A">
        <w:t>учреждения «Молодежный центр» (</w:t>
      </w:r>
      <w:r w:rsidR="00627081">
        <w:t>5</w:t>
      </w:r>
      <w:r w:rsidRPr="00FA6D8A">
        <w:t xml:space="preserve">), посещение лагерей </w:t>
      </w:r>
      <w:r w:rsidR="004075E3" w:rsidRPr="00FA6D8A">
        <w:t xml:space="preserve">с дневным пребыванием детей - </w:t>
      </w:r>
      <w:r w:rsidR="00414FF5">
        <w:t>3</w:t>
      </w:r>
      <w:r w:rsidRPr="00FA6D8A">
        <w:t>,</w:t>
      </w:r>
      <w:r w:rsidRPr="003C6C5C">
        <w:rPr>
          <w:color w:val="FF0000"/>
        </w:rPr>
        <w:t xml:space="preserve"> </w:t>
      </w:r>
      <w:r w:rsidRPr="00FA6D8A">
        <w:t>оздоровление в лагерях, оздоровительных центрах климат</w:t>
      </w:r>
      <w:r w:rsidR="004075E3" w:rsidRPr="00FA6D8A">
        <w:t xml:space="preserve">ически благоприятных районов - </w:t>
      </w:r>
      <w:r w:rsidR="00414FF5">
        <w:t>4</w:t>
      </w:r>
      <w:r w:rsidRPr="00FA6D8A">
        <w:t>, отдых у родст</w:t>
      </w:r>
      <w:r w:rsidR="004075E3" w:rsidRPr="00FA6D8A">
        <w:t xml:space="preserve">венников за пределами города - </w:t>
      </w:r>
      <w:r w:rsidR="00627081">
        <w:t>9</w:t>
      </w:r>
      <w:r w:rsidRPr="00FA6D8A">
        <w:t xml:space="preserve">, </w:t>
      </w:r>
      <w:r w:rsidR="004075E3" w:rsidRPr="00FA6D8A">
        <w:t xml:space="preserve">иные формы занятости - </w:t>
      </w:r>
      <w:r w:rsidR="00627081">
        <w:t>5</w:t>
      </w:r>
      <w:r w:rsidR="004075E3" w:rsidRPr="00FA6D8A">
        <w:t xml:space="preserve"> (</w:t>
      </w:r>
      <w:r w:rsidR="00207CAA" w:rsidRPr="00FA6D8A">
        <w:t>дворовые спортивные площадки</w:t>
      </w:r>
      <w:r w:rsidR="00627081">
        <w:t>, тренировочные сборы, лечение в стационарном отделении в медицинской организации</w:t>
      </w:r>
      <w:r w:rsidR="004075E3" w:rsidRPr="00FA6D8A">
        <w:t>)</w:t>
      </w:r>
      <w:r w:rsidRPr="00FA6D8A">
        <w:t>.</w:t>
      </w:r>
      <w:proofErr w:type="gramEnd"/>
    </w:p>
    <w:p w:rsidR="00732A7B" w:rsidRDefault="00732A7B" w:rsidP="00732A7B">
      <w:pPr>
        <w:ind w:firstLine="708"/>
        <w:jc w:val="both"/>
      </w:pPr>
    </w:p>
    <w:p w:rsidR="00732A7B" w:rsidRDefault="00732A7B" w:rsidP="00732A7B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732A7B" w:rsidRDefault="00732A7B" w:rsidP="00732A7B">
      <w:pPr>
        <w:rPr>
          <w:b/>
        </w:rPr>
      </w:pPr>
    </w:p>
    <w:p w:rsidR="00732A7B" w:rsidRDefault="00732A7B" w:rsidP="00732A7B">
      <w:pPr>
        <w:ind w:firstLine="708"/>
        <w:jc w:val="center"/>
        <w:rPr>
          <w:b/>
        </w:rPr>
      </w:pPr>
      <w:r>
        <w:rPr>
          <w:b/>
        </w:rPr>
        <w:t>постановила:</w:t>
      </w:r>
      <w:bookmarkStart w:id="0" w:name="_GoBack"/>
      <w:bookmarkEnd w:id="0"/>
    </w:p>
    <w:p w:rsidR="00732A7B" w:rsidRDefault="00732A7B" w:rsidP="00732A7B">
      <w:pPr>
        <w:ind w:right="23"/>
        <w:jc w:val="both"/>
      </w:pPr>
    </w:p>
    <w:p w:rsidR="00732A7B" w:rsidRDefault="003C6C5C" w:rsidP="00890D5D">
      <w:pPr>
        <w:ind w:firstLine="709"/>
        <w:jc w:val="both"/>
      </w:pPr>
      <w:r>
        <w:t xml:space="preserve">1. </w:t>
      </w:r>
      <w:r w:rsidR="00732A7B" w:rsidRPr="003C6C5C">
        <w:t xml:space="preserve">Информацию </w:t>
      </w:r>
      <w:r w:rsidRPr="003C6C5C">
        <w:t xml:space="preserve">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</w:t>
      </w:r>
      <w:r w:rsidR="0097453A">
        <w:t xml:space="preserve">в </w:t>
      </w:r>
      <w:r>
        <w:t>августе</w:t>
      </w:r>
      <w:r w:rsidR="00732A7B" w:rsidRPr="001D0098">
        <w:t xml:space="preserve"> 2015 года</w:t>
      </w:r>
      <w:r w:rsidR="00732A7B" w:rsidRPr="003C6C5C">
        <w:rPr>
          <w:b/>
        </w:rPr>
        <w:t xml:space="preserve"> </w:t>
      </w:r>
      <w:r w:rsidR="00732A7B">
        <w:t>принять к сведению.</w:t>
      </w:r>
    </w:p>
    <w:p w:rsidR="002C371C" w:rsidRDefault="002C371C" w:rsidP="00890D5D">
      <w:pPr>
        <w:ind w:firstLine="709"/>
        <w:jc w:val="both"/>
      </w:pPr>
    </w:p>
    <w:p w:rsidR="00BC6307" w:rsidRPr="002E3BE2" w:rsidRDefault="00FA6D8A" w:rsidP="00890D5D">
      <w:pPr>
        <w:ind w:firstLine="709"/>
        <w:jc w:val="both"/>
      </w:pPr>
      <w:r w:rsidRPr="002E3BE2">
        <w:t>2</w:t>
      </w:r>
      <w:r w:rsidR="00146F44" w:rsidRPr="002E3BE2">
        <w:t xml:space="preserve">. </w:t>
      </w:r>
      <w:r w:rsidR="00BC6307" w:rsidRPr="002E3BE2">
        <w:t xml:space="preserve">Департаменту образования Администрации города Ханты-Мансийска (Ю.М. </w:t>
      </w:r>
      <w:proofErr w:type="spellStart"/>
      <w:r w:rsidR="00BC6307" w:rsidRPr="002E3BE2">
        <w:t>Личкун</w:t>
      </w:r>
      <w:proofErr w:type="spellEnd"/>
      <w:r w:rsidR="00BC6307" w:rsidRPr="002E3BE2">
        <w:t>), Управлению социальной защиты населения по городу Ханты-Мансийску и Ханты-Мансийскому району (О.В. Нестерова):</w:t>
      </w:r>
    </w:p>
    <w:p w:rsidR="002E3BE2" w:rsidRPr="002E3BE2" w:rsidRDefault="002E443E" w:rsidP="00890D5D">
      <w:pPr>
        <w:ind w:firstLine="709"/>
        <w:jc w:val="both"/>
      </w:pPr>
      <w:r w:rsidRPr="002E3BE2">
        <w:t xml:space="preserve">Организовать персональное информирование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ситуации, о </w:t>
      </w:r>
      <w:r w:rsidR="00D739FF" w:rsidRPr="002E3BE2">
        <w:t>запланированн</w:t>
      </w:r>
      <w:r w:rsidR="002E3BE2" w:rsidRPr="002E3BE2">
        <w:t>ом</w:t>
      </w:r>
      <w:r w:rsidR="00D739FF" w:rsidRPr="002E3BE2">
        <w:t xml:space="preserve"> на </w:t>
      </w:r>
      <w:r w:rsidR="008E110A" w:rsidRPr="002E3BE2">
        <w:t>22</w:t>
      </w:r>
      <w:r w:rsidR="00D739FF" w:rsidRPr="002E3BE2">
        <w:t xml:space="preserve"> августа 2015 года </w:t>
      </w:r>
      <w:r w:rsidR="002E3BE2" w:rsidRPr="002E3BE2">
        <w:t>велопробеге «Под флагом моей страны!» в рамках празднования Дня Государственного флага Российской Федерации.</w:t>
      </w:r>
    </w:p>
    <w:p w:rsidR="002E3BE2" w:rsidRPr="002E3BE2" w:rsidRDefault="002E3BE2" w:rsidP="00890D5D">
      <w:pPr>
        <w:ind w:firstLine="709"/>
        <w:jc w:val="both"/>
      </w:pPr>
      <w:r w:rsidRPr="002E3BE2">
        <w:t>И</w:t>
      </w:r>
      <w:r w:rsidR="00D739FF" w:rsidRPr="002E3BE2">
        <w:t xml:space="preserve">нформация </w:t>
      </w:r>
      <w:r w:rsidRPr="002E3BE2">
        <w:t>по регламенту мероприятия по телефонам (32-10-03 – Нарыгин Николай Олегович, 32-44-47 – Эрнст Андрей Сергеевич).</w:t>
      </w:r>
    </w:p>
    <w:p w:rsidR="00EA2237" w:rsidRPr="002E3BE2" w:rsidRDefault="0057520A" w:rsidP="00890D5D">
      <w:pPr>
        <w:ind w:firstLine="709"/>
        <w:jc w:val="both"/>
      </w:pPr>
      <w:r w:rsidRPr="002E3BE2">
        <w:t>Направить в адрес территориальной комиссии по делам несовершеннолетних и защите их прав в городе Ханты-Мансийске с</w:t>
      </w:r>
      <w:r w:rsidR="00EA2237" w:rsidRPr="002E3BE2">
        <w:t xml:space="preserve">писки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ситуации, принявших участие в мероприятиях в рамках </w:t>
      </w:r>
      <w:r w:rsidR="00414FF5">
        <w:t>празднования Дня Государственного флага Российской Федерации</w:t>
      </w:r>
      <w:r w:rsidRPr="002E3BE2">
        <w:t>.</w:t>
      </w:r>
    </w:p>
    <w:p w:rsidR="00EA2237" w:rsidRPr="00890D5D" w:rsidRDefault="00EA2237" w:rsidP="00890D5D">
      <w:pPr>
        <w:ind w:firstLine="709"/>
        <w:jc w:val="both"/>
      </w:pPr>
      <w:r w:rsidRPr="00890D5D">
        <w:t xml:space="preserve">Срок исполнения: до </w:t>
      </w:r>
      <w:r w:rsidR="002E3BE2" w:rsidRPr="00890D5D">
        <w:t>31</w:t>
      </w:r>
      <w:r w:rsidRPr="00890D5D">
        <w:t xml:space="preserve"> августа 2015 года.</w:t>
      </w:r>
    </w:p>
    <w:p w:rsidR="00890D5D" w:rsidRDefault="00890D5D" w:rsidP="00890D5D">
      <w:pPr>
        <w:ind w:firstLine="709"/>
        <w:jc w:val="both"/>
      </w:pPr>
    </w:p>
    <w:p w:rsidR="00414FF5" w:rsidRPr="00B25A82" w:rsidRDefault="00890D5D" w:rsidP="00890D5D">
      <w:pPr>
        <w:ind w:firstLine="709"/>
        <w:jc w:val="both"/>
      </w:pPr>
      <w:r w:rsidRPr="00890D5D">
        <w:t xml:space="preserve">3. </w:t>
      </w:r>
      <w:r w:rsidRPr="00B25A82">
        <w:t>Департаменту образования Администрации город</w:t>
      </w:r>
      <w:r w:rsidR="00966603" w:rsidRPr="00B25A82">
        <w:t>а Ханты-Мансийска (Ю.М.</w:t>
      </w:r>
      <w:r w:rsidR="00F30C36" w:rsidRPr="00B25A82">
        <w:t xml:space="preserve"> </w:t>
      </w:r>
      <w:proofErr w:type="spellStart"/>
      <w:r w:rsidR="00966603" w:rsidRPr="00B25A82">
        <w:t>Личкун</w:t>
      </w:r>
      <w:proofErr w:type="spellEnd"/>
      <w:r w:rsidR="00966603" w:rsidRPr="00B25A82">
        <w:t xml:space="preserve">) </w:t>
      </w:r>
      <w:r w:rsidR="00D077A1">
        <w:rPr>
          <w:rStyle w:val="a6"/>
          <w:b w:val="0"/>
        </w:rPr>
        <w:t xml:space="preserve">рассмотреть вопрос о чествовании </w:t>
      </w:r>
      <w:r w:rsidR="00D077A1" w:rsidRPr="00B25A82">
        <w:rPr>
          <w:rStyle w:val="a6"/>
          <w:b w:val="0"/>
        </w:rPr>
        <w:t>в</w:t>
      </w:r>
      <w:r w:rsidR="00D077A1" w:rsidRPr="00B25A82">
        <w:rPr>
          <w:rStyle w:val="a6"/>
        </w:rPr>
        <w:t xml:space="preserve"> </w:t>
      </w:r>
      <w:r w:rsidR="00D077A1" w:rsidRPr="00B25A82">
        <w:t xml:space="preserve">общеобразовательных организациях города Ханты-Мансийска при проведении </w:t>
      </w:r>
      <w:r w:rsidR="00D077A1" w:rsidRPr="00B25A82">
        <w:rPr>
          <w:rStyle w:val="a6"/>
          <w:b w:val="0"/>
        </w:rPr>
        <w:t>торжественных линеек</w:t>
      </w:r>
      <w:r w:rsidR="00D077A1">
        <w:t>, посвященных</w:t>
      </w:r>
      <w:r w:rsidR="00D077A1" w:rsidRPr="00B25A82">
        <w:t xml:space="preserve"> </w:t>
      </w:r>
      <w:r w:rsidR="00D077A1" w:rsidRPr="00B25A82">
        <w:rPr>
          <w:rStyle w:val="a6"/>
          <w:b w:val="0"/>
        </w:rPr>
        <w:t>1 сентября</w:t>
      </w:r>
      <w:r w:rsidR="00D077A1" w:rsidRPr="00B25A82">
        <w:t xml:space="preserve"> несовершеннолетних, находящихся в социально опасном положении или иной трудной жизненной ситуации</w:t>
      </w:r>
      <w:r w:rsidR="00D077A1">
        <w:rPr>
          <w:rStyle w:val="a6"/>
          <w:b w:val="0"/>
        </w:rPr>
        <w:t xml:space="preserve">, </w:t>
      </w:r>
      <w:r w:rsidR="00A16D4D" w:rsidRPr="00B25A82">
        <w:t xml:space="preserve">трудоустроенных на временные рабочие места через муниципальное бюджетное учреждение «Молодежный центр» </w:t>
      </w:r>
      <w:r w:rsidR="009A0ED5" w:rsidRPr="00B25A82">
        <w:t>и принявших активное участие в деятельности молодежных трудовых отрядов</w:t>
      </w:r>
      <w:r w:rsidR="00D077A1">
        <w:t xml:space="preserve"> в период летней кампании 2015 года</w:t>
      </w:r>
      <w:r w:rsidR="009A0ED5" w:rsidRPr="00B25A82">
        <w:t>.</w:t>
      </w:r>
    </w:p>
    <w:p w:rsidR="00F30C36" w:rsidRDefault="00F30C36" w:rsidP="00F30C36">
      <w:pPr>
        <w:ind w:firstLine="709"/>
        <w:jc w:val="both"/>
      </w:pPr>
      <w:r>
        <w:t>Информацию направить в адрес территориальной комиссии по делам несовершеннолетних и защите их прав в городе Ханты-Мансийске.</w:t>
      </w:r>
    </w:p>
    <w:p w:rsidR="00F30C36" w:rsidRDefault="00F30C36" w:rsidP="00F30C36">
      <w:pPr>
        <w:ind w:firstLine="709"/>
        <w:jc w:val="both"/>
      </w:pPr>
      <w:r>
        <w:t xml:space="preserve">Срок исполнения: </w:t>
      </w:r>
      <w:r w:rsidR="000C4C08">
        <w:t>до 10 сентября 2015 года.</w:t>
      </w:r>
    </w:p>
    <w:p w:rsidR="00F30C36" w:rsidRDefault="00F30C36" w:rsidP="00890D5D">
      <w:pPr>
        <w:ind w:firstLine="709"/>
        <w:jc w:val="both"/>
      </w:pPr>
    </w:p>
    <w:p w:rsidR="00033C6A" w:rsidRPr="00033C6A" w:rsidRDefault="00412773" w:rsidP="00033C6A">
      <w:pPr>
        <w:ind w:firstLine="709"/>
        <w:jc w:val="both"/>
      </w:pPr>
      <w:r w:rsidRPr="00033C6A">
        <w:t>4. Департаменту культуры Администрации города Ханты-Мансийска (Н.А.</w:t>
      </w:r>
      <w:r w:rsidR="00F30C36">
        <w:t xml:space="preserve"> </w:t>
      </w:r>
      <w:proofErr w:type="spellStart"/>
      <w:r w:rsidRPr="00033C6A">
        <w:t>Липарчук</w:t>
      </w:r>
      <w:proofErr w:type="spellEnd"/>
      <w:r w:rsidRPr="00033C6A">
        <w:t>)</w:t>
      </w:r>
      <w:r w:rsidR="00033C6A" w:rsidRPr="00033C6A">
        <w:t xml:space="preserve"> при подведении итогов </w:t>
      </w:r>
      <w:r w:rsidR="00F30C36">
        <w:t xml:space="preserve">программы летнего чтения «Сказочное лето» </w:t>
      </w:r>
      <w:r w:rsidR="00033C6A" w:rsidRPr="00033C6A">
        <w:t xml:space="preserve">рассмотреть вопрос о поощрении несовершеннолетних, находящихся в социально опасном положении, состоящих </w:t>
      </w:r>
      <w:r w:rsidR="00033C6A" w:rsidRPr="00033C6A">
        <w:lastRenderedPageBreak/>
        <w:t>на профилактическом учете межмуниципального отдела Министерства внутренних дел Российской Федерации «Ханты-Мансийский»</w:t>
      </w:r>
      <w:r w:rsidR="00F30C36">
        <w:t xml:space="preserve"> </w:t>
      </w:r>
      <w:r w:rsidR="00F30C36" w:rsidRPr="00F30C36">
        <w:t>являющихся активными пользователями</w:t>
      </w:r>
      <w:r w:rsidR="00F30C36" w:rsidRPr="00D50A2E">
        <w:rPr>
          <w:sz w:val="28"/>
          <w:szCs w:val="28"/>
        </w:rPr>
        <w:t xml:space="preserve"> </w:t>
      </w:r>
      <w:r w:rsidR="00F30C36" w:rsidRPr="00033C6A">
        <w:t>муниципальн</w:t>
      </w:r>
      <w:r w:rsidR="00F30C36">
        <w:t>ого</w:t>
      </w:r>
      <w:r w:rsidR="00F30C36" w:rsidRPr="00033C6A">
        <w:t xml:space="preserve"> бюджетн</w:t>
      </w:r>
      <w:r w:rsidR="00F30C36">
        <w:t>ого</w:t>
      </w:r>
      <w:r w:rsidR="00F30C36" w:rsidRPr="00033C6A">
        <w:t xml:space="preserve"> учреждени</w:t>
      </w:r>
      <w:r w:rsidR="00F30C36">
        <w:t>я</w:t>
      </w:r>
      <w:r w:rsidR="00F30C36" w:rsidRPr="00033C6A">
        <w:t xml:space="preserve"> </w:t>
      </w:r>
      <w:r w:rsidR="00F30C36">
        <w:t>«Городс</w:t>
      </w:r>
      <w:r w:rsidR="00F30C36" w:rsidRPr="00033C6A">
        <w:t>кая централизованная библиотечная система»</w:t>
      </w:r>
    </w:p>
    <w:p w:rsidR="00F30C36" w:rsidRDefault="00F30C36" w:rsidP="00890D5D">
      <w:pPr>
        <w:ind w:firstLine="709"/>
        <w:jc w:val="both"/>
      </w:pPr>
      <w:r>
        <w:t>Информацию направить в адрес территориальной комиссии по делам несовершеннолетних и защите их прав в городе Ханты-Мансийске.</w:t>
      </w:r>
    </w:p>
    <w:p w:rsidR="00033C6A" w:rsidRDefault="00F30C36" w:rsidP="00890D5D">
      <w:pPr>
        <w:ind w:firstLine="709"/>
        <w:jc w:val="both"/>
      </w:pPr>
      <w:r>
        <w:t xml:space="preserve">Срок исполнения: </w:t>
      </w:r>
      <w:r w:rsidR="000C4C08">
        <w:t>до 10 сентября 2015 года.</w:t>
      </w:r>
    </w:p>
    <w:p w:rsidR="00033C6A" w:rsidRDefault="00033C6A" w:rsidP="00890D5D">
      <w:pPr>
        <w:ind w:firstLine="709"/>
        <w:jc w:val="both"/>
      </w:pPr>
    </w:p>
    <w:p w:rsidR="00890D5D" w:rsidRPr="00890D5D" w:rsidRDefault="00412773" w:rsidP="00890D5D">
      <w:pPr>
        <w:ind w:firstLine="709"/>
        <w:jc w:val="both"/>
      </w:pPr>
      <w:r>
        <w:t>5.</w:t>
      </w:r>
      <w:r w:rsidR="00627081">
        <w:t xml:space="preserve"> </w:t>
      </w:r>
      <w:r w:rsidR="00966603" w:rsidRPr="00890D5D">
        <w:t>Департаменту образования Администрации города Ханты-Мансийска (</w:t>
      </w:r>
      <w:proofErr w:type="spellStart"/>
      <w:r w:rsidR="00966603" w:rsidRPr="00890D5D">
        <w:t>Ю.М.Личкун</w:t>
      </w:r>
      <w:proofErr w:type="spellEnd"/>
      <w:r w:rsidR="00966603" w:rsidRPr="00890D5D">
        <w:t xml:space="preserve">), </w:t>
      </w:r>
      <w:r w:rsidR="00890D5D" w:rsidRPr="00890D5D">
        <w:t>Управлению физической культуры, спорта и молодежной политики Администрации города Ханты-Мансийска (</w:t>
      </w:r>
      <w:proofErr w:type="spellStart"/>
      <w:r w:rsidR="00890D5D" w:rsidRPr="00890D5D">
        <w:t>Лавренов</w:t>
      </w:r>
      <w:proofErr w:type="spellEnd"/>
      <w:r w:rsidR="00890D5D" w:rsidRPr="00890D5D">
        <w:t xml:space="preserve"> А.В.), Управлению культуры Администрации города Ханты-Мансийска (</w:t>
      </w:r>
      <w:proofErr w:type="spellStart"/>
      <w:r w:rsidR="00890D5D" w:rsidRPr="00890D5D">
        <w:t>Липарчук</w:t>
      </w:r>
      <w:proofErr w:type="spellEnd"/>
      <w:r w:rsidR="00890D5D" w:rsidRPr="00890D5D">
        <w:t xml:space="preserve"> Н.А.): </w:t>
      </w:r>
    </w:p>
    <w:p w:rsidR="00890D5D" w:rsidRPr="00890D5D" w:rsidRDefault="00412773" w:rsidP="00890D5D">
      <w:pPr>
        <w:ind w:firstLine="709"/>
        <w:jc w:val="both"/>
      </w:pPr>
      <w:r>
        <w:t>5</w:t>
      </w:r>
      <w:r w:rsidR="00890D5D" w:rsidRPr="00890D5D">
        <w:t xml:space="preserve">.1. Обеспечить размещение на сайтах, в том числе подведомственных учреждений информаций с расписанием занятий кружков, секций, клубов и т.д. для несовершеннолетних. </w:t>
      </w:r>
    </w:p>
    <w:p w:rsidR="00890D5D" w:rsidRPr="00890D5D" w:rsidRDefault="00890D5D" w:rsidP="00890D5D">
      <w:pPr>
        <w:ind w:firstLine="709"/>
        <w:jc w:val="both"/>
      </w:pPr>
      <w:r w:rsidRPr="00890D5D">
        <w:t>Срок исполнения: до 19</w:t>
      </w:r>
      <w:r w:rsidR="00414FF5">
        <w:t xml:space="preserve"> октября </w:t>
      </w:r>
      <w:r w:rsidRPr="00890D5D">
        <w:t>201</w:t>
      </w:r>
      <w:r w:rsidR="00414FF5">
        <w:t>5</w:t>
      </w:r>
      <w:r w:rsidRPr="00890D5D">
        <w:t xml:space="preserve"> г</w:t>
      </w:r>
      <w:r w:rsidR="00414FF5">
        <w:t>ода</w:t>
      </w:r>
      <w:r w:rsidR="000C4C08">
        <w:t>.</w:t>
      </w:r>
    </w:p>
    <w:p w:rsidR="00890D5D" w:rsidRPr="00890D5D" w:rsidRDefault="00412773" w:rsidP="00890D5D">
      <w:pPr>
        <w:ind w:firstLine="709"/>
        <w:jc w:val="both"/>
      </w:pPr>
      <w:r>
        <w:t>5</w:t>
      </w:r>
      <w:r w:rsidR="00890D5D">
        <w:t xml:space="preserve">.2. </w:t>
      </w:r>
      <w:r w:rsidR="00890D5D" w:rsidRPr="00890D5D">
        <w:t>Провести мониторинг досуговой занятости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 в 2015-2016 учебном году, информацию направить в адрес территориальной комиссии, с указанием данных несовершеннолетнего, наименования кружка, секции и т.д., места проведения занятий.</w:t>
      </w:r>
    </w:p>
    <w:p w:rsidR="00890D5D" w:rsidRPr="00890D5D" w:rsidRDefault="00890D5D" w:rsidP="00890D5D">
      <w:pPr>
        <w:ind w:firstLine="709"/>
        <w:jc w:val="both"/>
      </w:pPr>
      <w:r w:rsidRPr="00890D5D">
        <w:t>Срок исполнения: до 30</w:t>
      </w:r>
      <w:r w:rsidR="00414FF5">
        <w:t xml:space="preserve"> октября </w:t>
      </w:r>
      <w:r w:rsidRPr="00890D5D">
        <w:t>2015 года</w:t>
      </w:r>
      <w:r w:rsidR="000C4C08">
        <w:t>.</w:t>
      </w:r>
    </w:p>
    <w:p w:rsidR="00D739FF" w:rsidRDefault="00D739FF" w:rsidP="00890D5D">
      <w:pPr>
        <w:ind w:firstLine="709"/>
        <w:jc w:val="both"/>
      </w:pPr>
    </w:p>
    <w:p w:rsidR="000C4C08" w:rsidRDefault="000C4C08" w:rsidP="00890D5D">
      <w:pPr>
        <w:ind w:firstLine="709"/>
        <w:jc w:val="both"/>
      </w:pPr>
    </w:p>
    <w:p w:rsidR="000C4C08" w:rsidRDefault="000C4C08" w:rsidP="00890D5D">
      <w:pPr>
        <w:ind w:firstLine="709"/>
        <w:jc w:val="both"/>
      </w:pPr>
    </w:p>
    <w:p w:rsidR="000C4C08" w:rsidRDefault="000C4C08" w:rsidP="00890D5D">
      <w:pPr>
        <w:ind w:firstLine="709"/>
        <w:jc w:val="both"/>
      </w:pPr>
    </w:p>
    <w:p w:rsidR="00DE0BEA" w:rsidRDefault="003C6C5C" w:rsidP="00732C48">
      <w:pPr>
        <w:ind w:firstLine="708"/>
        <w:jc w:val="both"/>
      </w:pPr>
      <w:r w:rsidRPr="001A63ED">
        <w:t xml:space="preserve">Председатель комиссии:                                          </w:t>
      </w:r>
      <w:r w:rsidR="00732C48">
        <w:t xml:space="preserve">                   </w:t>
      </w:r>
      <w:r w:rsidRPr="001A63ED">
        <w:t xml:space="preserve">          И.А. Черкунова</w:t>
      </w:r>
    </w:p>
    <w:sectPr w:rsidR="00DE0BEA" w:rsidSect="000D574D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19A"/>
    <w:multiLevelType w:val="hybridMultilevel"/>
    <w:tmpl w:val="7C52FA2E"/>
    <w:lvl w:ilvl="0" w:tplc="1E68E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B"/>
    <w:rsid w:val="00033C6A"/>
    <w:rsid w:val="000430E6"/>
    <w:rsid w:val="000763A7"/>
    <w:rsid w:val="000C4C08"/>
    <w:rsid w:val="000F7507"/>
    <w:rsid w:val="00100C5A"/>
    <w:rsid w:val="00146F44"/>
    <w:rsid w:val="001564A3"/>
    <w:rsid w:val="00183938"/>
    <w:rsid w:val="00207CAA"/>
    <w:rsid w:val="002C371C"/>
    <w:rsid w:val="002D6F6C"/>
    <w:rsid w:val="002E3BE2"/>
    <w:rsid w:val="002E443E"/>
    <w:rsid w:val="0030006C"/>
    <w:rsid w:val="003C6C5C"/>
    <w:rsid w:val="003F585E"/>
    <w:rsid w:val="004075E3"/>
    <w:rsid w:val="00412773"/>
    <w:rsid w:val="00414FF5"/>
    <w:rsid w:val="00424D41"/>
    <w:rsid w:val="004A32E3"/>
    <w:rsid w:val="004B1933"/>
    <w:rsid w:val="0051275A"/>
    <w:rsid w:val="00514BBE"/>
    <w:rsid w:val="0057520A"/>
    <w:rsid w:val="00582120"/>
    <w:rsid w:val="005E73C6"/>
    <w:rsid w:val="00627081"/>
    <w:rsid w:val="00695436"/>
    <w:rsid w:val="006A5F80"/>
    <w:rsid w:val="00732A7B"/>
    <w:rsid w:val="00732C48"/>
    <w:rsid w:val="00750221"/>
    <w:rsid w:val="00763364"/>
    <w:rsid w:val="007926DD"/>
    <w:rsid w:val="00794A3A"/>
    <w:rsid w:val="007D39DB"/>
    <w:rsid w:val="007D5421"/>
    <w:rsid w:val="00830B51"/>
    <w:rsid w:val="00841135"/>
    <w:rsid w:val="00890D5D"/>
    <w:rsid w:val="008E110A"/>
    <w:rsid w:val="00916F05"/>
    <w:rsid w:val="00920FB8"/>
    <w:rsid w:val="00966603"/>
    <w:rsid w:val="0097453A"/>
    <w:rsid w:val="00986FE3"/>
    <w:rsid w:val="009A0ED5"/>
    <w:rsid w:val="00A16D4D"/>
    <w:rsid w:val="00A17794"/>
    <w:rsid w:val="00AB112F"/>
    <w:rsid w:val="00AE053D"/>
    <w:rsid w:val="00AE5071"/>
    <w:rsid w:val="00B25A82"/>
    <w:rsid w:val="00B60831"/>
    <w:rsid w:val="00B93947"/>
    <w:rsid w:val="00BB1B7F"/>
    <w:rsid w:val="00BC6307"/>
    <w:rsid w:val="00C10E34"/>
    <w:rsid w:val="00CA5867"/>
    <w:rsid w:val="00CD3EDA"/>
    <w:rsid w:val="00D077A1"/>
    <w:rsid w:val="00D20C4C"/>
    <w:rsid w:val="00D739FF"/>
    <w:rsid w:val="00D91144"/>
    <w:rsid w:val="00E43DA8"/>
    <w:rsid w:val="00E523E7"/>
    <w:rsid w:val="00E70A62"/>
    <w:rsid w:val="00EA2237"/>
    <w:rsid w:val="00EC12E1"/>
    <w:rsid w:val="00F30C36"/>
    <w:rsid w:val="00FA6D8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98610">
    <w:name w:val="rvps698610"/>
    <w:basedOn w:val="a"/>
    <w:rsid w:val="00732A7B"/>
    <w:pPr>
      <w:spacing w:after="100"/>
      <w:ind w:right="200"/>
    </w:pPr>
  </w:style>
  <w:style w:type="paragraph" w:styleId="a3">
    <w:name w:val="Balloon Text"/>
    <w:basedOn w:val="a"/>
    <w:link w:val="a4"/>
    <w:uiPriority w:val="99"/>
    <w:semiHidden/>
    <w:unhideWhenUsed/>
    <w:rsid w:val="00732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6C5C"/>
    <w:pPr>
      <w:ind w:left="720"/>
      <w:contextualSpacing/>
    </w:pPr>
  </w:style>
  <w:style w:type="character" w:styleId="a6">
    <w:name w:val="Strong"/>
    <w:basedOn w:val="a0"/>
    <w:uiPriority w:val="22"/>
    <w:qFormat/>
    <w:rsid w:val="00B25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98610">
    <w:name w:val="rvps698610"/>
    <w:basedOn w:val="a"/>
    <w:rsid w:val="00732A7B"/>
    <w:pPr>
      <w:spacing w:after="100"/>
      <w:ind w:right="200"/>
    </w:pPr>
  </w:style>
  <w:style w:type="paragraph" w:styleId="a3">
    <w:name w:val="Balloon Text"/>
    <w:basedOn w:val="a"/>
    <w:link w:val="a4"/>
    <w:uiPriority w:val="99"/>
    <w:semiHidden/>
    <w:unhideWhenUsed/>
    <w:rsid w:val="00732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6C5C"/>
    <w:pPr>
      <w:ind w:left="720"/>
      <w:contextualSpacing/>
    </w:pPr>
  </w:style>
  <w:style w:type="character" w:styleId="a6">
    <w:name w:val="Strong"/>
    <w:basedOn w:val="a0"/>
    <w:uiPriority w:val="22"/>
    <w:qFormat/>
    <w:rsid w:val="00B25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4A7E7-B6CF-4F78-B28E-B3348B64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Васильева Ирина Геннадьевна</cp:lastModifiedBy>
  <cp:revision>10</cp:revision>
  <cp:lastPrinted>2015-07-24T09:12:00Z</cp:lastPrinted>
  <dcterms:created xsi:type="dcterms:W3CDTF">2015-08-20T13:10:00Z</dcterms:created>
  <dcterms:modified xsi:type="dcterms:W3CDTF">2015-08-21T14:03:00Z</dcterms:modified>
</cp:coreProperties>
</file>