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50" w:rsidRDefault="00EF0750" w:rsidP="00EF075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5470" cy="636905"/>
            <wp:effectExtent l="0" t="0" r="508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750" w:rsidRDefault="00EF0750" w:rsidP="00EF0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EF0750" w:rsidRDefault="00EF0750" w:rsidP="00EF0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EF0750" w:rsidRDefault="00EF0750" w:rsidP="00EF0750">
      <w:pPr>
        <w:pStyle w:val="3"/>
        <w:jc w:val="left"/>
        <w:rPr>
          <w:sz w:val="28"/>
          <w:szCs w:val="28"/>
        </w:rPr>
      </w:pPr>
    </w:p>
    <w:p w:rsidR="00EF0750" w:rsidRDefault="00EF0750" w:rsidP="00EF0750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EF0750" w:rsidRDefault="00EF0750" w:rsidP="00EF0750">
      <w:pPr>
        <w:jc w:val="center"/>
        <w:rPr>
          <w:sz w:val="28"/>
          <w:szCs w:val="28"/>
        </w:rPr>
      </w:pPr>
    </w:p>
    <w:p w:rsidR="00EF0750" w:rsidRDefault="00EF0750" w:rsidP="00EF0750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0750" w:rsidRDefault="00EF0750" w:rsidP="00EF0750">
      <w:pPr>
        <w:rPr>
          <w:sz w:val="28"/>
          <w:szCs w:val="28"/>
        </w:rPr>
      </w:pPr>
    </w:p>
    <w:p w:rsidR="00EF0750" w:rsidRDefault="00EF0750" w:rsidP="00EF0750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26 апреля 2021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  № 9</w:t>
      </w:r>
    </w:p>
    <w:p w:rsidR="00EF0750" w:rsidRDefault="00EF0750" w:rsidP="00EF0750">
      <w:pPr>
        <w:rPr>
          <w:sz w:val="28"/>
          <w:szCs w:val="28"/>
        </w:rPr>
      </w:pPr>
    </w:p>
    <w:p w:rsidR="00EF0750" w:rsidRDefault="00EF0750" w:rsidP="00EF075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EF0750" w:rsidRDefault="00EF0750" w:rsidP="00EF075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EF0750" w:rsidRDefault="00EF0750" w:rsidP="00EF075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шестого</w:t>
      </w:r>
      <w:r>
        <w:rPr>
          <w:b w:val="0"/>
          <w:sz w:val="28"/>
          <w:szCs w:val="28"/>
        </w:rPr>
        <w:t xml:space="preserve"> созыва</w:t>
      </w:r>
    </w:p>
    <w:p w:rsidR="00EF0750" w:rsidRDefault="00EF0750" w:rsidP="00EF0750">
      <w:pPr>
        <w:spacing w:line="276" w:lineRule="auto"/>
        <w:jc w:val="both"/>
        <w:rPr>
          <w:sz w:val="28"/>
          <w:szCs w:val="28"/>
        </w:rPr>
      </w:pPr>
    </w:p>
    <w:p w:rsidR="00EF0750" w:rsidRDefault="00EF0750" w:rsidP="00EF075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Провести  очередное  заседание  Думы города Ханты-Мансийска шестого созыва 28 мая 2021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EF0750" w:rsidRDefault="00EF0750" w:rsidP="00EF075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проект повестки дня очередного заседания Думы города Ханты-Мансийска следующие вопросы:</w:t>
      </w:r>
    </w:p>
    <w:p w:rsidR="00EF0750" w:rsidRDefault="00EF0750" w:rsidP="00EF07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контрольной работы по мобилизации доходов в бюджет города за первый квартал 2021 года.</w:t>
      </w:r>
    </w:p>
    <w:p w:rsidR="00EF0750" w:rsidRDefault="00EF0750" w:rsidP="00EF07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Межрайонная инспекция ФНС России № 1 по ХМАО – Югре.</w:t>
      </w:r>
    </w:p>
    <w:p w:rsidR="00EF0750" w:rsidRDefault="00EF0750" w:rsidP="00EF07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Ханты-Мансийска за первый квартал 2021 года.</w:t>
      </w:r>
    </w:p>
    <w:p w:rsidR="00EF0750" w:rsidRDefault="00EF0750" w:rsidP="00EF07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0750" w:rsidRDefault="00EF0750" w:rsidP="00EF07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                 от 29.06.2012 № 246 «О Порядке назначения, прекращения, перерасчета                        и выплаты пенсии за выслугу лет лицам, замещавшим муниципальные должности на постоянной основе и должности муниципальной службы                         в органах местного самоуправления города Ханты-Мансийска».</w:t>
      </w:r>
    </w:p>
    <w:p w:rsidR="00EF0750" w:rsidRDefault="00EF0750" w:rsidP="00EF07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0750" w:rsidRDefault="00EF0750" w:rsidP="00EF07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                от 29.06.2012 № 255 «О Положении о порядке управления и распоряжения имуществом, находящимся в муниципальной собственности города                            Ханты-Мансийска».</w:t>
      </w:r>
    </w:p>
    <w:p w:rsidR="00EF0750" w:rsidRDefault="00EF0750" w:rsidP="00EF07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0750" w:rsidRDefault="00EF0750" w:rsidP="00EF07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                    от 26.09.2008 № 590 «О Правилах землепользования и застройки территории города Ханты-Мансийска».</w:t>
      </w:r>
    </w:p>
    <w:p w:rsidR="00EF0750" w:rsidRDefault="00EF0750" w:rsidP="00EF07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 Глава города Ханты-Мансийска.</w:t>
      </w:r>
    </w:p>
    <w:p w:rsidR="00EF0750" w:rsidRDefault="00EF0750" w:rsidP="00EF0750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2.6.Разное.</w:t>
      </w:r>
    </w:p>
    <w:p w:rsidR="00EF0750" w:rsidRDefault="00EF0750" w:rsidP="00EF0750">
      <w:pPr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3.Ответственным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один – электронный вариант, три в копии), заблаговременно до дня заседания комитетов и комиссий,</w:t>
      </w:r>
      <w:r>
        <w:rPr>
          <w:sz w:val="28"/>
          <w:szCs w:val="28"/>
        </w:rPr>
        <w:t xml:space="preserve"> не позднее 17 мая 2021 года.</w:t>
      </w:r>
      <w:proofErr w:type="gramEnd"/>
    </w:p>
    <w:p w:rsidR="00EF0750" w:rsidRDefault="00EF0750" w:rsidP="00EF075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 xml:space="preserve">.Проекты документов по вопросам, не указанным  в пункте 2 настоящего постановления, вносятся не позднее 17 мая 2021 года. </w:t>
      </w:r>
    </w:p>
    <w:p w:rsidR="00EF0750" w:rsidRDefault="00EF0750" w:rsidP="00EF0750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EF0750" w:rsidRDefault="00EF0750" w:rsidP="00EF0750">
      <w:pPr>
        <w:spacing w:line="276" w:lineRule="auto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rPr>
          <w:sz w:val="28"/>
          <w:szCs w:val="28"/>
        </w:rPr>
      </w:pPr>
    </w:p>
    <w:p w:rsidR="00EF0750" w:rsidRDefault="00EF0750" w:rsidP="00EF0750">
      <w:pPr>
        <w:spacing w:line="276" w:lineRule="auto"/>
        <w:rPr>
          <w:sz w:val="28"/>
          <w:szCs w:val="28"/>
        </w:rPr>
      </w:pPr>
    </w:p>
    <w:p w:rsidR="00EF0750" w:rsidRDefault="00EF0750" w:rsidP="00EF07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EF0750" w:rsidRDefault="00EF0750" w:rsidP="00EF07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EF0750" w:rsidRDefault="00EF0750" w:rsidP="00EF0750">
      <w:pPr>
        <w:spacing w:line="276" w:lineRule="auto"/>
        <w:jc w:val="center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jc w:val="center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jc w:val="center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jc w:val="center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jc w:val="center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jc w:val="center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jc w:val="center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jc w:val="center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jc w:val="center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jc w:val="center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rPr>
          <w:b/>
          <w:sz w:val="28"/>
          <w:szCs w:val="28"/>
        </w:rPr>
      </w:pPr>
    </w:p>
    <w:p w:rsidR="00EF0750" w:rsidRDefault="00EF0750" w:rsidP="00EF0750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EF0750" w:rsidRDefault="00EF0750" w:rsidP="00EF0750"/>
    <w:p w:rsidR="00EF0750" w:rsidRDefault="00EF0750" w:rsidP="00EF0750"/>
    <w:p w:rsidR="00EF0750" w:rsidRDefault="00EF0750" w:rsidP="00EF0750"/>
    <w:p w:rsidR="00E80536" w:rsidRDefault="00E80536"/>
    <w:sectPr w:rsidR="00E80536" w:rsidSect="00EF0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56" w:rsidRDefault="00F36456" w:rsidP="00EF0750">
      <w:r>
        <w:separator/>
      </w:r>
    </w:p>
  </w:endnote>
  <w:endnote w:type="continuationSeparator" w:id="0">
    <w:p w:rsidR="00F36456" w:rsidRDefault="00F36456" w:rsidP="00EF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50" w:rsidRDefault="00EF075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50" w:rsidRDefault="00EF075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50" w:rsidRDefault="00EF07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56" w:rsidRDefault="00F36456" w:rsidP="00EF0750">
      <w:r>
        <w:separator/>
      </w:r>
    </w:p>
  </w:footnote>
  <w:footnote w:type="continuationSeparator" w:id="0">
    <w:p w:rsidR="00F36456" w:rsidRDefault="00F36456" w:rsidP="00EF0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50" w:rsidRDefault="00EF075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155490"/>
      <w:docPartObj>
        <w:docPartGallery w:val="Page Numbers (Top of Page)"/>
        <w:docPartUnique/>
      </w:docPartObj>
    </w:sdtPr>
    <w:sdtEndPr/>
    <w:sdtContent>
      <w:p w:rsidR="00EF0750" w:rsidRDefault="00EF07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AFD">
          <w:rPr>
            <w:noProof/>
          </w:rPr>
          <w:t>2</w:t>
        </w:r>
        <w:r>
          <w:fldChar w:fldCharType="end"/>
        </w:r>
      </w:p>
    </w:sdtContent>
  </w:sdt>
  <w:p w:rsidR="00EF0750" w:rsidRDefault="00EF075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50" w:rsidRDefault="00EF075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9C"/>
    <w:rsid w:val="0012279C"/>
    <w:rsid w:val="00B84611"/>
    <w:rsid w:val="00DC7372"/>
    <w:rsid w:val="00E40AFD"/>
    <w:rsid w:val="00E80536"/>
    <w:rsid w:val="00EF0750"/>
    <w:rsid w:val="00F3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EF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F07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F07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7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F07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07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07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EF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F07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F07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7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F07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07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07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4</cp:revision>
  <dcterms:created xsi:type="dcterms:W3CDTF">2021-04-26T05:31:00Z</dcterms:created>
  <dcterms:modified xsi:type="dcterms:W3CDTF">2021-04-27T04:36:00Z</dcterms:modified>
</cp:coreProperties>
</file>