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E7" w:rsidRDefault="000E41C9" w:rsidP="000E41C9">
      <w:pPr>
        <w:jc w:val="right"/>
        <w:rPr>
          <w:rFonts w:ascii="Times New Roman" w:hAnsi="Times New Roman" w:cs="Times New Roman"/>
          <w:sz w:val="28"/>
          <w:szCs w:val="28"/>
        </w:rPr>
      </w:pPr>
      <w:r w:rsidRPr="000E41C9">
        <w:rPr>
          <w:rFonts w:ascii="Times New Roman" w:hAnsi="Times New Roman" w:cs="Times New Roman"/>
          <w:sz w:val="28"/>
          <w:szCs w:val="28"/>
        </w:rPr>
        <w:t>Приложение 2 к Пояснительной записке</w:t>
      </w:r>
    </w:p>
    <w:p w:rsidR="000E41C9" w:rsidRDefault="000E41C9" w:rsidP="000E4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1C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Анализ исполнения доходной части бюджета города Ханты-Мансийска за 20</w:t>
      </w:r>
      <w:r w:rsidR="0053014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20</w:t>
      </w:r>
      <w:r w:rsidRPr="000E41C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год в сопоставлении с первоначально утверждёнными показателями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,</w:t>
      </w:r>
      <w:r w:rsidR="00F1573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уточненными показателями,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тыс. рублей</w:t>
      </w:r>
    </w:p>
    <w:tbl>
      <w:tblPr>
        <w:tblW w:w="15735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276"/>
        <w:gridCol w:w="1163"/>
        <w:gridCol w:w="1247"/>
        <w:gridCol w:w="1275"/>
        <w:gridCol w:w="1276"/>
        <w:gridCol w:w="1305"/>
        <w:gridCol w:w="1955"/>
        <w:gridCol w:w="1701"/>
      </w:tblGrid>
      <w:tr w:rsidR="00427F88" w:rsidRPr="00427F88" w:rsidTr="00065B7D">
        <w:trPr>
          <w:trHeight w:val="25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53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за 201</w:t>
            </w:r>
            <w:r w:rsidR="00530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53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Утвержденный план на 20</w:t>
            </w:r>
            <w:r w:rsidR="00530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(РД от 2</w:t>
            </w:r>
            <w:r w:rsidR="00530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.12.201</w:t>
            </w:r>
            <w:r w:rsidR="00530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3</w:t>
            </w:r>
            <w:r w:rsidR="00530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-VI РД)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3A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Уточненный план на 20</w:t>
            </w:r>
            <w:r w:rsidR="00530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(РД от 2</w:t>
            </w:r>
            <w:r w:rsidR="003A3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.12.20</w:t>
            </w:r>
            <w:r w:rsidR="003A3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</w:t>
            </w:r>
            <w:r w:rsidR="003A3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-VI РД)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3A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за  20</w:t>
            </w:r>
            <w:r w:rsidR="003A3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3A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 от утвержденного плана на 20</w:t>
            </w:r>
            <w:r w:rsidR="003A3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3A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исполнения  утвержденного плана на 20</w:t>
            </w:r>
            <w:r w:rsidR="003A3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3A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 от уточненного плана на 20</w:t>
            </w:r>
            <w:r w:rsidR="003A3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3A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исполнения  уточненного плана на 20</w:t>
            </w:r>
            <w:r w:rsidR="003A31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 (причины отклонения фактических значений от первоначально утвержденного плана,  5% и более)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 (причины отклонения фактических значений от уточненного плана,  5% и более)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3 785 020,58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3 750 498,00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3 931 591,11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3 895 804,15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145 306,15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-35 786,96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2 855 091,97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2 902 409,30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2 924 450,94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2 923 754,95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21 345,65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-695,99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2 855 091,97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2 902 409,30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2 924 450,94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2 923 754,95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21 345,65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-695,99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24 480,70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24 480,70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24 064,81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-415,89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-415,89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24 480,70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24 480,70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24 064,81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-415,89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-415,89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478 794,69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474 224,00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489 959,00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487 737,64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13 513,64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-2 221,36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99,55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378 478,15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388 864,00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404 599,00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412 009,27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23 145,27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7 410,27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101,83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C9E" w:rsidRPr="00065B7D" w:rsidTr="00DD771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69 376,85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57 659,00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57 659,00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48 075,60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-9 583,40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-9 583,40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83,38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связи со снижением количества налогоплательщиков</w:t>
            </w:r>
          </w:p>
          <w:p w:rsidR="00700C9E" w:rsidRPr="00065B7D" w:rsidRDefault="00700C9E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15E3B" w:rsidRPr="00065B7D" w:rsidTr="0043102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5E3B" w:rsidRPr="00065B7D" w:rsidRDefault="00015E3B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5E3B" w:rsidRPr="00065B7D" w:rsidRDefault="00015E3B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3 550,76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5E3B" w:rsidRPr="00065B7D" w:rsidRDefault="00015E3B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5E3B" w:rsidRPr="00065B7D" w:rsidRDefault="00015E3B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5E3B" w:rsidRPr="00065B7D" w:rsidRDefault="00015E3B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1 235,11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5E3B" w:rsidRPr="00065B7D" w:rsidRDefault="00015E3B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-264,89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5E3B" w:rsidRPr="00065B7D" w:rsidRDefault="00015E3B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5E3B" w:rsidRPr="00065B7D" w:rsidRDefault="00015E3B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-264,89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5E3B" w:rsidRPr="00065B7D" w:rsidRDefault="00015E3B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82,34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5E3B" w:rsidRPr="0004235C" w:rsidRDefault="00015E3B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04235C" w:rsidRPr="00042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связи</w:t>
            </w:r>
            <w:r w:rsidR="00042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4235C" w:rsidRPr="00042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 </w:t>
            </w:r>
            <w:r w:rsidR="00042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снижением поступлений от налогоплательщика</w:t>
            </w:r>
          </w:p>
          <w:p w:rsidR="00015E3B" w:rsidRPr="00065B7D" w:rsidRDefault="00015E3B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27 388,94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26 201,00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26 417,66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216,66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100,83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117 960,59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154 084,20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171 311,50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147 391,85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-6 692,35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-23 919,65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C9E" w:rsidRPr="00065B7D" w:rsidTr="00015E3B">
        <w:trPr>
          <w:trHeight w:val="211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23 213,13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42 391,00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23 869,96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-18 521,04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-18 521,04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56,31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C9E" w:rsidRPr="00065B7D" w:rsidRDefault="00700C9E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отношении объектов налогообложения, включенных в перечень, определяемый в соответствии с</w:t>
            </w:r>
            <w:r w:rsidR="00F700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ст</w:t>
            </w:r>
            <w:r w:rsidR="00F700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378.2 Налогового кодекса РФ,  план  рассчитывался по ставке 2%. Решением Думы города Ханты-Мансийска от 26.11.2019 N 376-VI РД ставка налога по данным объектам снижена до 0,5%.</w:t>
            </w:r>
          </w:p>
          <w:p w:rsidR="00700C9E" w:rsidRPr="00065B7D" w:rsidRDefault="00700C9E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33 633,20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35 361,60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35 630,29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1 997,09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268,69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100,76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52BD" w:rsidRPr="00065B7D" w:rsidTr="00A75BEC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94 747,46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93 558,90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87 891,60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9 831,60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-5 667,30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93,94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Неуплата налога физическими лицами</w:t>
            </w:r>
          </w:p>
          <w:p w:rsidR="00BD52BD" w:rsidRPr="00065B7D" w:rsidRDefault="00BD52B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28 742,33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30 492,40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31 042,96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1 939,96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550,56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101,81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6D6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6D6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связи с увеличением </w:t>
            </w:r>
            <w:r w:rsidR="006D6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количества дел, рассматриваемых в суде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133 168,12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118 974,80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124 691,87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119 752,68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-4 939,19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</w:t>
            </w: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субъектам Российской Федерации или муниципальным образованиям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612,48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612,48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-297,52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D46751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Фактическое перечисление по решению совета акционеров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52BD" w:rsidRPr="00065B7D" w:rsidTr="00CD58AC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101 894,72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88 190,10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82 779,08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-14 320,92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-5 411,02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93,86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Снижение доходов связано с предоставлением отсрочки платежей по договорам аренды земельных участков субъектам малого и среднего предпринимательства согласно Постановления ХМАО-Югры от 20.03.2020 №88-п, Постановления Администрации города Ханты-Мансийска от 23.04.2020 №471.   </w:t>
            </w:r>
          </w:p>
          <w:p w:rsidR="00BD52BD" w:rsidRPr="00065B7D" w:rsidRDefault="00BD52B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Платежи от государственных и </w:t>
            </w: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1 741,88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2 701,29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2 701,29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2 384,49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29 246,38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33 188,00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33 659,83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13 011,83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471,83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101,42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поступлений связано с погашением задолженности по договорам аренды имущества за предыдущие периоды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52BD" w:rsidRPr="00065B7D" w:rsidTr="00E6607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8 594,49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2 093,06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-3 106,95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-3 106,95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40,25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52BD" w:rsidRPr="00065B7D" w:rsidRDefault="00BD52B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течении 2020 года произведены возвраты налогоплательщикам излишне уплаченных платежей</w:t>
            </w:r>
          </w:p>
          <w:p w:rsidR="00BD52BD" w:rsidRPr="00065B7D" w:rsidRDefault="00BD52B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14 341,80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14 341,80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13 453,80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1 615,07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58 879,40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106 678,80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106 692,38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68 887,38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39 916,01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64 577,70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64 569,24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40 478,24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-8,46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6D6F8D" w:rsidP="006D6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связи с </w:t>
            </w:r>
            <w:r w:rsidR="00065B7D"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</w:t>
            </w:r>
            <w:r w:rsidR="00065B7D"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количества заключенных договоров мены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5 205,26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5 205,26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2 491,26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денежных средств по договорам купли-продажи недвижимого имущества заключенных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15 891,52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36 895,84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36 917,88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25 917,88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денежных средств по договорам купли-продажи земельных участков заключенных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60 993,20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38 883,20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37 801,74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35 032,74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-1 081,46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01 января 2020 года Федеральным законом от 15 апреля 2019 года №62-ФЗ «О внесении изменений в Бюджетный кодекс Российской Федерации» изменен порядок распределения между бюджетами сумм денежных взысканий (штрафов) и сумм по искам о возмещении вреда.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1 100,90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1 129,04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102,56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1 100,90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1 101,93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оплаты по договорам на размещение нестационарных торговых объектов на территории г.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5 665 501,47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7 943 492,30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8 533 359,72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7 599 275,97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-344 216,33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-934 083,75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89,05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5 683 139,56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7 943 242,30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8 533 109,72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7 631 007,53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-312 234,77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-902 102,19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89,43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154 974,50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119 334,90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119 334,90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104 472,50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1 987 940,73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4 164 748,40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4 569 883,35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3 648 673,94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-516 074,47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-921 209,42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79,84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3 448 320,27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3 761 475,60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3 757 353,28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3 746 746,42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-14 729,18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-10 606,87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99,72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91 904,06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86 538,18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116 252,28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114 096,38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5 392,29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29 714,10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134,34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-235,76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-235,76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-235,76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-235,76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Отмена реализации социально-культурных проектов в связи с введением режима повышенной готовности и режима обязательной самоизоляции, установленной с учетом состояния эпидемиологической обстановки, с целью предотвращения завоза и распространения новой короновирусной инфекции, вызванной COVID-19 на территории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-18 934,85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-31 745,80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-31 745,80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-31 745,80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-18 934,85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-31 745,80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-31 745,80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-31 745,80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5B7D" w:rsidRPr="00065B7D" w:rsidTr="00065B7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9 450 522,05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11 693 990,30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12 464 950,83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11 495 080,12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-198 910,18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-969 870,71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B7D" w:rsidRPr="00065B7D" w:rsidRDefault="00065B7D" w:rsidP="00065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0E41C9" w:rsidRDefault="000E41C9"/>
    <w:sectPr w:rsidR="000E41C9" w:rsidSect="000E41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7D" w:rsidRDefault="00065B7D" w:rsidP="000E41C9">
      <w:pPr>
        <w:spacing w:after="0" w:line="240" w:lineRule="auto"/>
      </w:pPr>
      <w:r>
        <w:separator/>
      </w:r>
    </w:p>
  </w:endnote>
  <w:endnote w:type="continuationSeparator" w:id="0">
    <w:p w:rsidR="00065B7D" w:rsidRDefault="00065B7D" w:rsidP="000E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7D" w:rsidRDefault="00065B7D" w:rsidP="000E41C9">
      <w:pPr>
        <w:spacing w:after="0" w:line="240" w:lineRule="auto"/>
      </w:pPr>
      <w:r>
        <w:separator/>
      </w:r>
    </w:p>
  </w:footnote>
  <w:footnote w:type="continuationSeparator" w:id="0">
    <w:p w:rsidR="00065B7D" w:rsidRDefault="00065B7D" w:rsidP="000E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616398"/>
      <w:docPartObj>
        <w:docPartGallery w:val="Page Numbers (Top of Page)"/>
        <w:docPartUnique/>
      </w:docPartObj>
    </w:sdtPr>
    <w:sdtEndPr/>
    <w:sdtContent>
      <w:p w:rsidR="00065B7D" w:rsidRDefault="00065B7D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67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65B7D" w:rsidRDefault="00065B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C9"/>
    <w:rsid w:val="00015E3B"/>
    <w:rsid w:val="0004235C"/>
    <w:rsid w:val="00065B7D"/>
    <w:rsid w:val="000E41C9"/>
    <w:rsid w:val="002467F6"/>
    <w:rsid w:val="002B7A7F"/>
    <w:rsid w:val="0030141B"/>
    <w:rsid w:val="003A3120"/>
    <w:rsid w:val="00427F88"/>
    <w:rsid w:val="00474AA3"/>
    <w:rsid w:val="00530148"/>
    <w:rsid w:val="00530CB3"/>
    <w:rsid w:val="005534C2"/>
    <w:rsid w:val="00671ADC"/>
    <w:rsid w:val="006D6F8D"/>
    <w:rsid w:val="00700C9E"/>
    <w:rsid w:val="00813A73"/>
    <w:rsid w:val="008164CC"/>
    <w:rsid w:val="00827C41"/>
    <w:rsid w:val="00881DF0"/>
    <w:rsid w:val="00AD5B30"/>
    <w:rsid w:val="00B13DA0"/>
    <w:rsid w:val="00BD52BD"/>
    <w:rsid w:val="00BE43BE"/>
    <w:rsid w:val="00CF77E7"/>
    <w:rsid w:val="00D22CB4"/>
    <w:rsid w:val="00D46751"/>
    <w:rsid w:val="00EF4325"/>
    <w:rsid w:val="00F15735"/>
    <w:rsid w:val="00F70012"/>
    <w:rsid w:val="00F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FC182-7657-442C-9361-CEE1BF19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1C9"/>
  </w:style>
  <w:style w:type="paragraph" w:styleId="a5">
    <w:name w:val="footer"/>
    <w:basedOn w:val="a"/>
    <w:link w:val="a6"/>
    <w:uiPriority w:val="99"/>
    <w:unhideWhenUsed/>
    <w:rsid w:val="000E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1C9"/>
  </w:style>
  <w:style w:type="paragraph" w:styleId="a7">
    <w:name w:val="Balloon Text"/>
    <w:basedOn w:val="a"/>
    <w:link w:val="a8"/>
    <w:uiPriority w:val="99"/>
    <w:semiHidden/>
    <w:unhideWhenUsed/>
    <w:rsid w:val="0030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8</cp:revision>
  <cp:lastPrinted>2020-03-12T05:05:00Z</cp:lastPrinted>
  <dcterms:created xsi:type="dcterms:W3CDTF">2021-03-09T04:48:00Z</dcterms:created>
  <dcterms:modified xsi:type="dcterms:W3CDTF">2021-03-22T05:46:00Z</dcterms:modified>
</cp:coreProperties>
</file>