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DA" w:rsidRPr="00723586" w:rsidRDefault="00822ADA" w:rsidP="00822ADA">
      <w:pPr>
        <w:ind w:firstLine="708"/>
        <w:jc w:val="center"/>
        <w:rPr>
          <w:b/>
          <w:sz w:val="28"/>
          <w:szCs w:val="28"/>
        </w:rPr>
      </w:pPr>
      <w:r w:rsidRPr="00723586">
        <w:rPr>
          <w:b/>
          <w:sz w:val="28"/>
          <w:szCs w:val="28"/>
        </w:rPr>
        <w:t xml:space="preserve">Спасатели </w:t>
      </w:r>
      <w:r w:rsidR="00723586" w:rsidRPr="00723586">
        <w:rPr>
          <w:b/>
          <w:sz w:val="28"/>
          <w:szCs w:val="28"/>
        </w:rPr>
        <w:t>не только спасают, но и предупреждают</w:t>
      </w:r>
    </w:p>
    <w:p w:rsidR="00723586" w:rsidRDefault="00723586" w:rsidP="00822ADA">
      <w:pPr>
        <w:ind w:firstLine="708"/>
        <w:jc w:val="center"/>
      </w:pPr>
    </w:p>
    <w:p w:rsidR="00EE49E3" w:rsidRDefault="00B60D9E" w:rsidP="00282F48">
      <w:pPr>
        <w:ind w:firstLine="708"/>
        <w:jc w:val="both"/>
      </w:pPr>
      <w:r>
        <w:t>В Единую дежурно-диспетчерскую службу города Ханты-Ма</w:t>
      </w:r>
      <w:r w:rsidR="00CE0E16">
        <w:t>н</w:t>
      </w:r>
      <w:r>
        <w:t xml:space="preserve">сийска </w:t>
      </w:r>
      <w:r w:rsidR="00990427">
        <w:t xml:space="preserve">17 июля 2018 года в 21:28 поступил звонок, что  </w:t>
      </w:r>
      <w:r w:rsidR="004207AD">
        <w:t xml:space="preserve">на водоёме в районе здания «ВНСС» </w:t>
      </w:r>
      <w:r w:rsidR="00990427">
        <w:t xml:space="preserve">тонет человек. Спасатели </w:t>
      </w:r>
      <w:proofErr w:type="gramStart"/>
      <w:r w:rsidR="00990427">
        <w:t>среагировали очень быстро и ч</w:t>
      </w:r>
      <w:r w:rsidR="007D60D7">
        <w:t>ерез 3 минуты были</w:t>
      </w:r>
      <w:proofErr w:type="gramEnd"/>
      <w:r w:rsidR="007D60D7">
        <w:t xml:space="preserve"> уже на месте, </w:t>
      </w:r>
      <w:r w:rsidR="00A02E4C">
        <w:t>они</w:t>
      </w:r>
      <w:r w:rsidR="00282F48">
        <w:t xml:space="preserve"> вплавь </w:t>
      </w:r>
      <w:r w:rsidR="007D60D7">
        <w:t xml:space="preserve">кинулись на помощь и </w:t>
      </w:r>
      <w:r w:rsidR="00282F48">
        <w:t>спасли тонувшего человека, который находился  в 40 метрах от берега и уже с трудом держался на плаву.</w:t>
      </w:r>
      <w:r w:rsidR="0092158E">
        <w:t xml:space="preserve"> К</w:t>
      </w:r>
      <w:r w:rsidR="00E910C5">
        <w:t xml:space="preserve">аретой станции скорой медицинской помощи мужчина был </w:t>
      </w:r>
      <w:proofErr w:type="gramStart"/>
      <w:r w:rsidR="00E910C5">
        <w:t>дос</w:t>
      </w:r>
      <w:r w:rsidR="00667F26">
        <w:t>тавлен и госпитализирован</w:t>
      </w:r>
      <w:proofErr w:type="gramEnd"/>
      <w:r w:rsidR="00667F26">
        <w:t xml:space="preserve"> в ОКБ.</w:t>
      </w:r>
      <w:r w:rsidR="00E910C5">
        <w:t xml:space="preserve"> Диагноз: состояние после утопления в естественном водоеме в пресной воде.</w:t>
      </w:r>
    </w:p>
    <w:p w:rsidR="00E910C5" w:rsidRDefault="00E910C5" w:rsidP="00282F48">
      <w:pPr>
        <w:ind w:firstLine="708"/>
        <w:jc w:val="both"/>
      </w:pPr>
      <w:r>
        <w:t>Отметим, что случаи утопления в водоемах Югры — не редкость. Накануне в окружном центре городские экстренные службы провели учения по спасению утопающих.</w:t>
      </w:r>
    </w:p>
    <w:p w:rsidR="00E910C5" w:rsidRDefault="00E910C5" w:rsidP="00282F48">
      <w:pPr>
        <w:ind w:firstLine="708"/>
        <w:jc w:val="both"/>
      </w:pPr>
      <w:r>
        <w:t>До конца июля в местах массового (самост</w:t>
      </w:r>
      <w:bookmarkStart w:id="0" w:name="_GoBack"/>
      <w:bookmarkEnd w:id="0"/>
      <w:r>
        <w:t>оятельного) отдыха граждан  организовано патрулирование с участием спасателей. Для детей, посещающих лагеря с дневным пребыванием, запланировано обучение навыкам безопасного поведения на воде (занятия будут проводиться в виде бесед в легкой и доступной форме). Специалисты отмечают, что нередко трагедии в открытых водоемах происходят по причине людей, находящихся в состоянии алкогольного опьянения. Неоправданное лихачество, переоценка собственных сил и незнание как надо вести себя в экстремальных ситуациях приводят к летальному исходу. Только с начала купального сезона в Югре утонули 10 человек, двое из них – дети. МКУ «Управление по делам ГО</w:t>
      </w:r>
      <w:r w:rsidR="00723586">
        <w:t>, ЧС</w:t>
      </w:r>
      <w:r>
        <w:t xml:space="preserve"> и </w:t>
      </w:r>
      <w:r w:rsidR="00723586">
        <w:t>ОПБ</w:t>
      </w:r>
      <w:r>
        <w:t xml:space="preserve">» напоминают, что в городе Ханты-Мансийска  официально </w:t>
      </w:r>
      <w:r w:rsidRPr="007D60D7">
        <w:t>разрешенных мест для купания нет</w:t>
      </w:r>
      <w:r>
        <w:t xml:space="preserve"> (вода </w:t>
      </w:r>
      <w:r w:rsidRPr="00E910C5">
        <w:rPr>
          <w:rStyle w:val="a5"/>
          <w:b w:val="0"/>
        </w:rPr>
        <w:t>не соответствует требованиям санитарных правил</w:t>
      </w:r>
      <w:r>
        <w:rPr>
          <w:rStyle w:val="a5"/>
          <w:b w:val="0"/>
        </w:rPr>
        <w:t>).</w:t>
      </w:r>
      <w:r w:rsidRPr="00E910C5">
        <w:rPr>
          <w:b/>
        </w:rPr>
        <w:t xml:space="preserve"> </w:t>
      </w:r>
      <w:r>
        <w:t>Это значит, что в случае ЧП помощь не всегда может быть оказана оперативно</w:t>
      </w:r>
      <w:proofErr w:type="gramStart"/>
      <w:r>
        <w:t xml:space="preserve"> … Ч</w:t>
      </w:r>
      <w:proofErr w:type="gramEnd"/>
      <w:r>
        <w:t>тобы отдых у воды не превратился в трагедию, спасатели настоятельно рекомендуют соблюдать правила безопасного поведения граждан:</w:t>
      </w:r>
    </w:p>
    <w:p w:rsidR="00E910C5" w:rsidRDefault="00E910C5" w:rsidP="00D90734">
      <w:pPr>
        <w:ind w:firstLine="708"/>
      </w:pPr>
      <w:r>
        <w:t xml:space="preserve">- </w:t>
      </w:r>
      <w:r w:rsidR="007D60D7">
        <w:t>купаться только в разрешенных местах;</w:t>
      </w:r>
    </w:p>
    <w:p w:rsidR="00E910C5" w:rsidRDefault="00E910C5" w:rsidP="00D90734">
      <w:pPr>
        <w:ind w:firstLine="708"/>
      </w:pPr>
      <w:r>
        <w:t xml:space="preserve">- </w:t>
      </w:r>
      <w:r w:rsidR="007D60D7">
        <w:t xml:space="preserve">не оставлять купающихся детей без присмотра; </w:t>
      </w:r>
    </w:p>
    <w:p w:rsidR="00E910C5" w:rsidRDefault="00E910C5" w:rsidP="00D90734">
      <w:pPr>
        <w:ind w:firstLine="708"/>
      </w:pPr>
      <w:r>
        <w:t>- не нырять в незнакомых местах – на дне могут оказаться камни, коряги и др.;</w:t>
      </w:r>
    </w:p>
    <w:p w:rsidR="00E910C5" w:rsidRDefault="00E910C5" w:rsidP="00D90734">
      <w:pPr>
        <w:ind w:firstLine="708"/>
      </w:pPr>
      <w:r>
        <w:t xml:space="preserve">- не отплывать далеко от берега на </w:t>
      </w:r>
      <w:proofErr w:type="gramStart"/>
      <w:r>
        <w:t>надувных</w:t>
      </w:r>
      <w:proofErr w:type="gramEnd"/>
      <w:r>
        <w:t xml:space="preserve"> </w:t>
      </w:r>
      <w:proofErr w:type="spellStart"/>
      <w:r>
        <w:t>плавсредствах</w:t>
      </w:r>
      <w:proofErr w:type="spellEnd"/>
      <w:r>
        <w:t xml:space="preserve"> – они могут оказаться неисправными;</w:t>
      </w:r>
    </w:p>
    <w:p w:rsidR="00E910C5" w:rsidRDefault="00E910C5" w:rsidP="00D90734">
      <w:pPr>
        <w:ind w:firstLine="708"/>
      </w:pPr>
      <w:r>
        <w:t>- не цепляться за лодки, не залезать на знаки навигационного оборудования и т.д.;</w:t>
      </w:r>
    </w:p>
    <w:p w:rsidR="00E910C5" w:rsidRDefault="00E910C5" w:rsidP="00D90734">
      <w:pPr>
        <w:ind w:firstLine="708"/>
      </w:pPr>
      <w:r>
        <w:t>- не подплывать к проходящим судам, не заплывать за буйки, ограничивающие зоны заплыва и выплывать на фарватер;</w:t>
      </w:r>
    </w:p>
    <w:p w:rsidR="00E910C5" w:rsidRDefault="00E910C5" w:rsidP="00D90734">
      <w:pPr>
        <w:ind w:firstLine="708"/>
      </w:pPr>
      <w:r>
        <w:t>- не купаться в штормовую погоду;</w:t>
      </w:r>
    </w:p>
    <w:p w:rsidR="00E910C5" w:rsidRDefault="00E910C5" w:rsidP="00E910C5">
      <w:r>
        <w:t xml:space="preserve"> </w:t>
      </w:r>
      <w:r w:rsidR="00D90734">
        <w:tab/>
      </w:r>
      <w:r>
        <w:t>- не купаться в состоянии алкогольного опьянения;</w:t>
      </w:r>
    </w:p>
    <w:p w:rsidR="00E910C5" w:rsidRDefault="00E910C5" w:rsidP="00D90734">
      <w:pPr>
        <w:ind w:firstLine="708"/>
      </w:pPr>
      <w:r>
        <w:t>- не допускать переохлаждения и переутомления;</w:t>
      </w:r>
    </w:p>
    <w:p w:rsidR="00E910C5" w:rsidRDefault="00E910C5" w:rsidP="00D90734">
      <w:pPr>
        <w:ind w:left="708"/>
      </w:pPr>
      <w:r>
        <w:t xml:space="preserve">- не купаться при недомогании, повышенной температуре, острых инфекционных заболеваниях; </w:t>
      </w:r>
    </w:p>
    <w:p w:rsidR="00E910C5" w:rsidRDefault="00E910C5" w:rsidP="00D90734">
      <w:pPr>
        <w:ind w:firstLine="708"/>
      </w:pPr>
      <w:r>
        <w:t>- не пытаться бороться с сильным течением. Следует плыть по течению в сторону берега (под небольшим углом);</w:t>
      </w:r>
    </w:p>
    <w:p w:rsidR="00E910C5" w:rsidRDefault="00E910C5" w:rsidP="00D90734">
      <w:pPr>
        <w:ind w:firstLine="708"/>
      </w:pPr>
      <w:r>
        <w:t xml:space="preserve">- не устраивать в воде игр, связанных с захватами; </w:t>
      </w:r>
    </w:p>
    <w:p w:rsidR="00E910C5" w:rsidRDefault="00E910C5" w:rsidP="00D90734">
      <w:pPr>
        <w:ind w:firstLine="708"/>
      </w:pPr>
      <w:r>
        <w:t>- не подавать крики ложной тревоги;</w:t>
      </w:r>
    </w:p>
    <w:p w:rsidR="00E910C5" w:rsidRDefault="00E910C5" w:rsidP="00D90734">
      <w:pPr>
        <w:ind w:firstLine="708"/>
      </w:pPr>
      <w:r>
        <w:t xml:space="preserve">- не купаться в одиночку; </w:t>
      </w:r>
    </w:p>
    <w:p w:rsidR="00E910C5" w:rsidRDefault="00E910C5" w:rsidP="00D90734">
      <w:pPr>
        <w:ind w:firstLine="708"/>
      </w:pPr>
      <w:r>
        <w:t xml:space="preserve">- не стесняться звать на помощь. </w:t>
      </w:r>
    </w:p>
    <w:p w:rsidR="00D90734" w:rsidRDefault="00D90734" w:rsidP="00D90734">
      <w:pPr>
        <w:ind w:firstLine="708"/>
      </w:pPr>
    </w:p>
    <w:p w:rsidR="00D90734" w:rsidRDefault="00D90734" w:rsidP="00D90734">
      <w:pPr>
        <w:ind w:firstLine="708"/>
      </w:pPr>
      <w:r w:rsidRPr="00D90734">
        <w:rPr>
          <w:b/>
        </w:rPr>
        <w:t>Строгое выполнение данных рекомендаций поможет избежать трагедии</w:t>
      </w:r>
      <w:r>
        <w:t xml:space="preserve">. </w:t>
      </w:r>
    </w:p>
    <w:p w:rsidR="00E910C5" w:rsidRDefault="00E910C5" w:rsidP="00282F48">
      <w:pPr>
        <w:ind w:firstLine="708"/>
        <w:jc w:val="both"/>
      </w:pPr>
    </w:p>
    <w:p w:rsidR="009B4D6C" w:rsidRDefault="009B4D6C" w:rsidP="00282F48">
      <w:pPr>
        <w:ind w:firstLine="708"/>
        <w:jc w:val="both"/>
      </w:pPr>
    </w:p>
    <w:p w:rsidR="009B4D6C" w:rsidRPr="000D0441" w:rsidRDefault="009B4D6C" w:rsidP="009B4D6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Телефон единой дежурно-диспетчерской службы - 112</w:t>
      </w:r>
    </w:p>
    <w:p w:rsidR="009B4D6C" w:rsidRDefault="009B4D6C" w:rsidP="00282F48">
      <w:pPr>
        <w:ind w:firstLine="708"/>
        <w:jc w:val="both"/>
      </w:pPr>
    </w:p>
    <w:p w:rsidR="00EF4C35" w:rsidRDefault="00EF4C35" w:rsidP="00282F48">
      <w:pPr>
        <w:ind w:firstLine="708"/>
        <w:jc w:val="both"/>
      </w:pPr>
    </w:p>
    <w:sectPr w:rsidR="00EF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15"/>
    <w:rsid w:val="00213A15"/>
    <w:rsid w:val="00282F48"/>
    <w:rsid w:val="004207AD"/>
    <w:rsid w:val="00667F26"/>
    <w:rsid w:val="00723586"/>
    <w:rsid w:val="007D60D7"/>
    <w:rsid w:val="00822ADA"/>
    <w:rsid w:val="0092158E"/>
    <w:rsid w:val="00990427"/>
    <w:rsid w:val="009B4D6C"/>
    <w:rsid w:val="00A02E4C"/>
    <w:rsid w:val="00B60D9E"/>
    <w:rsid w:val="00C57E88"/>
    <w:rsid w:val="00CE0E16"/>
    <w:rsid w:val="00D90734"/>
    <w:rsid w:val="00DD5D65"/>
    <w:rsid w:val="00E910C5"/>
    <w:rsid w:val="00EE49E3"/>
    <w:rsid w:val="00E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E88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C57E88"/>
    <w:rPr>
      <w:sz w:val="28"/>
    </w:rPr>
  </w:style>
  <w:style w:type="character" w:styleId="a5">
    <w:name w:val="Strong"/>
    <w:basedOn w:val="a0"/>
    <w:uiPriority w:val="22"/>
    <w:qFormat/>
    <w:rsid w:val="00E910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E88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C57E88"/>
    <w:rPr>
      <w:sz w:val="28"/>
    </w:rPr>
  </w:style>
  <w:style w:type="character" w:styleId="a5">
    <w:name w:val="Strong"/>
    <w:basedOn w:val="a0"/>
    <w:uiPriority w:val="22"/>
    <w:qFormat/>
    <w:rsid w:val="00E91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Перевозкина Вера Константиновна</dc:creator>
  <cp:keywords/>
  <dc:description/>
  <cp:lastModifiedBy>Макаров Гарий Геннадьевич</cp:lastModifiedBy>
  <cp:revision>10</cp:revision>
  <cp:lastPrinted>2018-07-19T07:06:00Z</cp:lastPrinted>
  <dcterms:created xsi:type="dcterms:W3CDTF">2018-07-19T06:22:00Z</dcterms:created>
  <dcterms:modified xsi:type="dcterms:W3CDTF">2018-07-19T11:34:00Z</dcterms:modified>
</cp:coreProperties>
</file>