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9E" w:rsidRDefault="00F72B9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2B9E" w:rsidRDefault="00F72B9E">
      <w:pPr>
        <w:pStyle w:val="ConsPlusNormal"/>
        <w:jc w:val="both"/>
        <w:outlineLvl w:val="0"/>
      </w:pPr>
    </w:p>
    <w:p w:rsidR="00F72B9E" w:rsidRDefault="00F72B9E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72B9E" w:rsidRDefault="00F72B9E">
      <w:pPr>
        <w:pStyle w:val="ConsPlusTitle"/>
        <w:jc w:val="center"/>
      </w:pPr>
    </w:p>
    <w:p w:rsidR="00F72B9E" w:rsidRDefault="00F72B9E">
      <w:pPr>
        <w:pStyle w:val="ConsPlusTitle"/>
        <w:jc w:val="center"/>
      </w:pPr>
      <w:r>
        <w:t>ПОСТАНОВЛЕНИЕ</w:t>
      </w:r>
    </w:p>
    <w:p w:rsidR="00F72B9E" w:rsidRDefault="00F72B9E">
      <w:pPr>
        <w:pStyle w:val="ConsPlusTitle"/>
        <w:jc w:val="center"/>
      </w:pPr>
      <w:r>
        <w:t>от 19 октября 2018 г. N 1117</w:t>
      </w:r>
    </w:p>
    <w:p w:rsidR="00F72B9E" w:rsidRDefault="00F72B9E">
      <w:pPr>
        <w:pStyle w:val="ConsPlusTitle"/>
        <w:jc w:val="both"/>
      </w:pPr>
    </w:p>
    <w:p w:rsidR="00F72B9E" w:rsidRDefault="00F72B9E">
      <w:pPr>
        <w:pStyle w:val="ConsPlusTitle"/>
        <w:jc w:val="center"/>
      </w:pPr>
      <w:r>
        <w:t>ОБ УТВЕРЖДЕНИИ ПОРЯДКА ПРЕДОСТАВЛЕНИЯ СУБСИДИИ СОЦИАЛЬНО</w:t>
      </w:r>
    </w:p>
    <w:p w:rsidR="00F72B9E" w:rsidRDefault="00F72B9E">
      <w:pPr>
        <w:pStyle w:val="ConsPlusTitle"/>
        <w:jc w:val="center"/>
      </w:pPr>
      <w:r>
        <w:t>ОРИЕНТИРОВАННЫМ НЕКОММЕРЧЕСКИМ ОРГАНИЗАЦИЯМ НА ОРГАНИЗАЦИЮ</w:t>
      </w:r>
    </w:p>
    <w:p w:rsidR="00F72B9E" w:rsidRDefault="00F72B9E">
      <w:pPr>
        <w:pStyle w:val="ConsPlusTitle"/>
        <w:jc w:val="center"/>
      </w:pPr>
      <w:r>
        <w:t>И ПРОВЕДЕНИЕ СОЦИАЛЬНО ЗНАЧИМЫХ ОБЩЕСТВЕННЫХ МЕРОПРИЯТИЙ</w:t>
      </w:r>
    </w:p>
    <w:p w:rsidR="00F72B9E" w:rsidRDefault="00F72B9E">
      <w:pPr>
        <w:pStyle w:val="ConsPlusTitle"/>
        <w:jc w:val="center"/>
      </w:pPr>
      <w:r>
        <w:t>И (ИЛИ) ПРОЕКТОВ</w:t>
      </w:r>
    </w:p>
    <w:p w:rsidR="00F72B9E" w:rsidRDefault="00F72B9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2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2B9E" w:rsidRDefault="00F72B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2B9E" w:rsidRDefault="00F72B9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от 07.05.2017 N 541 имеет название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учреждениями".</w:t>
            </w:r>
          </w:p>
        </w:tc>
      </w:tr>
    </w:tbl>
    <w:p w:rsidR="00F72B9E" w:rsidRDefault="00F72B9E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</w:t>
      </w:r>
      <w:proofErr w:type="spellStart"/>
      <w:r>
        <w:t>правопредоставление</w:t>
      </w:r>
      <w:proofErr w:type="spellEnd"/>
      <w:r>
        <w:t xml:space="preserve"> субсидий некоммерческим организациям, не являющимся государственными (муниципальными) учреждениями", в целях финансового обеспечения социально значимых мероприятий и (или) проектов в сфере физической культуры и спорта: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(или) проектов согласно приложению к настоящему постановлению.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right"/>
      </w:pPr>
      <w:r>
        <w:t>Глава города</w:t>
      </w:r>
    </w:p>
    <w:p w:rsidR="00F72B9E" w:rsidRDefault="00F72B9E">
      <w:pPr>
        <w:pStyle w:val="ConsPlusNormal"/>
        <w:jc w:val="right"/>
      </w:pPr>
      <w:r>
        <w:t>Ханты-Мансийска</w:t>
      </w:r>
    </w:p>
    <w:p w:rsidR="00F72B9E" w:rsidRDefault="00F72B9E">
      <w:pPr>
        <w:pStyle w:val="ConsPlusNormal"/>
        <w:jc w:val="right"/>
      </w:pPr>
      <w:r>
        <w:t>М.П.РЯШИН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right"/>
        <w:outlineLvl w:val="0"/>
      </w:pPr>
      <w:r>
        <w:lastRenderedPageBreak/>
        <w:t>Приложение</w:t>
      </w:r>
    </w:p>
    <w:p w:rsidR="00F72B9E" w:rsidRDefault="00F72B9E">
      <w:pPr>
        <w:pStyle w:val="ConsPlusNormal"/>
        <w:jc w:val="right"/>
      </w:pPr>
      <w:r>
        <w:t>к постановлению</w:t>
      </w:r>
    </w:p>
    <w:p w:rsidR="00F72B9E" w:rsidRDefault="00F72B9E">
      <w:pPr>
        <w:pStyle w:val="ConsPlusNormal"/>
        <w:jc w:val="right"/>
      </w:pPr>
      <w:r>
        <w:t>Администрации</w:t>
      </w:r>
    </w:p>
    <w:p w:rsidR="00F72B9E" w:rsidRDefault="00F72B9E">
      <w:pPr>
        <w:pStyle w:val="ConsPlusNormal"/>
        <w:jc w:val="right"/>
      </w:pPr>
      <w:r>
        <w:t>города Ханты-Мансийска</w:t>
      </w:r>
    </w:p>
    <w:p w:rsidR="00F72B9E" w:rsidRDefault="00F72B9E">
      <w:pPr>
        <w:pStyle w:val="ConsPlusNormal"/>
        <w:jc w:val="right"/>
      </w:pPr>
      <w:r>
        <w:t>от 19.10.2018 N 1117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Title"/>
        <w:jc w:val="center"/>
      </w:pPr>
      <w:bookmarkStart w:id="0" w:name="P32"/>
      <w:bookmarkEnd w:id="0"/>
      <w:r>
        <w:t>ПОРЯДОК</w:t>
      </w:r>
    </w:p>
    <w:p w:rsidR="00F72B9E" w:rsidRDefault="00F72B9E">
      <w:pPr>
        <w:pStyle w:val="ConsPlusTitle"/>
        <w:jc w:val="center"/>
      </w:pPr>
      <w:r>
        <w:t xml:space="preserve">ПРЕДОСТАВЛЕНИЯ СУБСИДИИ СОЦИАЛЬНО </w:t>
      </w:r>
      <w:proofErr w:type="gramStart"/>
      <w:r>
        <w:t>ОРИЕНТИРОВАННЫМ</w:t>
      </w:r>
      <w:proofErr w:type="gramEnd"/>
    </w:p>
    <w:p w:rsidR="00F72B9E" w:rsidRDefault="00F72B9E">
      <w:pPr>
        <w:pStyle w:val="ConsPlusTitle"/>
        <w:jc w:val="center"/>
      </w:pPr>
      <w:r>
        <w:t>НЕКОММЕРЧЕСКИМ ОРГАНИЗАЦИЯМ НА ОРГАНИЗАЦИЮ И ПРОВЕДЕНИЕ</w:t>
      </w:r>
    </w:p>
    <w:p w:rsidR="00F72B9E" w:rsidRDefault="00F72B9E">
      <w:pPr>
        <w:pStyle w:val="ConsPlusTitle"/>
        <w:jc w:val="center"/>
      </w:pPr>
      <w:r>
        <w:t>СОЦИАЛЬНО ЗНАЧИМЫХ ОБЩЕСТВЕННЫХ МЕРОПРИЯТИЙ И (ИЛИ) ПРОЕКТОВ</w:t>
      </w:r>
    </w:p>
    <w:p w:rsidR="00F72B9E" w:rsidRDefault="00F72B9E">
      <w:pPr>
        <w:pStyle w:val="ConsPlusTitle"/>
        <w:jc w:val="center"/>
      </w:pPr>
      <w:r>
        <w:t>(ДАЛЕЕ - ПОРЯДОК)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Title"/>
        <w:jc w:val="center"/>
        <w:outlineLvl w:val="1"/>
      </w:pPr>
      <w:r>
        <w:t>I. Общие положения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ind w:firstLine="540"/>
        <w:jc w:val="both"/>
      </w:pPr>
      <w:r>
        <w:t>1. Настоящий Порядок регулирует отношения по предоставлению из бюджета города Ханты-Мансийска субсидии на организацию и проведение социально значимых общественных мероприятий и (или) проектов в сфере физической культуры и спорта (далее - мероприятия) социально ориентированным некоммерческим организациям (за исключением государственных (муниципальных) учреждений), осуществляющим физкультурно-спортивную деятельность на территории города Ханты-Мансийска.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субсидия - денежные средства, предоставляемые социально ориентированным некоммерческим организациям (за исключением государственных (муниципальных) учреждений) на финансовое обеспечение затрат на организацию и проведение мероприятий среди различных групп населения, проживающих в городе Ханты-Мансийске (далее - субсидия).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3. Целью предоставления субсидии является финансовая поддержка социально ориентированных некоммерческих организаций (за исключением государственных (муниципальных) учреждений), осуществляющих организацию и проведение социально значимых общественных мероприятий и (или) проектов в сфере физической культуры и спорта среди различных групп населения.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4. Предоставление субсидии осуществляется главным распорядителем бюджетных средств - Управлением физической культуры, спорта и молодежной политики Администрации города Ханты-Мансийска (далее - главный распорядитель, уполномоченный орган).</w:t>
      </w:r>
    </w:p>
    <w:p w:rsidR="00F72B9E" w:rsidRDefault="00F72B9E">
      <w:pPr>
        <w:pStyle w:val="ConsPlusNormal"/>
        <w:spacing w:before="220"/>
        <w:ind w:firstLine="540"/>
        <w:jc w:val="both"/>
      </w:pPr>
      <w:bookmarkStart w:id="1" w:name="P46"/>
      <w:bookmarkEnd w:id="1"/>
      <w:r>
        <w:t>5. К категориям получателей субсидии относятся социально ориентированные некоммерческие организации (за исключением государственных (муниципальных) учреждений), осуществляющие физкультурно-спортивную деятельность на территории города Ханты-Мансийска как вид деятельности, указанный в Уставе организации (далее - получатель субсидии, организация).</w:t>
      </w:r>
    </w:p>
    <w:p w:rsidR="00F72B9E" w:rsidRDefault="00F72B9E">
      <w:pPr>
        <w:pStyle w:val="ConsPlusNormal"/>
        <w:spacing w:before="220"/>
        <w:ind w:firstLine="540"/>
        <w:jc w:val="both"/>
      </w:pPr>
      <w:bookmarkStart w:id="2" w:name="P47"/>
      <w:bookmarkEnd w:id="2"/>
      <w:r>
        <w:t>6. Критериями отбора получателей субсидии являются: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наличие у организации материально-технических, информационных и иных ресурсов для реализации мероприятий;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обоснованность затрат на реализацию мероприятий;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направленность мероприятий на различные группы населения (не менее 50 человек);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lastRenderedPageBreak/>
        <w:t>наличие получателя субсидии в Реестре социально ориентированных некоммерческих организаций города Ханты-Мансийска;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наличие у получателя субсидии государственной регистрации в качестве юридического лица и осуществление деятельности на территории города Ханты-Мансийска;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получатель субсидии не должен находиться в процессе реорганизации, ликвидации, банкротства;</w:t>
      </w:r>
    </w:p>
    <w:p w:rsidR="00F72B9E" w:rsidRDefault="00F72B9E">
      <w:pPr>
        <w:pStyle w:val="ConsPlusNormal"/>
        <w:spacing w:before="220"/>
        <w:ind w:firstLine="540"/>
        <w:jc w:val="both"/>
      </w:pPr>
      <w:proofErr w:type="gramStart"/>
      <w:r>
        <w:t>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лиц;</w:t>
      </w:r>
      <w:proofErr w:type="gramEnd"/>
      <w:r>
        <w:t xml:space="preserve"> указанные иностранные юридические лица, в уставном (складочном) капитале которых доля участия оффшорных кампаний в совокупности превышает 50 процентов;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отсутствие у получателя субсидии просроченной задолженности по возврату в бюджет города Ханты-Мансийска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 Ханты-Мансийска.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ind w:firstLine="540"/>
        <w:jc w:val="both"/>
      </w:pPr>
      <w:bookmarkStart w:id="3" w:name="P60"/>
      <w:bookmarkEnd w:id="3"/>
      <w:r>
        <w:t>7. Уполномоченный орган объявляет о приеме заявок, устанавливает сроки начала и окончания приема заявок. Указанная информация размещается на Официальном информационном портале органов местного самоуправления города Ханты-Мансийска в сети Интернет, публикуется в газете "Самарово - Ханты-Мансийск".</w:t>
      </w:r>
    </w:p>
    <w:p w:rsidR="00F72B9E" w:rsidRDefault="00F72B9E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8. Получатель субсидии на дату подачи заявления о предоставлении субсидии должен соответствовать критериям, предусмотренным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предоставлении субсидии обязательными условиями являются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на осуществление главным распорядителем и органами муниципального контроля финансового контроля проверок соблюдения ими условий, целей предоставления субсидии, настоящего Порядка и запрет приобретения за счет полученных средств, предоставленных в целях финансового</w:t>
      </w:r>
      <w:proofErr w:type="gramEnd"/>
      <w:r>
        <w:t xml:space="preserve">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10. В целях получения субсидии получатель субсидии представляет в уполномоченный орган </w:t>
      </w:r>
      <w:hyperlink w:anchor="P146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(далее - заявление) по форме согласно приложению 1 к настоящему Порядку, с приложением документов, указанных в </w:t>
      </w:r>
      <w:hyperlink w:anchor="P64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F72B9E" w:rsidRDefault="00F72B9E">
      <w:pPr>
        <w:pStyle w:val="ConsPlusNormal"/>
        <w:spacing w:before="220"/>
        <w:ind w:firstLine="540"/>
        <w:jc w:val="both"/>
      </w:pPr>
      <w:bookmarkStart w:id="5" w:name="P64"/>
      <w:bookmarkEnd w:id="5"/>
      <w:r>
        <w:t>11. К заявлению прилагаются следующие документы (на бумажном носителе):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lastRenderedPageBreak/>
        <w:t>копии учредительных и регистрационных документов, заверенные подписью руководителя (уполномоченного лица) и печатью (при наличии) получателя субсидии: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Устава социально ориентированной некоммерческой организации;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свидетельства о государственной регистрации юридического лица (ОГРН);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свидетельства </w:t>
      </w:r>
      <w:proofErr w:type="gramStart"/>
      <w:r>
        <w:t>о постановке на учет в налоговом органе по месту нахождения на территории</w:t>
      </w:r>
      <w:proofErr w:type="gramEnd"/>
      <w:r>
        <w:t xml:space="preserve"> Российской Федерации (ИНН);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документа, подтверждающего полномочия руководителя (уполномоченного лица) получателя субсидии;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свидетельство о включении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документ, подтверждающий открытие банковского счета;</w:t>
      </w:r>
    </w:p>
    <w:p w:rsidR="00F72B9E" w:rsidRDefault="00F72B9E">
      <w:pPr>
        <w:pStyle w:val="ConsPlusNormal"/>
        <w:spacing w:before="220"/>
        <w:ind w:firstLine="540"/>
        <w:jc w:val="both"/>
      </w:pPr>
      <w:hyperlink w:anchor="P201" w:history="1">
        <w:r>
          <w:rPr>
            <w:color w:val="0000FF"/>
          </w:rPr>
          <w:t>план-смета</w:t>
        </w:r>
      </w:hyperlink>
      <w:r>
        <w:t xml:space="preserve"> (</w:t>
      </w:r>
      <w:proofErr w:type="gramStart"/>
      <w:r>
        <w:t>план-сметы</w:t>
      </w:r>
      <w:proofErr w:type="gramEnd"/>
      <w:r>
        <w:t>) на организацию и проведение социально значимых общественных мероприятий для предоставления субсидии (далее - план-смета) по форме согласно приложению 2 к настоящему Порядку;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социально значимый общественный проект (в случае, если лицо </w:t>
      </w:r>
      <w:proofErr w:type="gramStart"/>
      <w:r>
        <w:t>заявилось</w:t>
      </w:r>
      <w:proofErr w:type="gramEnd"/>
      <w:r>
        <w:t xml:space="preserve"> на предоставление субсидии на организацию и проведение социального значимого общественного проекта), оформленный в соответствии с </w:t>
      </w:r>
      <w:hyperlink w:anchor="P257" w:history="1">
        <w:r>
          <w:rPr>
            <w:color w:val="0000FF"/>
          </w:rPr>
          <w:t>требованиями</w:t>
        </w:r>
      </w:hyperlink>
      <w:r>
        <w:t>, указанными в приложении 3 к настоящему Порядку;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справка Межрайонной инспекции Федеральной налоговой службы N 1 по Ханты-Мансийскому автономному округу - Югре, выданная не ранее 1 месяца до даты подачи получателем субсидии заявления и подтверждающие: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отсутствие процедуры реорганизации, ликвидации, банкротства;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справки соответствующих органов, выданные не ранее 1 месяца до даты подачи получателем субсидии заявления и подтверждающие отсутствие просроченной задолженности по возврату в бюджет города Ханты-Мансийска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 Ханты-Мансийска.</w:t>
      </w:r>
    </w:p>
    <w:p w:rsidR="00F72B9E" w:rsidRDefault="00F72B9E">
      <w:pPr>
        <w:pStyle w:val="ConsPlusNormal"/>
        <w:spacing w:before="220"/>
        <w:ind w:firstLine="540"/>
        <w:jc w:val="both"/>
      </w:pPr>
      <w:bookmarkStart w:id="6" w:name="P76"/>
      <w:bookmarkEnd w:id="6"/>
      <w:r>
        <w:t xml:space="preserve">12. Документы, представляемые согласно </w:t>
      </w:r>
      <w:hyperlink w:anchor="P64" w:history="1">
        <w:r>
          <w:rPr>
            <w:color w:val="0000FF"/>
          </w:rPr>
          <w:t>пункту 11</w:t>
        </w:r>
      </w:hyperlink>
      <w:r>
        <w:t xml:space="preserve"> настоящего Порядка, оформляются получателем субсидии в соответствии со следующими требованиями: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наличие описи представляемых документов;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все листы документов, включая опись, должны быть прошиты в единый том, пронумерованы, скреплены печатью (при наличии) получателя субсидии и подписаны руководителем (уполномоченным лицом).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13. Документы, представленные получателем субсидии, не возвращаются и хранятся в уполномоченном органе в течение 3 лет.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Уполномоченный орган в течение 1 рабочего дня после окончания сроков приема </w:t>
      </w:r>
      <w:r>
        <w:lastRenderedPageBreak/>
        <w:t xml:space="preserve">документов направляет представленные согласно </w:t>
      </w:r>
      <w:hyperlink w:anchor="P64" w:history="1">
        <w:r>
          <w:rPr>
            <w:color w:val="0000FF"/>
          </w:rPr>
          <w:t>пунктам 11</w:t>
        </w:r>
      </w:hyperlink>
      <w:r>
        <w:t xml:space="preserve">, </w:t>
      </w:r>
      <w:hyperlink w:anchor="P76" w:history="1">
        <w:r>
          <w:rPr>
            <w:color w:val="0000FF"/>
          </w:rPr>
          <w:t>12</w:t>
        </w:r>
      </w:hyperlink>
      <w:r>
        <w:t xml:space="preserve"> к настоящему Порядку пакеты документов в комиссию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</w:t>
      </w:r>
      <w:proofErr w:type="gramEnd"/>
      <w:r>
        <w:t xml:space="preserve"> поддержки (далее - Комиссия).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15. Решение о предоставлении (отказе в предоставлении) субсидии принимается Комиссией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Комиссии, утвержденным постановлением Администрации города Ханты-Мансийска от 15.03.2017 N 180 "О Реестре социально ориентированных некоммерческих организаций", и оформляется протоколом.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16. Комиссия рассматривает представленные документы в течение 5 рабочих дней со дня их получения.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17. Основаниями для отказа в предоставлении субсидии являются: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требованиям, установленным </w:t>
      </w:r>
      <w:hyperlink w:anchor="P4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47" w:history="1">
        <w:r>
          <w:rPr>
            <w:color w:val="0000FF"/>
          </w:rPr>
          <w:t>6</w:t>
        </w:r>
      </w:hyperlink>
      <w:r>
        <w:t xml:space="preserve">, </w:t>
      </w:r>
      <w:hyperlink w:anchor="P61" w:history="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64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76" w:history="1">
        <w:r>
          <w:rPr>
            <w:color w:val="0000FF"/>
          </w:rPr>
          <w:t>12</w:t>
        </w:r>
      </w:hyperlink>
      <w:r>
        <w:t xml:space="preserve"> настоящего Порядка, или предоставление указанных документов не в полном объеме;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недостоверность информации, представленной получателем субсидии;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необоснованность заявленных получателем субсидии затрат, направленных на реализацию мероприятий и (или) проектов;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представление документов позднее срока, установленного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18. Субсидия представляется получателям субсидии на организацию и проведение социально значимых общественных мероприятий и (или) проектов на текущий год по следующим направлениям: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на организацию и проведение физкультурных и спортивных мероприятий (в том числе на приобретение наградной атрибутики, расходных материалов), но не более 300000,0 рублей в год;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на приобретение спортивного инвентаря, оборудования и спортивной экипировки, но не более 250000,0 рублей в год;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на аренду помещений и оплату услуг для проведения мероприятия, но не более 50000,0 рублей в год;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на организацию и проведение обучающих семинаров, но не более 150000,0 рублей в год.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19. Уполномоченный орган: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устанавливает сроки начала и окончания приема заявок на предоставление субсидии;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размещает объявление о приеме заявок на предоставление субсидии на Официальном информационном портале органов местного самоуправления города Ханты-Мансийска в сети Интернет, публикует в газете "Самарово - Ханты-Мансийск";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lastRenderedPageBreak/>
        <w:t>организует консультирование по вопросам подготовки заявления на предоставление субсидии;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организует прием, регистрацию заявлений;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обеспечивает работу Комиссии;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направляет на рассмотрение Комиссии представленные документы для осуществления проверки на соответствие требованиям, установленным настоящим Порядком, и принятия решения о предоставлении (отказе в предоставлении) субсидии;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направляет в течение 1 рабочего дня со дня подписания протокола заседания Комиссии письменное уведомление получателю субсидии о принятом Комиссией решении, с указанием причин в случае отказа;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готовит проект соглашения (договора) между уполномоченным органом и получателем субсидии о предоставлении субсидии по форме, утвержденной приказом Департамента управления финансами Администрации города Ханты-Мансийска, обеспечивает его согласование и подписание в установленном уполномоченным органом порядке (далее - соглашение);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обеспечивает сохранность поданных документов.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20. Перечисление субсидии осуществляется главным распорядителем в течение 10 рабочих дней со дня подписания соглашения (договора) о предоставлении субсидии путем перечисления суммы на расчетный счет получателя субсидии.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21. Получатель субсидии на первое число месяца, предшествующего месяцу, в котором планируется заключение соглашения (договора) о предоставлении субсидии, должен соответствовать следующим требованиям: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не должен являться иностранным юридическим лицом, в том числе местом </w:t>
      </w:r>
      <w:proofErr w:type="gramStart"/>
      <w:r>
        <w:t>регистрации</w:t>
      </w:r>
      <w:proofErr w:type="gramEnd"/>
      <w: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лиц; указанные иностранные юридические лица, в уставном (складочном) капитале которых доля участия оффшорных кампаний в совокупности превышает 50 процентов;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Ханты-Мансийска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не должен находиться в процессе реорганизации, ликвидации, банкротства.</w:t>
      </w:r>
    </w:p>
    <w:p w:rsidR="00F72B9E" w:rsidRDefault="00F72B9E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22. Показателем результативности использования субсидии является посещаемость мероприятий (не менее 50 человек за весь период проведения мероприятия).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Title"/>
        <w:jc w:val="center"/>
        <w:outlineLvl w:val="1"/>
      </w:pPr>
      <w:r>
        <w:t>III. Требования к отчетности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ind w:firstLine="540"/>
        <w:jc w:val="both"/>
      </w:pPr>
      <w:bookmarkStart w:id="8" w:name="P116"/>
      <w:bookmarkEnd w:id="8"/>
      <w:r>
        <w:t>23. Получатель субсидии ежеквартально до 15 числа месяца, следующего за отчетным кварталом, представляет главному распорядителю отчет:</w:t>
      </w:r>
    </w:p>
    <w:p w:rsidR="00F72B9E" w:rsidRDefault="00F72B9E">
      <w:pPr>
        <w:pStyle w:val="ConsPlusNormal"/>
        <w:spacing w:before="220"/>
        <w:ind w:firstLine="540"/>
        <w:jc w:val="both"/>
      </w:pPr>
      <w:proofErr w:type="gramStart"/>
      <w:r>
        <w:lastRenderedPageBreak/>
        <w:t>о расходах по формам в соответствии с заключенным договором (соглашением) (далее - отчет) с приложением документов, подтверждающих расходы (счета, накладные, платежные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работ, акты приема-передачи товара, работ, услуг и т.д.);</w:t>
      </w:r>
      <w:proofErr w:type="gramEnd"/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о достижении значений показателей результативности в соответствии с </w:t>
      </w:r>
      <w:hyperlink w:anchor="P112" w:history="1">
        <w:r>
          <w:rPr>
            <w:color w:val="0000FF"/>
          </w:rPr>
          <w:t>пунктом 22</w:t>
        </w:r>
      </w:hyperlink>
      <w:r>
        <w:t xml:space="preserve"> настоящего Порядка с приложением подтверждающих документов (листа регистрации участников мероприятий (с подписью каждого участника мероприятия), коллективных или индивидуальных заявок на участие в мероприятии).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К отчету прилагается пояснительная записка с описанием достигнутых результатов выполнения мероприятий, на которые предоставлена субсидия, отклонений фактических расходов от заявленных в плане-смете затрат с указанием причин (при наличии отклонений).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Title"/>
        <w:jc w:val="center"/>
        <w:outlineLvl w:val="1"/>
      </w:pPr>
      <w:r>
        <w:t xml:space="preserve">IV.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72B9E" w:rsidRDefault="00F72B9E">
      <w:pPr>
        <w:pStyle w:val="ConsPlusTitle"/>
        <w:jc w:val="center"/>
      </w:pPr>
      <w:r>
        <w:t>условий, целей предоставления субсидии, настоящего Порядка</w:t>
      </w:r>
    </w:p>
    <w:p w:rsidR="00F72B9E" w:rsidRDefault="00F72B9E">
      <w:pPr>
        <w:pStyle w:val="ConsPlusTitle"/>
        <w:jc w:val="center"/>
      </w:pPr>
      <w:r>
        <w:t>и ответственности за их нарушение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ind w:firstLine="540"/>
        <w:jc w:val="both"/>
      </w:pPr>
      <w:r>
        <w:t>24. Главным распорядителем и органами муниципального финансового контроля осуществляется обязательная проверка соблюдения получателем субсидий условий, цели и порядка предоставления субсидии.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25. Главный распорядитель ежеквартально в течение 5 рабочих дней </w:t>
      </w:r>
      <w:proofErr w:type="gramStart"/>
      <w:r>
        <w:t>с даты предоставления</w:t>
      </w:r>
      <w:proofErr w:type="gramEnd"/>
      <w:r>
        <w:t xml:space="preserve"> получателем субсидии отчетов согласно </w:t>
      </w:r>
      <w:hyperlink w:anchor="P116" w:history="1">
        <w:r>
          <w:rPr>
            <w:color w:val="0000FF"/>
          </w:rPr>
          <w:t>пункту 23</w:t>
        </w:r>
      </w:hyperlink>
      <w:r>
        <w:t xml:space="preserve"> настоящего Порядка проводит их экспертизу и составляет заключение о соблюдении получателем условий, целей и порядка предоставления субсидии.</w:t>
      </w:r>
    </w:p>
    <w:p w:rsidR="00F72B9E" w:rsidRDefault="00F72B9E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26. В случае установленных нарушений получателем субсидии условий, цели предоставления субсидии и настоящего Порядка, </w:t>
      </w:r>
      <w:proofErr w:type="spellStart"/>
      <w:r>
        <w:t>недостижения</w:t>
      </w:r>
      <w:proofErr w:type="spellEnd"/>
      <w:r>
        <w:t xml:space="preserve"> показателей результативности главный распорядитель, орган муниципального финансового контроля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возврата.</w:t>
      </w:r>
    </w:p>
    <w:p w:rsidR="00F72B9E" w:rsidRDefault="00F72B9E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27. При возникновении случаев возврата остатков субсидии, предусмотренных договором (соглашением), они подлежат возврату в бюджет города Ханты-Мансийска получателем субсидии в сроки, установленные соглашением.</w:t>
      </w:r>
    </w:p>
    <w:p w:rsidR="00F72B9E" w:rsidRDefault="00F72B9E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 xml:space="preserve">28. Если остатки субсидии не были возвращены в бюджет города Ханты-Мансийска по истечении срока, указанного в </w:t>
      </w:r>
      <w:hyperlink w:anchor="P128" w:history="1">
        <w:r>
          <w:rPr>
            <w:color w:val="0000FF"/>
          </w:rPr>
          <w:t>пункте 27</w:t>
        </w:r>
      </w:hyperlink>
      <w:r>
        <w:t xml:space="preserve"> настоящего Порядка,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29. Получатель субсидии обязан вернуть в бюджет города Ханты-Мансийска полученные средства в течение 30 календарных дней со дня получения требования о возврате субсидии.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 xml:space="preserve">30. В случае невыполнения получателем субсидии требований, указанных в </w:t>
      </w:r>
      <w:hyperlink w:anchor="P127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29" w:history="1">
        <w:r>
          <w:rPr>
            <w:color w:val="0000FF"/>
          </w:rPr>
          <w:t>28</w:t>
        </w:r>
      </w:hyperlink>
      <w:r>
        <w:t xml:space="preserve"> настоящего Порядка, о возврате субсидии в бюджет города Ханты-Мансийска, ее взыскание осуществляется в судебном порядке в соответствии с законодательством Российской Федерации.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right"/>
        <w:outlineLvl w:val="1"/>
      </w:pPr>
      <w:r>
        <w:lastRenderedPageBreak/>
        <w:t>Приложение 1</w:t>
      </w:r>
    </w:p>
    <w:p w:rsidR="00F72B9E" w:rsidRDefault="00F72B9E">
      <w:pPr>
        <w:pStyle w:val="ConsPlusNormal"/>
        <w:jc w:val="right"/>
      </w:pPr>
      <w:r>
        <w:t>к Порядку</w:t>
      </w:r>
    </w:p>
    <w:p w:rsidR="00F72B9E" w:rsidRDefault="00F72B9E">
      <w:pPr>
        <w:pStyle w:val="ConsPlusNormal"/>
        <w:jc w:val="right"/>
      </w:pPr>
      <w:r>
        <w:t>предоставления субсидии</w:t>
      </w:r>
    </w:p>
    <w:p w:rsidR="00F72B9E" w:rsidRDefault="00F72B9E">
      <w:pPr>
        <w:pStyle w:val="ConsPlusNormal"/>
        <w:jc w:val="right"/>
      </w:pPr>
      <w:r>
        <w:t>социально ориентированным</w:t>
      </w:r>
    </w:p>
    <w:p w:rsidR="00F72B9E" w:rsidRDefault="00F72B9E">
      <w:pPr>
        <w:pStyle w:val="ConsPlusNormal"/>
        <w:jc w:val="right"/>
      </w:pPr>
      <w:r>
        <w:t>некоммерческим организациям</w:t>
      </w:r>
    </w:p>
    <w:p w:rsidR="00F72B9E" w:rsidRDefault="00F72B9E">
      <w:pPr>
        <w:pStyle w:val="ConsPlusNormal"/>
        <w:jc w:val="right"/>
      </w:pPr>
      <w:r>
        <w:t>на организацию и проведение</w:t>
      </w:r>
    </w:p>
    <w:p w:rsidR="00F72B9E" w:rsidRDefault="00F72B9E">
      <w:pPr>
        <w:pStyle w:val="ConsPlusNormal"/>
        <w:jc w:val="right"/>
      </w:pPr>
      <w:r>
        <w:t>социально значимых общественных</w:t>
      </w:r>
    </w:p>
    <w:p w:rsidR="00F72B9E" w:rsidRDefault="00F72B9E">
      <w:pPr>
        <w:pStyle w:val="ConsPlusNormal"/>
        <w:jc w:val="right"/>
      </w:pPr>
      <w:r>
        <w:t>мероприятий и (или) проектов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center"/>
      </w:pPr>
      <w:bookmarkStart w:id="12" w:name="P146"/>
      <w:bookmarkEnd w:id="12"/>
      <w:r>
        <w:t>Заявление</w:t>
      </w:r>
    </w:p>
    <w:p w:rsidR="00F72B9E" w:rsidRDefault="00F72B9E">
      <w:pPr>
        <w:pStyle w:val="ConsPlusNormal"/>
        <w:jc w:val="center"/>
      </w:pPr>
      <w:r>
        <w:t>о предоставлении субсидии на 20__ год</w:t>
      </w:r>
    </w:p>
    <w:p w:rsidR="00F72B9E" w:rsidRDefault="00F72B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18"/>
      </w:tblGrid>
      <w:tr w:rsidR="00F72B9E">
        <w:tc>
          <w:tcPr>
            <w:tcW w:w="567" w:type="dxa"/>
          </w:tcPr>
          <w:p w:rsidR="00F72B9E" w:rsidRDefault="00F72B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F72B9E" w:rsidRDefault="00F72B9E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118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567" w:type="dxa"/>
          </w:tcPr>
          <w:p w:rsidR="00F72B9E" w:rsidRDefault="00F72B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F72B9E" w:rsidRDefault="00F72B9E">
            <w:pPr>
              <w:pStyle w:val="ConsPlusNormal"/>
            </w:pPr>
            <w:r>
              <w:t>Руководитель организации, должность</w:t>
            </w:r>
          </w:p>
        </w:tc>
        <w:tc>
          <w:tcPr>
            <w:tcW w:w="3118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567" w:type="dxa"/>
          </w:tcPr>
          <w:p w:rsidR="00F72B9E" w:rsidRDefault="00F72B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F72B9E" w:rsidRDefault="00F72B9E">
            <w:pPr>
              <w:pStyle w:val="ConsPlusNormal"/>
            </w:pPr>
            <w:r>
              <w:t>Свидетельство о государственной регистрации организации (N и дата регистрации)</w:t>
            </w:r>
          </w:p>
        </w:tc>
        <w:tc>
          <w:tcPr>
            <w:tcW w:w="3118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567" w:type="dxa"/>
          </w:tcPr>
          <w:p w:rsidR="00F72B9E" w:rsidRDefault="00F72B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F72B9E" w:rsidRDefault="00F72B9E">
            <w:pPr>
              <w:pStyle w:val="ConsPlusNormal"/>
            </w:pPr>
            <w:r>
              <w:t>Юридический адрес/Фактическое место нахождения организации</w:t>
            </w:r>
          </w:p>
        </w:tc>
        <w:tc>
          <w:tcPr>
            <w:tcW w:w="3118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567" w:type="dxa"/>
          </w:tcPr>
          <w:p w:rsidR="00F72B9E" w:rsidRDefault="00F72B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F72B9E" w:rsidRDefault="00F72B9E">
            <w:pPr>
              <w:pStyle w:val="ConsPlusNormal"/>
            </w:pPr>
            <w:r>
              <w:t>Банковские реквизиты организации</w:t>
            </w:r>
          </w:p>
        </w:tc>
        <w:tc>
          <w:tcPr>
            <w:tcW w:w="3118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567" w:type="dxa"/>
          </w:tcPr>
          <w:p w:rsidR="00F72B9E" w:rsidRDefault="00F72B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F72B9E" w:rsidRDefault="00F72B9E">
            <w:pPr>
              <w:pStyle w:val="ConsPlusNormal"/>
            </w:pPr>
            <w:r>
              <w:t>Контактные телефоны, факс, адрес электронной почты</w:t>
            </w:r>
          </w:p>
        </w:tc>
        <w:tc>
          <w:tcPr>
            <w:tcW w:w="3118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567" w:type="dxa"/>
          </w:tcPr>
          <w:p w:rsidR="00F72B9E" w:rsidRDefault="00F72B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29" w:type="dxa"/>
          </w:tcPr>
          <w:p w:rsidR="00F72B9E" w:rsidRDefault="00F72B9E">
            <w:pPr>
              <w:pStyle w:val="ConsPlusNormal"/>
            </w:pPr>
            <w:r>
              <w:t>Основной вид экономической деятельности организации</w:t>
            </w:r>
          </w:p>
        </w:tc>
        <w:tc>
          <w:tcPr>
            <w:tcW w:w="3118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567" w:type="dxa"/>
          </w:tcPr>
          <w:p w:rsidR="00F72B9E" w:rsidRDefault="00F72B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F72B9E" w:rsidRDefault="00F72B9E">
            <w:pPr>
              <w:pStyle w:val="ConsPlusNormal"/>
            </w:pPr>
            <w:r>
              <w:t>Материально-технические, информационные и иные ресурсы организации (дать краткое описание имеющихся помещений, оборудования, периодических изданий, сотрудников, добровольцев и т.д.)</w:t>
            </w:r>
          </w:p>
        </w:tc>
        <w:tc>
          <w:tcPr>
            <w:tcW w:w="3118" w:type="dxa"/>
          </w:tcPr>
          <w:p w:rsidR="00F72B9E" w:rsidRDefault="00F72B9E">
            <w:pPr>
              <w:pStyle w:val="ConsPlusNormal"/>
            </w:pPr>
          </w:p>
        </w:tc>
      </w:tr>
    </w:tbl>
    <w:p w:rsidR="00F72B9E" w:rsidRDefault="00F72B9E">
      <w:pPr>
        <w:pStyle w:val="ConsPlusNormal"/>
        <w:jc w:val="both"/>
      </w:pPr>
    </w:p>
    <w:p w:rsidR="00F72B9E" w:rsidRDefault="00F72B9E">
      <w:pPr>
        <w:pStyle w:val="ConsPlusNonformat"/>
        <w:jc w:val="both"/>
      </w:pPr>
      <w:r>
        <w:t xml:space="preserve">    Прошу  предоставить  субсидию  на  организацию  и  проведение социально</w:t>
      </w:r>
    </w:p>
    <w:p w:rsidR="00F72B9E" w:rsidRDefault="00F72B9E">
      <w:pPr>
        <w:pStyle w:val="ConsPlusNonformat"/>
        <w:jc w:val="both"/>
      </w:pPr>
      <w:r>
        <w:t>значимых  общественных  мероприятий  и  (или)  проектов  в сфере физической</w:t>
      </w:r>
    </w:p>
    <w:p w:rsidR="00F72B9E" w:rsidRDefault="00F72B9E">
      <w:pPr>
        <w:pStyle w:val="ConsPlusNonformat"/>
        <w:jc w:val="both"/>
      </w:pPr>
      <w:r>
        <w:t>культуры и спорта: ______________________________________________.</w:t>
      </w:r>
    </w:p>
    <w:p w:rsidR="00F72B9E" w:rsidRDefault="00F72B9E">
      <w:pPr>
        <w:pStyle w:val="ConsPlusNonformat"/>
        <w:jc w:val="both"/>
      </w:pPr>
      <w:r>
        <w:t xml:space="preserve">                    (наименование мероприятия, сроки проведения)</w:t>
      </w:r>
    </w:p>
    <w:p w:rsidR="00F72B9E" w:rsidRDefault="00F72B9E">
      <w:pPr>
        <w:pStyle w:val="ConsPlusNonformat"/>
        <w:jc w:val="both"/>
      </w:pPr>
    </w:p>
    <w:p w:rsidR="00F72B9E" w:rsidRDefault="00F72B9E">
      <w:pPr>
        <w:pStyle w:val="ConsPlusNonformat"/>
        <w:jc w:val="both"/>
      </w:pPr>
      <w:r>
        <w:t xml:space="preserve">    Приложение на __________ листах</w:t>
      </w:r>
    </w:p>
    <w:p w:rsidR="00F72B9E" w:rsidRDefault="00F72B9E">
      <w:pPr>
        <w:pStyle w:val="ConsPlusNonformat"/>
        <w:jc w:val="both"/>
      </w:pPr>
    </w:p>
    <w:p w:rsidR="00F72B9E" w:rsidRDefault="00F72B9E">
      <w:pPr>
        <w:pStyle w:val="ConsPlusNonformat"/>
        <w:jc w:val="both"/>
      </w:pPr>
      <w:r>
        <w:t xml:space="preserve">    Руководитель организации ______________/_____________________</w:t>
      </w:r>
    </w:p>
    <w:p w:rsidR="00F72B9E" w:rsidRDefault="00F72B9E">
      <w:pPr>
        <w:pStyle w:val="ConsPlusNonformat"/>
        <w:jc w:val="both"/>
      </w:pPr>
      <w:r>
        <w:t xml:space="preserve">                                (подпись)   (расшифровка подписи)</w:t>
      </w:r>
    </w:p>
    <w:p w:rsidR="00F72B9E" w:rsidRDefault="00F72B9E">
      <w:pPr>
        <w:pStyle w:val="ConsPlusNonformat"/>
        <w:jc w:val="both"/>
      </w:pPr>
      <w:r>
        <w:t xml:space="preserve">    МП (при наличии)</w:t>
      </w:r>
    </w:p>
    <w:p w:rsidR="00F72B9E" w:rsidRDefault="00F72B9E">
      <w:pPr>
        <w:pStyle w:val="ConsPlusNonformat"/>
        <w:jc w:val="both"/>
      </w:pPr>
    </w:p>
    <w:p w:rsidR="00F72B9E" w:rsidRDefault="00F72B9E">
      <w:pPr>
        <w:pStyle w:val="ConsPlusNonformat"/>
        <w:jc w:val="both"/>
      </w:pPr>
    </w:p>
    <w:p w:rsidR="00F72B9E" w:rsidRDefault="00F72B9E">
      <w:pPr>
        <w:pStyle w:val="ConsPlusNonformat"/>
        <w:jc w:val="both"/>
      </w:pPr>
      <w:r>
        <w:t xml:space="preserve">    Дата подачи заявления: "___" ____________ 20__ год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right"/>
        <w:outlineLvl w:val="1"/>
      </w:pPr>
      <w:r>
        <w:lastRenderedPageBreak/>
        <w:t>Приложение 2</w:t>
      </w:r>
    </w:p>
    <w:p w:rsidR="00F72B9E" w:rsidRDefault="00F72B9E">
      <w:pPr>
        <w:pStyle w:val="ConsPlusNormal"/>
        <w:jc w:val="right"/>
      </w:pPr>
      <w:r>
        <w:t>к Порядку</w:t>
      </w:r>
    </w:p>
    <w:p w:rsidR="00F72B9E" w:rsidRDefault="00F72B9E">
      <w:pPr>
        <w:pStyle w:val="ConsPlusNormal"/>
        <w:jc w:val="right"/>
      </w:pPr>
      <w:r>
        <w:t>предоставления субсидии социально</w:t>
      </w:r>
    </w:p>
    <w:p w:rsidR="00F72B9E" w:rsidRDefault="00F72B9E">
      <w:pPr>
        <w:pStyle w:val="ConsPlusNormal"/>
        <w:jc w:val="right"/>
      </w:pPr>
      <w:r>
        <w:t>ориентированным некоммерческим</w:t>
      </w:r>
    </w:p>
    <w:p w:rsidR="00F72B9E" w:rsidRDefault="00F72B9E">
      <w:pPr>
        <w:pStyle w:val="ConsPlusNormal"/>
        <w:jc w:val="right"/>
      </w:pPr>
      <w:r>
        <w:t>организациям на организацию</w:t>
      </w:r>
    </w:p>
    <w:p w:rsidR="00F72B9E" w:rsidRDefault="00F72B9E">
      <w:pPr>
        <w:pStyle w:val="ConsPlusNormal"/>
        <w:jc w:val="right"/>
      </w:pPr>
      <w:r>
        <w:t xml:space="preserve">и проведение социально </w:t>
      </w:r>
      <w:proofErr w:type="gramStart"/>
      <w:r>
        <w:t>значимых</w:t>
      </w:r>
      <w:proofErr w:type="gramEnd"/>
    </w:p>
    <w:p w:rsidR="00F72B9E" w:rsidRDefault="00F72B9E">
      <w:pPr>
        <w:pStyle w:val="ConsPlusNormal"/>
        <w:jc w:val="right"/>
      </w:pPr>
      <w:r>
        <w:t>общественных мероприятий</w:t>
      </w:r>
    </w:p>
    <w:p w:rsidR="00F72B9E" w:rsidRDefault="00F72B9E">
      <w:pPr>
        <w:pStyle w:val="ConsPlusNormal"/>
        <w:jc w:val="right"/>
      </w:pPr>
      <w:r>
        <w:t>и (или) проектов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nformat"/>
        <w:jc w:val="both"/>
      </w:pPr>
      <w:bookmarkStart w:id="13" w:name="P201"/>
      <w:bookmarkEnd w:id="13"/>
      <w:r>
        <w:t xml:space="preserve">                  План-смета для предоставления субсидии</w:t>
      </w:r>
    </w:p>
    <w:p w:rsidR="00F72B9E" w:rsidRDefault="00F72B9E">
      <w:pPr>
        <w:pStyle w:val="ConsPlusNonformat"/>
        <w:jc w:val="both"/>
      </w:pPr>
      <w:r>
        <w:t xml:space="preserve">                ______________________________ на 20__ год</w:t>
      </w:r>
    </w:p>
    <w:p w:rsidR="00F72B9E" w:rsidRDefault="00F72B9E">
      <w:pPr>
        <w:pStyle w:val="ConsPlusNonformat"/>
        <w:jc w:val="both"/>
      </w:pPr>
      <w:r>
        <w:t xml:space="preserve">                  (наименование организации)</w:t>
      </w:r>
    </w:p>
    <w:p w:rsidR="00F72B9E" w:rsidRDefault="00F72B9E">
      <w:pPr>
        <w:pStyle w:val="ConsPlusNonformat"/>
        <w:jc w:val="both"/>
      </w:pPr>
    </w:p>
    <w:p w:rsidR="00F72B9E" w:rsidRDefault="00F72B9E">
      <w:pPr>
        <w:pStyle w:val="ConsPlusNonformat"/>
        <w:jc w:val="both"/>
      </w:pPr>
      <w:r>
        <w:t xml:space="preserve">    Наименование мероприятия: _____________________________________________</w:t>
      </w:r>
    </w:p>
    <w:p w:rsidR="00F72B9E" w:rsidRDefault="00F72B9E">
      <w:pPr>
        <w:pStyle w:val="ConsPlusNonformat"/>
        <w:jc w:val="both"/>
      </w:pPr>
      <w:r>
        <w:t xml:space="preserve">    Сроки проведения мероприятия: _________________________________________</w:t>
      </w:r>
    </w:p>
    <w:p w:rsidR="00F72B9E" w:rsidRDefault="00F72B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61"/>
        <w:gridCol w:w="964"/>
        <w:gridCol w:w="1247"/>
        <w:gridCol w:w="2835"/>
      </w:tblGrid>
      <w:tr w:rsidR="00F72B9E">
        <w:tc>
          <w:tcPr>
            <w:tcW w:w="2665" w:type="dxa"/>
          </w:tcPr>
          <w:p w:rsidR="00F72B9E" w:rsidRDefault="00F72B9E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1361" w:type="dxa"/>
          </w:tcPr>
          <w:p w:rsidR="00F72B9E" w:rsidRDefault="00F72B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F72B9E" w:rsidRDefault="00F72B9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 w:rsidR="00F72B9E" w:rsidRDefault="00F72B9E">
            <w:pPr>
              <w:pStyle w:val="ConsPlusNormal"/>
              <w:jc w:val="center"/>
            </w:pPr>
            <w:r>
              <w:t>Цена на единицу (руб.)</w:t>
            </w:r>
          </w:p>
        </w:tc>
        <w:tc>
          <w:tcPr>
            <w:tcW w:w="2835" w:type="dxa"/>
          </w:tcPr>
          <w:p w:rsidR="00F72B9E" w:rsidRDefault="00F72B9E">
            <w:pPr>
              <w:pStyle w:val="ConsPlusNormal"/>
              <w:jc w:val="center"/>
            </w:pPr>
            <w:r>
              <w:t>Общая стоимость по каждой позиции с учетом НДС (руб.)</w:t>
            </w:r>
          </w:p>
        </w:tc>
      </w:tr>
      <w:tr w:rsidR="00F72B9E">
        <w:tc>
          <w:tcPr>
            <w:tcW w:w="2665" w:type="dxa"/>
          </w:tcPr>
          <w:p w:rsidR="00F72B9E" w:rsidRDefault="00F72B9E">
            <w:pPr>
              <w:pStyle w:val="ConsPlusNormal"/>
            </w:pPr>
          </w:p>
        </w:tc>
        <w:tc>
          <w:tcPr>
            <w:tcW w:w="1361" w:type="dxa"/>
          </w:tcPr>
          <w:p w:rsidR="00F72B9E" w:rsidRDefault="00F72B9E">
            <w:pPr>
              <w:pStyle w:val="ConsPlusNormal"/>
            </w:pPr>
          </w:p>
        </w:tc>
        <w:tc>
          <w:tcPr>
            <w:tcW w:w="964" w:type="dxa"/>
          </w:tcPr>
          <w:p w:rsidR="00F72B9E" w:rsidRDefault="00F72B9E">
            <w:pPr>
              <w:pStyle w:val="ConsPlusNormal"/>
            </w:pPr>
          </w:p>
        </w:tc>
        <w:tc>
          <w:tcPr>
            <w:tcW w:w="1247" w:type="dxa"/>
          </w:tcPr>
          <w:p w:rsidR="00F72B9E" w:rsidRDefault="00F72B9E">
            <w:pPr>
              <w:pStyle w:val="ConsPlusNormal"/>
            </w:pPr>
          </w:p>
        </w:tc>
        <w:tc>
          <w:tcPr>
            <w:tcW w:w="2835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2665" w:type="dxa"/>
          </w:tcPr>
          <w:p w:rsidR="00F72B9E" w:rsidRDefault="00F72B9E">
            <w:pPr>
              <w:pStyle w:val="ConsPlusNormal"/>
            </w:pPr>
          </w:p>
        </w:tc>
        <w:tc>
          <w:tcPr>
            <w:tcW w:w="1361" w:type="dxa"/>
          </w:tcPr>
          <w:p w:rsidR="00F72B9E" w:rsidRDefault="00F72B9E">
            <w:pPr>
              <w:pStyle w:val="ConsPlusNormal"/>
            </w:pPr>
          </w:p>
        </w:tc>
        <w:tc>
          <w:tcPr>
            <w:tcW w:w="964" w:type="dxa"/>
          </w:tcPr>
          <w:p w:rsidR="00F72B9E" w:rsidRDefault="00F72B9E">
            <w:pPr>
              <w:pStyle w:val="ConsPlusNormal"/>
            </w:pPr>
          </w:p>
        </w:tc>
        <w:tc>
          <w:tcPr>
            <w:tcW w:w="1247" w:type="dxa"/>
          </w:tcPr>
          <w:p w:rsidR="00F72B9E" w:rsidRDefault="00F72B9E">
            <w:pPr>
              <w:pStyle w:val="ConsPlusNormal"/>
            </w:pPr>
          </w:p>
        </w:tc>
        <w:tc>
          <w:tcPr>
            <w:tcW w:w="2835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2665" w:type="dxa"/>
          </w:tcPr>
          <w:p w:rsidR="00F72B9E" w:rsidRDefault="00F72B9E">
            <w:pPr>
              <w:pStyle w:val="ConsPlusNormal"/>
            </w:pPr>
          </w:p>
        </w:tc>
        <w:tc>
          <w:tcPr>
            <w:tcW w:w="1361" w:type="dxa"/>
          </w:tcPr>
          <w:p w:rsidR="00F72B9E" w:rsidRDefault="00F72B9E">
            <w:pPr>
              <w:pStyle w:val="ConsPlusNormal"/>
            </w:pPr>
          </w:p>
        </w:tc>
        <w:tc>
          <w:tcPr>
            <w:tcW w:w="964" w:type="dxa"/>
          </w:tcPr>
          <w:p w:rsidR="00F72B9E" w:rsidRDefault="00F72B9E">
            <w:pPr>
              <w:pStyle w:val="ConsPlusNormal"/>
            </w:pPr>
          </w:p>
        </w:tc>
        <w:tc>
          <w:tcPr>
            <w:tcW w:w="1247" w:type="dxa"/>
          </w:tcPr>
          <w:p w:rsidR="00F72B9E" w:rsidRDefault="00F72B9E">
            <w:pPr>
              <w:pStyle w:val="ConsPlusNormal"/>
            </w:pPr>
          </w:p>
        </w:tc>
        <w:tc>
          <w:tcPr>
            <w:tcW w:w="2835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2665" w:type="dxa"/>
          </w:tcPr>
          <w:p w:rsidR="00F72B9E" w:rsidRDefault="00F72B9E">
            <w:pPr>
              <w:pStyle w:val="ConsPlusNormal"/>
            </w:pPr>
          </w:p>
        </w:tc>
        <w:tc>
          <w:tcPr>
            <w:tcW w:w="1361" w:type="dxa"/>
          </w:tcPr>
          <w:p w:rsidR="00F72B9E" w:rsidRDefault="00F72B9E">
            <w:pPr>
              <w:pStyle w:val="ConsPlusNormal"/>
            </w:pPr>
          </w:p>
        </w:tc>
        <w:tc>
          <w:tcPr>
            <w:tcW w:w="964" w:type="dxa"/>
          </w:tcPr>
          <w:p w:rsidR="00F72B9E" w:rsidRDefault="00F72B9E">
            <w:pPr>
              <w:pStyle w:val="ConsPlusNormal"/>
            </w:pPr>
          </w:p>
        </w:tc>
        <w:tc>
          <w:tcPr>
            <w:tcW w:w="1247" w:type="dxa"/>
          </w:tcPr>
          <w:p w:rsidR="00F72B9E" w:rsidRDefault="00F72B9E">
            <w:pPr>
              <w:pStyle w:val="ConsPlusNormal"/>
            </w:pPr>
          </w:p>
        </w:tc>
        <w:tc>
          <w:tcPr>
            <w:tcW w:w="2835" w:type="dxa"/>
          </w:tcPr>
          <w:p w:rsidR="00F72B9E" w:rsidRDefault="00F72B9E">
            <w:pPr>
              <w:pStyle w:val="ConsPlusNormal"/>
            </w:pPr>
          </w:p>
        </w:tc>
      </w:tr>
      <w:tr w:rsidR="00F72B9E">
        <w:tc>
          <w:tcPr>
            <w:tcW w:w="2665" w:type="dxa"/>
          </w:tcPr>
          <w:p w:rsidR="00F72B9E" w:rsidRDefault="00F72B9E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F72B9E" w:rsidRDefault="00F72B9E">
            <w:pPr>
              <w:pStyle w:val="ConsPlusNormal"/>
            </w:pPr>
          </w:p>
        </w:tc>
        <w:tc>
          <w:tcPr>
            <w:tcW w:w="964" w:type="dxa"/>
          </w:tcPr>
          <w:p w:rsidR="00F72B9E" w:rsidRDefault="00F72B9E">
            <w:pPr>
              <w:pStyle w:val="ConsPlusNormal"/>
            </w:pPr>
          </w:p>
        </w:tc>
        <w:tc>
          <w:tcPr>
            <w:tcW w:w="1247" w:type="dxa"/>
          </w:tcPr>
          <w:p w:rsidR="00F72B9E" w:rsidRDefault="00F72B9E">
            <w:pPr>
              <w:pStyle w:val="ConsPlusNormal"/>
            </w:pPr>
          </w:p>
        </w:tc>
        <w:tc>
          <w:tcPr>
            <w:tcW w:w="2835" w:type="dxa"/>
          </w:tcPr>
          <w:p w:rsidR="00F72B9E" w:rsidRDefault="00F72B9E">
            <w:pPr>
              <w:pStyle w:val="ConsPlusNormal"/>
            </w:pPr>
          </w:p>
        </w:tc>
      </w:tr>
    </w:tbl>
    <w:p w:rsidR="00F72B9E" w:rsidRDefault="00F72B9E">
      <w:pPr>
        <w:pStyle w:val="ConsPlusNormal"/>
        <w:jc w:val="both"/>
      </w:pPr>
    </w:p>
    <w:p w:rsidR="00F72B9E" w:rsidRDefault="00F72B9E">
      <w:pPr>
        <w:pStyle w:val="ConsPlusNonformat"/>
        <w:jc w:val="both"/>
      </w:pPr>
      <w:r>
        <w:t xml:space="preserve">    Руководитель организации _____________/________________________</w:t>
      </w:r>
    </w:p>
    <w:p w:rsidR="00F72B9E" w:rsidRDefault="00F72B9E">
      <w:pPr>
        <w:pStyle w:val="ConsPlusNonformat"/>
        <w:jc w:val="both"/>
      </w:pPr>
      <w:r>
        <w:t xml:space="preserve">                               (подпись)     (расшифровка подписи)</w:t>
      </w:r>
    </w:p>
    <w:p w:rsidR="00F72B9E" w:rsidRDefault="00F72B9E">
      <w:pPr>
        <w:pStyle w:val="ConsPlusNonformat"/>
        <w:jc w:val="both"/>
      </w:pPr>
    </w:p>
    <w:p w:rsidR="00F72B9E" w:rsidRDefault="00F72B9E">
      <w:pPr>
        <w:pStyle w:val="ConsPlusNonformat"/>
        <w:jc w:val="both"/>
      </w:pPr>
      <w:r>
        <w:t xml:space="preserve">                             МП (при наличии)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  <w:bookmarkStart w:id="14" w:name="_GoBack"/>
      <w:bookmarkEnd w:id="14"/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right"/>
        <w:outlineLvl w:val="1"/>
      </w:pPr>
      <w:r>
        <w:lastRenderedPageBreak/>
        <w:t>Приложение 3</w:t>
      </w:r>
    </w:p>
    <w:p w:rsidR="00F72B9E" w:rsidRDefault="00F72B9E">
      <w:pPr>
        <w:pStyle w:val="ConsPlusNormal"/>
        <w:jc w:val="right"/>
      </w:pPr>
      <w:r>
        <w:t>к Порядку</w:t>
      </w:r>
    </w:p>
    <w:p w:rsidR="00F72B9E" w:rsidRDefault="00F72B9E">
      <w:pPr>
        <w:pStyle w:val="ConsPlusNormal"/>
        <w:jc w:val="right"/>
      </w:pPr>
      <w:r>
        <w:t>предоставления субсидии социально</w:t>
      </w:r>
    </w:p>
    <w:p w:rsidR="00F72B9E" w:rsidRDefault="00F72B9E">
      <w:pPr>
        <w:pStyle w:val="ConsPlusNormal"/>
        <w:jc w:val="right"/>
      </w:pPr>
      <w:r>
        <w:t>ориентированным некоммерческим</w:t>
      </w:r>
    </w:p>
    <w:p w:rsidR="00F72B9E" w:rsidRDefault="00F72B9E">
      <w:pPr>
        <w:pStyle w:val="ConsPlusNormal"/>
        <w:jc w:val="right"/>
      </w:pPr>
      <w:r>
        <w:t>организациям на организацию</w:t>
      </w:r>
    </w:p>
    <w:p w:rsidR="00F72B9E" w:rsidRDefault="00F72B9E">
      <w:pPr>
        <w:pStyle w:val="ConsPlusNormal"/>
        <w:jc w:val="right"/>
      </w:pPr>
      <w:r>
        <w:t xml:space="preserve">и проведение социально </w:t>
      </w:r>
      <w:proofErr w:type="gramStart"/>
      <w:r>
        <w:t>значимых</w:t>
      </w:r>
      <w:proofErr w:type="gramEnd"/>
    </w:p>
    <w:p w:rsidR="00F72B9E" w:rsidRDefault="00F72B9E">
      <w:pPr>
        <w:pStyle w:val="ConsPlusNormal"/>
        <w:jc w:val="right"/>
      </w:pPr>
      <w:r>
        <w:t>общественных мероприятий</w:t>
      </w:r>
    </w:p>
    <w:p w:rsidR="00F72B9E" w:rsidRDefault="00F72B9E">
      <w:pPr>
        <w:pStyle w:val="ConsPlusNormal"/>
        <w:jc w:val="right"/>
      </w:pPr>
      <w:r>
        <w:t>и (или) проектов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Title"/>
        <w:jc w:val="center"/>
      </w:pPr>
      <w:bookmarkStart w:id="15" w:name="P257"/>
      <w:bookmarkEnd w:id="15"/>
      <w:r>
        <w:t>ТРЕБОВАНИЯ</w:t>
      </w:r>
    </w:p>
    <w:p w:rsidR="00F72B9E" w:rsidRDefault="00F72B9E">
      <w:pPr>
        <w:pStyle w:val="ConsPlusTitle"/>
        <w:jc w:val="center"/>
      </w:pPr>
      <w:r>
        <w:t>К СОЦИАЛЬНО ЗНАЧИМОМУ ОБЩЕСТВЕННОМУ ПРОЕКТУ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ind w:firstLine="540"/>
        <w:jc w:val="both"/>
      </w:pPr>
      <w:r>
        <w:t>Социально значимый общественный проект должен включать следующие разделы: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1. Актуальность и социальная значимость проблемы.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Обосновать, почему этот проект необходим в городе Ханты-Мансийске, какова его социальная значимость, каким образом будет решаться проблема, изложенная в проекте. В конкретной сжатой форме перечислить цели, которые ставит перед собой получатель субсидии для решения поставленной проблемы, и задачи, которые для достижения этих целей необходимо решить.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2. Структура управления проектом.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Описать, кто является руководителем проекта, его исполнителей, предполагаемых партнеров, способы привлечения специалистов и добровольцев для реализации мероприятий проекта (при необходимости).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Отметить наличие опыта выполнения мероприятий, аналогичных по содержанию и объему мероприятиям, заявленным в проекте.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3. Обоснованность проекта.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Перечислить все мероприятия проекта с указанием сроков их проведения, указать мероприятия проекта, на реализацию которых запрашивается субсидия.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4. Экономическая целесообразность проекта.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Обосновать финансовые затраты на реализацию проекта, в том числе указать количество запрашиваемых сре</w:t>
      </w:r>
      <w:proofErr w:type="gramStart"/>
      <w:r>
        <w:t>дств в к</w:t>
      </w:r>
      <w:proofErr w:type="gramEnd"/>
      <w:r>
        <w:t>ачестве субсидии.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5. Результативность и социальная эффективность проекта.</w:t>
      </w:r>
    </w:p>
    <w:p w:rsidR="00F72B9E" w:rsidRDefault="00F72B9E">
      <w:pPr>
        <w:pStyle w:val="ConsPlusNormal"/>
        <w:spacing w:before="220"/>
        <w:ind w:firstLine="540"/>
        <w:jc w:val="both"/>
      </w:pPr>
      <w:r>
        <w:t>Указать целевую аудиторию, на которую распространяется проект: возраст, социальная категория, предполагаемый охват. Описать количественные и качественные показатели, получение которых планируется в ходе реализации проекта, предполагаемую эффективность проекта (улучшение состояния целевой группы, воздействие на другие социально значимые общественные проблемы), наличие новых подходов и методов в решении заявленных проблем.</w:t>
      </w: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jc w:val="both"/>
      </w:pPr>
    </w:p>
    <w:p w:rsidR="00F72B9E" w:rsidRDefault="00F72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6F6" w:rsidRDefault="00F72B9E"/>
    <w:sectPr w:rsidR="009146F6" w:rsidSect="0041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9E"/>
    <w:rsid w:val="007D04DB"/>
    <w:rsid w:val="0091378E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230E981A17898205BE5DCC10F829C21727CFD1E2971C6C7EAD0240327F765C982B571D6C457E0742E44A6A131B09FFED19106791E4C762CFC9CC5u7e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1230E981A17898205BFBD1D763D593257024F61929729298B7D6735C77F13089C2B32495805AE0762510F1E06FE9CFB39A9D066E024D76u3e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230E981A17898205BFBD1D763D593247926F1162E729298B7D6735C77F13089C2B32495835EE1732510F1E06FE9CFB39A9D066E024D76u3eA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3544</Words>
  <Characters>20202</Characters>
  <Application>Microsoft Office Word</Application>
  <DocSecurity>0</DocSecurity>
  <Lines>168</Lines>
  <Paragraphs>47</Paragraphs>
  <ScaleCrop>false</ScaleCrop>
  <Company/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1</cp:revision>
  <dcterms:created xsi:type="dcterms:W3CDTF">2018-11-19T09:30:00Z</dcterms:created>
  <dcterms:modified xsi:type="dcterms:W3CDTF">2018-11-19T09:31:00Z</dcterms:modified>
</cp:coreProperties>
</file>