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58" w:rsidRPr="00E71258" w:rsidRDefault="00E71258" w:rsidP="00E712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15"/>
          <w:kern w:val="36"/>
          <w:sz w:val="24"/>
          <w:szCs w:val="24"/>
          <w:lang w:eastAsia="ru-RU"/>
        </w:rPr>
      </w:pPr>
      <w:r w:rsidRPr="00E71258">
        <w:rPr>
          <w:rFonts w:ascii="Times New Roman" w:eastAsia="Times New Roman" w:hAnsi="Times New Roman" w:cs="Times New Roman"/>
          <w:b/>
          <w:color w:val="000000"/>
          <w:spacing w:val="15"/>
          <w:kern w:val="36"/>
          <w:sz w:val="24"/>
          <w:szCs w:val="24"/>
          <w:lang w:eastAsia="ru-RU"/>
        </w:rPr>
        <w:t>Перечень санаторно-курортных организаций РФ для взрослого и детского населения</w:t>
      </w:r>
    </w:p>
    <w:p w:rsidR="00E71258" w:rsidRPr="00E71258" w:rsidRDefault="00E71258" w:rsidP="00E7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E71258" w:rsidRPr="00E71258" w:rsidRDefault="00E71258" w:rsidP="00E7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Перечень</w:t>
      </w:r>
    </w:p>
    <w:p w:rsidR="00E71258" w:rsidRPr="00E71258" w:rsidRDefault="00E71258" w:rsidP="00E7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санаторно-курортных организаций Российской Федерации для направления на санаторно-курортное лечение взрослого и детского населения, проживающего на территории автономного округа, по путевкам, приобретаемым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Депздравом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за счет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средст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бюджета</w:t>
      </w:r>
    </w:p>
    <w:p w:rsidR="00E71258" w:rsidRDefault="00E71258" w:rsidP="00E7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Ханты-Мансийского автономного округа – </w:t>
      </w:r>
      <w:proofErr w:type="spellStart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Югры</w:t>
      </w:r>
      <w:proofErr w:type="spellEnd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</w:t>
      </w:r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соответствии с приказом Департамента здравоохранения Ханты-Мансийского автономного округа – </w:t>
      </w:r>
      <w:proofErr w:type="spellStart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Югры</w:t>
      </w:r>
      <w:proofErr w:type="spellEnd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от 15.07.2014 № 585 «Об организации работы по направлению граждан, проживающих </w:t>
      </w:r>
      <w:proofErr w:type="gramStart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</w:t>
      </w:r>
      <w:proofErr w:type="gramEnd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proofErr w:type="gramStart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Ханты-Мансийском</w:t>
      </w:r>
      <w:proofErr w:type="gramEnd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автономном округе – </w:t>
      </w:r>
      <w:proofErr w:type="spellStart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Югре</w:t>
      </w:r>
      <w:proofErr w:type="spellEnd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на лечение в санаторно-курортные организации»</w:t>
      </w:r>
    </w:p>
    <w:p w:rsidR="00E71258" w:rsidRPr="00E71258" w:rsidRDefault="00E71258" w:rsidP="00E71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"/>
        <w:gridCol w:w="1151"/>
        <w:gridCol w:w="1718"/>
        <w:gridCol w:w="2557"/>
        <w:gridCol w:w="881"/>
        <w:gridCol w:w="2420"/>
        <w:gridCol w:w="1840"/>
      </w:tblGrid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Категория пациентов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Наименование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курорта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Наименование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санаторно-курортной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Кол-во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путевок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 (шт.)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Кол-во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  дней лечения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Перечень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медицинских показаний для санаторно-курортного лечения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САНАТОРНО-КУРОРТНЫЕ ОРГАНИЗАЦИИ ДЛЯ ЛЕЧЕНИЯ   ВЗРОСЛОГО НАСЕЛЕНИЯ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Санаторных организаций Российской Федерации – 12, приобретено путевок - 2 425 штук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 Кавказских   Минеральных Вод  (Ставропольский край)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Кисловодск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ОДО «Жемчужина Кавказа» ФМБА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«СМЕНА»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дыхания, сердечно – сосудистой и нервной систем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Железноводск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Лечебно-профилактическое учреждение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  «ЭЛЬБРУС»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мочеполовой системы, органов пищеварения, эндокринной системы и нарушения обмена веществ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 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Пятигорск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Лечебно-профилактическое учреждение профсоюзов «Курортная поликлиника имени Н.И. Пирогова «ПАНСИОНАТ «ИСКРА»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нервной системы, эндокринной системы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Ессентуки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Лечебно-профилактическое учреждение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ИМЕНИ АНДЖИЕВСКОГО»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пищеварения, нервной системы, эндокринной 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системы, расстройства питания и нарушения обмена веществ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Санаторные организации Алтайского края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«ОБЬ»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дыхания, </w:t>
            </w:r>
            <w:proofErr w:type="spellStart"/>
            <w:proofErr w:type="gram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системы, заболевания кожи, заболевания мочеполовой системы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 Омской  области, </w:t>
            </w:r>
            <w:proofErr w:type="gram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г</w:t>
            </w:r>
            <w:proofErr w:type="gram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. Омск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Омск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«ЦЕНТР РЕАБИЛИТАЦИИ «РАССВЕТ»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пищеварения, нервной системы, эндокринной системы, расстройства питания и нарушения обмена веществ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Санатории Тюменской области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Тюмень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САНАТОРИЙ  «ГЕОЛОГ»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</w:t>
            </w:r>
            <w:proofErr w:type="spellStart"/>
            <w:proofErr w:type="gram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системы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Тюмень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«КРАСНАЯ ГВОЗДИКА»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нервной системы, костно-мышечной системы, органов   пищеварения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 Ханты-Мансийского автономного округа – 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Югры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г. Ханты-Мансийск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«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Веллнесс-отель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«ЮГОРСКАЯ ДОЛИНА»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дыхания, 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сердечно – сосудистой, нервной, эндокринной системы, органов   пищеварения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Взрослые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Ханты-Мансийск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«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Веллнесс-отель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«ЮГОРСКАЯ ДОЛИНА»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 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Заболевания молочной железы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Нижневартовск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«НЕФТЯНИК САМОТЛОРА»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дыхания, костно-мышечной системы, заболевания кожи, мочеполовой системы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Белоярский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Муниципальное автономное учреждение физической культуры и спорта Белоярского района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«База спорта и отдыха «СЕВЕРЯНКА»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органов, костно-мышечной системы и соединительной ткани, системы органов кровообращения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САНАТОРНО-КУРОРТНЫЕ ОРГАНИЗАЦИИ ДЛЯ ЛЕЧЕНИЯ ДЕТСКОГО НАСЕЛЕНИЯ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Санаторных организаций Российской Федерации – 11, приобретено путевок «Мать и дитя» – 1 238 штук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 Кавказских   Минеральных Вод (Ставропольский край)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  Пятигорск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Лечебно-профилактическое учреждение профсоюзов «Центр восстановительной медицины «САНАТОРИЙ «ЛЕСНАЯ ПОЛЯНА»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нервной системы, костно-мышечной системы, эндокринной систем 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ы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г.  Ессентуки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Федеральное государственное бюджетное учреждение 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«Медицинский центр «ЮНОСТЬ»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пищеварения, 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нервной, эндокринной системы и нарушения обмена веществ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Железноводск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Лечебно-профилактическое учреждение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«ДУБРАВА»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мочеполовой системы, органов пищеварения, эндокринной системы и нарушения обмена веществ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 Алтайского края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«ОБЬ»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дыхания, мочеполовой системы, заболевания кожи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 Краснодарского края 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Анапа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«КУБАНЬ»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дыхания, нервной системы, костно-мышечной системы, заболевания кожи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Анапа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«КУБАНЬ»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дыхания, нервной системы, костно-мышечной системы (в том числе ДЦП)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Санатории Тюменской области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г. Тюмень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САНАТОРИЙ  «ГЕОЛОГ»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Хронические заболевания нервной системы, костно-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мышечной системы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Тюмень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САНАТОРИЙ «ГЕОЛОГ»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нервной системы, костно-мышечной системы (в том числе ДЦП)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 Республики Крым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Евпатория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«ТАВРИЯ»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нервной системы, костно-мышечной системы, органов дыхания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 Ханты-Мансийского автономного округа – 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Югры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Нижневартовск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«НЕФТЯНИК САМОТЛОРА»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эндокринной системы (сахарный диабет, ожирение), органов дыхания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Белоярский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Муниципальное автономное учреждение физической культуры и спорта Белоярского района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«База спорта и отдыха «СЕВЕРЯНКА»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дыхания, нервной системы, костно-мышечной системы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организации, расположенные на территории автономного округа, находящиеся в ведомстве Департамента здравоохранения Ханты-Мансийского автономного округа – 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Югры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Нефтеюганск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Автономное учреждение Ханты-Мансийского автономного округа – 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Югры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«САНАТОРИЙ «ЮГАН»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4 875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Хронические заболевания органов дыхания, </w:t>
            </w:r>
            <w:proofErr w:type="spellStart"/>
            <w:proofErr w:type="gram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системы, нервной системы, костно-мышечной системы, эндокринной 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системы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Детское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(от 4-х до 11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г. Ханты-Мансийск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Казенное учреждение Ханты-Мансийского автономного округа – 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Югры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 «Детский противотуберкулезный САНАТОРИЙ  имени Е.М. САГАНДУКОВОЙ»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По плану 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Пребывание детей в санаторной организации длительно (по решению </w:t>
            </w:r>
            <w:proofErr w:type="gram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лечащего</w:t>
            </w:r>
            <w:proofErr w:type="gram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врача), с обучением программы общеобразовательной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Дети с неактивными формами туберкулеза, дети с повышенным риском заболевания туберкулезом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, часто болеющие дети</w:t>
            </w: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71258" w:rsidRPr="00E71258" w:rsidRDefault="00E71258" w:rsidP="00E7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В </w:t>
      </w:r>
      <w:proofErr w:type="gramStart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соответствии</w:t>
      </w:r>
      <w:proofErr w:type="gramEnd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с приказом Департамента здравоохранения Ханты-Мансийского автономного округа – </w:t>
      </w:r>
      <w:proofErr w:type="spellStart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Югры</w:t>
      </w:r>
      <w:proofErr w:type="spellEnd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от 15.07.2014 года </w:t>
      </w:r>
    </w:p>
    <w:p w:rsidR="00E71258" w:rsidRPr="00E71258" w:rsidRDefault="00E71258" w:rsidP="00E7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№ 586  «Об организации работы по медицинской реабилитации  работающих граждан, </w:t>
      </w:r>
    </w:p>
    <w:p w:rsidR="00E71258" w:rsidRPr="00E71258" w:rsidRDefault="00E71258" w:rsidP="00E7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proofErr w:type="gramStart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проживающих в Ханты-Мансийском автономном округе – </w:t>
      </w:r>
      <w:proofErr w:type="spellStart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Югре</w:t>
      </w:r>
      <w:proofErr w:type="spellEnd"/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в санаторно-курортных организациях» </w:t>
      </w:r>
      <w:proofErr w:type="gramEnd"/>
    </w:p>
    <w:p w:rsidR="00E71258" w:rsidRPr="00E71258" w:rsidRDefault="00E71258" w:rsidP="00E7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71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1871"/>
        <w:gridCol w:w="1707"/>
        <w:gridCol w:w="2643"/>
        <w:gridCol w:w="930"/>
        <w:gridCol w:w="966"/>
        <w:gridCol w:w="2420"/>
      </w:tblGrid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Категория пациентов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Наименование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курорта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Наименование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санаторно-курортной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Кол-во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путевок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 (шт.)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Кол-во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  дней лечения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Перечень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медицинских показаний для санаторно-курортного лечения </w:t>
            </w:r>
          </w:p>
        </w:tc>
      </w:tr>
      <w:tr w:rsidR="00E71258" w:rsidRPr="00E71258" w:rsidTr="00E7125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Санаторные организации Тюменской области </w:t>
            </w:r>
          </w:p>
        </w:tc>
      </w:tr>
      <w:tr w:rsidR="00E71258" w:rsidRPr="00E71258" w:rsidTr="00E712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Взрослое население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(старше 18 лет). </w:t>
            </w:r>
          </w:p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Работающие граждане  после стационарного лечения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Тюменский район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Общество с ограниченной ответственностью «Больница восстановительного лечения «ЛАСТОЧКА»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258" w:rsidRPr="00E71258" w:rsidRDefault="00E71258" w:rsidP="00E7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E712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Сахарный диабет (непосредственно после выписки из стационарного отделения медицинской организации) </w:t>
            </w:r>
          </w:p>
        </w:tc>
      </w:tr>
    </w:tbl>
    <w:p w:rsidR="00B3034F" w:rsidRPr="00E71258" w:rsidRDefault="00B3034F" w:rsidP="00E71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34F" w:rsidRPr="00E71258" w:rsidSect="00E71258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dintextcondpro-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258"/>
    <w:rsid w:val="00000D0C"/>
    <w:rsid w:val="00001945"/>
    <w:rsid w:val="00004BEA"/>
    <w:rsid w:val="00005745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579A2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97367"/>
    <w:rsid w:val="000A441E"/>
    <w:rsid w:val="000A4EAD"/>
    <w:rsid w:val="000A631E"/>
    <w:rsid w:val="000B24E1"/>
    <w:rsid w:val="000B3150"/>
    <w:rsid w:val="000B4303"/>
    <w:rsid w:val="000B50A8"/>
    <w:rsid w:val="000B5491"/>
    <w:rsid w:val="000B5D3F"/>
    <w:rsid w:val="000B6804"/>
    <w:rsid w:val="000B6F0D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0999"/>
    <w:rsid w:val="00107197"/>
    <w:rsid w:val="001139C9"/>
    <w:rsid w:val="00115998"/>
    <w:rsid w:val="00120D46"/>
    <w:rsid w:val="00120E07"/>
    <w:rsid w:val="00120E45"/>
    <w:rsid w:val="00122CEC"/>
    <w:rsid w:val="00122DC6"/>
    <w:rsid w:val="00122DF7"/>
    <w:rsid w:val="00123D1F"/>
    <w:rsid w:val="0012752F"/>
    <w:rsid w:val="001309B2"/>
    <w:rsid w:val="00133BF0"/>
    <w:rsid w:val="0013609B"/>
    <w:rsid w:val="00136A8E"/>
    <w:rsid w:val="00137B76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87C1E"/>
    <w:rsid w:val="00190443"/>
    <w:rsid w:val="001923C5"/>
    <w:rsid w:val="0019554F"/>
    <w:rsid w:val="00197631"/>
    <w:rsid w:val="001A0676"/>
    <w:rsid w:val="001A146E"/>
    <w:rsid w:val="001A5348"/>
    <w:rsid w:val="001A60B4"/>
    <w:rsid w:val="001B1832"/>
    <w:rsid w:val="001B1A7E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D4DAD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5165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AED"/>
    <w:rsid w:val="00257F0D"/>
    <w:rsid w:val="002611BA"/>
    <w:rsid w:val="00261C33"/>
    <w:rsid w:val="00261EAF"/>
    <w:rsid w:val="00264714"/>
    <w:rsid w:val="002660BC"/>
    <w:rsid w:val="002700FF"/>
    <w:rsid w:val="00271054"/>
    <w:rsid w:val="002765A8"/>
    <w:rsid w:val="002774C5"/>
    <w:rsid w:val="00281C96"/>
    <w:rsid w:val="002856B4"/>
    <w:rsid w:val="00290105"/>
    <w:rsid w:val="00290FF4"/>
    <w:rsid w:val="00291C2C"/>
    <w:rsid w:val="0029658B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486C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3EFB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0093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6F47"/>
    <w:rsid w:val="003E735F"/>
    <w:rsid w:val="003F2589"/>
    <w:rsid w:val="003F5010"/>
    <w:rsid w:val="003F5E83"/>
    <w:rsid w:val="003F6534"/>
    <w:rsid w:val="004016B8"/>
    <w:rsid w:val="00401F1D"/>
    <w:rsid w:val="0040228E"/>
    <w:rsid w:val="00402458"/>
    <w:rsid w:val="0040571D"/>
    <w:rsid w:val="004076C8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2677"/>
    <w:rsid w:val="00423B78"/>
    <w:rsid w:val="00426021"/>
    <w:rsid w:val="00437823"/>
    <w:rsid w:val="00443628"/>
    <w:rsid w:val="00446002"/>
    <w:rsid w:val="00451550"/>
    <w:rsid w:val="004545AB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1855"/>
    <w:rsid w:val="004B2E98"/>
    <w:rsid w:val="004B428B"/>
    <w:rsid w:val="004B4A05"/>
    <w:rsid w:val="004C17CC"/>
    <w:rsid w:val="004C33EE"/>
    <w:rsid w:val="004C3CB3"/>
    <w:rsid w:val="004C51D3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007F"/>
    <w:rsid w:val="004F4D2B"/>
    <w:rsid w:val="004F798C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464C8"/>
    <w:rsid w:val="00551B31"/>
    <w:rsid w:val="00552245"/>
    <w:rsid w:val="00552956"/>
    <w:rsid w:val="0055455A"/>
    <w:rsid w:val="00554895"/>
    <w:rsid w:val="0055782C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1A32"/>
    <w:rsid w:val="005A5495"/>
    <w:rsid w:val="005B0E8A"/>
    <w:rsid w:val="005B1E66"/>
    <w:rsid w:val="005B6E3D"/>
    <w:rsid w:val="005C00EE"/>
    <w:rsid w:val="005C028B"/>
    <w:rsid w:val="005C2BE1"/>
    <w:rsid w:val="005C2D06"/>
    <w:rsid w:val="005C2FFC"/>
    <w:rsid w:val="005C3B47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5F57FF"/>
    <w:rsid w:val="006001C2"/>
    <w:rsid w:val="0060571D"/>
    <w:rsid w:val="00607EAE"/>
    <w:rsid w:val="006103BF"/>
    <w:rsid w:val="0061383A"/>
    <w:rsid w:val="006169DA"/>
    <w:rsid w:val="00620ADF"/>
    <w:rsid w:val="0062222D"/>
    <w:rsid w:val="00622A94"/>
    <w:rsid w:val="00624503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0"/>
    <w:rsid w:val="0069156E"/>
    <w:rsid w:val="00693742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17D"/>
    <w:rsid w:val="006B7FA6"/>
    <w:rsid w:val="006C327A"/>
    <w:rsid w:val="006C49FE"/>
    <w:rsid w:val="006C4D87"/>
    <w:rsid w:val="006C53BC"/>
    <w:rsid w:val="006C79E9"/>
    <w:rsid w:val="006D45FA"/>
    <w:rsid w:val="006E3473"/>
    <w:rsid w:val="006E35A9"/>
    <w:rsid w:val="006E3BA7"/>
    <w:rsid w:val="006E54AF"/>
    <w:rsid w:val="006E604E"/>
    <w:rsid w:val="006F075D"/>
    <w:rsid w:val="006F1E7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14D04"/>
    <w:rsid w:val="007228FE"/>
    <w:rsid w:val="007241DE"/>
    <w:rsid w:val="007270C1"/>
    <w:rsid w:val="00727308"/>
    <w:rsid w:val="00727E6E"/>
    <w:rsid w:val="007302C7"/>
    <w:rsid w:val="007302ED"/>
    <w:rsid w:val="00736AB1"/>
    <w:rsid w:val="00737FDC"/>
    <w:rsid w:val="0074675B"/>
    <w:rsid w:val="0075165D"/>
    <w:rsid w:val="007531B4"/>
    <w:rsid w:val="007541C1"/>
    <w:rsid w:val="007556FE"/>
    <w:rsid w:val="0076124B"/>
    <w:rsid w:val="007632DC"/>
    <w:rsid w:val="00763DB5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86C20"/>
    <w:rsid w:val="00791008"/>
    <w:rsid w:val="00791060"/>
    <w:rsid w:val="00794CFC"/>
    <w:rsid w:val="00795AAC"/>
    <w:rsid w:val="00796188"/>
    <w:rsid w:val="007A1D6E"/>
    <w:rsid w:val="007A24DE"/>
    <w:rsid w:val="007A3371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0A9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400B"/>
    <w:rsid w:val="00864FAD"/>
    <w:rsid w:val="00866258"/>
    <w:rsid w:val="00867D18"/>
    <w:rsid w:val="0087190D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2EA5"/>
    <w:rsid w:val="00893E4B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5E08"/>
    <w:rsid w:val="008B6642"/>
    <w:rsid w:val="008C07D6"/>
    <w:rsid w:val="008C0B24"/>
    <w:rsid w:val="008C2711"/>
    <w:rsid w:val="008C59E7"/>
    <w:rsid w:val="008C6FBA"/>
    <w:rsid w:val="008D0DE9"/>
    <w:rsid w:val="008D19C8"/>
    <w:rsid w:val="008D4CF6"/>
    <w:rsid w:val="008E1434"/>
    <w:rsid w:val="008E5B9A"/>
    <w:rsid w:val="008F6B9D"/>
    <w:rsid w:val="009001B9"/>
    <w:rsid w:val="009006E2"/>
    <w:rsid w:val="00911D40"/>
    <w:rsid w:val="00914B8D"/>
    <w:rsid w:val="00917744"/>
    <w:rsid w:val="00920EE3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5570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E6D8F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68CF"/>
    <w:rsid w:val="00A07EDC"/>
    <w:rsid w:val="00A104EA"/>
    <w:rsid w:val="00A10FEE"/>
    <w:rsid w:val="00A142E0"/>
    <w:rsid w:val="00A16740"/>
    <w:rsid w:val="00A200AF"/>
    <w:rsid w:val="00A24954"/>
    <w:rsid w:val="00A25200"/>
    <w:rsid w:val="00A25412"/>
    <w:rsid w:val="00A26332"/>
    <w:rsid w:val="00A3014D"/>
    <w:rsid w:val="00A3484B"/>
    <w:rsid w:val="00A35D28"/>
    <w:rsid w:val="00A42B67"/>
    <w:rsid w:val="00A44A19"/>
    <w:rsid w:val="00A44F34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B5A37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D6C88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2489"/>
    <w:rsid w:val="00B12AD5"/>
    <w:rsid w:val="00B136DE"/>
    <w:rsid w:val="00B1443B"/>
    <w:rsid w:val="00B21874"/>
    <w:rsid w:val="00B24C41"/>
    <w:rsid w:val="00B25619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D64"/>
    <w:rsid w:val="00B37F0A"/>
    <w:rsid w:val="00B402C1"/>
    <w:rsid w:val="00B403D2"/>
    <w:rsid w:val="00B40CF9"/>
    <w:rsid w:val="00B40FF6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B7995"/>
    <w:rsid w:val="00BC0435"/>
    <w:rsid w:val="00BC35FD"/>
    <w:rsid w:val="00BC47D4"/>
    <w:rsid w:val="00BD391B"/>
    <w:rsid w:val="00BD7003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F8A"/>
    <w:rsid w:val="00C27F7C"/>
    <w:rsid w:val="00C36D4B"/>
    <w:rsid w:val="00C40924"/>
    <w:rsid w:val="00C41CC2"/>
    <w:rsid w:val="00C42B46"/>
    <w:rsid w:val="00C42C38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4D91"/>
    <w:rsid w:val="00CB07F6"/>
    <w:rsid w:val="00CB1AED"/>
    <w:rsid w:val="00CB208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A96"/>
    <w:rsid w:val="00CF5E04"/>
    <w:rsid w:val="00CF635E"/>
    <w:rsid w:val="00CF6C3E"/>
    <w:rsid w:val="00CF78A5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9DF"/>
    <w:rsid w:val="00D20CB3"/>
    <w:rsid w:val="00D22F32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0A8E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2DA"/>
    <w:rsid w:val="00E0668C"/>
    <w:rsid w:val="00E11A88"/>
    <w:rsid w:val="00E152E7"/>
    <w:rsid w:val="00E154A1"/>
    <w:rsid w:val="00E15EF2"/>
    <w:rsid w:val="00E202DB"/>
    <w:rsid w:val="00E20C77"/>
    <w:rsid w:val="00E255C2"/>
    <w:rsid w:val="00E27496"/>
    <w:rsid w:val="00E31A06"/>
    <w:rsid w:val="00E35F0F"/>
    <w:rsid w:val="00E4017F"/>
    <w:rsid w:val="00E4313D"/>
    <w:rsid w:val="00E52185"/>
    <w:rsid w:val="00E53311"/>
    <w:rsid w:val="00E71151"/>
    <w:rsid w:val="00E71258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15B"/>
    <w:rsid w:val="00E91E57"/>
    <w:rsid w:val="00E95AD8"/>
    <w:rsid w:val="00EA216D"/>
    <w:rsid w:val="00EA3D18"/>
    <w:rsid w:val="00EA7591"/>
    <w:rsid w:val="00EB61A1"/>
    <w:rsid w:val="00EC030F"/>
    <w:rsid w:val="00EC527A"/>
    <w:rsid w:val="00EC59F5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431B7"/>
    <w:rsid w:val="00F444BD"/>
    <w:rsid w:val="00F52ACB"/>
    <w:rsid w:val="00F52AF4"/>
    <w:rsid w:val="00F53B07"/>
    <w:rsid w:val="00F5520D"/>
    <w:rsid w:val="00F60E39"/>
    <w:rsid w:val="00F6281E"/>
    <w:rsid w:val="00F65F07"/>
    <w:rsid w:val="00F66F5E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67C8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  <w:rsid w:val="00FE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paragraph" w:styleId="1">
    <w:name w:val="heading 1"/>
    <w:basedOn w:val="a"/>
    <w:link w:val="10"/>
    <w:uiPriority w:val="9"/>
    <w:qFormat/>
    <w:rsid w:val="00E71258"/>
    <w:pPr>
      <w:spacing w:before="300" w:after="150" w:line="240" w:lineRule="auto"/>
      <w:outlineLvl w:val="0"/>
    </w:pPr>
    <w:rPr>
      <w:rFonts w:ascii="pfdintextcondpro-medium" w:eastAsia="Times New Roman" w:hAnsi="pfdintextcondpro-medium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258"/>
    <w:rPr>
      <w:rFonts w:ascii="pfdintextcondpro-medium" w:eastAsia="Times New Roman" w:hAnsi="pfdintextcondpro-medium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7125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4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1307</Words>
  <Characters>7453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1</cp:revision>
  <dcterms:created xsi:type="dcterms:W3CDTF">2018-04-04T06:13:00Z</dcterms:created>
  <dcterms:modified xsi:type="dcterms:W3CDTF">2018-04-04T06:15:00Z</dcterms:modified>
</cp:coreProperties>
</file>