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13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AC04AD">
        <w:rPr>
          <w:bCs/>
          <w:sz w:val="28"/>
        </w:rPr>
        <w:t>5</w:t>
      </w:r>
      <w:r w:rsidR="00C16F38">
        <w:rPr>
          <w:bCs/>
          <w:sz w:val="28"/>
        </w:rPr>
        <w:t>3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О назначении публичных слушаний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 xml:space="preserve">по проекту Решения Думы 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города Ханты-Мансийска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«О внесении изменений в</w:t>
      </w:r>
      <w:r w:rsidRPr="00C16F38">
        <w:rPr>
          <w:color w:val="333333"/>
          <w:sz w:val="28"/>
          <w:szCs w:val="28"/>
        </w:rPr>
        <w:t xml:space="preserve"> </w:t>
      </w:r>
      <w:r w:rsidRPr="00C16F38">
        <w:rPr>
          <w:sz w:val="28"/>
          <w:szCs w:val="28"/>
        </w:rPr>
        <w:t>Правила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землепользования и застройки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территории города Ханты-Мансийска»</w:t>
      </w:r>
    </w:p>
    <w:p w:rsidR="00C16F38" w:rsidRPr="00C16F38" w:rsidRDefault="00C16F38" w:rsidP="00C16F38">
      <w:pPr>
        <w:tabs>
          <w:tab w:val="left" w:pos="142"/>
        </w:tabs>
        <w:rPr>
          <w:sz w:val="28"/>
          <w:szCs w:val="28"/>
        </w:rPr>
      </w:pPr>
    </w:p>
    <w:p w:rsidR="00C16F38" w:rsidRPr="00C16F38" w:rsidRDefault="00C16F38" w:rsidP="00C16F38">
      <w:pPr>
        <w:tabs>
          <w:tab w:val="left" w:pos="142"/>
        </w:tabs>
        <w:rPr>
          <w:sz w:val="28"/>
          <w:szCs w:val="28"/>
        </w:rPr>
      </w:pPr>
    </w:p>
    <w:p w:rsidR="00C16F38" w:rsidRPr="00C16F38" w:rsidRDefault="00C16F38" w:rsidP="00C16F38">
      <w:pPr>
        <w:ind w:firstLine="708"/>
        <w:jc w:val="both"/>
        <w:rPr>
          <w:color w:val="333333"/>
          <w:sz w:val="28"/>
          <w:szCs w:val="28"/>
        </w:rPr>
      </w:pPr>
      <w:proofErr w:type="gramStart"/>
      <w:r w:rsidRPr="00C16F38">
        <w:rPr>
          <w:sz w:val="28"/>
          <w:szCs w:val="28"/>
        </w:rPr>
        <w:t xml:space="preserve">В целях обсуждения проекта Решения Думы города Ханты-Мансийска «О внесении изменений в Правила землепользования и застройки территории города Ханты-Мансийска»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 </w:t>
      </w:r>
      <w:r>
        <w:rPr>
          <w:sz w:val="28"/>
          <w:szCs w:val="28"/>
        </w:rPr>
        <w:t xml:space="preserve">   </w:t>
      </w:r>
      <w:r w:rsidRPr="00C16F38">
        <w:rPr>
          <w:sz w:val="28"/>
          <w:szCs w:val="28"/>
        </w:rPr>
        <w:t>№ 123 «О Порядке организации и проведения публичных слушаний в городе Ханты-Мансийске», руководствуясь статьями 19, 70 Устава</w:t>
      </w:r>
      <w:proofErr w:type="gramEnd"/>
      <w:r w:rsidRPr="00C16F38">
        <w:rPr>
          <w:sz w:val="28"/>
          <w:szCs w:val="28"/>
        </w:rPr>
        <w:t xml:space="preserve"> города Ханты-Мансийска:</w:t>
      </w:r>
    </w:p>
    <w:p w:rsidR="00C16F38" w:rsidRPr="00C16F38" w:rsidRDefault="00C16F38" w:rsidP="00C16F38">
      <w:pPr>
        <w:ind w:firstLine="708"/>
        <w:jc w:val="both"/>
        <w:rPr>
          <w:sz w:val="28"/>
          <w:szCs w:val="28"/>
        </w:rPr>
      </w:pPr>
      <w:r w:rsidRPr="00C16F38">
        <w:rPr>
          <w:sz w:val="28"/>
          <w:szCs w:val="28"/>
        </w:rPr>
        <w:t>1.Назначить публичные слушания по проекту Решения Думы города Ханты-Мансийска «О внесении изменений в Правила землепользования и застройки территории города Ханты-Мансийска»  (далее – проект).</w:t>
      </w:r>
    </w:p>
    <w:p w:rsidR="00C16F38" w:rsidRPr="00C16F38" w:rsidRDefault="00C16F38" w:rsidP="00C16F38">
      <w:pPr>
        <w:ind w:firstLine="708"/>
        <w:jc w:val="both"/>
        <w:rPr>
          <w:color w:val="FF0000"/>
          <w:sz w:val="28"/>
          <w:szCs w:val="28"/>
        </w:rPr>
      </w:pPr>
      <w:r w:rsidRPr="00C16F38">
        <w:rPr>
          <w:sz w:val="28"/>
          <w:szCs w:val="28"/>
        </w:rPr>
        <w:t xml:space="preserve">2.Предложения и замечания по проекту направляются в комиссию                         по землепользованию и застройке города Ханты-Мансийска по адресу: г. Ханты-Мансийск, ул. Калинина, 26, </w:t>
      </w:r>
      <w:proofErr w:type="spellStart"/>
      <w:r w:rsidRPr="00C16F38">
        <w:rPr>
          <w:sz w:val="28"/>
          <w:szCs w:val="28"/>
        </w:rPr>
        <w:t>каб</w:t>
      </w:r>
      <w:proofErr w:type="spellEnd"/>
      <w:r w:rsidRPr="00C16F38">
        <w:rPr>
          <w:sz w:val="28"/>
          <w:szCs w:val="28"/>
        </w:rPr>
        <w:t>. 305, контактный телефон 32-57-97, до 02 августа</w:t>
      </w:r>
      <w:r w:rsidRPr="00C16F38">
        <w:rPr>
          <w:color w:val="000000"/>
          <w:sz w:val="28"/>
          <w:szCs w:val="28"/>
        </w:rPr>
        <w:t xml:space="preserve"> 2016 года.</w:t>
      </w:r>
    </w:p>
    <w:p w:rsidR="00C16F38" w:rsidRPr="00C16F38" w:rsidRDefault="00C16F38" w:rsidP="00C16F38">
      <w:pPr>
        <w:ind w:firstLine="708"/>
        <w:jc w:val="both"/>
        <w:rPr>
          <w:color w:val="000000"/>
          <w:sz w:val="28"/>
          <w:szCs w:val="28"/>
        </w:rPr>
      </w:pPr>
      <w:r w:rsidRPr="00C16F38">
        <w:rPr>
          <w:sz w:val="28"/>
          <w:szCs w:val="28"/>
        </w:rPr>
        <w:t xml:space="preserve">3.В </w:t>
      </w:r>
      <w:proofErr w:type="gramStart"/>
      <w:r w:rsidRPr="00C16F38">
        <w:rPr>
          <w:sz w:val="28"/>
          <w:szCs w:val="28"/>
        </w:rPr>
        <w:t>рамках</w:t>
      </w:r>
      <w:proofErr w:type="gramEnd"/>
      <w:r w:rsidRPr="00C16F38">
        <w:rPr>
          <w:sz w:val="28"/>
          <w:szCs w:val="28"/>
        </w:rPr>
        <w:t xml:space="preserve"> </w:t>
      </w:r>
      <w:r w:rsidRPr="00C16F38">
        <w:rPr>
          <w:color w:val="000000"/>
          <w:sz w:val="28"/>
          <w:szCs w:val="28"/>
        </w:rPr>
        <w:t xml:space="preserve">публичных слушаний провести </w:t>
      </w:r>
      <w:r w:rsidRPr="00C16F38">
        <w:rPr>
          <w:sz w:val="28"/>
          <w:szCs w:val="28"/>
        </w:rPr>
        <w:t xml:space="preserve">обсуждения </w:t>
      </w:r>
      <w:r w:rsidRPr="00C16F38"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 w:rsidRPr="00C16F38">
        <w:rPr>
          <w:sz w:val="28"/>
          <w:szCs w:val="28"/>
        </w:rPr>
        <w:t>территории города Ханты-Мансийска» (прилагается).</w:t>
      </w:r>
    </w:p>
    <w:p w:rsidR="00C16F38" w:rsidRPr="00C16F38" w:rsidRDefault="00C16F38" w:rsidP="00C16F38">
      <w:pPr>
        <w:ind w:firstLine="708"/>
        <w:jc w:val="both"/>
        <w:rPr>
          <w:color w:val="000000"/>
          <w:sz w:val="28"/>
          <w:szCs w:val="28"/>
        </w:rPr>
      </w:pPr>
      <w:r w:rsidRPr="00C16F38">
        <w:rPr>
          <w:sz w:val="28"/>
          <w:szCs w:val="28"/>
        </w:rPr>
        <w:t>4.Публичные слушания назначить на 02 августа</w:t>
      </w:r>
      <w:r w:rsidRPr="00C16F38">
        <w:rPr>
          <w:color w:val="000000"/>
          <w:sz w:val="28"/>
          <w:szCs w:val="28"/>
        </w:rPr>
        <w:t xml:space="preserve"> 2016 года с 18 часов </w:t>
      </w:r>
      <w:r w:rsidR="002E5B17">
        <w:rPr>
          <w:color w:val="000000"/>
          <w:sz w:val="28"/>
          <w:szCs w:val="28"/>
        </w:rPr>
        <w:t xml:space="preserve">         </w:t>
      </w:r>
      <w:r w:rsidRPr="00C16F38">
        <w:rPr>
          <w:color w:val="000000"/>
          <w:sz w:val="28"/>
          <w:szCs w:val="28"/>
        </w:rPr>
        <w:t xml:space="preserve">00 минут в городе Ханты-Мансийске по адресу: ул. </w:t>
      </w:r>
      <w:proofErr w:type="spellStart"/>
      <w:r w:rsidRPr="00C16F38">
        <w:rPr>
          <w:color w:val="000000"/>
          <w:sz w:val="28"/>
          <w:szCs w:val="28"/>
        </w:rPr>
        <w:t>Рознина</w:t>
      </w:r>
      <w:proofErr w:type="spellEnd"/>
      <w:r w:rsidRPr="00C16F38">
        <w:rPr>
          <w:color w:val="000000"/>
          <w:sz w:val="28"/>
          <w:szCs w:val="28"/>
        </w:rPr>
        <w:t>, 104, в концертном зале муниципального бюджетного учреждения «Спортивный комплекс «Дружба».</w:t>
      </w:r>
    </w:p>
    <w:p w:rsidR="00C16F38" w:rsidRPr="00C16F38" w:rsidRDefault="00C16F38" w:rsidP="00C16F38">
      <w:pPr>
        <w:tabs>
          <w:tab w:val="left" w:pos="0"/>
        </w:tabs>
        <w:jc w:val="both"/>
        <w:rPr>
          <w:sz w:val="28"/>
          <w:szCs w:val="28"/>
        </w:rPr>
      </w:pPr>
      <w:r w:rsidRPr="00C16F38">
        <w:rPr>
          <w:sz w:val="28"/>
          <w:szCs w:val="28"/>
        </w:rPr>
        <w:lastRenderedPageBreak/>
        <w:tab/>
        <w:t>5.Проведение публичных слушаний и подготовку заключения                               по результатам проведения публичных слушаний возложить на комиссию                       по землепользованию и застройке города Ханты-Мансийска.</w:t>
      </w:r>
      <w:r w:rsidRPr="00C16F38">
        <w:rPr>
          <w:sz w:val="28"/>
          <w:szCs w:val="28"/>
        </w:rPr>
        <w:tab/>
      </w:r>
    </w:p>
    <w:p w:rsidR="00C16F38" w:rsidRPr="00C16F38" w:rsidRDefault="00C16F38" w:rsidP="00C16F3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16F38">
        <w:rPr>
          <w:sz w:val="28"/>
          <w:szCs w:val="28"/>
        </w:rPr>
        <w:tab/>
        <w:t>6.Председательствующим на публичных слушаниях назначить исполняющего обязанности директора Департамента градостроительства                          и архитектуры Администрации города Ханты-Мансийска Сафина Р.Т</w:t>
      </w:r>
      <w:r w:rsidRPr="00C16F38">
        <w:rPr>
          <w:color w:val="000000"/>
          <w:sz w:val="28"/>
          <w:szCs w:val="28"/>
        </w:rPr>
        <w:t>.,</w:t>
      </w:r>
      <w:r w:rsidRPr="00C16F38">
        <w:rPr>
          <w:sz w:val="28"/>
          <w:szCs w:val="28"/>
        </w:rPr>
        <w:t xml:space="preserve"> секретарем публичных слушаний – начальника </w:t>
      </w:r>
      <w:proofErr w:type="gramStart"/>
      <w:r w:rsidRPr="00C16F38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C16F38">
        <w:rPr>
          <w:sz w:val="28"/>
          <w:szCs w:val="28"/>
        </w:rPr>
        <w:t xml:space="preserve"> и архитектуры Администрации города Ханты-Мансийска </w:t>
      </w:r>
      <w:r w:rsidRPr="00C16F38">
        <w:rPr>
          <w:color w:val="000000"/>
          <w:sz w:val="28"/>
          <w:szCs w:val="28"/>
        </w:rPr>
        <w:t>Олейника В.И.</w:t>
      </w:r>
    </w:p>
    <w:p w:rsidR="00C16F38" w:rsidRPr="00C16F38" w:rsidRDefault="00C16F38" w:rsidP="00C16F38">
      <w:pPr>
        <w:jc w:val="both"/>
        <w:rPr>
          <w:sz w:val="28"/>
          <w:szCs w:val="28"/>
        </w:rPr>
      </w:pPr>
      <w:r w:rsidRPr="00C16F38">
        <w:rPr>
          <w:sz w:val="28"/>
          <w:szCs w:val="28"/>
        </w:rPr>
        <w:t xml:space="preserve">         7.Организационному управлению аппарата Думы города Ханты-Мансийска (Трефилова Н.Ю.)</w:t>
      </w:r>
      <w:r w:rsidRPr="00C16F38">
        <w:rPr>
          <w:color w:val="333333"/>
          <w:sz w:val="28"/>
          <w:szCs w:val="28"/>
        </w:rPr>
        <w:t xml:space="preserve"> </w:t>
      </w:r>
      <w:proofErr w:type="gramStart"/>
      <w:r w:rsidRPr="00C16F38">
        <w:rPr>
          <w:sz w:val="28"/>
          <w:szCs w:val="28"/>
        </w:rPr>
        <w:t>разместить</w:t>
      </w:r>
      <w:proofErr w:type="gramEnd"/>
      <w:r w:rsidRPr="00C16F38"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C16F38" w:rsidRPr="00C16F38" w:rsidRDefault="00C16F38" w:rsidP="00C16F38">
      <w:pPr>
        <w:jc w:val="both"/>
        <w:rPr>
          <w:sz w:val="28"/>
          <w:szCs w:val="28"/>
        </w:rPr>
      </w:pPr>
      <w:r w:rsidRPr="00C16F38">
        <w:rPr>
          <w:sz w:val="28"/>
          <w:szCs w:val="28"/>
        </w:rPr>
        <w:tab/>
      </w:r>
      <w:proofErr w:type="gramStart"/>
      <w:r w:rsidRPr="00C16F38">
        <w:rPr>
          <w:sz w:val="28"/>
          <w:szCs w:val="28"/>
        </w:rPr>
        <w:t xml:space="preserve">8.В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Pr="00C16F38">
        <w:rPr>
          <w:color w:val="000000"/>
          <w:sz w:val="28"/>
          <w:szCs w:val="28"/>
        </w:rPr>
        <w:t xml:space="preserve">Решения Думы города Ханты-Мансийска «О внесении изменений в Правила землепользования и застройки </w:t>
      </w:r>
      <w:r w:rsidRPr="00C16F38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 w:rsidRPr="00C16F38">
        <w:rPr>
          <w:sz w:val="28"/>
          <w:szCs w:val="28"/>
        </w:rPr>
        <w:t xml:space="preserve"> демонстрационных материалов проекта в помещении Департамента градостроительства и архитектуры Администрации города Ханты-Мансийска.</w:t>
      </w:r>
    </w:p>
    <w:p w:rsidR="00C16F38" w:rsidRPr="00C16F38" w:rsidRDefault="00C16F38" w:rsidP="00C16F38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 w:rsidRPr="00C16F38">
        <w:rPr>
          <w:sz w:val="28"/>
          <w:szCs w:val="28"/>
        </w:rPr>
        <w:tab/>
        <w:t xml:space="preserve">       9.Настоящее постановление подлежит опубликованию в средствах массовой информации.</w:t>
      </w:r>
    </w:p>
    <w:p w:rsidR="00F15C3E" w:rsidRDefault="00F15C3E" w:rsidP="006D7F89">
      <w:pPr>
        <w:jc w:val="both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F15C3E" w:rsidRPr="006D7F89" w:rsidRDefault="00F15C3E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0E6240">
      <w:pPr>
        <w:jc w:val="right"/>
        <w:rPr>
          <w:rFonts w:eastAsia="Calibri"/>
          <w:b/>
          <w:i/>
          <w:sz w:val="22"/>
          <w:szCs w:val="22"/>
        </w:rPr>
      </w:pPr>
    </w:p>
    <w:p w:rsidR="000E6240" w:rsidRPr="000E6240" w:rsidRDefault="000E6240" w:rsidP="000E6240">
      <w:pPr>
        <w:jc w:val="right"/>
        <w:rPr>
          <w:rFonts w:eastAsia="Calibri"/>
          <w:b/>
          <w:i/>
          <w:sz w:val="22"/>
          <w:szCs w:val="22"/>
        </w:rPr>
      </w:pPr>
      <w:r w:rsidRPr="000E6240">
        <w:rPr>
          <w:rFonts w:eastAsia="Calibri"/>
          <w:b/>
          <w:i/>
          <w:sz w:val="22"/>
          <w:szCs w:val="22"/>
        </w:rPr>
        <w:lastRenderedPageBreak/>
        <w:t>Проект вносит Глава Администрации</w:t>
      </w:r>
    </w:p>
    <w:p w:rsidR="000E6240" w:rsidRPr="000E6240" w:rsidRDefault="000E6240" w:rsidP="000E6240">
      <w:pPr>
        <w:jc w:val="right"/>
        <w:rPr>
          <w:rFonts w:eastAsia="Calibri"/>
          <w:b/>
          <w:i/>
          <w:sz w:val="22"/>
          <w:szCs w:val="22"/>
        </w:rPr>
      </w:pPr>
      <w:r w:rsidRPr="000E6240">
        <w:rPr>
          <w:rFonts w:eastAsia="Calibri"/>
          <w:b/>
          <w:i/>
          <w:sz w:val="22"/>
          <w:szCs w:val="22"/>
        </w:rPr>
        <w:t>Города Ханты-Мансийска</w:t>
      </w:r>
    </w:p>
    <w:p w:rsidR="000E6240" w:rsidRPr="000E6240" w:rsidRDefault="000E6240" w:rsidP="000E6240">
      <w:pPr>
        <w:jc w:val="right"/>
        <w:rPr>
          <w:rFonts w:eastAsia="Calibri"/>
          <w:sz w:val="26"/>
          <w:szCs w:val="26"/>
        </w:rPr>
      </w:pPr>
    </w:p>
    <w:p w:rsidR="000E6240" w:rsidRPr="000E6240" w:rsidRDefault="000E6240" w:rsidP="000E6240">
      <w:pPr>
        <w:jc w:val="center"/>
        <w:rPr>
          <w:rFonts w:eastAsia="Calibri"/>
          <w:b/>
          <w:sz w:val="28"/>
          <w:szCs w:val="28"/>
        </w:rPr>
      </w:pPr>
      <w:r w:rsidRPr="000E6240">
        <w:rPr>
          <w:rFonts w:eastAsia="Calibri"/>
          <w:b/>
          <w:sz w:val="28"/>
          <w:szCs w:val="28"/>
        </w:rPr>
        <w:t>Муниципальное образование</w:t>
      </w:r>
    </w:p>
    <w:p w:rsidR="000E6240" w:rsidRPr="000E6240" w:rsidRDefault="000E6240" w:rsidP="000E6240">
      <w:pPr>
        <w:jc w:val="center"/>
        <w:rPr>
          <w:rFonts w:eastAsia="Calibri"/>
          <w:b/>
          <w:sz w:val="28"/>
          <w:szCs w:val="28"/>
        </w:rPr>
      </w:pPr>
      <w:r w:rsidRPr="000E6240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0E6240" w:rsidRPr="000E6240" w:rsidRDefault="000E6240" w:rsidP="000E6240">
      <w:pPr>
        <w:jc w:val="center"/>
        <w:rPr>
          <w:rFonts w:eastAsia="Calibri"/>
          <w:b/>
          <w:sz w:val="28"/>
          <w:szCs w:val="28"/>
        </w:rPr>
      </w:pPr>
      <w:r w:rsidRPr="000E6240"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0E6240" w:rsidRPr="000E6240" w:rsidRDefault="000E6240" w:rsidP="000E6240">
      <w:pPr>
        <w:jc w:val="center"/>
        <w:rPr>
          <w:rFonts w:eastAsia="Calibri"/>
          <w:b/>
          <w:sz w:val="32"/>
          <w:szCs w:val="32"/>
        </w:rPr>
      </w:pPr>
      <w:r w:rsidRPr="000E6240">
        <w:rPr>
          <w:rFonts w:eastAsia="Calibri"/>
          <w:b/>
          <w:sz w:val="32"/>
          <w:szCs w:val="32"/>
        </w:rPr>
        <w:t>ДУМА ГОРОДА ХАНТЫ-МАНСИЙСКА</w:t>
      </w:r>
    </w:p>
    <w:p w:rsidR="000E6240" w:rsidRPr="000E6240" w:rsidRDefault="000E6240" w:rsidP="000E6240">
      <w:pPr>
        <w:jc w:val="center"/>
        <w:rPr>
          <w:rFonts w:eastAsia="Calibri"/>
          <w:b/>
          <w:sz w:val="32"/>
          <w:szCs w:val="32"/>
        </w:rPr>
      </w:pPr>
    </w:p>
    <w:p w:rsidR="000E6240" w:rsidRPr="000E6240" w:rsidRDefault="000E6240" w:rsidP="000E6240">
      <w:pPr>
        <w:jc w:val="center"/>
        <w:rPr>
          <w:rFonts w:eastAsia="Calibri"/>
          <w:b/>
          <w:sz w:val="32"/>
          <w:szCs w:val="32"/>
        </w:rPr>
      </w:pPr>
      <w:r w:rsidRPr="000E6240">
        <w:rPr>
          <w:rFonts w:eastAsia="Calibri"/>
          <w:b/>
          <w:sz w:val="32"/>
          <w:szCs w:val="32"/>
        </w:rPr>
        <w:t>РЕШЕНИЕ</w:t>
      </w:r>
    </w:p>
    <w:p w:rsidR="000E6240" w:rsidRPr="000E6240" w:rsidRDefault="000E6240" w:rsidP="000E6240">
      <w:pPr>
        <w:jc w:val="center"/>
        <w:rPr>
          <w:rFonts w:eastAsia="Calibri"/>
          <w:b/>
          <w:sz w:val="32"/>
          <w:szCs w:val="32"/>
        </w:rPr>
      </w:pPr>
    </w:p>
    <w:p w:rsidR="000E6240" w:rsidRPr="000E6240" w:rsidRDefault="000E6240" w:rsidP="000E6240">
      <w:pPr>
        <w:rPr>
          <w:rFonts w:eastAsia="Calibri"/>
          <w:b/>
          <w:sz w:val="32"/>
          <w:szCs w:val="32"/>
        </w:rPr>
      </w:pPr>
      <w:r w:rsidRPr="000E6240">
        <w:rPr>
          <w:sz w:val="28"/>
          <w:szCs w:val="28"/>
        </w:rPr>
        <w:t xml:space="preserve">                                                                                       </w:t>
      </w:r>
      <w:r w:rsidRPr="000E6240">
        <w:rPr>
          <w:bCs/>
          <w:i/>
          <w:iCs/>
          <w:sz w:val="28"/>
          <w:szCs w:val="28"/>
        </w:rPr>
        <w:t>Принято_______________</w:t>
      </w:r>
    </w:p>
    <w:p w:rsidR="000E6240" w:rsidRPr="000E6240" w:rsidRDefault="000E6240" w:rsidP="000E6240">
      <w:pPr>
        <w:tabs>
          <w:tab w:val="left" w:pos="5145"/>
        </w:tabs>
        <w:jc w:val="both"/>
        <w:rPr>
          <w:sz w:val="28"/>
          <w:szCs w:val="28"/>
        </w:rPr>
      </w:pPr>
    </w:p>
    <w:p w:rsidR="000E6240" w:rsidRPr="000E6240" w:rsidRDefault="000E6240" w:rsidP="000E6240">
      <w:pPr>
        <w:tabs>
          <w:tab w:val="left" w:pos="5145"/>
        </w:tabs>
        <w:jc w:val="both"/>
        <w:rPr>
          <w:sz w:val="28"/>
          <w:szCs w:val="28"/>
        </w:rPr>
      </w:pPr>
    </w:p>
    <w:p w:rsidR="000E6240" w:rsidRPr="000E6240" w:rsidRDefault="000E6240" w:rsidP="000E6240">
      <w:pPr>
        <w:rPr>
          <w:sz w:val="28"/>
          <w:szCs w:val="28"/>
        </w:rPr>
      </w:pPr>
      <w:r w:rsidRPr="000E6240">
        <w:rPr>
          <w:sz w:val="28"/>
          <w:szCs w:val="28"/>
        </w:rPr>
        <w:t xml:space="preserve">О внесении изменений в Правила землепользования </w:t>
      </w:r>
    </w:p>
    <w:p w:rsidR="000E6240" w:rsidRPr="000E6240" w:rsidRDefault="000E6240" w:rsidP="000E6240">
      <w:pPr>
        <w:rPr>
          <w:sz w:val="28"/>
          <w:szCs w:val="28"/>
        </w:rPr>
      </w:pPr>
      <w:r w:rsidRPr="000E6240">
        <w:rPr>
          <w:sz w:val="28"/>
          <w:szCs w:val="28"/>
        </w:rPr>
        <w:t>и застройки территории города Ханты-Мансийска</w:t>
      </w:r>
    </w:p>
    <w:p w:rsidR="000E6240" w:rsidRPr="000E6240" w:rsidRDefault="000E6240" w:rsidP="000E6240">
      <w:pPr>
        <w:jc w:val="both"/>
        <w:rPr>
          <w:sz w:val="28"/>
          <w:szCs w:val="28"/>
        </w:rPr>
      </w:pPr>
    </w:p>
    <w:p w:rsidR="000E6240" w:rsidRPr="000E6240" w:rsidRDefault="000E6240" w:rsidP="000E6240">
      <w:pPr>
        <w:ind w:firstLine="708"/>
        <w:jc w:val="both"/>
        <w:rPr>
          <w:sz w:val="28"/>
          <w:szCs w:val="28"/>
        </w:rPr>
      </w:pPr>
      <w:proofErr w:type="gramStart"/>
      <w:r w:rsidRPr="000E6240">
        <w:rPr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 w:rsidRPr="000E6240">
        <w:rPr>
          <w:sz w:val="28"/>
          <w:szCs w:val="28"/>
        </w:rPr>
        <w:t xml:space="preserve"> </w:t>
      </w:r>
      <w:proofErr w:type="gramStart"/>
      <w:r w:rsidRPr="000E6240">
        <w:rPr>
          <w:sz w:val="28"/>
          <w:szCs w:val="28"/>
        </w:rPr>
        <w:t xml:space="preserve">июня 2012 № 242, от 20 июля 2012 № 256, от 04 февраля 2013 года № 344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01 марта 2013 года № 358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26 апреля 2013 года № 381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03 июня 2013 года № 395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19 июля 2013 года № 415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30 сентября 2013 года № 429 -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28 октября 2013</w:t>
      </w:r>
      <w:proofErr w:type="gramEnd"/>
      <w:r w:rsidRPr="000E6240">
        <w:rPr>
          <w:sz w:val="28"/>
          <w:szCs w:val="28"/>
        </w:rPr>
        <w:t xml:space="preserve"> </w:t>
      </w:r>
      <w:proofErr w:type="gramStart"/>
      <w:r w:rsidRPr="000E6240">
        <w:rPr>
          <w:sz w:val="28"/>
          <w:szCs w:val="28"/>
        </w:rPr>
        <w:t xml:space="preserve">года № 439–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28 октября 2013 года № 440–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03 декабря 2013 года № 453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от 03 февраля 2014 года № 477 – </w:t>
      </w:r>
      <w:r w:rsidRPr="000E6240">
        <w:rPr>
          <w:sz w:val="28"/>
          <w:szCs w:val="28"/>
          <w:lang w:val="en-US"/>
        </w:rPr>
        <w:t>V</w:t>
      </w:r>
      <w:r w:rsidRPr="000E6240">
        <w:rPr>
          <w:sz w:val="28"/>
          <w:szCs w:val="28"/>
        </w:rPr>
        <w:t xml:space="preserve"> РД, </w:t>
      </w:r>
      <w:r w:rsidRPr="000E6240">
        <w:rPr>
          <w:rFonts w:eastAsia="Calibri"/>
          <w:sz w:val="28"/>
          <w:szCs w:val="28"/>
        </w:rPr>
        <w:t xml:space="preserve">от 03.03.2014 </w:t>
      </w:r>
      <w:hyperlink r:id="rId9" w:history="1">
        <w:r w:rsidRPr="004220E1">
          <w:rPr>
            <w:rFonts w:ascii="Calibri" w:eastAsia="Calibri" w:hAnsi="Calibri"/>
            <w:color w:val="000000" w:themeColor="text1"/>
            <w:sz w:val="28"/>
            <w:szCs w:val="28"/>
          </w:rPr>
          <w:t>N 488-V РД</w:t>
        </w:r>
      </w:hyperlink>
      <w:r w:rsidRPr="000E6240">
        <w:rPr>
          <w:rFonts w:eastAsia="Calibri"/>
          <w:sz w:val="28"/>
          <w:szCs w:val="28"/>
        </w:rPr>
        <w:t xml:space="preserve">, от 03.03.2014 </w:t>
      </w:r>
      <w:hyperlink r:id="rId10" w:history="1">
        <w:r w:rsidRPr="004220E1">
          <w:rPr>
            <w:rFonts w:ascii="Calibri" w:eastAsia="Calibri" w:hAnsi="Calibri"/>
            <w:color w:val="000000" w:themeColor="text1"/>
            <w:sz w:val="28"/>
            <w:szCs w:val="28"/>
          </w:rPr>
          <w:t>N 492-V РД</w:t>
        </w:r>
      </w:hyperlink>
      <w:r w:rsidRPr="004220E1">
        <w:rPr>
          <w:rFonts w:ascii="Calibri" w:eastAsia="Calibri" w:hAnsi="Calibri"/>
          <w:color w:val="000000" w:themeColor="text1"/>
          <w:sz w:val="28"/>
          <w:szCs w:val="28"/>
          <w:u w:val="single"/>
        </w:rPr>
        <w:t>,</w:t>
      </w:r>
      <w:r w:rsidRPr="000E6240">
        <w:rPr>
          <w:rFonts w:ascii="Calibri" w:eastAsia="Calibri" w:hAnsi="Calibri"/>
          <w:color w:val="0000FF"/>
          <w:sz w:val="28"/>
          <w:szCs w:val="28"/>
          <w:u w:val="single"/>
        </w:rPr>
        <w:t xml:space="preserve"> </w:t>
      </w:r>
      <w:r w:rsidRPr="000E6240">
        <w:rPr>
          <w:rFonts w:eastAsia="Calibri"/>
          <w:sz w:val="28"/>
          <w:szCs w:val="28"/>
          <w:lang w:eastAsia="en-US"/>
        </w:rPr>
        <w:t xml:space="preserve">от 30.11.2015 </w:t>
      </w:r>
      <w:hyperlink r:id="rId11" w:history="1">
        <w:r w:rsidRPr="004220E1">
          <w:rPr>
            <w:rFonts w:ascii="Calibri" w:eastAsia="Calibri" w:hAnsi="Calibri"/>
            <w:color w:val="000000" w:themeColor="text1"/>
            <w:sz w:val="28"/>
            <w:szCs w:val="28"/>
            <w:lang w:eastAsia="en-US"/>
          </w:rPr>
          <w:t>N 726-V РД</w:t>
        </w:r>
      </w:hyperlink>
      <w:r w:rsidRPr="000E6240">
        <w:rPr>
          <w:sz w:val="28"/>
          <w:szCs w:val="28"/>
        </w:rPr>
        <w:t>),</w:t>
      </w:r>
      <w:r w:rsidRPr="000E6240">
        <w:rPr>
          <w:rFonts w:ascii="Calibri" w:hAnsi="Calibri"/>
          <w:sz w:val="28"/>
          <w:szCs w:val="28"/>
        </w:rPr>
        <w:t xml:space="preserve"> </w:t>
      </w:r>
      <w:r w:rsidRPr="000E6240">
        <w:rPr>
          <w:sz w:val="28"/>
          <w:szCs w:val="28"/>
        </w:rPr>
        <w:t>учитывая результаты публичных слушаний, руководствуясь частью 1 статьи 69 Устава города Ханты-Мансийска,</w:t>
      </w:r>
      <w:proofErr w:type="gramEnd"/>
    </w:p>
    <w:p w:rsidR="000E6240" w:rsidRPr="000E6240" w:rsidRDefault="000E6240" w:rsidP="000E6240">
      <w:pPr>
        <w:ind w:firstLine="708"/>
        <w:rPr>
          <w:sz w:val="28"/>
          <w:szCs w:val="28"/>
        </w:rPr>
      </w:pPr>
    </w:p>
    <w:p w:rsidR="000E6240" w:rsidRPr="000E6240" w:rsidRDefault="000E6240" w:rsidP="000E6240">
      <w:pPr>
        <w:jc w:val="center"/>
        <w:rPr>
          <w:sz w:val="28"/>
          <w:szCs w:val="28"/>
        </w:rPr>
      </w:pPr>
      <w:r w:rsidRPr="000E6240">
        <w:rPr>
          <w:sz w:val="28"/>
          <w:szCs w:val="28"/>
        </w:rPr>
        <w:t>Дума города Ханты-Мансийска РЕШИЛА:</w:t>
      </w:r>
    </w:p>
    <w:p w:rsidR="000E6240" w:rsidRPr="000E6240" w:rsidRDefault="000E6240" w:rsidP="000E6240">
      <w:pPr>
        <w:jc w:val="center"/>
        <w:rPr>
          <w:sz w:val="28"/>
          <w:szCs w:val="28"/>
        </w:rPr>
      </w:pPr>
    </w:p>
    <w:p w:rsidR="000E6240" w:rsidRPr="000E6240" w:rsidRDefault="000E6240" w:rsidP="000E6240">
      <w:pPr>
        <w:ind w:firstLine="708"/>
        <w:jc w:val="both"/>
        <w:rPr>
          <w:sz w:val="28"/>
          <w:szCs w:val="28"/>
        </w:rPr>
      </w:pPr>
      <w:r w:rsidRPr="000E6240">
        <w:rPr>
          <w:sz w:val="28"/>
          <w:szCs w:val="28"/>
        </w:rPr>
        <w:t>1.Внести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0E6240" w:rsidRPr="000E6240" w:rsidRDefault="000E6240" w:rsidP="000E6240">
      <w:pPr>
        <w:ind w:firstLine="708"/>
        <w:jc w:val="both"/>
        <w:rPr>
          <w:sz w:val="28"/>
          <w:szCs w:val="28"/>
        </w:rPr>
      </w:pPr>
      <w:r w:rsidRPr="000E6240">
        <w:rPr>
          <w:sz w:val="28"/>
          <w:szCs w:val="28"/>
        </w:rPr>
        <w:t>2.Настоящее Решение вступает в силу после дня его официального опубликования.</w:t>
      </w:r>
    </w:p>
    <w:p w:rsidR="000E6240" w:rsidRPr="000E6240" w:rsidRDefault="000E6240" w:rsidP="000E6240">
      <w:pPr>
        <w:rPr>
          <w:sz w:val="28"/>
          <w:szCs w:val="28"/>
        </w:rPr>
      </w:pPr>
    </w:p>
    <w:p w:rsidR="000E6240" w:rsidRPr="000E6240" w:rsidRDefault="000E6240" w:rsidP="000E6240">
      <w:pPr>
        <w:jc w:val="both"/>
        <w:rPr>
          <w:b/>
          <w:sz w:val="28"/>
          <w:szCs w:val="28"/>
        </w:rPr>
      </w:pPr>
      <w:r w:rsidRPr="000E6240">
        <w:rPr>
          <w:b/>
          <w:sz w:val="28"/>
          <w:szCs w:val="28"/>
        </w:rPr>
        <w:t>Глава города Ханты-Мансийска</w:t>
      </w:r>
      <w:r w:rsidRPr="000E6240">
        <w:rPr>
          <w:b/>
          <w:sz w:val="28"/>
          <w:szCs w:val="28"/>
        </w:rPr>
        <w:tab/>
        <w:t xml:space="preserve">                                        В.А. Филипенко</w:t>
      </w:r>
    </w:p>
    <w:p w:rsidR="000E6240" w:rsidRPr="000E6240" w:rsidRDefault="000E6240" w:rsidP="000E6240">
      <w:pPr>
        <w:jc w:val="both"/>
        <w:rPr>
          <w:b/>
          <w:sz w:val="28"/>
          <w:szCs w:val="28"/>
        </w:rPr>
      </w:pPr>
    </w:p>
    <w:p w:rsidR="000E6240" w:rsidRPr="000E6240" w:rsidRDefault="000E6240" w:rsidP="000E6240">
      <w:pPr>
        <w:jc w:val="right"/>
        <w:rPr>
          <w:bCs/>
          <w:i/>
          <w:iCs/>
          <w:sz w:val="28"/>
          <w:szCs w:val="28"/>
        </w:rPr>
      </w:pPr>
      <w:r w:rsidRPr="000E6240">
        <w:rPr>
          <w:bCs/>
          <w:i/>
          <w:iCs/>
          <w:sz w:val="28"/>
          <w:szCs w:val="28"/>
        </w:rPr>
        <w:t>Подписано</w:t>
      </w:r>
    </w:p>
    <w:p w:rsidR="000E6240" w:rsidRPr="000E6240" w:rsidRDefault="000E6240" w:rsidP="000E6240">
      <w:pPr>
        <w:jc w:val="right"/>
        <w:rPr>
          <w:bCs/>
          <w:i/>
          <w:iCs/>
          <w:sz w:val="28"/>
          <w:szCs w:val="28"/>
        </w:rPr>
      </w:pP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</w:r>
      <w:r w:rsidRPr="000E6240">
        <w:rPr>
          <w:bCs/>
          <w:i/>
          <w:iCs/>
          <w:sz w:val="28"/>
          <w:szCs w:val="28"/>
        </w:rPr>
        <w:tab/>
        <w:t xml:space="preserve">     ____________</w:t>
      </w:r>
      <w:r w:rsidRPr="000E6240">
        <w:rPr>
          <w:b/>
          <w:bCs/>
          <w:iCs/>
          <w:sz w:val="28"/>
          <w:szCs w:val="28"/>
        </w:rPr>
        <w:tab/>
      </w:r>
    </w:p>
    <w:p w:rsidR="000E6240" w:rsidRPr="000E6240" w:rsidRDefault="000E6240" w:rsidP="000E6240">
      <w:pPr>
        <w:rPr>
          <w:bCs/>
          <w:iCs/>
          <w:sz w:val="28"/>
          <w:szCs w:val="28"/>
        </w:rPr>
      </w:pPr>
      <w:r w:rsidRPr="000E6240">
        <w:rPr>
          <w:bCs/>
          <w:iCs/>
          <w:sz w:val="28"/>
          <w:szCs w:val="28"/>
        </w:rPr>
        <w:t>Ханты–</w:t>
      </w:r>
      <w:proofErr w:type="spellStart"/>
      <w:r w:rsidRPr="000E6240">
        <w:rPr>
          <w:bCs/>
          <w:iCs/>
          <w:sz w:val="28"/>
          <w:szCs w:val="28"/>
        </w:rPr>
        <w:t>Мансийск</w:t>
      </w:r>
      <w:proofErr w:type="spellEnd"/>
    </w:p>
    <w:p w:rsidR="000E6240" w:rsidRPr="000E6240" w:rsidRDefault="000E6240" w:rsidP="000E6240">
      <w:pPr>
        <w:rPr>
          <w:bCs/>
          <w:iCs/>
          <w:sz w:val="28"/>
          <w:szCs w:val="28"/>
        </w:rPr>
      </w:pPr>
      <w:r w:rsidRPr="000E6240">
        <w:rPr>
          <w:bCs/>
          <w:iCs/>
          <w:sz w:val="28"/>
          <w:szCs w:val="28"/>
        </w:rPr>
        <w:t>_______________</w:t>
      </w:r>
    </w:p>
    <w:p w:rsidR="000E6240" w:rsidRPr="000E6240" w:rsidRDefault="000E6240" w:rsidP="000E6240">
      <w:pPr>
        <w:rPr>
          <w:bCs/>
          <w:iCs/>
          <w:sz w:val="28"/>
          <w:szCs w:val="28"/>
        </w:rPr>
      </w:pPr>
      <w:r w:rsidRPr="000E6240">
        <w:rPr>
          <w:bCs/>
          <w:iCs/>
          <w:sz w:val="28"/>
          <w:szCs w:val="28"/>
        </w:rPr>
        <w:t xml:space="preserve">№  ______ - </w:t>
      </w:r>
      <w:r w:rsidRPr="000E6240">
        <w:rPr>
          <w:bCs/>
          <w:iCs/>
          <w:lang w:val="en-US"/>
        </w:rPr>
        <w:t>V</w:t>
      </w:r>
      <w:r w:rsidRPr="000E6240">
        <w:rPr>
          <w:bCs/>
          <w:iCs/>
        </w:rPr>
        <w:t xml:space="preserve">  </w:t>
      </w:r>
      <w:r w:rsidRPr="000E6240">
        <w:rPr>
          <w:bCs/>
          <w:iCs/>
          <w:sz w:val="28"/>
          <w:szCs w:val="28"/>
        </w:rPr>
        <w:t>РД</w:t>
      </w:r>
    </w:p>
    <w:p w:rsidR="00961DBC" w:rsidRDefault="00961DBC" w:rsidP="00961DBC">
      <w:pPr>
        <w:ind w:left="709"/>
        <w:jc w:val="right"/>
      </w:pPr>
    </w:p>
    <w:p w:rsidR="00961DBC" w:rsidRDefault="00961DBC" w:rsidP="00961DBC">
      <w:pPr>
        <w:ind w:left="709"/>
        <w:jc w:val="right"/>
      </w:pPr>
      <w:r>
        <w:t>Приложение к Решению</w:t>
      </w:r>
    </w:p>
    <w:p w:rsidR="00961DBC" w:rsidRDefault="00961DBC" w:rsidP="00961DBC">
      <w:pPr>
        <w:ind w:left="709"/>
        <w:jc w:val="right"/>
      </w:pPr>
      <w:r>
        <w:t>Думы города Ханты-Мансийска</w:t>
      </w:r>
    </w:p>
    <w:p w:rsidR="00961DBC" w:rsidRDefault="00961DBC" w:rsidP="00961DBC">
      <w:pPr>
        <w:ind w:left="709"/>
        <w:jc w:val="right"/>
      </w:pPr>
    </w:p>
    <w:p w:rsidR="00961DBC" w:rsidRDefault="00961DBC" w:rsidP="00961DBC">
      <w:pPr>
        <w:ind w:left="709"/>
        <w:jc w:val="right"/>
      </w:pPr>
      <w:r>
        <w:t>от «___»_______2016 №____</w:t>
      </w:r>
    </w:p>
    <w:p w:rsidR="00961DBC" w:rsidRDefault="00961DBC" w:rsidP="00961DBC">
      <w:pPr>
        <w:jc w:val="center"/>
        <w:rPr>
          <w:sz w:val="28"/>
          <w:szCs w:val="28"/>
        </w:rPr>
      </w:pPr>
    </w:p>
    <w:p w:rsidR="00961DBC" w:rsidRDefault="00961DBC" w:rsidP="00961DBC">
      <w:pPr>
        <w:ind w:left="709"/>
        <w:jc w:val="center"/>
        <w:rPr>
          <w:sz w:val="28"/>
          <w:szCs w:val="28"/>
        </w:rPr>
      </w:pPr>
    </w:p>
    <w:p w:rsidR="00961DBC" w:rsidRDefault="00961DBC" w:rsidP="00961DB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961DBC" w:rsidRDefault="00961DBC" w:rsidP="00961DB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961DBC" w:rsidRDefault="00961DBC" w:rsidP="00961DB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961DBC" w:rsidRDefault="00961DBC" w:rsidP="00961DBC">
      <w:pPr>
        <w:rPr>
          <w:sz w:val="28"/>
          <w:szCs w:val="28"/>
        </w:rPr>
      </w:pPr>
    </w:p>
    <w:p w:rsidR="00961DBC" w:rsidRDefault="00961DBC" w:rsidP="00961DBC">
      <w:pPr>
        <w:pStyle w:val="a4"/>
        <w:numPr>
          <w:ilvl w:val="0"/>
          <w:numId w:val="1"/>
        </w:numPr>
        <w:ind w:left="0" w:firstLine="0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Пункт 2 «УСЛОВНО РАЗРЕШЕННЫЕ ВИДЫ И ПАРАМЕТРЫ ИСПОЛЬЗОВАНИЯ ЗЕМЕЛЬНЫХ УЧАСТКОВ И ОБЪЕКТОВ КАПИТАЛЬНОГО СТРОИТЕЛЬСТВА» раздела «Зона индивидуальной жилой застройки (ЖЗ 106)»  планировочного микрорайона 2:1:8 градостроительных регламентов дополнить строкой следующего содержания: </w:t>
      </w:r>
    </w:p>
    <w:p w:rsidR="00961DBC" w:rsidRDefault="00961DBC" w:rsidP="00961DBC">
      <w:pPr>
        <w:jc w:val="both"/>
        <w:rPr>
          <w:rFonts w:eastAsia="Arial Unicode MS"/>
          <w:b/>
        </w:rPr>
      </w:pPr>
      <w:r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961DBC" w:rsidTr="00961DB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 блокированной застройки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Этажность – не более 3.</w:t>
            </w:r>
          </w:p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Отступ от красной линии улиц - 5 м </w:t>
            </w:r>
          </w:p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Отступ до границы соседнего участка от жилого дома – 3 м.</w:t>
            </w:r>
          </w:p>
          <w:p w:rsidR="00961DBC" w:rsidRDefault="00961DBC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процент застройки - 50.</w:t>
            </w:r>
          </w:p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Максимально допустимая высота ограждения участков со стороны улиц, проездов - 1,8 м, между участками не регламентируется.</w:t>
            </w:r>
          </w:p>
          <w:p w:rsidR="00961DBC" w:rsidRDefault="00961DBC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Максимальный планировочный модуль в </w:t>
            </w:r>
            <w:proofErr w:type="gramStart"/>
            <w:r>
              <w:rPr>
                <w:sz w:val="28"/>
                <w:szCs w:val="28"/>
                <w:lang w:eastAsia="en-US"/>
              </w:rPr>
              <w:t>архитектурном решении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ограждений земельных участков вдоль улиц и проездов – 3,5 м.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Строительство, реконструкцию осуществлять по </w:t>
            </w:r>
            <w:proofErr w:type="gramStart"/>
            <w:r>
              <w:rPr>
                <w:sz w:val="28"/>
                <w:szCs w:val="28"/>
                <w:lang w:eastAsia="en-US"/>
              </w:rPr>
              <w:t>индивидуальным проектам</w:t>
            </w:r>
            <w:proofErr w:type="gramEnd"/>
            <w:r>
              <w:rPr>
                <w:sz w:val="28"/>
                <w:szCs w:val="28"/>
                <w:lang w:eastAsia="en-US"/>
              </w:rPr>
              <w:t>,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допускается размещение хозяйственных построек со стороны красных линий улиц, за исключением гаражей</w:t>
            </w:r>
          </w:p>
          <w:p w:rsidR="00961DBC" w:rsidRDefault="00961DB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Цветовая гамма фасадов зданий, строений, сооружений, а также изменение цветового тона фасадов при строительстве, реконструкции, капитальном ремонте согласовывается в установленном порядке.</w:t>
            </w:r>
          </w:p>
        </w:tc>
      </w:tr>
    </w:tbl>
    <w:p w:rsidR="00961DBC" w:rsidRDefault="00961DBC" w:rsidP="00961DBC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».</w:t>
      </w:r>
    </w:p>
    <w:p w:rsidR="00961DBC" w:rsidRDefault="00961DBC" w:rsidP="00961DBC">
      <w:pPr>
        <w:tabs>
          <w:tab w:val="left" w:pos="0"/>
        </w:tabs>
        <w:rPr>
          <w:sz w:val="20"/>
          <w:szCs w:val="20"/>
        </w:rPr>
      </w:pPr>
      <w:bookmarkStart w:id="0" w:name="_GoBack"/>
      <w:bookmarkEnd w:id="0"/>
    </w:p>
    <w:p w:rsidR="00961DBC" w:rsidRDefault="00961DBC" w:rsidP="00961DBC">
      <w:pPr>
        <w:tabs>
          <w:tab w:val="left" w:pos="0"/>
        </w:tabs>
        <w:rPr>
          <w:sz w:val="20"/>
          <w:szCs w:val="20"/>
        </w:rPr>
      </w:pPr>
    </w:p>
    <w:p w:rsidR="00961DBC" w:rsidRDefault="00961DBC" w:rsidP="00961DBC">
      <w:pPr>
        <w:tabs>
          <w:tab w:val="left" w:pos="0"/>
        </w:tabs>
        <w:rPr>
          <w:sz w:val="20"/>
          <w:szCs w:val="20"/>
        </w:rPr>
      </w:pPr>
    </w:p>
    <w:p w:rsidR="00961DBC" w:rsidRDefault="00961DBC" w:rsidP="00961DBC">
      <w:pPr>
        <w:tabs>
          <w:tab w:val="left" w:pos="0"/>
        </w:tabs>
        <w:rPr>
          <w:sz w:val="20"/>
          <w:szCs w:val="20"/>
        </w:rPr>
      </w:pPr>
    </w:p>
    <w:p w:rsidR="000E6240" w:rsidRPr="000E6240" w:rsidRDefault="000E6240" w:rsidP="000E6240">
      <w:pPr>
        <w:ind w:left="709"/>
        <w:jc w:val="right"/>
      </w:pPr>
    </w:p>
    <w:sectPr w:rsidR="000E6240" w:rsidRPr="000E6240" w:rsidSect="004008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F0" w:rsidRDefault="00A560F0" w:rsidP="0040085D">
      <w:r>
        <w:separator/>
      </w:r>
    </w:p>
  </w:endnote>
  <w:endnote w:type="continuationSeparator" w:id="0">
    <w:p w:rsidR="00A560F0" w:rsidRDefault="00A560F0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F0" w:rsidRDefault="00A560F0" w:rsidP="0040085D">
      <w:r>
        <w:separator/>
      </w:r>
    </w:p>
  </w:footnote>
  <w:footnote w:type="continuationSeparator" w:id="0">
    <w:p w:rsidR="00A560F0" w:rsidRDefault="00A560F0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C7C">
          <w:rPr>
            <w:noProof/>
          </w:rPr>
          <w:t>4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A36F5"/>
    <w:rsid w:val="000E6240"/>
    <w:rsid w:val="00131D77"/>
    <w:rsid w:val="001413C0"/>
    <w:rsid w:val="002E5B17"/>
    <w:rsid w:val="0031604B"/>
    <w:rsid w:val="003F57AC"/>
    <w:rsid w:val="0040085D"/>
    <w:rsid w:val="004220E1"/>
    <w:rsid w:val="004D5451"/>
    <w:rsid w:val="004F026D"/>
    <w:rsid w:val="004F7DEE"/>
    <w:rsid w:val="006211DE"/>
    <w:rsid w:val="006D7F89"/>
    <w:rsid w:val="00750A53"/>
    <w:rsid w:val="00961DBC"/>
    <w:rsid w:val="00A221AB"/>
    <w:rsid w:val="00A560F0"/>
    <w:rsid w:val="00AC04AD"/>
    <w:rsid w:val="00B9678D"/>
    <w:rsid w:val="00BA2856"/>
    <w:rsid w:val="00BA72FB"/>
    <w:rsid w:val="00C03067"/>
    <w:rsid w:val="00C16E76"/>
    <w:rsid w:val="00C16F38"/>
    <w:rsid w:val="00C66C4F"/>
    <w:rsid w:val="00CA4A8D"/>
    <w:rsid w:val="00CF2F1F"/>
    <w:rsid w:val="00D82967"/>
    <w:rsid w:val="00DC7372"/>
    <w:rsid w:val="00E62C7C"/>
    <w:rsid w:val="00E80536"/>
    <w:rsid w:val="00F15C3E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1DB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1D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AFE55A62D7DBD3BE4AADE9B351C8AB18C50A5AC076333D39228AE5D9DDF0F48689997E9B722D50386FDD639i4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0E704F7E7C70EC925413BEF4A7B33E4D01E290B710449F7A52EEBDCAAFBD66FA762473344D61DB48426A6c1R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704F7E7C70EC925413BEF4A7B33E4D01E290B710449F4AD2EEBDCAAFBD66FA762473344D61DB48426A6c1R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7</cp:revision>
  <cp:lastPrinted>2016-07-14T10:35:00Z</cp:lastPrinted>
  <dcterms:created xsi:type="dcterms:W3CDTF">2016-07-13T09:35:00Z</dcterms:created>
  <dcterms:modified xsi:type="dcterms:W3CDTF">2016-07-14T10:36:00Z</dcterms:modified>
</cp:coreProperties>
</file>