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45" w:rsidRDefault="009B4445" w:rsidP="005228E9">
      <w:pPr>
        <w:pStyle w:val="7"/>
        <w:rPr>
          <w:b/>
          <w:bCs/>
          <w:sz w:val="20"/>
        </w:rPr>
      </w:pPr>
    </w:p>
    <w:p w:rsidR="005228E9" w:rsidRPr="00432622" w:rsidRDefault="005228E9" w:rsidP="005228E9">
      <w:pPr>
        <w:pStyle w:val="7"/>
        <w:rPr>
          <w:b/>
          <w:bCs/>
          <w:szCs w:val="24"/>
        </w:rPr>
      </w:pPr>
      <w:r w:rsidRPr="00432622">
        <w:rPr>
          <w:b/>
          <w:bCs/>
          <w:szCs w:val="24"/>
        </w:rPr>
        <w:t xml:space="preserve">Муниципальное образование </w:t>
      </w:r>
    </w:p>
    <w:p w:rsidR="005228E9" w:rsidRPr="00432622" w:rsidRDefault="005228E9" w:rsidP="005228E9">
      <w:pPr>
        <w:pStyle w:val="7"/>
        <w:rPr>
          <w:b/>
          <w:bCs/>
          <w:szCs w:val="24"/>
        </w:rPr>
      </w:pPr>
      <w:r w:rsidRPr="00432622">
        <w:rPr>
          <w:b/>
          <w:bCs/>
          <w:szCs w:val="24"/>
        </w:rPr>
        <w:t>Ханты-Мансийского автономного округа – Югры</w:t>
      </w:r>
    </w:p>
    <w:p w:rsidR="005228E9" w:rsidRPr="00432622" w:rsidRDefault="005228E9" w:rsidP="005228E9">
      <w:pPr>
        <w:pStyle w:val="7"/>
        <w:rPr>
          <w:b/>
          <w:bCs/>
          <w:szCs w:val="24"/>
        </w:rPr>
      </w:pPr>
      <w:r w:rsidRPr="00432622">
        <w:rPr>
          <w:b/>
          <w:bCs/>
          <w:szCs w:val="24"/>
        </w:rPr>
        <w:t>городской округ город  Ханты-Мансийск</w:t>
      </w:r>
    </w:p>
    <w:p w:rsidR="005228E9" w:rsidRPr="00432622" w:rsidRDefault="005228E9" w:rsidP="005228E9">
      <w:pPr>
        <w:pStyle w:val="3"/>
        <w:rPr>
          <w:sz w:val="24"/>
          <w:szCs w:val="24"/>
        </w:rPr>
      </w:pPr>
      <w:r w:rsidRPr="00432622">
        <w:rPr>
          <w:sz w:val="24"/>
          <w:szCs w:val="24"/>
        </w:rPr>
        <w:t xml:space="preserve">Д У М А  Г О </w:t>
      </w:r>
      <w:proofErr w:type="gramStart"/>
      <w:r w:rsidRPr="00432622">
        <w:rPr>
          <w:sz w:val="24"/>
          <w:szCs w:val="24"/>
        </w:rPr>
        <w:t>Р</w:t>
      </w:r>
      <w:proofErr w:type="gramEnd"/>
      <w:r w:rsidRPr="00432622">
        <w:rPr>
          <w:sz w:val="24"/>
          <w:szCs w:val="24"/>
        </w:rPr>
        <w:t xml:space="preserve"> О Д А</w:t>
      </w:r>
    </w:p>
    <w:p w:rsidR="005228E9" w:rsidRPr="00D304DA" w:rsidRDefault="005228E9" w:rsidP="005228E9"/>
    <w:p w:rsidR="005228E9" w:rsidRPr="00D304DA" w:rsidRDefault="005228E9" w:rsidP="005228E9">
      <w:r w:rsidRPr="00D304DA">
        <w:t xml:space="preserve">ул. Дзержинского,6, </w:t>
      </w:r>
      <w:proofErr w:type="spellStart"/>
      <w:r w:rsidRPr="00D304DA">
        <w:t>каб</w:t>
      </w:r>
      <w:proofErr w:type="spellEnd"/>
      <w:r w:rsidRPr="00D304DA">
        <w:t>. 4</w:t>
      </w:r>
      <w:r w:rsidR="00483B27" w:rsidRPr="00D304DA">
        <w:t>07</w:t>
      </w:r>
    </w:p>
    <w:p w:rsidR="005228E9" w:rsidRPr="00D304DA" w:rsidRDefault="005228E9" w:rsidP="005228E9">
      <w:r w:rsidRPr="00D304DA">
        <w:t>тел. 352-458, т/ф 352-459</w:t>
      </w:r>
    </w:p>
    <w:p w:rsidR="005228E9" w:rsidRPr="002321BC" w:rsidRDefault="005228E9" w:rsidP="005228E9">
      <w:pPr>
        <w:rPr>
          <w:i/>
          <w:sz w:val="22"/>
          <w:szCs w:val="22"/>
        </w:rPr>
      </w:pPr>
      <w:r w:rsidRPr="002321BC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F69555" wp14:editId="41CBD11E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2321BC">
        <w:rPr>
          <w:i/>
          <w:sz w:val="22"/>
          <w:szCs w:val="22"/>
        </w:rPr>
        <w:t xml:space="preserve"> </w:t>
      </w:r>
    </w:p>
    <w:p w:rsidR="005228E9" w:rsidRPr="002321BC" w:rsidRDefault="005228E9" w:rsidP="005228E9">
      <w:pPr>
        <w:pStyle w:val="a5"/>
        <w:rPr>
          <w:b/>
          <w:color w:val="000000"/>
          <w:sz w:val="22"/>
          <w:szCs w:val="22"/>
        </w:rPr>
      </w:pPr>
      <w:r w:rsidRPr="002321BC">
        <w:rPr>
          <w:b/>
          <w:color w:val="000000"/>
          <w:sz w:val="22"/>
          <w:szCs w:val="22"/>
        </w:rPr>
        <w:t>ПОВЕСТКА ДНЯ</w:t>
      </w:r>
    </w:p>
    <w:p w:rsidR="005228E9" w:rsidRPr="002321BC" w:rsidRDefault="005228E9" w:rsidP="005228E9">
      <w:pPr>
        <w:pStyle w:val="a5"/>
        <w:rPr>
          <w:b/>
          <w:color w:val="000000"/>
          <w:sz w:val="22"/>
          <w:szCs w:val="22"/>
        </w:rPr>
      </w:pPr>
      <w:r w:rsidRPr="002321BC">
        <w:rPr>
          <w:b/>
          <w:color w:val="000000"/>
          <w:sz w:val="22"/>
          <w:szCs w:val="22"/>
        </w:rPr>
        <w:t>ЗАСЕДАНИЯ КОМИССИИ</w:t>
      </w:r>
    </w:p>
    <w:p w:rsidR="005228E9" w:rsidRPr="002321BC" w:rsidRDefault="005228E9" w:rsidP="005228E9">
      <w:pPr>
        <w:jc w:val="center"/>
        <w:rPr>
          <w:b/>
          <w:sz w:val="22"/>
          <w:szCs w:val="22"/>
        </w:rPr>
      </w:pPr>
      <w:r w:rsidRPr="002321BC">
        <w:rPr>
          <w:b/>
          <w:sz w:val="22"/>
          <w:szCs w:val="22"/>
        </w:rPr>
        <w:t>ПО МЕСТНОМУ САМОУПРАВЛЕНИЮ</w:t>
      </w:r>
    </w:p>
    <w:p w:rsidR="00432622" w:rsidRPr="003C3F77" w:rsidRDefault="00432622" w:rsidP="005228E9">
      <w:pPr>
        <w:ind w:right="-144"/>
        <w:rPr>
          <w:b/>
          <w:sz w:val="16"/>
          <w:szCs w:val="16"/>
        </w:rPr>
      </w:pPr>
    </w:p>
    <w:p w:rsidR="005228E9" w:rsidRPr="009B4445" w:rsidRDefault="00AC5D8D" w:rsidP="005228E9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08 июл</w:t>
      </w:r>
      <w:r w:rsidR="005228E9" w:rsidRPr="009B4445">
        <w:rPr>
          <w:b/>
          <w:sz w:val="28"/>
          <w:szCs w:val="28"/>
        </w:rPr>
        <w:t xml:space="preserve">я </w:t>
      </w:r>
      <w:r w:rsidR="005228E9" w:rsidRPr="009B4445">
        <w:rPr>
          <w:b/>
          <w:iCs/>
          <w:color w:val="000000"/>
          <w:sz w:val="28"/>
          <w:szCs w:val="28"/>
        </w:rPr>
        <w:t xml:space="preserve">2015 года                                                                                </w:t>
      </w:r>
      <w:r w:rsidR="00D304DA" w:rsidRPr="009B4445">
        <w:rPr>
          <w:b/>
          <w:iCs/>
          <w:color w:val="000000"/>
          <w:sz w:val="28"/>
          <w:szCs w:val="28"/>
        </w:rPr>
        <w:t xml:space="preserve">                     </w:t>
      </w:r>
      <w:r w:rsidR="005228E9" w:rsidRPr="009B4445">
        <w:rPr>
          <w:b/>
          <w:iCs/>
          <w:color w:val="000000"/>
          <w:sz w:val="28"/>
          <w:szCs w:val="28"/>
        </w:rPr>
        <w:t>№ 1</w:t>
      </w:r>
      <w:r w:rsidR="003C3F77">
        <w:rPr>
          <w:b/>
          <w:iCs/>
          <w:color w:val="000000"/>
          <w:sz w:val="28"/>
          <w:szCs w:val="28"/>
        </w:rPr>
        <w:t>1</w:t>
      </w:r>
    </w:p>
    <w:p w:rsidR="005228E9" w:rsidRPr="00AD6B3F" w:rsidRDefault="005228E9" w:rsidP="005228E9">
      <w:pPr>
        <w:ind w:right="-144"/>
        <w:rPr>
          <w:b/>
          <w:iCs/>
          <w:color w:val="000000"/>
          <w:sz w:val="24"/>
          <w:szCs w:val="24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58"/>
        <w:gridCol w:w="2152"/>
        <w:gridCol w:w="6507"/>
      </w:tblGrid>
      <w:tr w:rsidR="005228E9" w:rsidRPr="00AD6B3F" w:rsidTr="009B4445">
        <w:trPr>
          <w:trHeight w:val="366"/>
        </w:trPr>
        <w:tc>
          <w:tcPr>
            <w:tcW w:w="851" w:type="dxa"/>
            <w:hideMark/>
          </w:tcPr>
          <w:p w:rsidR="005228E9" w:rsidRPr="00B63BB2" w:rsidRDefault="005228E9" w:rsidP="009B4445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B63BB2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9B4445" w:rsidRPr="00B63BB2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9B4445" w:rsidRPr="00B63BB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5228E9" w:rsidRPr="00AD6B3F" w:rsidRDefault="005228E9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1.</w:t>
            </w:r>
            <w:bookmarkStart w:id="0" w:name="_GoBack"/>
            <w:bookmarkEnd w:id="0"/>
          </w:p>
        </w:tc>
        <w:tc>
          <w:tcPr>
            <w:tcW w:w="8917" w:type="dxa"/>
            <w:gridSpan w:val="3"/>
          </w:tcPr>
          <w:p w:rsidR="005228E9" w:rsidRPr="00AD6B3F" w:rsidRDefault="00432622" w:rsidP="00432622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432622">
              <w:rPr>
                <w:b/>
                <w:sz w:val="24"/>
                <w:szCs w:val="24"/>
              </w:rPr>
              <w:t xml:space="preserve">О внесении изменений в </w:t>
            </w:r>
            <w:r w:rsidRPr="00AD6B3F">
              <w:rPr>
                <w:b/>
                <w:sz w:val="24"/>
                <w:szCs w:val="24"/>
              </w:rPr>
              <w:t>Р</w:t>
            </w:r>
            <w:r w:rsidRPr="00432622">
              <w:rPr>
                <w:b/>
                <w:sz w:val="24"/>
                <w:szCs w:val="24"/>
              </w:rPr>
              <w:t xml:space="preserve">ешение Думы города Ханты-Мансийска от 03.12.2013 N 450-V РД «О </w:t>
            </w:r>
            <w:proofErr w:type="gramStart"/>
            <w:r w:rsidRPr="00432622">
              <w:rPr>
                <w:b/>
                <w:sz w:val="24"/>
                <w:szCs w:val="24"/>
              </w:rPr>
              <w:t>Положении</w:t>
            </w:r>
            <w:proofErr w:type="gramEnd"/>
            <w:r w:rsidRPr="00432622">
              <w:rPr>
                <w:b/>
                <w:sz w:val="24"/>
                <w:szCs w:val="24"/>
              </w:rPr>
              <w:t xml:space="preserve"> о размерах и условиях оплаты труда и иных выплат руководителям и работникам муниципальных казенных учреждений города Ханты-Мансийска»</w:t>
            </w:r>
            <w:r w:rsidRPr="00AD6B3F">
              <w:rPr>
                <w:b/>
                <w:sz w:val="24"/>
                <w:szCs w:val="24"/>
              </w:rPr>
              <w:t>.</w:t>
            </w:r>
          </w:p>
        </w:tc>
      </w:tr>
      <w:tr w:rsidR="005228E9" w:rsidRPr="00AD6B3F" w:rsidTr="00AD6B3F">
        <w:trPr>
          <w:trHeight w:val="904"/>
        </w:trPr>
        <w:tc>
          <w:tcPr>
            <w:tcW w:w="1676" w:type="dxa"/>
            <w:gridSpan w:val="3"/>
          </w:tcPr>
          <w:p w:rsidR="005228E9" w:rsidRPr="00AD6B3F" w:rsidRDefault="005228E9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52" w:type="dxa"/>
          </w:tcPr>
          <w:p w:rsidR="005228E9" w:rsidRPr="00AD6B3F" w:rsidRDefault="005228E9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5228E9" w:rsidRPr="00AD6B3F" w:rsidRDefault="005228E9" w:rsidP="005228E9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07" w:type="dxa"/>
          </w:tcPr>
          <w:p w:rsidR="005228E9" w:rsidRPr="00AD6B3F" w:rsidRDefault="009B4445" w:rsidP="009B4445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Снисаренко Ирина Валентиновна</w:t>
            </w:r>
            <w:r w:rsidRPr="00AD6B3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D6B3F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AD6B3F">
              <w:rPr>
                <w:bCs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AD6B3F">
              <w:rPr>
                <w:bCs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</w:t>
            </w:r>
            <w:r w:rsidRPr="00AD6B3F">
              <w:rPr>
                <w:bCs/>
                <w:sz w:val="24"/>
                <w:szCs w:val="24"/>
                <w:lang w:eastAsia="en-US"/>
              </w:rPr>
              <w:t>истрации города Ханты-Мансийска</w:t>
            </w:r>
          </w:p>
        </w:tc>
      </w:tr>
    </w:tbl>
    <w:p w:rsidR="005228E9" w:rsidRPr="00AD6B3F" w:rsidRDefault="005228E9" w:rsidP="005228E9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r w:rsidRPr="00AD6B3F">
        <w:rPr>
          <w:b/>
          <w:bCs/>
          <w:sz w:val="24"/>
          <w:szCs w:val="24"/>
        </w:rPr>
        <w:t xml:space="preserve"> </w:t>
      </w: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720"/>
        <w:gridCol w:w="258"/>
        <w:gridCol w:w="2152"/>
        <w:gridCol w:w="6507"/>
      </w:tblGrid>
      <w:tr w:rsidR="007E7B5B" w:rsidRPr="00AD6B3F" w:rsidTr="009B4445">
        <w:trPr>
          <w:trHeight w:val="366"/>
        </w:trPr>
        <w:tc>
          <w:tcPr>
            <w:tcW w:w="698" w:type="dxa"/>
          </w:tcPr>
          <w:p w:rsidR="007E7B5B" w:rsidRPr="00AD6B3F" w:rsidRDefault="007E7B5B" w:rsidP="001F50D8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720" w:type="dxa"/>
            <w:hideMark/>
          </w:tcPr>
          <w:p w:rsidR="007E7B5B" w:rsidRPr="00AD6B3F" w:rsidRDefault="007E7B5B" w:rsidP="001F50D8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17" w:type="dxa"/>
            <w:gridSpan w:val="3"/>
          </w:tcPr>
          <w:p w:rsidR="007E7B5B" w:rsidRPr="00AD6B3F" w:rsidRDefault="003E6FE3" w:rsidP="002321BC">
            <w:pPr>
              <w:autoSpaceDE w:val="0"/>
              <w:autoSpaceDN w:val="0"/>
              <w:adjustRightInd w:val="0"/>
              <w:ind w:right="20"/>
              <w:jc w:val="both"/>
              <w:rPr>
                <w:b/>
                <w:sz w:val="24"/>
                <w:szCs w:val="24"/>
                <w:lang w:eastAsia="en-US"/>
              </w:rPr>
            </w:pPr>
            <w:r w:rsidRPr="003E6FE3">
              <w:rPr>
                <w:b/>
                <w:bCs/>
                <w:snapToGrid w:val="0"/>
                <w:sz w:val="24"/>
                <w:szCs w:val="24"/>
              </w:rPr>
              <w:t xml:space="preserve">О </w:t>
            </w:r>
            <w:r w:rsidRPr="003E6FE3">
              <w:rPr>
                <w:b/>
                <w:sz w:val="24"/>
                <w:szCs w:val="24"/>
              </w:rPr>
              <w:t xml:space="preserve">внесении изменений в Решение Думы города 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 xml:space="preserve">Ханты-Мансийска от 30 мая 2008 года № 544 «О </w:t>
            </w:r>
            <w:proofErr w:type="gramStart"/>
            <w:r w:rsidRPr="003E6FE3">
              <w:rPr>
                <w:b/>
                <w:sz w:val="24"/>
                <w:szCs w:val="24"/>
              </w:rPr>
              <w:t>Положении</w:t>
            </w:r>
            <w:proofErr w:type="gramEnd"/>
            <w:r w:rsidRPr="003E6FE3">
              <w:rPr>
                <w:b/>
                <w:sz w:val="24"/>
                <w:szCs w:val="24"/>
              </w:rPr>
              <w:t xml:space="preserve"> 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о размере, порядке и условиях предоставления гарантий,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 xml:space="preserve">установленных </w:t>
            </w:r>
            <w:hyperlink r:id="rId5" w:history="1">
              <w:r w:rsidRPr="00AD6B3F">
                <w:rPr>
                  <w:b/>
                  <w:sz w:val="24"/>
                  <w:szCs w:val="24"/>
                </w:rPr>
                <w:t>Уставом</w:t>
              </w:r>
            </w:hyperlink>
            <w:r w:rsidRPr="003E6FE3">
              <w:rPr>
                <w:b/>
                <w:sz w:val="24"/>
                <w:szCs w:val="24"/>
              </w:rPr>
              <w:t xml:space="preserve"> города Ханты-Мансийска, Главе города Ханты-Мансийска и депутатам Думы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города Ханты-Мансийска, осуществляющим свои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полномочия на постоянной основе»</w:t>
            </w:r>
            <w:r w:rsidRPr="00AD6B3F">
              <w:rPr>
                <w:b/>
                <w:sz w:val="24"/>
                <w:szCs w:val="24"/>
              </w:rPr>
              <w:t>.</w:t>
            </w:r>
          </w:p>
        </w:tc>
      </w:tr>
      <w:tr w:rsidR="007E7B5B" w:rsidRPr="00AD6B3F" w:rsidTr="0060401A">
        <w:trPr>
          <w:trHeight w:val="806"/>
        </w:trPr>
        <w:tc>
          <w:tcPr>
            <w:tcW w:w="1676" w:type="dxa"/>
            <w:gridSpan w:val="3"/>
          </w:tcPr>
          <w:p w:rsidR="007E7B5B" w:rsidRPr="00AD6B3F" w:rsidRDefault="007E7B5B" w:rsidP="001F50D8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52" w:type="dxa"/>
          </w:tcPr>
          <w:p w:rsidR="007E7B5B" w:rsidRPr="00AD6B3F" w:rsidRDefault="007E7B5B" w:rsidP="001F50D8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7E7B5B" w:rsidRPr="00AD6B3F" w:rsidRDefault="007E7B5B" w:rsidP="001F50D8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07" w:type="dxa"/>
          </w:tcPr>
          <w:p w:rsidR="007E7B5B" w:rsidRPr="00AD6B3F" w:rsidRDefault="009B4445" w:rsidP="00836653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D6B3F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AD6B3F">
              <w:rPr>
                <w:b/>
                <w:bCs/>
                <w:sz w:val="24"/>
                <w:szCs w:val="24"/>
                <w:lang w:eastAsia="en-US"/>
              </w:rPr>
              <w:t xml:space="preserve"> Юлия Валентиновна</w:t>
            </w:r>
            <w:r w:rsidRPr="00AD6B3F">
              <w:rPr>
                <w:bCs/>
                <w:sz w:val="24"/>
                <w:szCs w:val="24"/>
                <w:lang w:eastAsia="en-US"/>
              </w:rPr>
              <w:t xml:space="preserve"> – начальник юридического </w:t>
            </w:r>
            <w:proofErr w:type="gramStart"/>
            <w:r w:rsidRPr="00AD6B3F">
              <w:rPr>
                <w:bCs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7E7B5B" w:rsidRPr="00AD6B3F" w:rsidRDefault="007E7B5B" w:rsidP="005228E9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578"/>
        <w:gridCol w:w="400"/>
        <w:gridCol w:w="2152"/>
        <w:gridCol w:w="6507"/>
      </w:tblGrid>
      <w:tr w:rsidR="00D255F9" w:rsidRPr="00AD6B3F" w:rsidTr="00E059B6">
        <w:trPr>
          <w:trHeight w:val="366"/>
        </w:trPr>
        <w:tc>
          <w:tcPr>
            <w:tcW w:w="698" w:type="dxa"/>
          </w:tcPr>
          <w:p w:rsidR="00D255F9" w:rsidRPr="00AD6B3F" w:rsidRDefault="00D255F9" w:rsidP="00E059B6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78" w:type="dxa"/>
            <w:hideMark/>
          </w:tcPr>
          <w:p w:rsidR="00D255F9" w:rsidRPr="00AD6B3F" w:rsidRDefault="00D255F9" w:rsidP="00E059B6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59" w:type="dxa"/>
            <w:gridSpan w:val="3"/>
          </w:tcPr>
          <w:p w:rsidR="00D255F9" w:rsidRPr="00AD6B3F" w:rsidRDefault="003E6FE3" w:rsidP="002D4C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E6FE3">
              <w:rPr>
                <w:b/>
                <w:sz w:val="24"/>
                <w:szCs w:val="24"/>
              </w:rPr>
              <w:t>О Порядке проведения конкурса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по отбору кандидатур на должность</w:t>
            </w:r>
            <w:r w:rsidR="002D4C56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Главы города Ханты-Мансийска</w:t>
            </w:r>
            <w:r w:rsidRPr="00AD6B3F">
              <w:rPr>
                <w:b/>
                <w:sz w:val="24"/>
                <w:szCs w:val="24"/>
              </w:rPr>
              <w:t>.</w:t>
            </w:r>
          </w:p>
        </w:tc>
      </w:tr>
      <w:tr w:rsidR="00D255F9" w:rsidRPr="00AD6B3F" w:rsidTr="0060401A">
        <w:trPr>
          <w:trHeight w:val="850"/>
        </w:trPr>
        <w:tc>
          <w:tcPr>
            <w:tcW w:w="1676" w:type="dxa"/>
            <w:gridSpan w:val="3"/>
          </w:tcPr>
          <w:p w:rsidR="00D255F9" w:rsidRPr="00AD6B3F" w:rsidRDefault="00D255F9" w:rsidP="00E059B6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52" w:type="dxa"/>
          </w:tcPr>
          <w:p w:rsidR="00D255F9" w:rsidRPr="00AD6B3F" w:rsidRDefault="00D255F9" w:rsidP="00E059B6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D255F9" w:rsidRPr="00AD6B3F" w:rsidRDefault="00D255F9" w:rsidP="00E059B6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07" w:type="dxa"/>
          </w:tcPr>
          <w:p w:rsidR="00D255F9" w:rsidRPr="00AD6B3F" w:rsidRDefault="001E2301" w:rsidP="001E2301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D6B3F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AD6B3F">
              <w:rPr>
                <w:b/>
                <w:bCs/>
                <w:sz w:val="24"/>
                <w:szCs w:val="24"/>
                <w:lang w:eastAsia="en-US"/>
              </w:rPr>
              <w:t xml:space="preserve"> Юлия Валентиновна</w:t>
            </w:r>
            <w:r w:rsidRPr="00AD6B3F">
              <w:rPr>
                <w:bCs/>
                <w:sz w:val="24"/>
                <w:szCs w:val="24"/>
                <w:lang w:eastAsia="en-US"/>
              </w:rPr>
              <w:t xml:space="preserve"> – начальник юридического </w:t>
            </w:r>
            <w:proofErr w:type="gramStart"/>
            <w:r w:rsidRPr="00AD6B3F">
              <w:rPr>
                <w:bCs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973CD4" w:rsidRPr="00AD6B3F" w:rsidRDefault="00973CD4" w:rsidP="005228E9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578"/>
        <w:gridCol w:w="400"/>
        <w:gridCol w:w="2152"/>
        <w:gridCol w:w="6507"/>
      </w:tblGrid>
      <w:tr w:rsidR="000A24FB" w:rsidRPr="00AD6B3F" w:rsidTr="00A02F2E">
        <w:trPr>
          <w:trHeight w:val="366"/>
        </w:trPr>
        <w:tc>
          <w:tcPr>
            <w:tcW w:w="698" w:type="dxa"/>
          </w:tcPr>
          <w:p w:rsidR="000A24FB" w:rsidRPr="00AD6B3F" w:rsidRDefault="000A24FB" w:rsidP="00A02F2E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78" w:type="dxa"/>
          </w:tcPr>
          <w:p w:rsidR="000A24FB" w:rsidRPr="00AD6B3F" w:rsidRDefault="00C26DA4" w:rsidP="00A02F2E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59" w:type="dxa"/>
            <w:gridSpan w:val="3"/>
          </w:tcPr>
          <w:p w:rsidR="000A24FB" w:rsidRPr="00AD6B3F" w:rsidRDefault="003E6FE3" w:rsidP="003E6F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E6FE3">
              <w:rPr>
                <w:b/>
                <w:sz w:val="24"/>
                <w:szCs w:val="24"/>
              </w:rPr>
              <w:t>О Порядке избрания Главы города Ханты-Мансийска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Думой города Ханты-Мансийска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из числа кандидатов, представленных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конкурсной комиссией</w:t>
            </w:r>
            <w:r w:rsidRPr="00AD6B3F">
              <w:rPr>
                <w:b/>
                <w:sz w:val="24"/>
                <w:szCs w:val="24"/>
              </w:rPr>
              <w:t xml:space="preserve"> </w:t>
            </w:r>
            <w:r w:rsidRPr="003E6FE3">
              <w:rPr>
                <w:b/>
                <w:sz w:val="24"/>
                <w:szCs w:val="24"/>
              </w:rPr>
              <w:t>по результатам конкурса</w:t>
            </w:r>
            <w:r w:rsidRPr="00AD6B3F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0A24FB" w:rsidRPr="00AD6B3F" w:rsidTr="000A24FB">
        <w:trPr>
          <w:trHeight w:val="487"/>
        </w:trPr>
        <w:tc>
          <w:tcPr>
            <w:tcW w:w="1676" w:type="dxa"/>
            <w:gridSpan w:val="3"/>
          </w:tcPr>
          <w:p w:rsidR="000A24FB" w:rsidRPr="00AD6B3F" w:rsidRDefault="000A24FB" w:rsidP="00A02F2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52" w:type="dxa"/>
          </w:tcPr>
          <w:p w:rsidR="000A24FB" w:rsidRPr="00AD6B3F" w:rsidRDefault="000A24FB" w:rsidP="00A02F2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0A24FB" w:rsidRPr="00AD6B3F" w:rsidRDefault="000A24FB" w:rsidP="00A02F2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07" w:type="dxa"/>
          </w:tcPr>
          <w:p w:rsidR="000A24FB" w:rsidRPr="00AD6B3F" w:rsidRDefault="001E2301" w:rsidP="000A24F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D6B3F">
              <w:rPr>
                <w:b/>
                <w:bCs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AD6B3F">
              <w:rPr>
                <w:b/>
                <w:bCs/>
                <w:sz w:val="24"/>
                <w:szCs w:val="24"/>
                <w:lang w:eastAsia="en-US"/>
              </w:rPr>
              <w:t xml:space="preserve"> Юлия Валентиновна</w:t>
            </w:r>
            <w:r w:rsidRPr="00AD6B3F">
              <w:rPr>
                <w:bCs/>
                <w:sz w:val="24"/>
                <w:szCs w:val="24"/>
                <w:lang w:eastAsia="en-US"/>
              </w:rPr>
              <w:t xml:space="preserve"> – начальник юридического </w:t>
            </w:r>
            <w:proofErr w:type="gramStart"/>
            <w:r w:rsidRPr="00AD6B3F">
              <w:rPr>
                <w:bCs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0A24FB" w:rsidRPr="00AD6B3F" w:rsidRDefault="000A24FB" w:rsidP="005228E9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578"/>
        <w:gridCol w:w="9059"/>
      </w:tblGrid>
      <w:tr w:rsidR="000A24FB" w:rsidRPr="00AD6B3F" w:rsidTr="000A24FB">
        <w:trPr>
          <w:trHeight w:val="366"/>
        </w:trPr>
        <w:tc>
          <w:tcPr>
            <w:tcW w:w="698" w:type="dxa"/>
          </w:tcPr>
          <w:p w:rsidR="000A24FB" w:rsidRPr="00AD6B3F" w:rsidRDefault="000A24FB" w:rsidP="00A02F2E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78" w:type="dxa"/>
          </w:tcPr>
          <w:p w:rsidR="000A24FB" w:rsidRPr="00AD6B3F" w:rsidRDefault="00C26DA4" w:rsidP="00A02F2E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059" w:type="dxa"/>
          </w:tcPr>
          <w:p w:rsidR="000A24FB" w:rsidRPr="00AD6B3F" w:rsidRDefault="001E2301" w:rsidP="002377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AD6B3F">
              <w:rPr>
                <w:b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432622" w:rsidRPr="003C3F77" w:rsidRDefault="00432622" w:rsidP="00A37C0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37C02" w:rsidRPr="00AD6B3F" w:rsidRDefault="00A37C02" w:rsidP="00A37C0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AD6B3F">
        <w:rPr>
          <w:b/>
          <w:bCs/>
          <w:sz w:val="24"/>
          <w:szCs w:val="24"/>
        </w:rPr>
        <w:t>ПРИГЛАШЕННЫЕ:</w:t>
      </w:r>
    </w:p>
    <w:p w:rsidR="00432622" w:rsidRPr="00AD6B3F" w:rsidRDefault="00432622" w:rsidP="00A37C02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7656"/>
      </w:tblGrid>
      <w:tr w:rsidR="00A37C02" w:rsidRPr="00AD6B3F" w:rsidTr="0060401A">
        <w:trPr>
          <w:trHeight w:val="573"/>
        </w:trPr>
        <w:tc>
          <w:tcPr>
            <w:tcW w:w="2694" w:type="dxa"/>
            <w:hideMark/>
          </w:tcPr>
          <w:p w:rsidR="00A37C02" w:rsidRPr="00AD6B3F" w:rsidRDefault="00A37C02" w:rsidP="0060401A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656" w:type="dxa"/>
            <w:hideMark/>
          </w:tcPr>
          <w:p w:rsidR="00A37C02" w:rsidRPr="00AD6B3F" w:rsidRDefault="00A37C02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6B3F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AD6B3F">
              <w:rPr>
                <w:bCs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AD6B3F">
              <w:rPr>
                <w:bCs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  <w:p w:rsidR="001E2301" w:rsidRPr="003C3F77" w:rsidRDefault="001E2301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3C3F77" w:rsidRPr="00AD6B3F" w:rsidTr="0060401A">
        <w:trPr>
          <w:trHeight w:val="573"/>
        </w:trPr>
        <w:tc>
          <w:tcPr>
            <w:tcW w:w="2694" w:type="dxa"/>
          </w:tcPr>
          <w:p w:rsidR="003C3F77" w:rsidRDefault="003C3F77" w:rsidP="0060401A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Марютин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Теодор </w:t>
            </w:r>
          </w:p>
          <w:p w:rsidR="003C3F77" w:rsidRDefault="003C3F77" w:rsidP="0060401A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Вениаминович </w:t>
            </w:r>
          </w:p>
          <w:p w:rsidR="003C3F77" w:rsidRPr="003C3F77" w:rsidRDefault="003C3F77" w:rsidP="0060401A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56" w:type="dxa"/>
          </w:tcPr>
          <w:p w:rsidR="003C3F77" w:rsidRPr="00AD6B3F" w:rsidRDefault="003C3F77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A37C02" w:rsidRPr="00AD6B3F" w:rsidTr="003C3F77">
        <w:trPr>
          <w:trHeight w:val="595"/>
        </w:trPr>
        <w:tc>
          <w:tcPr>
            <w:tcW w:w="2694" w:type="dxa"/>
            <w:hideMark/>
          </w:tcPr>
          <w:p w:rsidR="00A37C02" w:rsidRPr="00AD6B3F" w:rsidRDefault="00A37C02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 xml:space="preserve">Абашина Татьяна </w:t>
            </w:r>
          </w:p>
          <w:p w:rsidR="00A37C02" w:rsidRPr="00AD6B3F" w:rsidRDefault="00A37C02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AD6B3F">
              <w:rPr>
                <w:b/>
                <w:bCs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7656" w:type="dxa"/>
            <w:hideMark/>
          </w:tcPr>
          <w:p w:rsidR="00A37C02" w:rsidRPr="00AD6B3F" w:rsidRDefault="00A37C02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D6B3F">
              <w:rPr>
                <w:bCs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AD6B3F">
              <w:rPr>
                <w:b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AD6B3F">
              <w:rPr>
                <w:b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</w:p>
          <w:p w:rsidR="002321BC" w:rsidRPr="00AD6B3F" w:rsidRDefault="002321BC" w:rsidP="00A37C02">
            <w:pPr>
              <w:tabs>
                <w:tab w:val="left" w:pos="2160"/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9B4445" w:rsidRPr="00AD6B3F" w:rsidRDefault="009B4445" w:rsidP="003F75A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sectPr w:rsidR="009B4445" w:rsidRPr="00AD6B3F" w:rsidSect="00AD6B3F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E"/>
    <w:rsid w:val="00022F96"/>
    <w:rsid w:val="000A24FB"/>
    <w:rsid w:val="00134E09"/>
    <w:rsid w:val="0015679C"/>
    <w:rsid w:val="001E2301"/>
    <w:rsid w:val="001F5048"/>
    <w:rsid w:val="0021094A"/>
    <w:rsid w:val="002321BC"/>
    <w:rsid w:val="0023777E"/>
    <w:rsid w:val="002D4C56"/>
    <w:rsid w:val="003C3F77"/>
    <w:rsid w:val="003E6FE3"/>
    <w:rsid w:val="003F75AC"/>
    <w:rsid w:val="00432622"/>
    <w:rsid w:val="00483B27"/>
    <w:rsid w:val="005228E9"/>
    <w:rsid w:val="0060401A"/>
    <w:rsid w:val="007827EE"/>
    <w:rsid w:val="007E7B5B"/>
    <w:rsid w:val="00811751"/>
    <w:rsid w:val="00836653"/>
    <w:rsid w:val="008632E8"/>
    <w:rsid w:val="009066B3"/>
    <w:rsid w:val="00973CD4"/>
    <w:rsid w:val="009B4445"/>
    <w:rsid w:val="00A04B3B"/>
    <w:rsid w:val="00A37C02"/>
    <w:rsid w:val="00AC5D8D"/>
    <w:rsid w:val="00AD6B3F"/>
    <w:rsid w:val="00B3715F"/>
    <w:rsid w:val="00B63BB2"/>
    <w:rsid w:val="00C26DA4"/>
    <w:rsid w:val="00D255F9"/>
    <w:rsid w:val="00D304DA"/>
    <w:rsid w:val="00D94304"/>
    <w:rsid w:val="00DC7372"/>
    <w:rsid w:val="00E80536"/>
    <w:rsid w:val="00EE7FB0"/>
    <w:rsid w:val="00F74991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28E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522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5228E9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5228E9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8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4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4E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28E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5228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5228E9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5228E9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8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4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4E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3D8E2FF03B385984EB9CA296AFB4C383A5B5FE26D46F15A9B42D17F3389D8F2E0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14</cp:revision>
  <cp:lastPrinted>2015-07-01T06:11:00Z</cp:lastPrinted>
  <dcterms:created xsi:type="dcterms:W3CDTF">2015-07-01T04:46:00Z</dcterms:created>
  <dcterms:modified xsi:type="dcterms:W3CDTF">2015-07-01T06:19:00Z</dcterms:modified>
</cp:coreProperties>
</file>