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9A" w:rsidRPr="004F61D2" w:rsidRDefault="00112E9A" w:rsidP="00112E9A">
      <w:pPr>
        <w:pStyle w:val="afb"/>
        <w:rPr>
          <w:color w:val="FF0000"/>
        </w:rPr>
      </w:pPr>
      <w:r w:rsidRPr="004F61D2">
        <w:rPr>
          <w:noProof/>
          <w:color w:val="FF0000"/>
        </w:rPr>
        <w:drawing>
          <wp:inline distT="0" distB="0" distL="0" distR="0" wp14:anchorId="0EB83B61" wp14:editId="4CCABBAC">
            <wp:extent cx="4929505" cy="1324610"/>
            <wp:effectExtent l="0" t="0" r="4445" b="889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9505" cy="1324610"/>
                    </a:xfrm>
                    <a:prstGeom prst="rect">
                      <a:avLst/>
                    </a:prstGeom>
                    <a:noFill/>
                    <a:ln>
                      <a:noFill/>
                    </a:ln>
                  </pic:spPr>
                </pic:pic>
              </a:graphicData>
            </a:graphic>
          </wp:inline>
        </w:drawing>
      </w:r>
    </w:p>
    <w:p w:rsidR="00112E9A" w:rsidRPr="004F61D2" w:rsidRDefault="00112E9A" w:rsidP="00112E9A">
      <w:pPr>
        <w:jc w:val="center"/>
        <w:rPr>
          <w:color w:val="FF0000"/>
        </w:rPr>
      </w:pPr>
    </w:p>
    <w:p w:rsidR="00112E9A" w:rsidRPr="004F61D2" w:rsidRDefault="00112E9A" w:rsidP="00112E9A">
      <w:pPr>
        <w:jc w:val="center"/>
        <w:rPr>
          <w:color w:val="FF0000"/>
        </w:rPr>
      </w:pPr>
    </w:p>
    <w:p w:rsidR="00112E9A" w:rsidRPr="004F61D2" w:rsidRDefault="00112E9A" w:rsidP="00112E9A">
      <w:pPr>
        <w:jc w:val="center"/>
        <w:rPr>
          <w:color w:val="FF0000"/>
        </w:rPr>
      </w:pPr>
    </w:p>
    <w:p w:rsidR="00112E9A" w:rsidRPr="004F61D2" w:rsidRDefault="00112E9A" w:rsidP="00112E9A">
      <w:pPr>
        <w:jc w:val="center"/>
        <w:rPr>
          <w:color w:val="FF0000"/>
        </w:rPr>
      </w:pPr>
    </w:p>
    <w:p w:rsidR="00112E9A" w:rsidRPr="004F61D2" w:rsidRDefault="00112E9A" w:rsidP="00112E9A">
      <w:pPr>
        <w:jc w:val="center"/>
        <w:rPr>
          <w:color w:val="FF0000"/>
        </w:rPr>
      </w:pPr>
    </w:p>
    <w:p w:rsidR="00112E9A" w:rsidRPr="004F61D2" w:rsidRDefault="00112E9A" w:rsidP="00112E9A">
      <w:pPr>
        <w:jc w:val="center"/>
        <w:rPr>
          <w:color w:val="FF0000"/>
        </w:rPr>
      </w:pPr>
    </w:p>
    <w:p w:rsidR="00112E9A" w:rsidRPr="004F61D2" w:rsidRDefault="00112E9A" w:rsidP="00112E9A">
      <w:pPr>
        <w:jc w:val="center"/>
        <w:rPr>
          <w:color w:val="FF0000"/>
        </w:rPr>
      </w:pPr>
    </w:p>
    <w:p w:rsidR="00112E9A" w:rsidRPr="004F61D2" w:rsidRDefault="00112E9A" w:rsidP="00112E9A">
      <w:pPr>
        <w:jc w:val="center"/>
        <w:rPr>
          <w:color w:val="FF0000"/>
        </w:rPr>
      </w:pPr>
    </w:p>
    <w:p w:rsidR="00112E9A" w:rsidRPr="004F61D2" w:rsidRDefault="00112E9A" w:rsidP="00112E9A">
      <w:pPr>
        <w:jc w:val="center"/>
        <w:rPr>
          <w:color w:val="FF0000"/>
        </w:rPr>
      </w:pPr>
    </w:p>
    <w:p w:rsidR="00112E9A" w:rsidRPr="00033971" w:rsidRDefault="00033971" w:rsidP="00033971">
      <w:pPr>
        <w:jc w:val="center"/>
        <w:rPr>
          <w:b/>
          <w:sz w:val="50"/>
          <w:szCs w:val="50"/>
        </w:rPr>
      </w:pPr>
      <w:r w:rsidRPr="00033971">
        <w:rPr>
          <w:b/>
          <w:sz w:val="50"/>
          <w:szCs w:val="50"/>
        </w:rPr>
        <w:t>Отчет о результатах мониторинга закупок</w:t>
      </w:r>
    </w:p>
    <w:p w:rsidR="00112E9A" w:rsidRPr="00033971" w:rsidRDefault="00033971" w:rsidP="00033971">
      <w:pPr>
        <w:jc w:val="center"/>
        <w:rPr>
          <w:b/>
          <w:sz w:val="50"/>
          <w:szCs w:val="50"/>
        </w:rPr>
      </w:pPr>
      <w:r w:rsidRPr="00033971">
        <w:rPr>
          <w:b/>
          <w:sz w:val="50"/>
          <w:szCs w:val="50"/>
        </w:rPr>
        <w:t>городского округа Ханты-Мансийск</w:t>
      </w:r>
    </w:p>
    <w:p w:rsidR="00112E9A" w:rsidRPr="00033971" w:rsidRDefault="004F61D2" w:rsidP="00C22AE5">
      <w:pPr>
        <w:jc w:val="center"/>
        <w:rPr>
          <w:b/>
          <w:sz w:val="50"/>
          <w:szCs w:val="50"/>
        </w:rPr>
      </w:pPr>
      <w:r w:rsidRPr="00033971">
        <w:rPr>
          <w:b/>
          <w:sz w:val="50"/>
          <w:szCs w:val="50"/>
        </w:rPr>
        <w:t xml:space="preserve">за </w:t>
      </w:r>
      <w:r w:rsidR="00112E9A" w:rsidRPr="00033971">
        <w:rPr>
          <w:b/>
          <w:sz w:val="50"/>
          <w:szCs w:val="50"/>
        </w:rPr>
        <w:t>20</w:t>
      </w:r>
      <w:r w:rsidR="001A784E" w:rsidRPr="00033971">
        <w:rPr>
          <w:b/>
          <w:sz w:val="50"/>
          <w:szCs w:val="50"/>
        </w:rPr>
        <w:t>2</w:t>
      </w:r>
      <w:r w:rsidRPr="00033971">
        <w:rPr>
          <w:b/>
          <w:sz w:val="50"/>
          <w:szCs w:val="50"/>
        </w:rPr>
        <w:t>1</w:t>
      </w:r>
      <w:r w:rsidR="00112E9A" w:rsidRPr="00033971">
        <w:rPr>
          <w:b/>
          <w:sz w:val="50"/>
          <w:szCs w:val="50"/>
        </w:rPr>
        <w:t xml:space="preserve"> год</w:t>
      </w:r>
    </w:p>
    <w:p w:rsidR="00112E9A" w:rsidRPr="004F61D2" w:rsidRDefault="00112E9A" w:rsidP="00112E9A">
      <w:pPr>
        <w:ind w:firstLine="567"/>
        <w:jc w:val="center"/>
        <w:rPr>
          <w:b/>
          <w:sz w:val="27"/>
          <w:szCs w:val="27"/>
        </w:rPr>
      </w:pPr>
    </w:p>
    <w:p w:rsidR="00112E9A" w:rsidRPr="004F61D2" w:rsidRDefault="00112E9A" w:rsidP="00112E9A">
      <w:pPr>
        <w:rPr>
          <w:sz w:val="27"/>
          <w:szCs w:val="27"/>
        </w:rPr>
      </w:pPr>
    </w:p>
    <w:p w:rsidR="00112E9A" w:rsidRPr="004F61D2" w:rsidRDefault="00112E9A" w:rsidP="00112E9A">
      <w:pPr>
        <w:rPr>
          <w:sz w:val="27"/>
          <w:szCs w:val="27"/>
        </w:rPr>
      </w:pPr>
    </w:p>
    <w:p w:rsidR="00112E9A" w:rsidRPr="004F61D2" w:rsidRDefault="00112E9A" w:rsidP="00112E9A">
      <w:pPr>
        <w:rPr>
          <w:sz w:val="27"/>
          <w:szCs w:val="27"/>
        </w:rPr>
      </w:pPr>
    </w:p>
    <w:p w:rsidR="00112E9A" w:rsidRPr="004F61D2" w:rsidRDefault="00112E9A" w:rsidP="00112E9A">
      <w:pPr>
        <w:rPr>
          <w:sz w:val="27"/>
          <w:szCs w:val="27"/>
        </w:rPr>
      </w:pPr>
    </w:p>
    <w:p w:rsidR="00112E9A" w:rsidRPr="004F61D2" w:rsidRDefault="00112E9A" w:rsidP="00112E9A">
      <w:pPr>
        <w:rPr>
          <w:sz w:val="27"/>
          <w:szCs w:val="27"/>
        </w:rPr>
      </w:pPr>
    </w:p>
    <w:p w:rsidR="00112E9A" w:rsidRPr="004F61D2" w:rsidRDefault="00112E9A" w:rsidP="00112E9A">
      <w:pPr>
        <w:rPr>
          <w:sz w:val="27"/>
          <w:szCs w:val="27"/>
        </w:rPr>
      </w:pPr>
    </w:p>
    <w:p w:rsidR="00112E9A" w:rsidRPr="004F61D2" w:rsidRDefault="00112E9A" w:rsidP="00112E9A">
      <w:pPr>
        <w:rPr>
          <w:sz w:val="27"/>
          <w:szCs w:val="27"/>
        </w:rPr>
      </w:pPr>
    </w:p>
    <w:p w:rsidR="00112E9A" w:rsidRPr="004F61D2" w:rsidRDefault="00112E9A" w:rsidP="00112E9A">
      <w:pPr>
        <w:rPr>
          <w:sz w:val="27"/>
          <w:szCs w:val="27"/>
        </w:rPr>
      </w:pPr>
    </w:p>
    <w:p w:rsidR="004F61D2" w:rsidRPr="004F61D2" w:rsidRDefault="004F61D2" w:rsidP="00112E9A">
      <w:pPr>
        <w:rPr>
          <w:sz w:val="27"/>
          <w:szCs w:val="27"/>
        </w:rPr>
      </w:pPr>
    </w:p>
    <w:p w:rsidR="004F61D2" w:rsidRPr="004F61D2" w:rsidRDefault="004F61D2" w:rsidP="00112E9A">
      <w:pPr>
        <w:rPr>
          <w:sz w:val="27"/>
          <w:szCs w:val="27"/>
        </w:rPr>
      </w:pPr>
    </w:p>
    <w:p w:rsidR="004F61D2" w:rsidRPr="004F61D2" w:rsidRDefault="004F61D2" w:rsidP="00112E9A">
      <w:pPr>
        <w:rPr>
          <w:sz w:val="27"/>
          <w:szCs w:val="27"/>
        </w:rPr>
      </w:pPr>
    </w:p>
    <w:p w:rsidR="00112E9A" w:rsidRPr="004F61D2" w:rsidRDefault="00112E9A" w:rsidP="00112E9A">
      <w:pPr>
        <w:rPr>
          <w:sz w:val="27"/>
          <w:szCs w:val="27"/>
        </w:rPr>
      </w:pPr>
    </w:p>
    <w:p w:rsidR="00112E9A" w:rsidRPr="004F61D2" w:rsidRDefault="00112E9A" w:rsidP="00112E9A">
      <w:pPr>
        <w:rPr>
          <w:sz w:val="27"/>
          <w:szCs w:val="27"/>
        </w:rPr>
      </w:pPr>
    </w:p>
    <w:p w:rsidR="00112E9A" w:rsidRDefault="00112E9A" w:rsidP="00112E9A">
      <w:pPr>
        <w:ind w:firstLine="567"/>
        <w:jc w:val="center"/>
        <w:rPr>
          <w:sz w:val="27"/>
          <w:szCs w:val="27"/>
        </w:rPr>
      </w:pPr>
    </w:p>
    <w:p w:rsidR="00D4481D" w:rsidRDefault="00D4481D" w:rsidP="00112E9A">
      <w:pPr>
        <w:ind w:firstLine="567"/>
        <w:jc w:val="center"/>
        <w:rPr>
          <w:sz w:val="27"/>
          <w:szCs w:val="27"/>
        </w:rPr>
      </w:pPr>
    </w:p>
    <w:p w:rsidR="00033971" w:rsidRDefault="00033971" w:rsidP="00112E9A">
      <w:pPr>
        <w:ind w:firstLine="567"/>
        <w:jc w:val="center"/>
        <w:rPr>
          <w:sz w:val="27"/>
          <w:szCs w:val="27"/>
        </w:rPr>
      </w:pPr>
    </w:p>
    <w:p w:rsidR="00033971" w:rsidRDefault="00033971" w:rsidP="00112E9A">
      <w:pPr>
        <w:ind w:firstLine="567"/>
        <w:jc w:val="center"/>
        <w:rPr>
          <w:sz w:val="27"/>
          <w:szCs w:val="27"/>
        </w:rPr>
      </w:pPr>
    </w:p>
    <w:p w:rsidR="00033971" w:rsidRDefault="00033971" w:rsidP="00112E9A">
      <w:pPr>
        <w:ind w:firstLine="567"/>
        <w:jc w:val="center"/>
        <w:rPr>
          <w:sz w:val="27"/>
          <w:szCs w:val="27"/>
        </w:rPr>
      </w:pPr>
    </w:p>
    <w:p w:rsidR="00033971" w:rsidRDefault="00033971" w:rsidP="00112E9A">
      <w:pPr>
        <w:ind w:firstLine="567"/>
        <w:jc w:val="center"/>
        <w:rPr>
          <w:sz w:val="27"/>
          <w:szCs w:val="27"/>
        </w:rPr>
      </w:pPr>
    </w:p>
    <w:p w:rsidR="009C588C" w:rsidRDefault="009C588C" w:rsidP="00112E9A">
      <w:pPr>
        <w:ind w:firstLine="567"/>
        <w:jc w:val="center"/>
        <w:rPr>
          <w:sz w:val="27"/>
          <w:szCs w:val="27"/>
        </w:rPr>
      </w:pPr>
    </w:p>
    <w:p w:rsidR="009C588C" w:rsidRDefault="009C588C" w:rsidP="00112E9A">
      <w:pPr>
        <w:ind w:firstLine="567"/>
        <w:jc w:val="center"/>
        <w:rPr>
          <w:sz w:val="27"/>
          <w:szCs w:val="27"/>
        </w:rPr>
      </w:pPr>
    </w:p>
    <w:p w:rsidR="003E2198" w:rsidRDefault="003E2198" w:rsidP="00112E9A">
      <w:pPr>
        <w:ind w:firstLine="567"/>
        <w:jc w:val="center"/>
        <w:rPr>
          <w:sz w:val="27"/>
          <w:szCs w:val="27"/>
        </w:rPr>
      </w:pPr>
    </w:p>
    <w:p w:rsidR="00112E9A" w:rsidRPr="004F61D2" w:rsidRDefault="00112E9A" w:rsidP="00112E9A">
      <w:pPr>
        <w:pStyle w:val="30"/>
        <w:spacing w:after="0"/>
        <w:jc w:val="center"/>
        <w:rPr>
          <w:b/>
          <w:i/>
          <w:sz w:val="22"/>
        </w:rPr>
      </w:pPr>
      <w:r w:rsidRPr="004F61D2">
        <w:rPr>
          <w:b/>
          <w:i/>
          <w:sz w:val="22"/>
        </w:rPr>
        <w:t>УПРАВЛЕНИЕ МУНИЦИПАЛЬНОГО ЗАКАЗА</w:t>
      </w:r>
    </w:p>
    <w:p w:rsidR="00112E9A" w:rsidRPr="004F61D2" w:rsidRDefault="00112E9A" w:rsidP="00112E9A">
      <w:pPr>
        <w:ind w:right="40"/>
        <w:jc w:val="center"/>
        <w:rPr>
          <w:b/>
        </w:rPr>
      </w:pPr>
      <w:r w:rsidRPr="004F61D2">
        <w:rPr>
          <w:b/>
          <w:i/>
        </w:rPr>
        <w:t>АДМИНИСТРАЦИИ ГОРОДА ХАНТЫ-МАНСИЙСКА</w:t>
      </w:r>
    </w:p>
    <w:p w:rsidR="00112E9A" w:rsidRPr="004F61D2" w:rsidRDefault="00112E9A" w:rsidP="00112E9A">
      <w:pPr>
        <w:pStyle w:val="ConsPlusNormal"/>
        <w:jc w:val="center"/>
        <w:outlineLvl w:val="1"/>
        <w:rPr>
          <w:rFonts w:ascii="Times New Roman" w:hAnsi="Times New Roman" w:cs="Times New Roman"/>
          <w:b/>
          <w:sz w:val="28"/>
          <w:szCs w:val="28"/>
        </w:rPr>
      </w:pPr>
    </w:p>
    <w:p w:rsidR="00112E9A" w:rsidRPr="004F61D2" w:rsidRDefault="00112E9A" w:rsidP="00112E9A">
      <w:pPr>
        <w:pStyle w:val="ConsPlusNormal"/>
        <w:jc w:val="center"/>
        <w:outlineLvl w:val="1"/>
        <w:rPr>
          <w:rFonts w:ascii="Times New Roman" w:hAnsi="Times New Roman" w:cs="Times New Roman"/>
          <w:b/>
          <w:sz w:val="28"/>
          <w:szCs w:val="28"/>
        </w:rPr>
      </w:pPr>
      <w:r w:rsidRPr="004F61D2">
        <w:rPr>
          <w:rFonts w:ascii="Times New Roman" w:hAnsi="Times New Roman" w:cs="Times New Roman"/>
          <w:b/>
          <w:sz w:val="28"/>
          <w:szCs w:val="28"/>
        </w:rPr>
        <w:t>202</w:t>
      </w:r>
      <w:r w:rsidR="000B7761" w:rsidRPr="004F61D2">
        <w:rPr>
          <w:rFonts w:ascii="Times New Roman" w:hAnsi="Times New Roman" w:cs="Times New Roman"/>
          <w:b/>
          <w:sz w:val="28"/>
          <w:szCs w:val="28"/>
        </w:rPr>
        <w:t>1</w:t>
      </w:r>
      <w:r w:rsidRPr="004F61D2">
        <w:rPr>
          <w:rFonts w:ascii="Times New Roman" w:hAnsi="Times New Roman" w:cs="Times New Roman"/>
          <w:b/>
          <w:sz w:val="28"/>
          <w:szCs w:val="28"/>
        </w:rPr>
        <w:t xml:space="preserve"> год</w:t>
      </w:r>
    </w:p>
    <w:p w:rsidR="00112E9A" w:rsidRPr="004F61D2" w:rsidRDefault="00112E9A" w:rsidP="00112E9A">
      <w:pPr>
        <w:ind w:firstLine="567"/>
        <w:jc w:val="center"/>
        <w:rPr>
          <w:color w:val="FF0000"/>
          <w:sz w:val="27"/>
          <w:szCs w:val="27"/>
        </w:rPr>
      </w:pPr>
      <w:r w:rsidRPr="004F61D2">
        <w:rPr>
          <w:color w:val="FF0000"/>
          <w:sz w:val="27"/>
          <w:szCs w:val="27"/>
        </w:rPr>
        <w:br w:type="page"/>
      </w:r>
    </w:p>
    <w:p w:rsidR="0083127E" w:rsidRDefault="0083127E" w:rsidP="00112E9A">
      <w:pPr>
        <w:autoSpaceDE w:val="0"/>
        <w:autoSpaceDN w:val="0"/>
        <w:adjustRightInd w:val="0"/>
        <w:jc w:val="both"/>
        <w:rPr>
          <w:sz w:val="27"/>
          <w:szCs w:val="27"/>
        </w:rPr>
      </w:pPr>
    </w:p>
    <w:p w:rsidR="00112E9A" w:rsidRPr="007C3BF2" w:rsidRDefault="00112E9A" w:rsidP="00112E9A">
      <w:pPr>
        <w:autoSpaceDE w:val="0"/>
        <w:autoSpaceDN w:val="0"/>
        <w:adjustRightInd w:val="0"/>
        <w:jc w:val="both"/>
        <w:rPr>
          <w:sz w:val="27"/>
          <w:szCs w:val="27"/>
        </w:rPr>
      </w:pPr>
      <w:r w:rsidRPr="007C3BF2">
        <w:rPr>
          <w:sz w:val="27"/>
          <w:szCs w:val="27"/>
        </w:rPr>
        <w:t>Содержание:</w:t>
      </w:r>
    </w:p>
    <w:p w:rsidR="00112E9A" w:rsidRPr="007C3BF2" w:rsidRDefault="00112E9A" w:rsidP="00112E9A">
      <w:pPr>
        <w:autoSpaceDE w:val="0"/>
        <w:autoSpaceDN w:val="0"/>
        <w:adjustRightInd w:val="0"/>
        <w:jc w:val="both"/>
        <w:rPr>
          <w:sz w:val="27"/>
          <w:szCs w:val="27"/>
        </w:rPr>
      </w:pPr>
    </w:p>
    <w:tbl>
      <w:tblPr>
        <w:tblW w:w="10031" w:type="dxa"/>
        <w:tblLook w:val="04A0" w:firstRow="1" w:lastRow="0" w:firstColumn="1" w:lastColumn="0" w:noHBand="0" w:noVBand="1"/>
      </w:tblPr>
      <w:tblGrid>
        <w:gridCol w:w="8897"/>
        <w:gridCol w:w="1134"/>
      </w:tblGrid>
      <w:tr w:rsidR="007C3BF2" w:rsidRPr="007C3BF2" w:rsidTr="00705D28">
        <w:tc>
          <w:tcPr>
            <w:tcW w:w="8897" w:type="dxa"/>
            <w:shd w:val="clear" w:color="auto" w:fill="auto"/>
          </w:tcPr>
          <w:p w:rsidR="00112E9A" w:rsidRPr="007C3BF2" w:rsidRDefault="00112E9A" w:rsidP="00705D28">
            <w:pPr>
              <w:autoSpaceDE w:val="0"/>
              <w:autoSpaceDN w:val="0"/>
              <w:adjustRightInd w:val="0"/>
              <w:jc w:val="both"/>
              <w:rPr>
                <w:sz w:val="27"/>
                <w:szCs w:val="27"/>
              </w:rPr>
            </w:pPr>
            <w:r w:rsidRPr="007C3BF2">
              <w:rPr>
                <w:sz w:val="27"/>
                <w:szCs w:val="27"/>
              </w:rPr>
              <w:t>Раздел 1. Развитие нормативной базы в сфере закупок………………………</w:t>
            </w:r>
          </w:p>
          <w:p w:rsidR="00112E9A" w:rsidRPr="007C3BF2" w:rsidRDefault="00112E9A" w:rsidP="00705D28">
            <w:pPr>
              <w:autoSpaceDE w:val="0"/>
              <w:autoSpaceDN w:val="0"/>
              <w:adjustRightInd w:val="0"/>
              <w:jc w:val="both"/>
              <w:rPr>
                <w:sz w:val="27"/>
                <w:szCs w:val="27"/>
              </w:rPr>
            </w:pPr>
          </w:p>
        </w:tc>
        <w:tc>
          <w:tcPr>
            <w:tcW w:w="1134" w:type="dxa"/>
            <w:shd w:val="clear" w:color="auto" w:fill="auto"/>
          </w:tcPr>
          <w:p w:rsidR="00112E9A" w:rsidRPr="00466145" w:rsidRDefault="00112E9A" w:rsidP="00705D28">
            <w:pPr>
              <w:autoSpaceDE w:val="0"/>
              <w:autoSpaceDN w:val="0"/>
              <w:adjustRightInd w:val="0"/>
              <w:jc w:val="both"/>
              <w:rPr>
                <w:sz w:val="27"/>
                <w:szCs w:val="27"/>
              </w:rPr>
            </w:pPr>
            <w:r w:rsidRPr="00466145">
              <w:rPr>
                <w:sz w:val="27"/>
                <w:szCs w:val="27"/>
              </w:rPr>
              <w:t>стр. 3</w:t>
            </w:r>
          </w:p>
        </w:tc>
      </w:tr>
      <w:tr w:rsidR="007C3BF2" w:rsidRPr="007C3BF2" w:rsidTr="00705D28">
        <w:tc>
          <w:tcPr>
            <w:tcW w:w="8897" w:type="dxa"/>
            <w:shd w:val="clear" w:color="auto" w:fill="auto"/>
          </w:tcPr>
          <w:p w:rsidR="00112E9A" w:rsidRPr="007C3BF2" w:rsidRDefault="00112E9A" w:rsidP="00705D28">
            <w:pPr>
              <w:autoSpaceDE w:val="0"/>
              <w:autoSpaceDN w:val="0"/>
              <w:adjustRightInd w:val="0"/>
              <w:jc w:val="both"/>
              <w:rPr>
                <w:sz w:val="27"/>
                <w:szCs w:val="27"/>
              </w:rPr>
            </w:pPr>
            <w:r w:rsidRPr="007C3BF2">
              <w:rPr>
                <w:sz w:val="27"/>
                <w:szCs w:val="27"/>
              </w:rPr>
              <w:t>Раздел 2. Перечень мероприятий, проведенных в отчетном периоде и направленных на повышение профессионализма заказчиков, уполномоченного органа …………………………………….………………...</w:t>
            </w:r>
          </w:p>
          <w:p w:rsidR="00112E9A" w:rsidRPr="007C3BF2" w:rsidRDefault="00112E9A" w:rsidP="00705D28">
            <w:pPr>
              <w:autoSpaceDE w:val="0"/>
              <w:autoSpaceDN w:val="0"/>
              <w:adjustRightInd w:val="0"/>
              <w:jc w:val="both"/>
              <w:rPr>
                <w:sz w:val="27"/>
                <w:szCs w:val="27"/>
              </w:rPr>
            </w:pPr>
          </w:p>
        </w:tc>
        <w:tc>
          <w:tcPr>
            <w:tcW w:w="1134" w:type="dxa"/>
            <w:shd w:val="clear" w:color="auto" w:fill="auto"/>
          </w:tcPr>
          <w:p w:rsidR="00112E9A" w:rsidRPr="00466145" w:rsidRDefault="00112E9A" w:rsidP="00705D28">
            <w:pPr>
              <w:autoSpaceDE w:val="0"/>
              <w:autoSpaceDN w:val="0"/>
              <w:adjustRightInd w:val="0"/>
              <w:jc w:val="both"/>
              <w:rPr>
                <w:sz w:val="27"/>
                <w:szCs w:val="27"/>
              </w:rPr>
            </w:pPr>
          </w:p>
          <w:p w:rsidR="00112E9A" w:rsidRPr="00466145" w:rsidRDefault="00112E9A" w:rsidP="00705D28">
            <w:pPr>
              <w:autoSpaceDE w:val="0"/>
              <w:autoSpaceDN w:val="0"/>
              <w:adjustRightInd w:val="0"/>
              <w:jc w:val="both"/>
              <w:rPr>
                <w:sz w:val="27"/>
                <w:szCs w:val="27"/>
              </w:rPr>
            </w:pPr>
          </w:p>
          <w:p w:rsidR="00112E9A" w:rsidRPr="00466145" w:rsidRDefault="00112E9A" w:rsidP="00EA2654">
            <w:pPr>
              <w:autoSpaceDE w:val="0"/>
              <w:autoSpaceDN w:val="0"/>
              <w:adjustRightInd w:val="0"/>
              <w:jc w:val="both"/>
              <w:rPr>
                <w:sz w:val="27"/>
                <w:szCs w:val="27"/>
              </w:rPr>
            </w:pPr>
            <w:r w:rsidRPr="00466145">
              <w:rPr>
                <w:sz w:val="27"/>
                <w:szCs w:val="27"/>
              </w:rPr>
              <w:t xml:space="preserve">стр. </w:t>
            </w:r>
            <w:r w:rsidR="00D31C55" w:rsidRPr="00466145">
              <w:rPr>
                <w:sz w:val="27"/>
                <w:szCs w:val="27"/>
              </w:rPr>
              <w:t>5</w:t>
            </w:r>
          </w:p>
        </w:tc>
      </w:tr>
      <w:tr w:rsidR="007C3BF2" w:rsidRPr="007C3BF2" w:rsidTr="00705D28">
        <w:tc>
          <w:tcPr>
            <w:tcW w:w="8897" w:type="dxa"/>
            <w:shd w:val="clear" w:color="auto" w:fill="auto"/>
          </w:tcPr>
          <w:p w:rsidR="00112E9A" w:rsidRPr="007C3BF2" w:rsidRDefault="00112E9A" w:rsidP="00705D28">
            <w:pPr>
              <w:autoSpaceDE w:val="0"/>
              <w:autoSpaceDN w:val="0"/>
              <w:adjustRightInd w:val="0"/>
              <w:jc w:val="both"/>
              <w:rPr>
                <w:sz w:val="27"/>
                <w:szCs w:val="27"/>
              </w:rPr>
            </w:pPr>
            <w:r w:rsidRPr="007C3BF2">
              <w:rPr>
                <w:sz w:val="27"/>
                <w:szCs w:val="27"/>
              </w:rPr>
              <w:t>Раздел 3. Итоги и п</w:t>
            </w:r>
            <w:r w:rsidRPr="007C3BF2">
              <w:rPr>
                <w:rFonts w:eastAsia="Calibri"/>
                <w:sz w:val="27"/>
                <w:szCs w:val="27"/>
              </w:rPr>
              <w:t>редложения по повышению эффективности закупочной деятельности заказчиков………………………………………………………..</w:t>
            </w:r>
          </w:p>
        </w:tc>
        <w:tc>
          <w:tcPr>
            <w:tcW w:w="1134" w:type="dxa"/>
            <w:shd w:val="clear" w:color="auto" w:fill="auto"/>
          </w:tcPr>
          <w:p w:rsidR="00112E9A" w:rsidRPr="00466145" w:rsidRDefault="00112E9A" w:rsidP="00705D28">
            <w:pPr>
              <w:autoSpaceDE w:val="0"/>
              <w:autoSpaceDN w:val="0"/>
              <w:adjustRightInd w:val="0"/>
              <w:jc w:val="both"/>
              <w:rPr>
                <w:sz w:val="27"/>
                <w:szCs w:val="27"/>
              </w:rPr>
            </w:pPr>
          </w:p>
          <w:p w:rsidR="00112E9A" w:rsidRPr="00466145" w:rsidRDefault="00112E9A" w:rsidP="00466145">
            <w:pPr>
              <w:autoSpaceDE w:val="0"/>
              <w:autoSpaceDN w:val="0"/>
              <w:adjustRightInd w:val="0"/>
              <w:jc w:val="both"/>
              <w:rPr>
                <w:sz w:val="27"/>
                <w:szCs w:val="27"/>
              </w:rPr>
            </w:pPr>
            <w:r w:rsidRPr="00466145">
              <w:rPr>
                <w:sz w:val="27"/>
                <w:szCs w:val="27"/>
              </w:rPr>
              <w:t xml:space="preserve">стр. </w:t>
            </w:r>
            <w:r w:rsidR="00466145" w:rsidRPr="00466145">
              <w:rPr>
                <w:sz w:val="27"/>
                <w:szCs w:val="27"/>
              </w:rPr>
              <w:t>6</w:t>
            </w:r>
          </w:p>
        </w:tc>
      </w:tr>
      <w:tr w:rsidR="007C3BF2" w:rsidRPr="007C3BF2" w:rsidTr="00705D28">
        <w:tc>
          <w:tcPr>
            <w:tcW w:w="8897" w:type="dxa"/>
            <w:shd w:val="clear" w:color="auto" w:fill="auto"/>
          </w:tcPr>
          <w:p w:rsidR="00112E9A" w:rsidRPr="007C3BF2" w:rsidRDefault="00112E9A" w:rsidP="00705D28">
            <w:pPr>
              <w:autoSpaceDE w:val="0"/>
              <w:autoSpaceDN w:val="0"/>
              <w:adjustRightInd w:val="0"/>
              <w:jc w:val="both"/>
              <w:rPr>
                <w:sz w:val="27"/>
                <w:szCs w:val="27"/>
              </w:rPr>
            </w:pPr>
          </w:p>
          <w:p w:rsidR="00112E9A" w:rsidRPr="007C3BF2" w:rsidRDefault="00112E9A" w:rsidP="00705D28">
            <w:pPr>
              <w:rPr>
                <w:sz w:val="27"/>
                <w:szCs w:val="27"/>
              </w:rPr>
            </w:pPr>
            <w:r w:rsidRPr="007C3BF2">
              <w:rPr>
                <w:sz w:val="27"/>
                <w:szCs w:val="27"/>
              </w:rPr>
              <w:t>Раздел 4. Присвоенные заказчикам, главным распорядителям бюджетных средств и подведомственным им заказчикам рейтинги эффективности и результативности закупочной деятельности………………………………….</w:t>
            </w:r>
          </w:p>
        </w:tc>
        <w:tc>
          <w:tcPr>
            <w:tcW w:w="1134" w:type="dxa"/>
            <w:shd w:val="clear" w:color="auto" w:fill="auto"/>
          </w:tcPr>
          <w:p w:rsidR="00112E9A" w:rsidRPr="00466145" w:rsidRDefault="00112E9A" w:rsidP="00705D28">
            <w:pPr>
              <w:autoSpaceDE w:val="0"/>
              <w:autoSpaceDN w:val="0"/>
              <w:adjustRightInd w:val="0"/>
              <w:jc w:val="both"/>
              <w:rPr>
                <w:sz w:val="27"/>
                <w:szCs w:val="27"/>
              </w:rPr>
            </w:pPr>
          </w:p>
          <w:p w:rsidR="00112E9A" w:rsidRPr="00466145" w:rsidRDefault="00112E9A" w:rsidP="00705D28">
            <w:pPr>
              <w:autoSpaceDE w:val="0"/>
              <w:autoSpaceDN w:val="0"/>
              <w:adjustRightInd w:val="0"/>
              <w:jc w:val="both"/>
              <w:rPr>
                <w:sz w:val="27"/>
                <w:szCs w:val="27"/>
              </w:rPr>
            </w:pPr>
          </w:p>
          <w:p w:rsidR="00112E9A" w:rsidRPr="00466145" w:rsidRDefault="00112E9A" w:rsidP="00705D28">
            <w:pPr>
              <w:autoSpaceDE w:val="0"/>
              <w:autoSpaceDN w:val="0"/>
              <w:adjustRightInd w:val="0"/>
              <w:jc w:val="both"/>
              <w:rPr>
                <w:sz w:val="27"/>
                <w:szCs w:val="27"/>
              </w:rPr>
            </w:pPr>
          </w:p>
          <w:p w:rsidR="00112E9A" w:rsidRPr="00466145" w:rsidRDefault="00112E9A" w:rsidP="00466145">
            <w:pPr>
              <w:autoSpaceDE w:val="0"/>
              <w:autoSpaceDN w:val="0"/>
              <w:adjustRightInd w:val="0"/>
              <w:jc w:val="both"/>
              <w:rPr>
                <w:sz w:val="27"/>
                <w:szCs w:val="27"/>
              </w:rPr>
            </w:pPr>
            <w:r w:rsidRPr="00466145">
              <w:rPr>
                <w:sz w:val="27"/>
                <w:szCs w:val="27"/>
              </w:rPr>
              <w:t>стр.</w:t>
            </w:r>
            <w:r w:rsidR="00466145" w:rsidRPr="00466145">
              <w:rPr>
                <w:sz w:val="27"/>
                <w:szCs w:val="27"/>
              </w:rPr>
              <w:t>9</w:t>
            </w:r>
          </w:p>
        </w:tc>
      </w:tr>
    </w:tbl>
    <w:p w:rsidR="00112E9A" w:rsidRPr="004F61D2" w:rsidRDefault="00112E9A" w:rsidP="00112E9A">
      <w:pPr>
        <w:autoSpaceDE w:val="0"/>
        <w:autoSpaceDN w:val="0"/>
        <w:adjustRightInd w:val="0"/>
        <w:jc w:val="both"/>
        <w:rPr>
          <w:color w:val="FF0000"/>
          <w:sz w:val="27"/>
          <w:szCs w:val="27"/>
        </w:rPr>
      </w:pPr>
    </w:p>
    <w:p w:rsidR="00112E9A" w:rsidRPr="004F61D2" w:rsidRDefault="00112E9A" w:rsidP="00112E9A">
      <w:pPr>
        <w:autoSpaceDE w:val="0"/>
        <w:autoSpaceDN w:val="0"/>
        <w:adjustRightInd w:val="0"/>
        <w:jc w:val="both"/>
        <w:rPr>
          <w:color w:val="FF0000"/>
          <w:sz w:val="27"/>
          <w:szCs w:val="27"/>
        </w:rPr>
      </w:pPr>
    </w:p>
    <w:p w:rsidR="00112E9A" w:rsidRPr="004F61D2" w:rsidRDefault="00112E9A" w:rsidP="00112E9A">
      <w:pPr>
        <w:spacing w:after="200" w:line="276" w:lineRule="auto"/>
        <w:rPr>
          <w:b/>
          <w:color w:val="FF0000"/>
          <w:sz w:val="28"/>
          <w:szCs w:val="28"/>
        </w:rPr>
      </w:pPr>
    </w:p>
    <w:p w:rsidR="00112E9A" w:rsidRPr="004F61D2" w:rsidRDefault="00112E9A" w:rsidP="00112E9A">
      <w:pPr>
        <w:spacing w:after="200" w:line="276" w:lineRule="auto"/>
        <w:rPr>
          <w:b/>
          <w:color w:val="FF0000"/>
          <w:sz w:val="28"/>
          <w:szCs w:val="28"/>
        </w:rPr>
      </w:pPr>
      <w:r w:rsidRPr="004F61D2">
        <w:rPr>
          <w:b/>
          <w:color w:val="FF0000"/>
          <w:sz w:val="28"/>
          <w:szCs w:val="28"/>
        </w:rPr>
        <w:br w:type="page"/>
      </w:r>
    </w:p>
    <w:p w:rsidR="00112E9A" w:rsidRPr="00C22AE5" w:rsidRDefault="00112E9A" w:rsidP="00112E9A">
      <w:pPr>
        <w:autoSpaceDE w:val="0"/>
        <w:autoSpaceDN w:val="0"/>
        <w:adjustRightInd w:val="0"/>
        <w:jc w:val="center"/>
        <w:rPr>
          <w:b/>
          <w:sz w:val="28"/>
          <w:szCs w:val="28"/>
        </w:rPr>
      </w:pPr>
      <w:r w:rsidRPr="00C22AE5">
        <w:rPr>
          <w:b/>
          <w:sz w:val="28"/>
          <w:szCs w:val="28"/>
        </w:rPr>
        <w:lastRenderedPageBreak/>
        <w:t>Раздел 1. Развитие нормативной базы в сфере закупок</w:t>
      </w:r>
    </w:p>
    <w:p w:rsidR="00112E9A" w:rsidRPr="00C22AE5" w:rsidRDefault="00112E9A" w:rsidP="00112E9A">
      <w:pPr>
        <w:autoSpaceDE w:val="0"/>
        <w:autoSpaceDN w:val="0"/>
        <w:adjustRightInd w:val="0"/>
        <w:jc w:val="center"/>
        <w:rPr>
          <w:b/>
          <w:sz w:val="28"/>
          <w:szCs w:val="28"/>
        </w:rPr>
      </w:pPr>
    </w:p>
    <w:p w:rsidR="00112E9A" w:rsidRPr="00C22AE5" w:rsidRDefault="00250E01" w:rsidP="00556ACF">
      <w:pPr>
        <w:shd w:val="clear" w:color="auto" w:fill="FFFFFF"/>
        <w:tabs>
          <w:tab w:val="left" w:pos="851"/>
        </w:tabs>
        <w:ind w:firstLine="567"/>
        <w:jc w:val="both"/>
        <w:rPr>
          <w:sz w:val="28"/>
          <w:szCs w:val="28"/>
        </w:rPr>
      </w:pPr>
      <w:r w:rsidRPr="00C22AE5">
        <w:rPr>
          <w:sz w:val="28"/>
          <w:szCs w:val="28"/>
        </w:rPr>
        <w:t xml:space="preserve">В </w:t>
      </w:r>
      <w:r w:rsidR="0040647A" w:rsidRPr="00C22AE5">
        <w:rPr>
          <w:sz w:val="28"/>
          <w:szCs w:val="28"/>
        </w:rPr>
        <w:t>2021</w:t>
      </w:r>
      <w:r w:rsidRPr="00C22AE5">
        <w:rPr>
          <w:sz w:val="28"/>
          <w:szCs w:val="28"/>
        </w:rPr>
        <w:t xml:space="preserve"> году п</w:t>
      </w:r>
      <w:r w:rsidR="00112E9A" w:rsidRPr="00C22AE5">
        <w:rPr>
          <w:sz w:val="28"/>
          <w:szCs w:val="28"/>
        </w:rPr>
        <w:t xml:space="preserve">родолжена работа по развитию контрактной системы </w:t>
      </w:r>
      <w:r w:rsidR="00D4481D" w:rsidRPr="00C22AE5">
        <w:rPr>
          <w:sz w:val="28"/>
          <w:szCs w:val="28"/>
        </w:rPr>
        <w:t xml:space="preserve">городского округа </w:t>
      </w:r>
      <w:r w:rsidR="00112E9A" w:rsidRPr="00C22AE5">
        <w:rPr>
          <w:sz w:val="28"/>
          <w:szCs w:val="28"/>
        </w:rPr>
        <w:t xml:space="preserve">Ханты-Мансийск, направленная на повышение эффективности использования бюджетных средств инструментами планирования и осуществления муниципальных закупок, а также на обеспечение исполнения требований законодательства Российской Федерации в сфере закупок. </w:t>
      </w:r>
    </w:p>
    <w:p w:rsidR="00B65958" w:rsidRPr="00C22AE5" w:rsidRDefault="008A283C" w:rsidP="00B65958">
      <w:pPr>
        <w:pStyle w:val="afa"/>
        <w:tabs>
          <w:tab w:val="left" w:pos="851"/>
        </w:tabs>
        <w:ind w:left="0" w:firstLine="567"/>
        <w:jc w:val="both"/>
        <w:rPr>
          <w:sz w:val="28"/>
          <w:szCs w:val="28"/>
        </w:rPr>
      </w:pPr>
      <w:r w:rsidRPr="00C22AE5">
        <w:rPr>
          <w:sz w:val="28"/>
          <w:szCs w:val="28"/>
        </w:rPr>
        <w:t>Так, в текущем году, в</w:t>
      </w:r>
      <w:r w:rsidR="00B65958" w:rsidRPr="00C22AE5">
        <w:rPr>
          <w:sz w:val="28"/>
          <w:szCs w:val="28"/>
        </w:rPr>
        <w:t xml:space="preserve"> рамках реализации Зако</w:t>
      </w:r>
      <w:r w:rsidR="00C502BF" w:rsidRPr="00C22AE5">
        <w:rPr>
          <w:sz w:val="28"/>
          <w:szCs w:val="28"/>
        </w:rPr>
        <w:t>на о контрактной системе приняты</w:t>
      </w:r>
      <w:r w:rsidR="00B65958" w:rsidRPr="00C22AE5">
        <w:rPr>
          <w:sz w:val="28"/>
          <w:szCs w:val="28"/>
        </w:rPr>
        <w:t xml:space="preserve">: </w:t>
      </w:r>
    </w:p>
    <w:p w:rsidR="007F2A42" w:rsidRPr="00C22AE5" w:rsidRDefault="00045712" w:rsidP="00DF35F9">
      <w:pPr>
        <w:pStyle w:val="afa"/>
        <w:numPr>
          <w:ilvl w:val="0"/>
          <w:numId w:val="41"/>
        </w:numPr>
        <w:tabs>
          <w:tab w:val="left" w:pos="851"/>
        </w:tabs>
        <w:ind w:left="0" w:firstLine="567"/>
        <w:jc w:val="both"/>
        <w:rPr>
          <w:sz w:val="28"/>
          <w:szCs w:val="28"/>
        </w:rPr>
      </w:pPr>
      <w:r w:rsidRPr="00C22AE5">
        <w:rPr>
          <w:sz w:val="28"/>
          <w:szCs w:val="28"/>
        </w:rPr>
        <w:t>Постановление Администрации города Ханты-Мансийска от 09.03.2021 №</w:t>
      </w:r>
      <w:r w:rsidR="00674A65" w:rsidRPr="00C22AE5">
        <w:rPr>
          <w:sz w:val="28"/>
          <w:szCs w:val="28"/>
        </w:rPr>
        <w:t xml:space="preserve"> </w:t>
      </w:r>
      <w:r w:rsidRPr="00C22AE5">
        <w:rPr>
          <w:sz w:val="28"/>
          <w:szCs w:val="28"/>
        </w:rPr>
        <w:t xml:space="preserve">191 </w:t>
      </w:r>
      <w:r w:rsidR="00674A65" w:rsidRPr="00C22AE5">
        <w:rPr>
          <w:sz w:val="28"/>
          <w:szCs w:val="28"/>
        </w:rPr>
        <w:t>«</w:t>
      </w:r>
      <w:r w:rsidRPr="00C22AE5">
        <w:rPr>
          <w:sz w:val="28"/>
          <w:szCs w:val="28"/>
        </w:rPr>
        <w:t>Об определении органа, уполномоченного на определение поставщиков (подрядчиков, исполнителей) для заказчиков города Ханты-Мансийск</w:t>
      </w:r>
      <w:r w:rsidR="00674A65" w:rsidRPr="00C22AE5">
        <w:rPr>
          <w:sz w:val="28"/>
          <w:szCs w:val="28"/>
        </w:rPr>
        <w:t>а»</w:t>
      </w:r>
      <w:r w:rsidR="00161A5B" w:rsidRPr="00C22AE5">
        <w:rPr>
          <w:sz w:val="28"/>
          <w:szCs w:val="28"/>
        </w:rPr>
        <w:t xml:space="preserve">. </w:t>
      </w:r>
      <w:r w:rsidR="00B00C41">
        <w:rPr>
          <w:sz w:val="28"/>
          <w:szCs w:val="28"/>
        </w:rPr>
        <w:t>29.12.2021</w:t>
      </w:r>
      <w:r w:rsidR="00B00C41">
        <w:rPr>
          <w:sz w:val="28"/>
          <w:szCs w:val="28"/>
        </w:rPr>
        <w:t xml:space="preserve"> в</w:t>
      </w:r>
      <w:r w:rsidR="00376B23">
        <w:rPr>
          <w:sz w:val="28"/>
          <w:szCs w:val="28"/>
        </w:rPr>
        <w:t xml:space="preserve">несены изменения </w:t>
      </w:r>
      <w:r w:rsidR="00B00C41">
        <w:rPr>
          <w:sz w:val="28"/>
          <w:szCs w:val="28"/>
        </w:rPr>
        <w:t>с учетом изменения законодательства о контрактной системе с 01.01.2022 года.</w:t>
      </w:r>
    </w:p>
    <w:p w:rsidR="0073612E" w:rsidRPr="00C22AE5" w:rsidRDefault="00E37CD8" w:rsidP="00813C0A">
      <w:pPr>
        <w:pStyle w:val="afa"/>
        <w:tabs>
          <w:tab w:val="left" w:pos="851"/>
        </w:tabs>
        <w:ind w:left="0" w:firstLine="567"/>
        <w:jc w:val="both"/>
        <w:rPr>
          <w:sz w:val="28"/>
          <w:szCs w:val="28"/>
        </w:rPr>
      </w:pPr>
      <w:r w:rsidRPr="00C22AE5">
        <w:rPr>
          <w:sz w:val="28"/>
          <w:szCs w:val="28"/>
        </w:rPr>
        <w:t xml:space="preserve">Принятое </w:t>
      </w:r>
      <w:r w:rsidR="00045712" w:rsidRPr="00C22AE5">
        <w:rPr>
          <w:sz w:val="28"/>
          <w:szCs w:val="28"/>
        </w:rPr>
        <w:t>Постановление</w:t>
      </w:r>
      <w:r w:rsidR="0073612E" w:rsidRPr="00C22AE5">
        <w:rPr>
          <w:sz w:val="28"/>
          <w:szCs w:val="28"/>
        </w:rPr>
        <w:t>:</w:t>
      </w:r>
    </w:p>
    <w:p w:rsidR="0073612E" w:rsidRPr="00C22AE5" w:rsidRDefault="0073612E" w:rsidP="00813C0A">
      <w:pPr>
        <w:pStyle w:val="afa"/>
        <w:tabs>
          <w:tab w:val="left" w:pos="851"/>
        </w:tabs>
        <w:ind w:left="0" w:firstLine="567"/>
        <w:jc w:val="both"/>
        <w:rPr>
          <w:sz w:val="28"/>
          <w:szCs w:val="28"/>
        </w:rPr>
      </w:pPr>
      <w:r w:rsidRPr="00C22AE5">
        <w:rPr>
          <w:sz w:val="28"/>
          <w:szCs w:val="28"/>
        </w:rPr>
        <w:t xml:space="preserve">- </w:t>
      </w:r>
      <w:r w:rsidR="00E37CD8" w:rsidRPr="00C22AE5">
        <w:rPr>
          <w:sz w:val="28"/>
          <w:szCs w:val="28"/>
        </w:rPr>
        <w:t xml:space="preserve">определяет управление муниципального заказа Администрации города Ханты-Мансийска органом, уполномоченным на определение поставщиков (подрядчиков, исполнителей) в условиях централизованных закупок для заказчиков города Ханты-Мансийск в соответствии с Законом о контрактной </w:t>
      </w:r>
      <w:r w:rsidRPr="00C22AE5">
        <w:rPr>
          <w:sz w:val="28"/>
          <w:szCs w:val="28"/>
        </w:rPr>
        <w:t>системе;</w:t>
      </w:r>
    </w:p>
    <w:p w:rsidR="0073612E" w:rsidRPr="00C22AE5" w:rsidRDefault="0073612E" w:rsidP="00813C0A">
      <w:pPr>
        <w:pStyle w:val="afa"/>
        <w:tabs>
          <w:tab w:val="left" w:pos="851"/>
        </w:tabs>
        <w:ind w:left="0" w:firstLine="567"/>
        <w:jc w:val="both"/>
        <w:rPr>
          <w:sz w:val="28"/>
          <w:szCs w:val="28"/>
        </w:rPr>
      </w:pPr>
      <w:r w:rsidRPr="00C22AE5">
        <w:rPr>
          <w:sz w:val="28"/>
          <w:szCs w:val="28"/>
        </w:rPr>
        <w:t xml:space="preserve">- определяет </w:t>
      </w:r>
      <w:r w:rsidR="007F2A42" w:rsidRPr="00C22AE5">
        <w:rPr>
          <w:sz w:val="28"/>
          <w:szCs w:val="28"/>
        </w:rPr>
        <w:t>случаи осуществления банковского сопровождения контрактов, предметом которых являются поставки товаров, выполнение работ, оказание услуг для нужд города Ханты-Мансийска</w:t>
      </w:r>
      <w:r w:rsidRPr="00C22AE5">
        <w:rPr>
          <w:sz w:val="28"/>
          <w:szCs w:val="28"/>
        </w:rPr>
        <w:t>;</w:t>
      </w:r>
    </w:p>
    <w:p w:rsidR="0073612E" w:rsidRPr="00C22AE5" w:rsidRDefault="0073612E" w:rsidP="00813C0A">
      <w:pPr>
        <w:pStyle w:val="afa"/>
        <w:tabs>
          <w:tab w:val="left" w:pos="851"/>
        </w:tabs>
        <w:ind w:left="0" w:firstLine="567"/>
        <w:jc w:val="both"/>
        <w:rPr>
          <w:sz w:val="28"/>
          <w:szCs w:val="28"/>
        </w:rPr>
      </w:pPr>
      <w:proofErr w:type="gramStart"/>
      <w:r w:rsidRPr="00C22AE5">
        <w:rPr>
          <w:sz w:val="28"/>
          <w:szCs w:val="28"/>
        </w:rPr>
        <w:t xml:space="preserve">- </w:t>
      </w:r>
      <w:r w:rsidR="007F2A42" w:rsidRPr="00C22AE5">
        <w:rPr>
          <w:sz w:val="28"/>
          <w:szCs w:val="28"/>
        </w:rPr>
        <w:t>представляет заказчикам право изменять существенные условия контракта, заключенного на срок не менее одного года,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 случаях, если при их исполнении возникли независящие от сторон контракта</w:t>
      </w:r>
      <w:proofErr w:type="gramEnd"/>
      <w:r w:rsidR="007F2A42" w:rsidRPr="00C22AE5">
        <w:rPr>
          <w:sz w:val="28"/>
          <w:szCs w:val="28"/>
        </w:rPr>
        <w:t xml:space="preserve"> обстоятельства, влекущие невозможность их исполнения, в том числе необходимость внесения изменений в проектную документацию, при соблюдении условий, указанных в пункте 8 части 1 статьи 95 Закона о контрактной систем</w:t>
      </w:r>
      <w:r w:rsidRPr="00C22AE5">
        <w:rPr>
          <w:sz w:val="28"/>
          <w:szCs w:val="28"/>
        </w:rPr>
        <w:t>е;</w:t>
      </w:r>
    </w:p>
    <w:p w:rsidR="00C502BF" w:rsidRDefault="0073612E" w:rsidP="00C502BF">
      <w:pPr>
        <w:pStyle w:val="afa"/>
        <w:tabs>
          <w:tab w:val="left" w:pos="851"/>
        </w:tabs>
        <w:ind w:left="0" w:firstLine="567"/>
        <w:jc w:val="both"/>
        <w:rPr>
          <w:sz w:val="28"/>
          <w:szCs w:val="28"/>
        </w:rPr>
      </w:pPr>
      <w:r w:rsidRPr="00C22AE5">
        <w:rPr>
          <w:sz w:val="28"/>
          <w:szCs w:val="28"/>
        </w:rPr>
        <w:t xml:space="preserve">- </w:t>
      </w:r>
      <w:r w:rsidR="00E37CD8" w:rsidRPr="00C22AE5">
        <w:rPr>
          <w:sz w:val="28"/>
          <w:szCs w:val="28"/>
        </w:rPr>
        <w:t>утверждает Порядок взаимодействия заказчиков и органа, уполномоченного на определение поставщиков (подрядчиков, исполнителей) для заказчиков города Ханты-Мансийска</w:t>
      </w:r>
      <w:r w:rsidR="00C502BF" w:rsidRPr="00C22AE5">
        <w:rPr>
          <w:sz w:val="28"/>
          <w:szCs w:val="28"/>
        </w:rPr>
        <w:t>;</w:t>
      </w:r>
    </w:p>
    <w:p w:rsidR="00051704" w:rsidRPr="00C22AE5" w:rsidRDefault="00C502BF" w:rsidP="00DF35F9">
      <w:pPr>
        <w:pStyle w:val="afa"/>
        <w:numPr>
          <w:ilvl w:val="0"/>
          <w:numId w:val="41"/>
        </w:numPr>
        <w:tabs>
          <w:tab w:val="left" w:pos="851"/>
        </w:tabs>
        <w:ind w:left="0" w:firstLine="567"/>
        <w:jc w:val="both"/>
        <w:rPr>
          <w:sz w:val="28"/>
          <w:szCs w:val="28"/>
        </w:rPr>
      </w:pPr>
      <w:r w:rsidRPr="00C22AE5">
        <w:rPr>
          <w:sz w:val="28"/>
          <w:szCs w:val="28"/>
        </w:rPr>
        <w:t xml:space="preserve">Постановление Администрации города Ханты-Мансийска от 02.04.2021 № 275 «О порядке обязательного общественного обсуждения закупок товаров, работ, услуг для обеспечения нужд города Ханты-Мансийска». Принятие Постановления обусловлено необходимостью </w:t>
      </w:r>
      <w:r w:rsidR="00051704" w:rsidRPr="00C22AE5">
        <w:rPr>
          <w:sz w:val="28"/>
          <w:szCs w:val="28"/>
        </w:rPr>
        <w:t>повышения открытости и прозрачности закупок в муниципальном образовании путем вовлечения общественности в закупочную деятельность, обеспечения результативности и эффективности муниципальных закупок.</w:t>
      </w:r>
    </w:p>
    <w:p w:rsidR="00C502BF" w:rsidRPr="002D2AA5" w:rsidRDefault="00C502BF" w:rsidP="006D667F">
      <w:pPr>
        <w:pStyle w:val="afa"/>
        <w:tabs>
          <w:tab w:val="left" w:pos="851"/>
        </w:tabs>
        <w:ind w:left="0" w:firstLine="567"/>
        <w:jc w:val="both"/>
        <w:rPr>
          <w:sz w:val="28"/>
          <w:szCs w:val="28"/>
        </w:rPr>
      </w:pPr>
      <w:r w:rsidRPr="00C22AE5">
        <w:rPr>
          <w:sz w:val="28"/>
          <w:szCs w:val="28"/>
        </w:rPr>
        <w:t>Принятое Пос</w:t>
      </w:r>
      <w:r w:rsidR="006D667F">
        <w:rPr>
          <w:sz w:val="28"/>
          <w:szCs w:val="28"/>
        </w:rPr>
        <w:t xml:space="preserve">тановление </w:t>
      </w:r>
      <w:r w:rsidRPr="00C22AE5">
        <w:rPr>
          <w:sz w:val="28"/>
          <w:szCs w:val="28"/>
        </w:rPr>
        <w:t xml:space="preserve">определяет </w:t>
      </w:r>
      <w:r w:rsidR="00051704" w:rsidRPr="00C22AE5">
        <w:rPr>
          <w:sz w:val="28"/>
          <w:szCs w:val="28"/>
        </w:rPr>
        <w:t>порядок обязательного общественного обсуждения закупок товаров, работ, услуг для обеспечения нужд города Ханты-</w:t>
      </w:r>
      <w:r w:rsidR="00051704" w:rsidRPr="00C22AE5">
        <w:rPr>
          <w:sz w:val="28"/>
          <w:szCs w:val="28"/>
        </w:rPr>
        <w:lastRenderedPageBreak/>
        <w:t xml:space="preserve">Мансийска и устанавливает сумму для проведения общественного обсуждения </w:t>
      </w:r>
      <w:r w:rsidR="004971D7" w:rsidRPr="00C22AE5">
        <w:rPr>
          <w:sz w:val="28"/>
          <w:szCs w:val="28"/>
        </w:rPr>
        <w:t xml:space="preserve">при начальной </w:t>
      </w:r>
      <w:r w:rsidR="004971D7" w:rsidRPr="002D2AA5">
        <w:rPr>
          <w:sz w:val="28"/>
          <w:szCs w:val="28"/>
        </w:rPr>
        <w:t>(максимальной) цене контракта (максимальном значении цены контракта), составляющей или превышающей пятьсот миллионов рублей.</w:t>
      </w:r>
    </w:p>
    <w:p w:rsidR="00805E82" w:rsidRDefault="00A064F8" w:rsidP="00EA01A5">
      <w:pPr>
        <w:pStyle w:val="afa"/>
        <w:numPr>
          <w:ilvl w:val="0"/>
          <w:numId w:val="41"/>
        </w:numPr>
        <w:tabs>
          <w:tab w:val="left" w:pos="851"/>
        </w:tabs>
        <w:ind w:left="0" w:firstLine="567"/>
        <w:jc w:val="both"/>
        <w:rPr>
          <w:sz w:val="28"/>
          <w:szCs w:val="28"/>
        </w:rPr>
      </w:pPr>
      <w:proofErr w:type="gramStart"/>
      <w:r w:rsidRPr="002D2AA5">
        <w:rPr>
          <w:sz w:val="28"/>
          <w:szCs w:val="28"/>
        </w:rPr>
        <w:t>Постановление Администрации города Ханты-Мансийска от 28.05.2021 № 560 «О внесении изменений в постановление Администрации города Ханты-Мансийска от 26.02.2016 №202 «О Правилах определения требований к отдельным видам товаров, работ, услуг (в том числе предельным ценам товаров, работ, услуг), закупаемых органами местного самоуправления города Ханты-Мансийска, органами Администрации города Ханты-Мансийска, имеющими статус юридических лиц, и подведомственными им казенными, бюджетными учреждениями и муниципальными предприятиями, для</w:t>
      </w:r>
      <w:proofErr w:type="gramEnd"/>
      <w:r w:rsidRPr="002D2AA5">
        <w:rPr>
          <w:sz w:val="28"/>
          <w:szCs w:val="28"/>
        </w:rPr>
        <w:t xml:space="preserve"> обеспечения нужд города Ханты-Мансийска»</w:t>
      </w:r>
      <w:r w:rsidR="00304B03">
        <w:rPr>
          <w:sz w:val="28"/>
          <w:szCs w:val="28"/>
        </w:rPr>
        <w:t>»</w:t>
      </w:r>
      <w:r w:rsidRPr="002D2AA5">
        <w:rPr>
          <w:sz w:val="28"/>
          <w:szCs w:val="28"/>
        </w:rPr>
        <w:t xml:space="preserve">. </w:t>
      </w:r>
    </w:p>
    <w:p w:rsidR="00304B03" w:rsidRPr="00EA01A5" w:rsidRDefault="006D667F" w:rsidP="006D667F">
      <w:pPr>
        <w:pStyle w:val="afa"/>
        <w:tabs>
          <w:tab w:val="left" w:pos="851"/>
        </w:tabs>
        <w:ind w:left="0" w:firstLine="567"/>
        <w:jc w:val="both"/>
        <w:rPr>
          <w:sz w:val="28"/>
          <w:szCs w:val="28"/>
        </w:rPr>
      </w:pPr>
      <w:r>
        <w:rPr>
          <w:sz w:val="28"/>
          <w:szCs w:val="28"/>
        </w:rPr>
        <w:t xml:space="preserve">Принятие Постановления </w:t>
      </w:r>
      <w:r w:rsidR="00A064F8" w:rsidRPr="00304B03">
        <w:rPr>
          <w:sz w:val="28"/>
          <w:szCs w:val="28"/>
        </w:rPr>
        <w:t xml:space="preserve">обусловлено необходимостью </w:t>
      </w:r>
      <w:r w:rsidR="000B6975" w:rsidRPr="00304B03">
        <w:rPr>
          <w:sz w:val="28"/>
          <w:szCs w:val="28"/>
        </w:rPr>
        <w:t>приведения в соответствие расценкам, принятым на региональном уровне</w:t>
      </w:r>
      <w:r w:rsidR="00EA01A5">
        <w:rPr>
          <w:sz w:val="28"/>
          <w:szCs w:val="28"/>
        </w:rPr>
        <w:t xml:space="preserve">, </w:t>
      </w:r>
      <w:r w:rsidR="00304B03" w:rsidRPr="00EA01A5">
        <w:rPr>
          <w:color w:val="000000"/>
          <w:sz w:val="28"/>
          <w:szCs w:val="28"/>
        </w:rPr>
        <w:t xml:space="preserve">в части стоимости транспортных средств </w:t>
      </w:r>
      <w:r w:rsidR="00805E82">
        <w:rPr>
          <w:color w:val="000000"/>
          <w:sz w:val="28"/>
          <w:szCs w:val="28"/>
        </w:rPr>
        <w:t xml:space="preserve">(увеличение </w:t>
      </w:r>
      <w:r w:rsidR="00304B03" w:rsidRPr="00EA01A5">
        <w:rPr>
          <w:color w:val="000000"/>
          <w:sz w:val="28"/>
          <w:szCs w:val="28"/>
        </w:rPr>
        <w:t>до 2,5 млн. рублей</w:t>
      </w:r>
      <w:r w:rsidR="00805E82">
        <w:rPr>
          <w:color w:val="000000"/>
          <w:sz w:val="28"/>
          <w:szCs w:val="28"/>
        </w:rPr>
        <w:t>)</w:t>
      </w:r>
      <w:r w:rsidR="00304B03" w:rsidRPr="00EA01A5">
        <w:rPr>
          <w:color w:val="000000"/>
          <w:sz w:val="28"/>
          <w:szCs w:val="28"/>
        </w:rPr>
        <w:t>.</w:t>
      </w:r>
    </w:p>
    <w:p w:rsidR="008C69F9" w:rsidRPr="00B00C41" w:rsidRDefault="008C69F9" w:rsidP="008C69F9">
      <w:pPr>
        <w:pStyle w:val="afa"/>
        <w:numPr>
          <w:ilvl w:val="0"/>
          <w:numId w:val="41"/>
        </w:numPr>
        <w:tabs>
          <w:tab w:val="left" w:pos="851"/>
        </w:tabs>
        <w:ind w:left="0" w:firstLine="567"/>
        <w:jc w:val="both"/>
        <w:rPr>
          <w:iCs/>
          <w:sz w:val="28"/>
          <w:szCs w:val="28"/>
        </w:rPr>
      </w:pPr>
      <w:r w:rsidRPr="00B00C41">
        <w:rPr>
          <w:iCs/>
          <w:sz w:val="28"/>
          <w:szCs w:val="28"/>
        </w:rPr>
        <w:t>Постановление Администрации города Ханты</w:t>
      </w:r>
      <w:r w:rsidR="008D78CE" w:rsidRPr="00B00C41">
        <w:rPr>
          <w:iCs/>
          <w:sz w:val="28"/>
          <w:szCs w:val="28"/>
        </w:rPr>
        <w:t xml:space="preserve">-Мансийска от 30.11.2021 № 1381 </w:t>
      </w:r>
      <w:r w:rsidRPr="00B00C41">
        <w:rPr>
          <w:iCs/>
          <w:sz w:val="28"/>
          <w:szCs w:val="28"/>
        </w:rPr>
        <w:t>"О мерах, обеспечивающих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заключенного для обеспечения нужд города Ханты-Мансийска.</w:t>
      </w:r>
    </w:p>
    <w:p w:rsidR="008C69F9" w:rsidRDefault="008C69F9" w:rsidP="008C69F9">
      <w:pPr>
        <w:pStyle w:val="afa"/>
        <w:tabs>
          <w:tab w:val="left" w:pos="851"/>
        </w:tabs>
        <w:ind w:left="0" w:firstLine="567"/>
        <w:jc w:val="both"/>
        <w:rPr>
          <w:sz w:val="28"/>
          <w:szCs w:val="28"/>
        </w:rPr>
      </w:pPr>
      <w:proofErr w:type="gramStart"/>
      <w:r w:rsidRPr="00B00C41">
        <w:rPr>
          <w:sz w:val="28"/>
          <w:szCs w:val="28"/>
        </w:rPr>
        <w:t xml:space="preserve">Принятое Постановление </w:t>
      </w:r>
      <w:r w:rsidR="00283C4C" w:rsidRPr="00B00C41">
        <w:rPr>
          <w:sz w:val="28"/>
          <w:szCs w:val="28"/>
        </w:rPr>
        <w:t>разработано в целях создания условий для возможности внесения изменений заказчиками города Ханты-Мансийска в муниципальные контракты,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на основании п. 8 ч. 1 ст. 95 Федерального закона от 05.04.2013 № 44-ФЗ «О контрактной системе в сфере закупок товаров, работ, услуг</w:t>
      </w:r>
      <w:proofErr w:type="gramEnd"/>
      <w:r w:rsidR="00283C4C" w:rsidRPr="00B00C41">
        <w:rPr>
          <w:sz w:val="28"/>
          <w:szCs w:val="28"/>
        </w:rPr>
        <w:t xml:space="preserve"> для обеспечения государственных и муниципальных нужд» в связи с существенным увеличением в 2021 году цен на строительные ресурсы.</w:t>
      </w:r>
    </w:p>
    <w:p w:rsidR="00B00C41" w:rsidRPr="00B00C41" w:rsidRDefault="00B00C41" w:rsidP="008C69F9">
      <w:pPr>
        <w:pStyle w:val="afa"/>
        <w:tabs>
          <w:tab w:val="left" w:pos="851"/>
        </w:tabs>
        <w:ind w:left="0" w:firstLine="567"/>
        <w:jc w:val="both"/>
        <w:rPr>
          <w:sz w:val="28"/>
          <w:szCs w:val="28"/>
        </w:rPr>
      </w:pPr>
      <w:r w:rsidRPr="00B00C41">
        <w:rPr>
          <w:sz w:val="28"/>
          <w:szCs w:val="28"/>
        </w:rPr>
        <w:t>Внесены изменения</w:t>
      </w:r>
      <w:r w:rsidRPr="00B00C41">
        <w:rPr>
          <w:sz w:val="28"/>
          <w:szCs w:val="28"/>
        </w:rPr>
        <w:t xml:space="preserve"> в части приведения в соответствие подзаконным актам, принятым на муниципальном уровне:</w:t>
      </w:r>
    </w:p>
    <w:p w:rsidR="00A24FCA" w:rsidRPr="00B00C41" w:rsidRDefault="00B00C41" w:rsidP="00BA73AC">
      <w:pPr>
        <w:pStyle w:val="afa"/>
        <w:numPr>
          <w:ilvl w:val="0"/>
          <w:numId w:val="41"/>
        </w:numPr>
        <w:tabs>
          <w:tab w:val="left" w:pos="851"/>
        </w:tabs>
        <w:ind w:left="0" w:firstLine="567"/>
        <w:jc w:val="both"/>
        <w:rPr>
          <w:sz w:val="28"/>
          <w:szCs w:val="28"/>
        </w:rPr>
      </w:pPr>
      <w:r>
        <w:rPr>
          <w:sz w:val="28"/>
          <w:szCs w:val="28"/>
        </w:rPr>
        <w:t>П</w:t>
      </w:r>
      <w:r w:rsidR="005224E7" w:rsidRPr="00B00C41">
        <w:rPr>
          <w:sz w:val="28"/>
          <w:szCs w:val="28"/>
        </w:rPr>
        <w:t>остановление Администрации города Ханты-Мансийска от 21.09.2015 №1102 «Об утверждении Положения о порядке формирования и направления заказчиком сведений, подлежащих включению в реестр контрактов, содержащих сведения, составляющие государственную тайну, а также направления уполномоченным органом заказчику св</w:t>
      </w:r>
      <w:r w:rsidR="00BA73AC" w:rsidRPr="00B00C41">
        <w:rPr>
          <w:sz w:val="28"/>
          <w:szCs w:val="28"/>
        </w:rPr>
        <w:t>едений, извещений и протоколов»</w:t>
      </w:r>
      <w:r w:rsidRPr="00B00C41">
        <w:rPr>
          <w:sz w:val="28"/>
          <w:szCs w:val="28"/>
        </w:rPr>
        <w:t>.</w:t>
      </w:r>
      <w:r w:rsidR="00BA73AC" w:rsidRPr="00B00C41">
        <w:rPr>
          <w:sz w:val="28"/>
          <w:szCs w:val="28"/>
        </w:rPr>
        <w:t xml:space="preserve"> </w:t>
      </w:r>
    </w:p>
    <w:p w:rsidR="005224E7" w:rsidRPr="00B00C41" w:rsidRDefault="005224E7" w:rsidP="00517584">
      <w:pPr>
        <w:pStyle w:val="afa"/>
        <w:numPr>
          <w:ilvl w:val="0"/>
          <w:numId w:val="41"/>
        </w:numPr>
        <w:tabs>
          <w:tab w:val="left" w:pos="851"/>
        </w:tabs>
        <w:ind w:left="0" w:firstLine="567"/>
        <w:jc w:val="both"/>
        <w:rPr>
          <w:sz w:val="28"/>
          <w:szCs w:val="28"/>
        </w:rPr>
      </w:pPr>
      <w:r w:rsidRPr="00B00C41">
        <w:rPr>
          <w:sz w:val="28"/>
          <w:szCs w:val="28"/>
        </w:rPr>
        <w:t>Распоряжение Администрации города Ханты-Мансийска от 29.12.2018 №204-р «Об утверждении Положения об управлении муниципального заказа Администрации города Ханты-Мансийска»</w:t>
      </w:r>
      <w:r w:rsidR="00B00C41" w:rsidRPr="00B00C41">
        <w:rPr>
          <w:sz w:val="28"/>
          <w:szCs w:val="28"/>
        </w:rPr>
        <w:t>.</w:t>
      </w:r>
    </w:p>
    <w:p w:rsidR="008D78CE" w:rsidRPr="00762656" w:rsidRDefault="003132AE" w:rsidP="008C69F9">
      <w:pPr>
        <w:pStyle w:val="afa"/>
        <w:tabs>
          <w:tab w:val="left" w:pos="851"/>
        </w:tabs>
        <w:ind w:left="0" w:firstLine="567"/>
        <w:jc w:val="both"/>
        <w:rPr>
          <w:sz w:val="28"/>
          <w:szCs w:val="28"/>
        </w:rPr>
      </w:pPr>
      <w:r w:rsidRPr="00762656">
        <w:rPr>
          <w:rFonts w:eastAsia="Calibri"/>
          <w:sz w:val="28"/>
          <w:szCs w:val="28"/>
          <w:lang w:eastAsia="en-US"/>
        </w:rPr>
        <w:t>В целях приведения муниципальных актов требованиям законодательства РФ в сфере закупок отменены</w:t>
      </w:r>
      <w:r w:rsidR="003905EF" w:rsidRPr="00762656">
        <w:rPr>
          <w:rFonts w:eastAsia="Calibri"/>
          <w:sz w:val="28"/>
          <w:szCs w:val="28"/>
          <w:lang w:eastAsia="en-US"/>
        </w:rPr>
        <w:t>:</w:t>
      </w:r>
    </w:p>
    <w:p w:rsidR="008D78CE" w:rsidRPr="00B00C41" w:rsidRDefault="005224E7" w:rsidP="008D78CE">
      <w:pPr>
        <w:pStyle w:val="afa"/>
        <w:numPr>
          <w:ilvl w:val="0"/>
          <w:numId w:val="41"/>
        </w:numPr>
        <w:tabs>
          <w:tab w:val="left" w:pos="851"/>
        </w:tabs>
        <w:ind w:left="0" w:firstLine="567"/>
        <w:jc w:val="both"/>
        <w:rPr>
          <w:iCs/>
          <w:sz w:val="28"/>
          <w:szCs w:val="28"/>
        </w:rPr>
      </w:pPr>
      <w:r w:rsidRPr="00B00C41">
        <w:rPr>
          <w:iCs/>
          <w:sz w:val="28"/>
          <w:szCs w:val="28"/>
        </w:rPr>
        <w:t>П</w:t>
      </w:r>
      <w:r w:rsidR="008D78CE" w:rsidRPr="00B00C41">
        <w:rPr>
          <w:iCs/>
          <w:sz w:val="28"/>
          <w:szCs w:val="28"/>
        </w:rPr>
        <w:t>остановлени</w:t>
      </w:r>
      <w:r w:rsidR="003132AE" w:rsidRPr="00B00C41">
        <w:rPr>
          <w:iCs/>
          <w:sz w:val="28"/>
          <w:szCs w:val="28"/>
        </w:rPr>
        <w:t>е</w:t>
      </w:r>
      <w:r w:rsidR="008D78CE" w:rsidRPr="00B00C41">
        <w:rPr>
          <w:iCs/>
          <w:sz w:val="28"/>
          <w:szCs w:val="28"/>
        </w:rPr>
        <w:t xml:space="preserve"> Администрации города Ханты-Мансийска от 26.10.2017 №1047 «Об утверждении Порядка взаимодействия заказчиков и уполномоченного органа при осуществлении совместных закупок путем проведения электронных </w:t>
      </w:r>
      <w:r w:rsidR="008D78CE" w:rsidRPr="00B00C41">
        <w:rPr>
          <w:iCs/>
          <w:sz w:val="28"/>
          <w:szCs w:val="28"/>
        </w:rPr>
        <w:lastRenderedPageBreak/>
        <w:t>аукционов, открытых конкурсов».</w:t>
      </w:r>
    </w:p>
    <w:p w:rsidR="0063229E" w:rsidRPr="00B00C41" w:rsidRDefault="005224E7" w:rsidP="008D78CE">
      <w:pPr>
        <w:pStyle w:val="afa"/>
        <w:numPr>
          <w:ilvl w:val="0"/>
          <w:numId w:val="41"/>
        </w:numPr>
        <w:tabs>
          <w:tab w:val="left" w:pos="851"/>
        </w:tabs>
        <w:ind w:left="0" w:firstLine="567"/>
        <w:jc w:val="both"/>
        <w:rPr>
          <w:iCs/>
          <w:sz w:val="28"/>
          <w:szCs w:val="28"/>
        </w:rPr>
      </w:pPr>
      <w:r w:rsidRPr="00B00C41">
        <w:rPr>
          <w:iCs/>
          <w:sz w:val="28"/>
          <w:szCs w:val="28"/>
        </w:rPr>
        <w:t>П</w:t>
      </w:r>
      <w:r w:rsidR="0083127E" w:rsidRPr="00B00C41">
        <w:rPr>
          <w:iCs/>
          <w:sz w:val="28"/>
          <w:szCs w:val="28"/>
        </w:rPr>
        <w:t>остановление</w:t>
      </w:r>
      <w:r w:rsidR="008D78CE" w:rsidRPr="00B00C41">
        <w:rPr>
          <w:iCs/>
          <w:sz w:val="28"/>
          <w:szCs w:val="28"/>
        </w:rPr>
        <w:t xml:space="preserve"> Администрации города Ханты-Мансийска от 02.04.2021 №275 «О порядке обязательного общественного обсуждения закупок товаров, работ, услуг для обеспечения нужд города Ханты-Мансийска».</w:t>
      </w:r>
    </w:p>
    <w:p w:rsidR="00B00C41" w:rsidRPr="00C22AE5" w:rsidRDefault="00B00C41" w:rsidP="00B00C41">
      <w:pPr>
        <w:pStyle w:val="afa"/>
        <w:numPr>
          <w:ilvl w:val="0"/>
          <w:numId w:val="41"/>
        </w:numPr>
        <w:tabs>
          <w:tab w:val="left" w:pos="851"/>
        </w:tabs>
        <w:ind w:left="0" w:firstLine="567"/>
        <w:jc w:val="both"/>
        <w:rPr>
          <w:sz w:val="28"/>
          <w:szCs w:val="28"/>
        </w:rPr>
      </w:pPr>
      <w:r w:rsidRPr="00C22AE5">
        <w:rPr>
          <w:sz w:val="28"/>
          <w:szCs w:val="28"/>
        </w:rPr>
        <w:t>Внесены изменения в Регламент электронного взаимодействия лиц, участвующих в процессе осуществления закупок для нужд города Ханты-Мансийска в части изменения порядка подписания и согласования печатной формы закупки, технического задания и обоснования (начальной) максимальной цены контракта для заказчиков, подведомственных ГРБС Администрация города Ханты-Мансийска; определения порядка осуществления закупок у единственного поставщика (подрядчика, исполнителя) в соответствии с п. 4-5 части 1 статьи 93 Федерального закона от 05.04.2013 №44-ФЗ с использованием электронных магазинов, осуществления закупок у единственного поставщика (подрядчика, исполнителя) в соответствии с частью 12 статьи 93 Федерального закона от 05.04.2013 №44-ФЗ.</w:t>
      </w:r>
    </w:p>
    <w:p w:rsidR="00B00C41" w:rsidRDefault="00B00C41" w:rsidP="00B00C41">
      <w:pPr>
        <w:pStyle w:val="afa"/>
        <w:tabs>
          <w:tab w:val="left" w:pos="851"/>
        </w:tabs>
        <w:ind w:left="0" w:firstLine="567"/>
        <w:jc w:val="both"/>
        <w:rPr>
          <w:iCs/>
          <w:sz w:val="28"/>
          <w:szCs w:val="28"/>
        </w:rPr>
      </w:pPr>
      <w:r w:rsidRPr="00C22AE5">
        <w:rPr>
          <w:sz w:val="28"/>
          <w:szCs w:val="28"/>
        </w:rPr>
        <w:t xml:space="preserve">Информация об изменениях действующего законодательства, подзаконных актов в сфере закупок доводится до заказчиков муниципального образования для применения в работе, а также размещается </w:t>
      </w:r>
      <w:r w:rsidRPr="00C22AE5">
        <w:rPr>
          <w:iCs/>
          <w:sz w:val="28"/>
          <w:szCs w:val="28"/>
        </w:rPr>
        <w:t>на официальном информационном портале органов местного самоуправления (</w:t>
      </w:r>
      <w:hyperlink r:id="rId10" w:history="1">
        <w:r w:rsidRPr="00C22AE5">
          <w:rPr>
            <w:rStyle w:val="a4"/>
            <w:iCs/>
            <w:color w:val="auto"/>
            <w:sz w:val="28"/>
            <w:szCs w:val="28"/>
            <w:u w:val="none"/>
          </w:rPr>
          <w:t>http://admhmansy.ru/rule/mup_zakaz/</w:t>
        </w:r>
      </w:hyperlink>
      <w:r w:rsidRPr="00C22AE5">
        <w:rPr>
          <w:iCs/>
          <w:sz w:val="28"/>
          <w:szCs w:val="28"/>
        </w:rPr>
        <w:t>) в разделе «Контрактная система».</w:t>
      </w:r>
    </w:p>
    <w:p w:rsidR="003905EF" w:rsidRDefault="003905EF" w:rsidP="003905EF">
      <w:pPr>
        <w:pStyle w:val="afa"/>
        <w:tabs>
          <w:tab w:val="left" w:pos="851"/>
        </w:tabs>
        <w:ind w:left="567"/>
        <w:jc w:val="both"/>
        <w:rPr>
          <w:iCs/>
          <w:sz w:val="28"/>
          <w:szCs w:val="28"/>
        </w:rPr>
      </w:pPr>
    </w:p>
    <w:p w:rsidR="00112E9A" w:rsidRPr="00C22AE5" w:rsidRDefault="00112E9A" w:rsidP="00112E9A">
      <w:pPr>
        <w:jc w:val="center"/>
        <w:rPr>
          <w:b/>
          <w:sz w:val="28"/>
          <w:szCs w:val="28"/>
        </w:rPr>
      </w:pPr>
      <w:r w:rsidRPr="00C22AE5">
        <w:rPr>
          <w:b/>
          <w:sz w:val="28"/>
          <w:szCs w:val="28"/>
        </w:rPr>
        <w:t>Раздел 2. Перечень мероприятий, проведенных в отчетном периоде и направленных на повышение профессионализма заказчиков, уполномоченного органа</w:t>
      </w:r>
    </w:p>
    <w:p w:rsidR="00112E9A" w:rsidRPr="00C22AE5" w:rsidRDefault="00112E9A" w:rsidP="00112E9A">
      <w:pPr>
        <w:jc w:val="center"/>
        <w:rPr>
          <w:b/>
          <w:color w:val="FF0000"/>
          <w:sz w:val="28"/>
          <w:szCs w:val="28"/>
        </w:rPr>
      </w:pPr>
    </w:p>
    <w:p w:rsidR="005759FF" w:rsidRPr="00C22AE5" w:rsidRDefault="00112E9A" w:rsidP="00112E9A">
      <w:pPr>
        <w:tabs>
          <w:tab w:val="left" w:pos="0"/>
        </w:tabs>
        <w:ind w:firstLine="567"/>
        <w:jc w:val="both"/>
        <w:rPr>
          <w:sz w:val="28"/>
          <w:szCs w:val="28"/>
          <w:u w:val="single"/>
        </w:rPr>
      </w:pPr>
      <w:r w:rsidRPr="00C22AE5">
        <w:rPr>
          <w:sz w:val="28"/>
          <w:szCs w:val="28"/>
          <w:u w:val="single"/>
        </w:rPr>
        <w:t>За отчетный период управлени</w:t>
      </w:r>
      <w:r w:rsidR="009D7738" w:rsidRPr="00C22AE5">
        <w:rPr>
          <w:sz w:val="28"/>
          <w:szCs w:val="28"/>
          <w:u w:val="single"/>
        </w:rPr>
        <w:t>ем</w:t>
      </w:r>
      <w:r w:rsidRPr="00C22AE5">
        <w:rPr>
          <w:sz w:val="28"/>
          <w:szCs w:val="28"/>
          <w:u w:val="single"/>
        </w:rPr>
        <w:t xml:space="preserve"> муниципального заказа Администрации город</w:t>
      </w:r>
      <w:r w:rsidR="005759FF" w:rsidRPr="00C22AE5">
        <w:rPr>
          <w:sz w:val="28"/>
          <w:szCs w:val="28"/>
          <w:u w:val="single"/>
        </w:rPr>
        <w:t>а Ханты-Мансийска организовано:</w:t>
      </w:r>
    </w:p>
    <w:p w:rsidR="000213BE" w:rsidRPr="00345C71" w:rsidRDefault="005759FF" w:rsidP="00345C71">
      <w:pPr>
        <w:tabs>
          <w:tab w:val="left" w:pos="0"/>
        </w:tabs>
        <w:ind w:firstLine="567"/>
        <w:jc w:val="both"/>
        <w:rPr>
          <w:sz w:val="28"/>
          <w:szCs w:val="28"/>
        </w:rPr>
      </w:pPr>
      <w:r w:rsidRPr="008C69F9">
        <w:rPr>
          <w:sz w:val="28"/>
          <w:szCs w:val="28"/>
        </w:rPr>
        <w:t xml:space="preserve">1) </w:t>
      </w:r>
      <w:r w:rsidR="00C22AE5" w:rsidRPr="008C69F9">
        <w:rPr>
          <w:sz w:val="28"/>
          <w:szCs w:val="28"/>
        </w:rPr>
        <w:t>4</w:t>
      </w:r>
      <w:r w:rsidR="009807A9" w:rsidRPr="008C69F9">
        <w:rPr>
          <w:sz w:val="28"/>
          <w:szCs w:val="28"/>
        </w:rPr>
        <w:t xml:space="preserve"> </w:t>
      </w:r>
      <w:r w:rsidR="00112E9A" w:rsidRPr="008C69F9">
        <w:rPr>
          <w:sz w:val="28"/>
          <w:szCs w:val="28"/>
        </w:rPr>
        <w:t>совещани</w:t>
      </w:r>
      <w:r w:rsidR="000213BE" w:rsidRPr="008C69F9">
        <w:rPr>
          <w:sz w:val="28"/>
          <w:szCs w:val="28"/>
        </w:rPr>
        <w:t>я</w:t>
      </w:r>
      <w:r w:rsidR="00112E9A" w:rsidRPr="008C69F9">
        <w:rPr>
          <w:sz w:val="28"/>
          <w:szCs w:val="28"/>
        </w:rPr>
        <w:t xml:space="preserve"> с главными распорядителями средств бюджета,</w:t>
      </w:r>
      <w:r w:rsidR="00345C71" w:rsidRPr="008C69F9">
        <w:rPr>
          <w:sz w:val="28"/>
          <w:szCs w:val="28"/>
        </w:rPr>
        <w:t xml:space="preserve"> заказчиками города по вопросам планирования, </w:t>
      </w:r>
      <w:r w:rsidR="000213BE" w:rsidRPr="008C69F9">
        <w:rPr>
          <w:sz w:val="28"/>
          <w:szCs w:val="28"/>
        </w:rPr>
        <w:t>осуществления закупок</w:t>
      </w:r>
      <w:r w:rsidR="00345C71" w:rsidRPr="008C69F9">
        <w:rPr>
          <w:sz w:val="28"/>
          <w:szCs w:val="28"/>
        </w:rPr>
        <w:t xml:space="preserve"> и исполнения контрактов.</w:t>
      </w:r>
    </w:p>
    <w:p w:rsidR="005A7B68" w:rsidRPr="00C34554" w:rsidRDefault="00E35BA8" w:rsidP="005A7B68">
      <w:pPr>
        <w:ind w:firstLine="567"/>
        <w:jc w:val="both"/>
        <w:rPr>
          <w:sz w:val="28"/>
          <w:szCs w:val="28"/>
        </w:rPr>
      </w:pPr>
      <w:r w:rsidRPr="00C34554">
        <w:rPr>
          <w:sz w:val="28"/>
          <w:szCs w:val="28"/>
        </w:rPr>
        <w:t xml:space="preserve">2) </w:t>
      </w:r>
      <w:r w:rsidR="0089668B" w:rsidRPr="0089668B">
        <w:rPr>
          <w:sz w:val="28"/>
          <w:szCs w:val="28"/>
        </w:rPr>
        <w:t>53</w:t>
      </w:r>
      <w:r w:rsidR="000A378B" w:rsidRPr="0089668B">
        <w:rPr>
          <w:sz w:val="28"/>
          <w:szCs w:val="28"/>
        </w:rPr>
        <w:t xml:space="preserve"> обучающи</w:t>
      </w:r>
      <w:r w:rsidR="00E32AD3" w:rsidRPr="0089668B">
        <w:rPr>
          <w:sz w:val="28"/>
          <w:szCs w:val="28"/>
        </w:rPr>
        <w:t>х</w:t>
      </w:r>
      <w:r w:rsidR="00E2156D" w:rsidRPr="0089668B">
        <w:rPr>
          <w:sz w:val="28"/>
          <w:szCs w:val="28"/>
        </w:rPr>
        <w:t xml:space="preserve"> ве</w:t>
      </w:r>
      <w:r w:rsidR="005759FF" w:rsidRPr="0089668B">
        <w:rPr>
          <w:sz w:val="28"/>
          <w:szCs w:val="28"/>
        </w:rPr>
        <w:t>бинар</w:t>
      </w:r>
      <w:r w:rsidR="0089668B" w:rsidRPr="0089668B">
        <w:rPr>
          <w:sz w:val="28"/>
          <w:szCs w:val="28"/>
        </w:rPr>
        <w:t xml:space="preserve">а </w:t>
      </w:r>
      <w:r w:rsidR="005759FF" w:rsidRPr="0089668B">
        <w:rPr>
          <w:sz w:val="28"/>
          <w:szCs w:val="28"/>
        </w:rPr>
        <w:t xml:space="preserve">для заказчиков </w:t>
      </w:r>
      <w:r w:rsidR="000A378B" w:rsidRPr="0089668B">
        <w:rPr>
          <w:sz w:val="28"/>
          <w:szCs w:val="28"/>
        </w:rPr>
        <w:t xml:space="preserve">по </w:t>
      </w:r>
      <w:r w:rsidR="00BD2C39" w:rsidRPr="0089668B">
        <w:rPr>
          <w:sz w:val="28"/>
          <w:szCs w:val="28"/>
        </w:rPr>
        <w:t xml:space="preserve">вопросам </w:t>
      </w:r>
      <w:r w:rsidR="00BD2C39" w:rsidRPr="0089668B">
        <w:rPr>
          <w:rFonts w:eastAsia="Calibri"/>
          <w:sz w:val="28"/>
          <w:szCs w:val="28"/>
          <w:lang w:eastAsia="en-US"/>
        </w:rPr>
        <w:t>правоприменительной практики Федеральной антимонопольной</w:t>
      </w:r>
      <w:r w:rsidR="00BD2C39" w:rsidRPr="00C34554">
        <w:rPr>
          <w:rFonts w:eastAsia="Calibri"/>
          <w:sz w:val="28"/>
          <w:szCs w:val="28"/>
          <w:lang w:eastAsia="en-US"/>
        </w:rPr>
        <w:t xml:space="preserve"> службы, </w:t>
      </w:r>
      <w:r w:rsidR="005A7B68" w:rsidRPr="00C34554">
        <w:rPr>
          <w:rFonts w:eastAsia="Calibri"/>
          <w:sz w:val="28"/>
          <w:szCs w:val="28"/>
          <w:lang w:eastAsia="en-US"/>
        </w:rPr>
        <w:t>применения национального режима, квотирования, элек</w:t>
      </w:r>
      <w:bookmarkStart w:id="0" w:name="_GoBack"/>
      <w:bookmarkEnd w:id="0"/>
      <w:r w:rsidR="005A7B68" w:rsidRPr="00C34554">
        <w:rPr>
          <w:rFonts w:eastAsia="Calibri"/>
          <w:sz w:val="28"/>
          <w:szCs w:val="28"/>
          <w:lang w:eastAsia="en-US"/>
        </w:rPr>
        <w:t>тронной приемки, з</w:t>
      </w:r>
      <w:r w:rsidR="000A378B" w:rsidRPr="00C34554">
        <w:rPr>
          <w:sz w:val="28"/>
          <w:szCs w:val="28"/>
        </w:rPr>
        <w:t>аключени</w:t>
      </w:r>
      <w:r w:rsidR="005A7B68" w:rsidRPr="00C34554">
        <w:rPr>
          <w:sz w:val="28"/>
          <w:szCs w:val="28"/>
        </w:rPr>
        <w:t>я</w:t>
      </w:r>
      <w:r w:rsidR="000A378B" w:rsidRPr="00C34554">
        <w:rPr>
          <w:sz w:val="28"/>
          <w:szCs w:val="28"/>
        </w:rPr>
        <w:t xml:space="preserve"> и исполнени</w:t>
      </w:r>
      <w:r w:rsidR="005A7B68" w:rsidRPr="00C34554">
        <w:rPr>
          <w:sz w:val="28"/>
          <w:szCs w:val="28"/>
        </w:rPr>
        <w:t>я</w:t>
      </w:r>
      <w:r w:rsidR="000A378B" w:rsidRPr="00C34554">
        <w:rPr>
          <w:sz w:val="28"/>
          <w:szCs w:val="28"/>
        </w:rPr>
        <w:t xml:space="preserve"> контракта,</w:t>
      </w:r>
      <w:r w:rsidR="005A7B68" w:rsidRPr="00C34554">
        <w:rPr>
          <w:rFonts w:eastAsia="Calibri"/>
          <w:sz w:val="28"/>
          <w:szCs w:val="28"/>
          <w:lang w:eastAsia="en-US"/>
        </w:rPr>
        <w:t xml:space="preserve"> последние изменения законодательства в сфере осуществления государственных и муниципальных закупок, в соответствии с Законом о контрактной системе.</w:t>
      </w:r>
    </w:p>
    <w:p w:rsidR="00C7159C" w:rsidRPr="00C34554" w:rsidRDefault="00C7159C" w:rsidP="00C7159C">
      <w:pPr>
        <w:ind w:firstLine="567"/>
        <w:jc w:val="both"/>
        <w:rPr>
          <w:sz w:val="28"/>
          <w:szCs w:val="28"/>
        </w:rPr>
      </w:pPr>
      <w:r w:rsidRPr="00C34554">
        <w:rPr>
          <w:sz w:val="28"/>
          <w:szCs w:val="28"/>
        </w:rPr>
        <w:t xml:space="preserve">Информация о вебинарах, на постоянной основе, доводится до заказчиков и размещается на официальном портале органов местного самоуправления </w:t>
      </w:r>
      <w:r w:rsidR="00DE055E">
        <w:rPr>
          <w:sz w:val="28"/>
          <w:szCs w:val="28"/>
        </w:rPr>
        <w:t>в разделе «Контрактная система».</w:t>
      </w:r>
    </w:p>
    <w:p w:rsidR="005E346A" w:rsidRPr="00C22AE5" w:rsidRDefault="005E346A" w:rsidP="00112E9A">
      <w:pPr>
        <w:ind w:firstLine="567"/>
        <w:jc w:val="both"/>
        <w:rPr>
          <w:color w:val="FF0000"/>
          <w:sz w:val="28"/>
          <w:szCs w:val="28"/>
          <w:u w:val="single"/>
        </w:rPr>
      </w:pPr>
    </w:p>
    <w:p w:rsidR="00112E9A" w:rsidRPr="00C22AE5" w:rsidRDefault="00112E9A" w:rsidP="00112E9A">
      <w:pPr>
        <w:ind w:firstLine="567"/>
        <w:jc w:val="both"/>
        <w:rPr>
          <w:sz w:val="28"/>
          <w:szCs w:val="28"/>
          <w:u w:val="single"/>
        </w:rPr>
      </w:pPr>
      <w:r w:rsidRPr="00C22AE5">
        <w:rPr>
          <w:sz w:val="28"/>
          <w:szCs w:val="28"/>
          <w:u w:val="single"/>
        </w:rPr>
        <w:t>В целях оказания методической помощи разработаны, доведены до заказчиков:</w:t>
      </w:r>
    </w:p>
    <w:p w:rsidR="00112E9A" w:rsidRPr="00C34554" w:rsidRDefault="00A47A61" w:rsidP="008F6202">
      <w:pPr>
        <w:pStyle w:val="afa"/>
        <w:numPr>
          <w:ilvl w:val="0"/>
          <w:numId w:val="38"/>
        </w:numPr>
        <w:jc w:val="both"/>
        <w:rPr>
          <w:sz w:val="28"/>
          <w:szCs w:val="28"/>
        </w:rPr>
      </w:pPr>
      <w:r w:rsidRPr="00C34554">
        <w:rPr>
          <w:sz w:val="28"/>
          <w:szCs w:val="28"/>
        </w:rPr>
        <w:t>Р</w:t>
      </w:r>
      <w:r w:rsidR="00112E9A" w:rsidRPr="00C34554">
        <w:rPr>
          <w:sz w:val="28"/>
          <w:szCs w:val="28"/>
        </w:rPr>
        <w:t>екомендации</w:t>
      </w:r>
      <w:r w:rsidR="00C655D7" w:rsidRPr="00C34554">
        <w:rPr>
          <w:sz w:val="28"/>
          <w:szCs w:val="28"/>
        </w:rPr>
        <w:t xml:space="preserve"> и слайдовые материалы</w:t>
      </w:r>
      <w:r w:rsidR="00112E9A" w:rsidRPr="00C34554">
        <w:rPr>
          <w:sz w:val="28"/>
          <w:szCs w:val="28"/>
        </w:rPr>
        <w:t>:</w:t>
      </w:r>
    </w:p>
    <w:p w:rsidR="008F6202" w:rsidRPr="00C34554" w:rsidRDefault="008F6202" w:rsidP="005A7B68">
      <w:pPr>
        <w:tabs>
          <w:tab w:val="left" w:pos="426"/>
          <w:tab w:val="left" w:pos="851"/>
        </w:tabs>
        <w:ind w:firstLine="567"/>
        <w:jc w:val="both"/>
        <w:rPr>
          <w:sz w:val="28"/>
          <w:szCs w:val="28"/>
        </w:rPr>
      </w:pPr>
      <w:r w:rsidRPr="00C34554">
        <w:rPr>
          <w:sz w:val="28"/>
          <w:szCs w:val="28"/>
        </w:rPr>
        <w:t xml:space="preserve">-новые правила проведения запроса котировок </w:t>
      </w:r>
      <w:r w:rsidRPr="00C34554">
        <w:rPr>
          <w:sz w:val="28"/>
          <w:szCs w:val="28"/>
        </w:rPr>
        <w:br/>
        <w:t>в электронной форме</w:t>
      </w:r>
      <w:r w:rsidR="005A7B68" w:rsidRPr="00C34554">
        <w:rPr>
          <w:sz w:val="28"/>
          <w:szCs w:val="28"/>
        </w:rPr>
        <w:t xml:space="preserve"> с 01.04.2021 года</w:t>
      </w:r>
      <w:r w:rsidRPr="00C34554">
        <w:rPr>
          <w:sz w:val="28"/>
          <w:szCs w:val="28"/>
        </w:rPr>
        <w:t>;</w:t>
      </w:r>
    </w:p>
    <w:p w:rsidR="00112E9A" w:rsidRPr="00C34554" w:rsidRDefault="00112E9A" w:rsidP="008F6202">
      <w:pPr>
        <w:widowControl w:val="0"/>
        <w:autoSpaceDE w:val="0"/>
        <w:autoSpaceDN w:val="0"/>
        <w:adjustRightInd w:val="0"/>
        <w:ind w:firstLine="567"/>
        <w:jc w:val="both"/>
        <w:rPr>
          <w:sz w:val="28"/>
          <w:szCs w:val="28"/>
        </w:rPr>
      </w:pPr>
      <w:r w:rsidRPr="00C34554">
        <w:rPr>
          <w:sz w:val="28"/>
          <w:szCs w:val="28"/>
        </w:rPr>
        <w:t xml:space="preserve">- </w:t>
      </w:r>
      <w:r w:rsidR="008F6202" w:rsidRPr="00C34554">
        <w:rPr>
          <w:sz w:val="28"/>
          <w:szCs w:val="28"/>
        </w:rPr>
        <w:t>закупк</w:t>
      </w:r>
      <w:r w:rsidR="00447052" w:rsidRPr="00C34554">
        <w:rPr>
          <w:sz w:val="28"/>
          <w:szCs w:val="28"/>
        </w:rPr>
        <w:t>и</w:t>
      </w:r>
      <w:r w:rsidR="008F6202" w:rsidRPr="00C34554">
        <w:rPr>
          <w:sz w:val="28"/>
          <w:szCs w:val="28"/>
        </w:rPr>
        <w:t xml:space="preserve"> у единственного поставщика (исполнителя, подрядчика)</w:t>
      </w:r>
      <w:r w:rsidR="00C655D7" w:rsidRPr="00C34554">
        <w:rPr>
          <w:sz w:val="28"/>
          <w:szCs w:val="28"/>
        </w:rPr>
        <w:t xml:space="preserve"> с учетом </w:t>
      </w:r>
      <w:r w:rsidR="00C655D7" w:rsidRPr="00C34554">
        <w:rPr>
          <w:sz w:val="28"/>
          <w:szCs w:val="28"/>
        </w:rPr>
        <w:lastRenderedPageBreak/>
        <w:t>изменений с 01.04.2021 года</w:t>
      </w:r>
      <w:r w:rsidR="00665EF9" w:rsidRPr="00C34554">
        <w:rPr>
          <w:sz w:val="28"/>
          <w:szCs w:val="28"/>
        </w:rPr>
        <w:t>;</w:t>
      </w:r>
    </w:p>
    <w:p w:rsidR="00B84610" w:rsidRPr="00C34554" w:rsidRDefault="00B84610" w:rsidP="008F6202">
      <w:pPr>
        <w:widowControl w:val="0"/>
        <w:autoSpaceDE w:val="0"/>
        <w:autoSpaceDN w:val="0"/>
        <w:adjustRightInd w:val="0"/>
        <w:ind w:firstLine="567"/>
        <w:jc w:val="both"/>
        <w:rPr>
          <w:sz w:val="28"/>
          <w:szCs w:val="28"/>
        </w:rPr>
      </w:pPr>
      <w:r w:rsidRPr="00C34554">
        <w:rPr>
          <w:sz w:val="28"/>
          <w:szCs w:val="28"/>
        </w:rPr>
        <w:t>- закупки малого объема через «электронные магазины»;</w:t>
      </w:r>
    </w:p>
    <w:p w:rsidR="00665EF9" w:rsidRPr="00C34554" w:rsidRDefault="00665EF9" w:rsidP="003B02B6">
      <w:pPr>
        <w:widowControl w:val="0"/>
        <w:autoSpaceDE w:val="0"/>
        <w:autoSpaceDN w:val="0"/>
        <w:adjustRightInd w:val="0"/>
        <w:ind w:firstLine="567"/>
        <w:jc w:val="both"/>
        <w:rPr>
          <w:sz w:val="28"/>
          <w:szCs w:val="28"/>
        </w:rPr>
      </w:pPr>
      <w:r w:rsidRPr="00C34554">
        <w:rPr>
          <w:sz w:val="28"/>
          <w:szCs w:val="28"/>
        </w:rPr>
        <w:t xml:space="preserve">- </w:t>
      </w:r>
      <w:r w:rsidR="002D594E" w:rsidRPr="00C34554">
        <w:rPr>
          <w:sz w:val="28"/>
          <w:szCs w:val="28"/>
        </w:rPr>
        <w:t>приемк</w:t>
      </w:r>
      <w:r w:rsidR="005A7B68" w:rsidRPr="00C34554">
        <w:rPr>
          <w:sz w:val="28"/>
          <w:szCs w:val="28"/>
        </w:rPr>
        <w:t>а</w:t>
      </w:r>
      <w:r w:rsidR="002D594E" w:rsidRPr="00C34554">
        <w:rPr>
          <w:sz w:val="28"/>
          <w:szCs w:val="28"/>
        </w:rPr>
        <w:t xml:space="preserve"> товаров, работ, услуг по Федеральному закону от 05.04.2013 № 44-ФЗ «О контрактной системе в сфере закупок товаров, работ, услуг для обеспечения госуда</w:t>
      </w:r>
      <w:r w:rsidR="003B02B6" w:rsidRPr="00C34554">
        <w:rPr>
          <w:sz w:val="28"/>
          <w:szCs w:val="28"/>
        </w:rPr>
        <w:t>рственных и муниципальных нужд»</w:t>
      </w:r>
      <w:r w:rsidR="00C655D7" w:rsidRPr="00C34554">
        <w:rPr>
          <w:sz w:val="28"/>
          <w:szCs w:val="28"/>
        </w:rPr>
        <w:t>, в том числе электронное актирование;</w:t>
      </w:r>
    </w:p>
    <w:p w:rsidR="00EC2BF0" w:rsidRPr="00C34554" w:rsidRDefault="00112E9A" w:rsidP="00EC2BF0">
      <w:pPr>
        <w:widowControl w:val="0"/>
        <w:autoSpaceDE w:val="0"/>
        <w:autoSpaceDN w:val="0"/>
        <w:adjustRightInd w:val="0"/>
        <w:ind w:firstLine="567"/>
        <w:jc w:val="both"/>
        <w:rPr>
          <w:sz w:val="28"/>
          <w:szCs w:val="28"/>
        </w:rPr>
      </w:pPr>
      <w:r w:rsidRPr="00C34554">
        <w:rPr>
          <w:sz w:val="28"/>
          <w:szCs w:val="28"/>
        </w:rPr>
        <w:t xml:space="preserve">- </w:t>
      </w:r>
      <w:r w:rsidR="001D210E" w:rsidRPr="00C34554">
        <w:rPr>
          <w:sz w:val="28"/>
          <w:szCs w:val="28"/>
        </w:rPr>
        <w:t>Нормирование в сфере закупок</w:t>
      </w:r>
      <w:r w:rsidR="00EC2BF0" w:rsidRPr="00C34554">
        <w:rPr>
          <w:sz w:val="28"/>
          <w:szCs w:val="28"/>
        </w:rPr>
        <w:t>;</w:t>
      </w:r>
    </w:p>
    <w:p w:rsidR="00C655D7" w:rsidRPr="00C34554" w:rsidRDefault="00C307B2" w:rsidP="00EC2BF0">
      <w:pPr>
        <w:widowControl w:val="0"/>
        <w:autoSpaceDE w:val="0"/>
        <w:autoSpaceDN w:val="0"/>
        <w:adjustRightInd w:val="0"/>
        <w:ind w:firstLine="567"/>
        <w:jc w:val="both"/>
        <w:rPr>
          <w:iCs/>
          <w:sz w:val="28"/>
          <w:szCs w:val="28"/>
        </w:rPr>
      </w:pPr>
      <w:r>
        <w:rPr>
          <w:sz w:val="28"/>
          <w:szCs w:val="28"/>
        </w:rPr>
        <w:t xml:space="preserve">- </w:t>
      </w:r>
      <w:r w:rsidR="00C655D7" w:rsidRPr="00C34554">
        <w:rPr>
          <w:iCs/>
          <w:sz w:val="28"/>
          <w:szCs w:val="28"/>
        </w:rPr>
        <w:t>Порядок приобретения автомобиля с применением/без применения национального режима (последовательность действий заказчика);</w:t>
      </w:r>
    </w:p>
    <w:p w:rsidR="00C655D7" w:rsidRPr="00C34554" w:rsidRDefault="00C655D7" w:rsidP="00EC2BF0">
      <w:pPr>
        <w:widowControl w:val="0"/>
        <w:autoSpaceDE w:val="0"/>
        <w:autoSpaceDN w:val="0"/>
        <w:adjustRightInd w:val="0"/>
        <w:ind w:firstLine="567"/>
        <w:jc w:val="both"/>
        <w:rPr>
          <w:iCs/>
          <w:sz w:val="28"/>
          <w:szCs w:val="28"/>
        </w:rPr>
      </w:pPr>
      <w:r w:rsidRPr="00C34554">
        <w:rPr>
          <w:iCs/>
          <w:sz w:val="28"/>
          <w:szCs w:val="28"/>
        </w:rPr>
        <w:t>- Квотирование доли закупок российских товаров. Как впервые рассчитать обязательную долю закупок на 2021 год;</w:t>
      </w:r>
    </w:p>
    <w:p w:rsidR="00C34554" w:rsidRDefault="00C34554" w:rsidP="00EC2BF0">
      <w:pPr>
        <w:widowControl w:val="0"/>
        <w:autoSpaceDE w:val="0"/>
        <w:autoSpaceDN w:val="0"/>
        <w:adjustRightInd w:val="0"/>
        <w:ind w:firstLine="567"/>
        <w:jc w:val="both"/>
        <w:rPr>
          <w:iCs/>
          <w:sz w:val="28"/>
          <w:szCs w:val="28"/>
        </w:rPr>
      </w:pPr>
      <w:r w:rsidRPr="00C34554">
        <w:rPr>
          <w:iCs/>
          <w:sz w:val="28"/>
          <w:szCs w:val="28"/>
        </w:rPr>
        <w:t>- Рекомендации заказчикам города Ханты-Мансийска о порядке внесения информации о поставщике (подрядчике, исполнителе) в реестр недобросовестных поставщиков с 01.07.2021 года.</w:t>
      </w:r>
    </w:p>
    <w:p w:rsidR="003539C4" w:rsidRPr="003539C4" w:rsidRDefault="003539C4" w:rsidP="003539C4">
      <w:pPr>
        <w:widowControl w:val="0"/>
        <w:autoSpaceDE w:val="0"/>
        <w:autoSpaceDN w:val="0"/>
        <w:adjustRightInd w:val="0"/>
        <w:ind w:firstLine="567"/>
        <w:jc w:val="both"/>
        <w:rPr>
          <w:iCs/>
          <w:sz w:val="28"/>
          <w:szCs w:val="28"/>
        </w:rPr>
      </w:pPr>
      <w:r w:rsidRPr="003539C4">
        <w:rPr>
          <w:iCs/>
          <w:sz w:val="28"/>
          <w:szCs w:val="28"/>
        </w:rPr>
        <w:t>- О сроках формирования закупок на 4 квартал 2021 года.</w:t>
      </w:r>
    </w:p>
    <w:p w:rsidR="003539C4" w:rsidRPr="003539C4" w:rsidRDefault="003539C4" w:rsidP="003539C4">
      <w:pPr>
        <w:widowControl w:val="0"/>
        <w:autoSpaceDE w:val="0"/>
        <w:autoSpaceDN w:val="0"/>
        <w:adjustRightInd w:val="0"/>
        <w:ind w:firstLine="567"/>
        <w:jc w:val="both"/>
        <w:rPr>
          <w:iCs/>
          <w:sz w:val="28"/>
          <w:szCs w:val="28"/>
        </w:rPr>
      </w:pPr>
      <w:r w:rsidRPr="003539C4">
        <w:rPr>
          <w:iCs/>
          <w:sz w:val="28"/>
          <w:szCs w:val="28"/>
        </w:rPr>
        <w:t>- Информация о расчете стоимости охранных услуг на 2022 год.</w:t>
      </w:r>
    </w:p>
    <w:p w:rsidR="00E3519D" w:rsidRDefault="00C655D7" w:rsidP="003539C4">
      <w:pPr>
        <w:widowControl w:val="0"/>
        <w:autoSpaceDE w:val="0"/>
        <w:autoSpaceDN w:val="0"/>
        <w:adjustRightInd w:val="0"/>
        <w:ind w:firstLine="567"/>
        <w:jc w:val="both"/>
        <w:rPr>
          <w:iCs/>
          <w:sz w:val="28"/>
          <w:szCs w:val="28"/>
        </w:rPr>
      </w:pPr>
      <w:r w:rsidRPr="00C34554">
        <w:rPr>
          <w:sz w:val="28"/>
          <w:szCs w:val="28"/>
        </w:rPr>
        <w:t>2</w:t>
      </w:r>
      <w:r w:rsidR="00E3519D" w:rsidRPr="00C34554">
        <w:rPr>
          <w:sz w:val="28"/>
          <w:szCs w:val="28"/>
        </w:rPr>
        <w:t xml:space="preserve">) </w:t>
      </w:r>
      <w:r w:rsidR="00A47A61" w:rsidRPr="00C34554">
        <w:rPr>
          <w:iCs/>
          <w:sz w:val="28"/>
          <w:szCs w:val="28"/>
        </w:rPr>
        <w:t>Обзор изменений законодательства РФ в сфере закупок</w:t>
      </w:r>
      <w:r w:rsidRPr="00C34554">
        <w:rPr>
          <w:iCs/>
          <w:sz w:val="28"/>
          <w:szCs w:val="28"/>
        </w:rPr>
        <w:t xml:space="preserve"> за период январь-февраль, март-май</w:t>
      </w:r>
      <w:r w:rsidR="003539C4">
        <w:rPr>
          <w:iCs/>
          <w:sz w:val="28"/>
          <w:szCs w:val="28"/>
        </w:rPr>
        <w:t xml:space="preserve">, </w:t>
      </w:r>
      <w:r w:rsidR="00C34554" w:rsidRPr="00C34554">
        <w:rPr>
          <w:iCs/>
          <w:sz w:val="28"/>
          <w:szCs w:val="28"/>
        </w:rPr>
        <w:t>июнь-июль</w:t>
      </w:r>
      <w:r w:rsidR="003539C4" w:rsidRPr="003539C4">
        <w:rPr>
          <w:iCs/>
          <w:sz w:val="28"/>
          <w:szCs w:val="28"/>
        </w:rPr>
        <w:t xml:space="preserve">, август-сентябрь, октябрь-декабрь </w:t>
      </w:r>
      <w:r w:rsidR="003E2198" w:rsidRPr="003539C4">
        <w:rPr>
          <w:iCs/>
          <w:sz w:val="28"/>
          <w:szCs w:val="28"/>
        </w:rPr>
        <w:t>2021 года</w:t>
      </w:r>
      <w:r w:rsidR="003539C4" w:rsidRPr="003539C4">
        <w:rPr>
          <w:iCs/>
          <w:sz w:val="28"/>
          <w:szCs w:val="28"/>
        </w:rPr>
        <w:t>.</w:t>
      </w:r>
    </w:p>
    <w:p w:rsidR="003E2198" w:rsidRDefault="00B52A69" w:rsidP="00B84610">
      <w:pPr>
        <w:widowControl w:val="0"/>
        <w:autoSpaceDE w:val="0"/>
        <w:autoSpaceDN w:val="0"/>
        <w:adjustRightInd w:val="0"/>
        <w:ind w:firstLine="567"/>
        <w:jc w:val="both"/>
        <w:rPr>
          <w:iCs/>
          <w:sz w:val="28"/>
          <w:szCs w:val="28"/>
        </w:rPr>
      </w:pPr>
      <w:proofErr w:type="gramStart"/>
      <w:r w:rsidRPr="00C34554">
        <w:rPr>
          <w:iCs/>
          <w:sz w:val="28"/>
          <w:szCs w:val="28"/>
        </w:rPr>
        <w:t xml:space="preserve">3) </w:t>
      </w:r>
      <w:r w:rsidR="00A17C08" w:rsidRPr="00C34554">
        <w:rPr>
          <w:iCs/>
          <w:sz w:val="28"/>
          <w:szCs w:val="28"/>
        </w:rPr>
        <w:t>Актуализированы формы отчетов (инструкции по их заполнению), предоставляемые заказчиками, главными распорядителями средств бюджета города по итогам осуществленной закупочной деятельности и р</w:t>
      </w:r>
      <w:r w:rsidR="00365010" w:rsidRPr="00C34554">
        <w:rPr>
          <w:iCs/>
          <w:sz w:val="28"/>
          <w:szCs w:val="28"/>
        </w:rPr>
        <w:t xml:space="preserve">азработаны новые формы </w:t>
      </w:r>
      <w:r w:rsidR="00A17C08" w:rsidRPr="00C34554">
        <w:rPr>
          <w:iCs/>
          <w:sz w:val="28"/>
          <w:szCs w:val="28"/>
        </w:rPr>
        <w:t xml:space="preserve">следующих </w:t>
      </w:r>
      <w:r w:rsidR="00365010" w:rsidRPr="00C34554">
        <w:rPr>
          <w:iCs/>
          <w:sz w:val="28"/>
          <w:szCs w:val="28"/>
        </w:rPr>
        <w:t>отчетов: отчет об осуществлении закупок у единственного поставщика в электронной форме; отчет об осуществленных закупках, размещенных Департаментом государственного заказа ХМАО-Югры; отчет о вакантных должностях в сфере закупок</w:t>
      </w:r>
      <w:r w:rsidR="0063229E">
        <w:rPr>
          <w:iCs/>
          <w:sz w:val="28"/>
          <w:szCs w:val="28"/>
        </w:rPr>
        <w:t>;</w:t>
      </w:r>
      <w:proofErr w:type="gramEnd"/>
      <w:r w:rsidR="00A17C08" w:rsidRPr="00C34554">
        <w:rPr>
          <w:iCs/>
          <w:sz w:val="28"/>
          <w:szCs w:val="28"/>
        </w:rPr>
        <w:t xml:space="preserve"> </w:t>
      </w:r>
      <w:r w:rsidR="0063229E" w:rsidRPr="0063229E">
        <w:rPr>
          <w:iCs/>
          <w:sz w:val="28"/>
          <w:szCs w:val="28"/>
        </w:rPr>
        <w:t>отчет об объемах закупок у учреждений и предприятий уголовно-исполнительной системы.</w:t>
      </w:r>
    </w:p>
    <w:p w:rsidR="00112E9A" w:rsidRPr="00C34554" w:rsidRDefault="00A17C08" w:rsidP="00B84610">
      <w:pPr>
        <w:widowControl w:val="0"/>
        <w:autoSpaceDE w:val="0"/>
        <w:autoSpaceDN w:val="0"/>
        <w:adjustRightInd w:val="0"/>
        <w:ind w:firstLine="567"/>
        <w:jc w:val="both"/>
        <w:rPr>
          <w:iCs/>
          <w:sz w:val="28"/>
          <w:szCs w:val="28"/>
        </w:rPr>
      </w:pPr>
      <w:r w:rsidRPr="00C34554">
        <w:rPr>
          <w:iCs/>
          <w:sz w:val="28"/>
          <w:szCs w:val="28"/>
        </w:rPr>
        <w:t xml:space="preserve">Отчеты и инструкции по их заполнению доведены до заказчиков, а также размещены </w:t>
      </w:r>
      <w:r w:rsidR="00112E9A" w:rsidRPr="00C34554">
        <w:rPr>
          <w:iCs/>
          <w:sz w:val="28"/>
          <w:szCs w:val="28"/>
        </w:rPr>
        <w:t>в разделе «Заказчикам/Отчеты/Отчетность 20</w:t>
      </w:r>
      <w:r w:rsidR="006641B8" w:rsidRPr="00C34554">
        <w:rPr>
          <w:iCs/>
          <w:sz w:val="28"/>
          <w:szCs w:val="28"/>
        </w:rPr>
        <w:t>21</w:t>
      </w:r>
      <w:r w:rsidR="00112E9A" w:rsidRPr="00C34554">
        <w:rPr>
          <w:iCs/>
          <w:sz w:val="28"/>
          <w:szCs w:val="28"/>
        </w:rPr>
        <w:t xml:space="preserve"> года</w:t>
      </w:r>
      <w:r w:rsidR="00A47A61" w:rsidRPr="00C34554">
        <w:rPr>
          <w:iCs/>
          <w:sz w:val="28"/>
          <w:szCs w:val="28"/>
        </w:rPr>
        <w:t>»</w:t>
      </w:r>
      <w:r w:rsidR="00112E9A" w:rsidRPr="00C34554">
        <w:rPr>
          <w:iCs/>
          <w:sz w:val="28"/>
          <w:szCs w:val="28"/>
        </w:rPr>
        <w:t>.</w:t>
      </w:r>
    </w:p>
    <w:p w:rsidR="00466145" w:rsidRDefault="00466145" w:rsidP="00112E9A">
      <w:pPr>
        <w:ind w:firstLine="567"/>
        <w:jc w:val="center"/>
        <w:rPr>
          <w:b/>
          <w:sz w:val="28"/>
        </w:rPr>
      </w:pPr>
    </w:p>
    <w:p w:rsidR="00112E9A" w:rsidRPr="007B498E" w:rsidRDefault="00112E9A" w:rsidP="00112E9A">
      <w:pPr>
        <w:ind w:firstLine="567"/>
        <w:jc w:val="center"/>
        <w:rPr>
          <w:b/>
          <w:sz w:val="28"/>
        </w:rPr>
      </w:pPr>
      <w:r w:rsidRPr="007B498E">
        <w:rPr>
          <w:b/>
          <w:sz w:val="28"/>
        </w:rPr>
        <w:t>Раздел 3. Итоги и предложения по повышению эффективности закупочной деятельности заказчиков</w:t>
      </w:r>
    </w:p>
    <w:p w:rsidR="00112E9A" w:rsidRPr="007B498E" w:rsidRDefault="00112E9A" w:rsidP="00112E9A">
      <w:pPr>
        <w:ind w:firstLine="567"/>
        <w:jc w:val="center"/>
        <w:rPr>
          <w:b/>
          <w:sz w:val="28"/>
        </w:rPr>
      </w:pPr>
    </w:p>
    <w:p w:rsidR="00112E9A" w:rsidRPr="007B498E" w:rsidRDefault="00112E9A" w:rsidP="00112E9A">
      <w:pPr>
        <w:ind w:firstLine="567"/>
        <w:jc w:val="both"/>
        <w:rPr>
          <w:sz w:val="28"/>
        </w:rPr>
      </w:pPr>
      <w:r w:rsidRPr="007B498E">
        <w:rPr>
          <w:sz w:val="28"/>
        </w:rPr>
        <w:t>Рейтинг заказчиков, главных распорядителей бюджетных средств (с учетом дисциплины соблюдения плана-графика, удельного веса стоимости контрактов, заключенных по результатам конкурентных способов, уровня конкуренции при осуществлении закупок, удельного веса стоимости контрактов, исполненных в полном объеме,</w:t>
      </w:r>
      <w:r w:rsidRPr="007B498E">
        <w:t xml:space="preserve"> </w:t>
      </w:r>
      <w:r w:rsidRPr="007B498E">
        <w:rPr>
          <w:sz w:val="28"/>
        </w:rPr>
        <w:t xml:space="preserve">доли закупок товаров, работ, услуг среди СМП, СОНКО, качество заявок поступивших в уполномоченный орган, экономической оценки эффективности): </w:t>
      </w:r>
    </w:p>
    <w:p w:rsidR="00112E9A" w:rsidRPr="00A54D2A" w:rsidRDefault="00112E9A" w:rsidP="00112E9A">
      <w:pPr>
        <w:ind w:firstLine="567"/>
        <w:jc w:val="both"/>
        <w:rPr>
          <w:sz w:val="28"/>
          <w:u w:val="single"/>
        </w:rPr>
      </w:pPr>
      <w:r w:rsidRPr="00A54D2A">
        <w:rPr>
          <w:sz w:val="28"/>
          <w:u w:val="single"/>
        </w:rPr>
        <w:t>ГРБС:</w:t>
      </w:r>
    </w:p>
    <w:p w:rsidR="00503B5F" w:rsidRPr="00A54D2A" w:rsidRDefault="00A54D2A" w:rsidP="00112E9A">
      <w:pPr>
        <w:ind w:firstLine="567"/>
        <w:jc w:val="both"/>
        <w:rPr>
          <w:sz w:val="28"/>
          <w:szCs w:val="28"/>
        </w:rPr>
      </w:pPr>
      <w:r w:rsidRPr="00A54D2A">
        <w:rPr>
          <w:sz w:val="28"/>
          <w:szCs w:val="28"/>
        </w:rPr>
        <w:t>1-е место - Департамент образования Администрации города Ханты-Мансийска;</w:t>
      </w:r>
    </w:p>
    <w:p w:rsidR="00112E9A" w:rsidRPr="00A54D2A" w:rsidRDefault="00E768FB" w:rsidP="00112E9A">
      <w:pPr>
        <w:ind w:firstLine="567"/>
        <w:jc w:val="both"/>
        <w:rPr>
          <w:sz w:val="28"/>
          <w:szCs w:val="28"/>
        </w:rPr>
      </w:pPr>
      <w:r w:rsidRPr="00A54D2A">
        <w:rPr>
          <w:sz w:val="28"/>
          <w:szCs w:val="28"/>
        </w:rPr>
        <w:t xml:space="preserve">2-е место </w:t>
      </w:r>
      <w:r w:rsidR="00112E9A" w:rsidRPr="00A54D2A">
        <w:rPr>
          <w:sz w:val="28"/>
          <w:szCs w:val="28"/>
        </w:rPr>
        <w:t>-</w:t>
      </w:r>
      <w:r w:rsidRPr="00A54D2A">
        <w:rPr>
          <w:sz w:val="28"/>
          <w:szCs w:val="28"/>
        </w:rPr>
        <w:t xml:space="preserve"> </w:t>
      </w:r>
      <w:r w:rsidR="00A54D2A" w:rsidRPr="00A54D2A">
        <w:rPr>
          <w:sz w:val="28"/>
          <w:szCs w:val="28"/>
        </w:rPr>
        <w:t>Департамент градостроительства и архитектуры Администрац</w:t>
      </w:r>
      <w:r w:rsidR="00A54D2A">
        <w:rPr>
          <w:sz w:val="28"/>
          <w:szCs w:val="28"/>
        </w:rPr>
        <w:t>ии города Ханты-Мансийска;</w:t>
      </w:r>
    </w:p>
    <w:p w:rsidR="00E768FB" w:rsidRPr="007B498E" w:rsidRDefault="00112E9A" w:rsidP="00112E9A">
      <w:pPr>
        <w:ind w:firstLine="567"/>
        <w:jc w:val="both"/>
        <w:rPr>
          <w:sz w:val="28"/>
          <w:szCs w:val="28"/>
        </w:rPr>
      </w:pPr>
      <w:r w:rsidRPr="00A54D2A">
        <w:rPr>
          <w:sz w:val="28"/>
          <w:szCs w:val="28"/>
        </w:rPr>
        <w:t>3-е место -</w:t>
      </w:r>
      <w:r w:rsidR="00B71646" w:rsidRPr="00A54D2A">
        <w:rPr>
          <w:sz w:val="28"/>
          <w:szCs w:val="28"/>
        </w:rPr>
        <w:t xml:space="preserve"> </w:t>
      </w:r>
      <w:r w:rsidR="00A54D2A" w:rsidRPr="00A54D2A">
        <w:rPr>
          <w:sz w:val="28"/>
          <w:szCs w:val="28"/>
        </w:rPr>
        <w:t>Департамент городского хозяйства Админ</w:t>
      </w:r>
      <w:r w:rsidR="00A54D2A">
        <w:rPr>
          <w:sz w:val="28"/>
          <w:szCs w:val="28"/>
        </w:rPr>
        <w:t>истрации города Ханты-Мансийска.</w:t>
      </w:r>
    </w:p>
    <w:p w:rsidR="00112E9A" w:rsidRPr="00A54D2A" w:rsidRDefault="00E768FB" w:rsidP="00112E9A">
      <w:pPr>
        <w:ind w:firstLine="567"/>
        <w:jc w:val="both"/>
        <w:rPr>
          <w:sz w:val="28"/>
          <w:szCs w:val="28"/>
          <w:u w:val="single"/>
        </w:rPr>
      </w:pPr>
      <w:r w:rsidRPr="00C22AE5">
        <w:rPr>
          <w:color w:val="FF0000"/>
          <w:sz w:val="28"/>
          <w:szCs w:val="28"/>
        </w:rPr>
        <w:lastRenderedPageBreak/>
        <w:t xml:space="preserve"> </w:t>
      </w:r>
      <w:r w:rsidR="00112E9A" w:rsidRPr="00A54D2A">
        <w:rPr>
          <w:sz w:val="28"/>
          <w:szCs w:val="28"/>
          <w:u w:val="single"/>
        </w:rPr>
        <w:t>Заказчики:</w:t>
      </w:r>
    </w:p>
    <w:p w:rsidR="00503B5F" w:rsidRPr="00A54D2A" w:rsidRDefault="00112E9A" w:rsidP="00112E9A">
      <w:pPr>
        <w:ind w:firstLine="567"/>
        <w:jc w:val="both"/>
        <w:rPr>
          <w:sz w:val="28"/>
        </w:rPr>
      </w:pPr>
      <w:r w:rsidRPr="00A54D2A">
        <w:rPr>
          <w:sz w:val="28"/>
        </w:rPr>
        <w:t>1-е место -</w:t>
      </w:r>
      <w:r w:rsidR="00FF284F" w:rsidRPr="00A54D2A">
        <w:rPr>
          <w:sz w:val="28"/>
        </w:rPr>
        <w:t xml:space="preserve"> </w:t>
      </w:r>
      <w:r w:rsidR="00A54D2A" w:rsidRPr="00A54D2A">
        <w:rPr>
          <w:sz w:val="28"/>
        </w:rPr>
        <w:t>МБДОУ «Центр развития ребенка – детский сад № 15 «Страна чудес»;</w:t>
      </w:r>
    </w:p>
    <w:p w:rsidR="00112E9A" w:rsidRPr="00A54D2A" w:rsidRDefault="00A54D2A" w:rsidP="00112E9A">
      <w:pPr>
        <w:ind w:firstLine="567"/>
        <w:jc w:val="both"/>
        <w:rPr>
          <w:sz w:val="28"/>
        </w:rPr>
      </w:pPr>
      <w:r w:rsidRPr="00A54D2A">
        <w:rPr>
          <w:sz w:val="28"/>
        </w:rPr>
        <w:t>2-е место - МБОУ «Средняя общеобразовательная школа с  углубленным изучением отдельных предметов № 3»;</w:t>
      </w:r>
    </w:p>
    <w:p w:rsidR="007B498E" w:rsidRDefault="00A54D2A" w:rsidP="00503B5F">
      <w:pPr>
        <w:ind w:firstLine="567"/>
        <w:jc w:val="both"/>
        <w:rPr>
          <w:sz w:val="28"/>
        </w:rPr>
      </w:pPr>
      <w:r w:rsidRPr="00A54D2A">
        <w:rPr>
          <w:sz w:val="28"/>
        </w:rPr>
        <w:t>3-е место - МБУ «Ритуальные услуги».</w:t>
      </w:r>
    </w:p>
    <w:p w:rsidR="00A54D2A" w:rsidRPr="00C22AE5" w:rsidRDefault="00A54D2A" w:rsidP="00503B5F">
      <w:pPr>
        <w:ind w:firstLine="567"/>
        <w:jc w:val="both"/>
        <w:rPr>
          <w:color w:val="FF0000"/>
          <w:sz w:val="28"/>
        </w:rPr>
      </w:pPr>
    </w:p>
    <w:p w:rsidR="00466145" w:rsidRPr="005E5A30" w:rsidRDefault="00466145" w:rsidP="00466145">
      <w:pPr>
        <w:ind w:firstLine="567"/>
        <w:jc w:val="both"/>
        <w:rPr>
          <w:sz w:val="28"/>
        </w:rPr>
      </w:pPr>
      <w:r w:rsidRPr="005E5A30">
        <w:rPr>
          <w:sz w:val="28"/>
        </w:rPr>
        <w:t xml:space="preserve">Главным распорядителям бюджетных средств, </w:t>
      </w:r>
      <w:proofErr w:type="gramStart"/>
      <w:r w:rsidRPr="005E5A30">
        <w:rPr>
          <w:sz w:val="28"/>
        </w:rPr>
        <w:t>заказчикам, не получившим высокий рейтинг по результатам экономической оценки эффективности и результативности закупочной деятельности рекомендовано</w:t>
      </w:r>
      <w:proofErr w:type="gramEnd"/>
      <w:r w:rsidRPr="005E5A30">
        <w:rPr>
          <w:sz w:val="28"/>
        </w:rPr>
        <w:t xml:space="preserve"> использовать успешный опыт главных распорядителей бюджетных средств заказчиков, достигших высоких показателей эффективности закупочной деятельности.</w:t>
      </w:r>
    </w:p>
    <w:p w:rsidR="00466145" w:rsidRPr="005E5A30" w:rsidRDefault="00466145" w:rsidP="00466145">
      <w:pPr>
        <w:ind w:firstLine="567"/>
        <w:jc w:val="both"/>
        <w:rPr>
          <w:sz w:val="28"/>
        </w:rPr>
      </w:pPr>
      <w:r w:rsidRPr="005E5A30">
        <w:rPr>
          <w:sz w:val="28"/>
        </w:rPr>
        <w:t>Для повышения эффективности закупочной деятельности главным распорядителям бюджетных средств, заказчикам необходимо:</w:t>
      </w:r>
    </w:p>
    <w:p w:rsidR="00466145" w:rsidRPr="005E5A30" w:rsidRDefault="00466145" w:rsidP="00466145">
      <w:pPr>
        <w:ind w:firstLine="567"/>
        <w:jc w:val="both"/>
        <w:rPr>
          <w:sz w:val="28"/>
        </w:rPr>
      </w:pPr>
      <w:r w:rsidRPr="005E5A30">
        <w:rPr>
          <w:sz w:val="28"/>
        </w:rPr>
        <w:t>1) повысить качество планирования закупок путем осуществления заблаговременного анализа потребностей заказчика:</w:t>
      </w:r>
    </w:p>
    <w:p w:rsidR="00466145" w:rsidRPr="005E5A30" w:rsidRDefault="00466145" w:rsidP="00466145">
      <w:pPr>
        <w:ind w:firstLine="567"/>
        <w:jc w:val="both"/>
        <w:rPr>
          <w:sz w:val="28"/>
        </w:rPr>
      </w:pPr>
      <w:r w:rsidRPr="005E5A30">
        <w:rPr>
          <w:sz w:val="28"/>
        </w:rPr>
        <w:t>- обеспечить планирование и осуществление закупок в соответствии с утвержденными нормативными затратами, требованиями к закупаемым отдельным товарам, работам, услугам (в том числе предельные цены);</w:t>
      </w:r>
    </w:p>
    <w:p w:rsidR="00466145" w:rsidRPr="005E5A30" w:rsidRDefault="00466145" w:rsidP="00466145">
      <w:pPr>
        <w:ind w:firstLine="567"/>
        <w:jc w:val="both"/>
        <w:rPr>
          <w:sz w:val="28"/>
        </w:rPr>
      </w:pPr>
      <w:r w:rsidRPr="005E5A30">
        <w:rPr>
          <w:sz w:val="28"/>
        </w:rPr>
        <w:t xml:space="preserve">- обосновывать закупки, начальные (максимальные) цены контракта при формировании плана - графика; </w:t>
      </w:r>
    </w:p>
    <w:p w:rsidR="00466145" w:rsidRPr="005E5A30" w:rsidRDefault="00466145" w:rsidP="00466145">
      <w:pPr>
        <w:ind w:firstLine="567"/>
        <w:jc w:val="both"/>
        <w:rPr>
          <w:sz w:val="28"/>
        </w:rPr>
      </w:pPr>
      <w:r w:rsidRPr="005E5A30">
        <w:rPr>
          <w:sz w:val="28"/>
        </w:rPr>
        <w:t>- обеспечить своевременное исполнение плана-графика в соответствии с доведенными объемами финансирования на соответствующий год.</w:t>
      </w:r>
    </w:p>
    <w:p w:rsidR="00466145" w:rsidRPr="005E5A30" w:rsidRDefault="00466145" w:rsidP="00466145">
      <w:pPr>
        <w:ind w:firstLine="567"/>
        <w:jc w:val="both"/>
        <w:rPr>
          <w:sz w:val="28"/>
        </w:rPr>
      </w:pPr>
      <w:r w:rsidRPr="005E5A30">
        <w:rPr>
          <w:sz w:val="28"/>
        </w:rPr>
        <w:t xml:space="preserve">2) при направлении </w:t>
      </w:r>
      <w:r w:rsidRPr="00597E62">
        <w:rPr>
          <w:sz w:val="28"/>
        </w:rPr>
        <w:t>закупки путем</w:t>
      </w:r>
      <w:r w:rsidRPr="005E5A30">
        <w:rPr>
          <w:sz w:val="28"/>
        </w:rPr>
        <w:t xml:space="preserve"> проведения конкурсов и аукционов в уполномоченный орган через ГИС «Госзаказ»:</w:t>
      </w:r>
    </w:p>
    <w:p w:rsidR="00466145" w:rsidRPr="005E5A30" w:rsidRDefault="00466145" w:rsidP="00466145">
      <w:pPr>
        <w:ind w:firstLine="567"/>
        <w:jc w:val="both"/>
        <w:rPr>
          <w:sz w:val="28"/>
        </w:rPr>
      </w:pPr>
      <w:r w:rsidRPr="005E5A30">
        <w:rPr>
          <w:sz w:val="28"/>
        </w:rPr>
        <w:t xml:space="preserve">- обеспечить </w:t>
      </w:r>
      <w:r w:rsidRPr="00597E62">
        <w:rPr>
          <w:sz w:val="28"/>
        </w:rPr>
        <w:t>формирование закупки</w:t>
      </w:r>
      <w:r w:rsidRPr="005E5A30">
        <w:rPr>
          <w:sz w:val="28"/>
        </w:rPr>
        <w:t xml:space="preserve"> в соответствии </w:t>
      </w:r>
      <w:r w:rsidRPr="00DD2C29">
        <w:rPr>
          <w:sz w:val="28"/>
        </w:rPr>
        <w:t>Регламент</w:t>
      </w:r>
      <w:r>
        <w:rPr>
          <w:sz w:val="28"/>
        </w:rPr>
        <w:t>ом</w:t>
      </w:r>
      <w:r w:rsidRPr="00DD2C29">
        <w:rPr>
          <w:sz w:val="28"/>
        </w:rPr>
        <w:t xml:space="preserve"> электронного взаимодействия лиц, участвующих в процессе осуществления закупок для нужд города Ханты-Мансийска</w:t>
      </w:r>
      <w:r w:rsidRPr="005E5A30">
        <w:rPr>
          <w:sz w:val="28"/>
        </w:rPr>
        <w:t>;</w:t>
      </w:r>
    </w:p>
    <w:p w:rsidR="00466145" w:rsidRPr="005E5A30" w:rsidRDefault="00466145" w:rsidP="00466145">
      <w:pPr>
        <w:ind w:firstLine="567"/>
        <w:jc w:val="both"/>
        <w:rPr>
          <w:sz w:val="28"/>
        </w:rPr>
      </w:pPr>
      <w:proofErr w:type="gramStart"/>
      <w:r w:rsidRPr="005E5A30">
        <w:rPr>
          <w:sz w:val="28"/>
        </w:rPr>
        <w:t>- обеспечить осуществление закупок в соответствии с действующим законодательством РФ: применять каталог товаров, работ, услуг, при необходимости приобретения товаров, работ, услуг с характеристиками, превышающими характеристики каталога товаров, работ, услуг, указывать более полные и точные характеристики товаров (работ, услуг) с обоснованием применения данных характеристик; осуществлять обоснованный выбор способа определения поставщика, соответствующий целям закупки, предмету закупки, в соответствии с требованиями нормативных документов;</w:t>
      </w:r>
      <w:proofErr w:type="gramEnd"/>
      <w:r w:rsidRPr="005E5A30">
        <w:rPr>
          <w:sz w:val="28"/>
        </w:rPr>
        <w:t xml:space="preserve"> не допускать технических, орфографически ошибок, в этих случаях закупки не поддаются поиску на официальном сайте («слепые закупки», в том числе использование латиницы, неправильное написание слов, вместо конкретного наименования товара указывается укрупненное наименование и т.п.); выбирать код ОКПД соответствующий минимально необходимым требованиям;</w:t>
      </w:r>
    </w:p>
    <w:p w:rsidR="00466145" w:rsidRPr="005E5A30" w:rsidRDefault="00466145" w:rsidP="00466145">
      <w:pPr>
        <w:ind w:firstLine="567"/>
        <w:jc w:val="both"/>
        <w:rPr>
          <w:sz w:val="28"/>
        </w:rPr>
      </w:pPr>
      <w:r w:rsidRPr="005E5A30">
        <w:rPr>
          <w:sz w:val="28"/>
        </w:rPr>
        <w:t>- применять в работе рекомендации контрольных органов, судебных органов, уполномоченного органа по выработке политики и нормативно-правовому регулированию в сфере закупок;</w:t>
      </w:r>
    </w:p>
    <w:p w:rsidR="00466145" w:rsidRPr="005E5A30" w:rsidRDefault="00466145" w:rsidP="00466145">
      <w:pPr>
        <w:ind w:firstLine="567"/>
        <w:jc w:val="both"/>
        <w:rPr>
          <w:sz w:val="28"/>
        </w:rPr>
      </w:pPr>
      <w:r w:rsidRPr="005E5A30">
        <w:rPr>
          <w:sz w:val="28"/>
        </w:rPr>
        <w:lastRenderedPageBreak/>
        <w:t>3) заключать и исполнять контракты в соответствии законодательством Российской Федерации:</w:t>
      </w:r>
    </w:p>
    <w:p w:rsidR="00466145" w:rsidRPr="005E5A30" w:rsidRDefault="00466145" w:rsidP="00466145">
      <w:pPr>
        <w:ind w:firstLine="567"/>
        <w:jc w:val="both"/>
        <w:rPr>
          <w:sz w:val="28"/>
        </w:rPr>
      </w:pPr>
      <w:r w:rsidRPr="005E5A30">
        <w:rPr>
          <w:sz w:val="28"/>
        </w:rPr>
        <w:t>- обеспечить включение в контракт существенных условий (об ответственности сторон; указание, что цена контракта является твердой; условие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или оказанной услуги; требование обеспечения исполнения контракта; сроки возврата обеспечения исполнения контракта);</w:t>
      </w:r>
    </w:p>
    <w:p w:rsidR="00466145" w:rsidRPr="005E5A30" w:rsidRDefault="00466145" w:rsidP="00466145">
      <w:pPr>
        <w:ind w:firstLine="567"/>
        <w:jc w:val="both"/>
        <w:rPr>
          <w:sz w:val="28"/>
        </w:rPr>
      </w:pPr>
      <w:r w:rsidRPr="005E5A30">
        <w:rPr>
          <w:sz w:val="28"/>
        </w:rPr>
        <w:t>- обеспечить своевременное внесение информации в Единую информационную систему о заключении, об изменении и исполнению контракта;</w:t>
      </w:r>
    </w:p>
    <w:p w:rsidR="00466145" w:rsidRPr="005E5A30" w:rsidRDefault="00466145" w:rsidP="00466145">
      <w:pPr>
        <w:ind w:firstLine="567"/>
        <w:jc w:val="both"/>
        <w:rPr>
          <w:sz w:val="28"/>
        </w:rPr>
      </w:pPr>
      <w:r w:rsidRPr="005E5A30">
        <w:rPr>
          <w:sz w:val="28"/>
        </w:rPr>
        <w:t xml:space="preserve">- обеспечить качественное и своевременное исполнение контракта (в </w:t>
      </w:r>
      <w:proofErr w:type="spellStart"/>
      <w:r w:rsidRPr="005E5A30">
        <w:rPr>
          <w:sz w:val="28"/>
        </w:rPr>
        <w:t>т.ч</w:t>
      </w:r>
      <w:proofErr w:type="spellEnd"/>
      <w:r w:rsidRPr="005E5A30">
        <w:rPr>
          <w:sz w:val="28"/>
        </w:rPr>
        <w:t>. приемку с привлечением экспертов при необходимости, подачу сведений о заключении (изменении, исполнении) контрактов;</w:t>
      </w:r>
    </w:p>
    <w:p w:rsidR="00466145" w:rsidRPr="005E5A30" w:rsidRDefault="00466145" w:rsidP="00466145">
      <w:pPr>
        <w:ind w:firstLine="567"/>
        <w:jc w:val="both"/>
        <w:rPr>
          <w:sz w:val="28"/>
        </w:rPr>
      </w:pPr>
      <w:r w:rsidRPr="005E5A30">
        <w:rPr>
          <w:sz w:val="28"/>
        </w:rPr>
        <w:t xml:space="preserve">- не допускать приемку товаров, работ, услуг не соответствующих условиям контракта, своевременно уведомлять поставщика (подрядчика, исполнителя) о нарушениях условий контракта; </w:t>
      </w:r>
    </w:p>
    <w:p w:rsidR="00466145" w:rsidRPr="005E5A30" w:rsidRDefault="00466145" w:rsidP="00466145">
      <w:pPr>
        <w:ind w:firstLine="567"/>
        <w:jc w:val="both"/>
        <w:rPr>
          <w:sz w:val="28"/>
        </w:rPr>
      </w:pPr>
      <w:r w:rsidRPr="005E5A30">
        <w:rPr>
          <w:sz w:val="28"/>
        </w:rPr>
        <w:t>- в случае одностороннего отказа заказчика от исполнения контракта в связи с существенным нарушением поставщика (подрядчика, исполнителя) условий контрактов, обеспечить подготовку и направление документов в контрольный орган в сфере закупок для рассмотрения вопроса о включении поставщика (подрядчика, исполнителя) в реестр недобросовестных поставщиков.</w:t>
      </w:r>
    </w:p>
    <w:p w:rsidR="00466145" w:rsidRPr="005E5A30" w:rsidRDefault="00466145" w:rsidP="00466145">
      <w:pPr>
        <w:ind w:firstLine="567"/>
        <w:jc w:val="both"/>
        <w:rPr>
          <w:sz w:val="28"/>
        </w:rPr>
      </w:pPr>
      <w:r w:rsidRPr="005E5A30">
        <w:rPr>
          <w:sz w:val="28"/>
        </w:rPr>
        <w:t xml:space="preserve">4) организовывать, на постоянной основе, профессиональную переподготовку, повышение квалификации в сфере закупок </w:t>
      </w:r>
      <w:r>
        <w:rPr>
          <w:sz w:val="28"/>
        </w:rPr>
        <w:t>контрактных управляющих, сотрудников контрактной службы.</w:t>
      </w:r>
    </w:p>
    <w:p w:rsidR="00466145" w:rsidRPr="005E5A30" w:rsidRDefault="00466145" w:rsidP="00466145">
      <w:pPr>
        <w:ind w:firstLine="567"/>
        <w:jc w:val="both"/>
        <w:rPr>
          <w:sz w:val="28"/>
        </w:rPr>
      </w:pPr>
      <w:r w:rsidRPr="005E5A30">
        <w:rPr>
          <w:sz w:val="28"/>
        </w:rPr>
        <w:t>5) поддерживать в актуальном состоянии локальные акты, определяющие должностные обязанности сотрудников контрактной службы, контрактного управляющего.</w:t>
      </w:r>
    </w:p>
    <w:p w:rsidR="00466145" w:rsidRPr="005E5A30" w:rsidRDefault="00466145" w:rsidP="00466145">
      <w:pPr>
        <w:ind w:firstLine="567"/>
        <w:jc w:val="both"/>
        <w:rPr>
          <w:sz w:val="28"/>
        </w:rPr>
      </w:pPr>
      <w:r w:rsidRPr="005E5A30">
        <w:rPr>
          <w:sz w:val="28"/>
        </w:rPr>
        <w:t xml:space="preserve">6) в </w:t>
      </w:r>
      <w:r>
        <w:rPr>
          <w:sz w:val="28"/>
        </w:rPr>
        <w:t>2022</w:t>
      </w:r>
      <w:r w:rsidRPr="005E5A30">
        <w:rPr>
          <w:sz w:val="28"/>
        </w:rPr>
        <w:t xml:space="preserve"> году </w:t>
      </w:r>
      <w:r>
        <w:rPr>
          <w:sz w:val="28"/>
        </w:rPr>
        <w:t xml:space="preserve">необходимо </w:t>
      </w:r>
      <w:r w:rsidRPr="005E5A30">
        <w:rPr>
          <w:sz w:val="28"/>
        </w:rPr>
        <w:t xml:space="preserve">обеспечить: </w:t>
      </w:r>
    </w:p>
    <w:p w:rsidR="00466145" w:rsidRDefault="00466145" w:rsidP="00466145">
      <w:pPr>
        <w:ind w:firstLine="567"/>
        <w:jc w:val="both"/>
        <w:rPr>
          <w:sz w:val="28"/>
        </w:rPr>
      </w:pPr>
      <w:r>
        <w:rPr>
          <w:sz w:val="28"/>
        </w:rPr>
        <w:t>- осуществление закупок с учетом изменений законодательства о контрактной системе с 01.01.2022 года.</w:t>
      </w:r>
    </w:p>
    <w:p w:rsidR="00466145" w:rsidRPr="005E5A30" w:rsidRDefault="00466145" w:rsidP="00466145">
      <w:pPr>
        <w:ind w:firstLine="567"/>
        <w:jc w:val="both"/>
        <w:rPr>
          <w:sz w:val="28"/>
        </w:rPr>
      </w:pPr>
      <w:r w:rsidRPr="005E5A30">
        <w:rPr>
          <w:sz w:val="28"/>
        </w:rPr>
        <w:t>- увеличение доли закупок конкурентным способом в общем объеме закупок;</w:t>
      </w:r>
    </w:p>
    <w:p w:rsidR="00466145" w:rsidRPr="005E5A30" w:rsidRDefault="00466145" w:rsidP="00466145">
      <w:pPr>
        <w:ind w:firstLine="567"/>
        <w:jc w:val="both"/>
        <w:rPr>
          <w:sz w:val="28"/>
        </w:rPr>
      </w:pPr>
      <w:r w:rsidRPr="005E5A30">
        <w:rPr>
          <w:sz w:val="28"/>
        </w:rPr>
        <w:t>- увеличение доли закупок среди субъектов малого предпринимательства, социально ориентированных некоммерческих организаций путем предоставления преференций;</w:t>
      </w:r>
    </w:p>
    <w:p w:rsidR="00466145" w:rsidRPr="005E5A30" w:rsidRDefault="00466145" w:rsidP="00466145">
      <w:pPr>
        <w:ind w:firstLine="567"/>
        <w:jc w:val="both"/>
        <w:rPr>
          <w:sz w:val="28"/>
        </w:rPr>
      </w:pPr>
      <w:r>
        <w:rPr>
          <w:sz w:val="28"/>
        </w:rPr>
        <w:t>- продолжение муниципальной практики по организации и проведению</w:t>
      </w:r>
      <w:r w:rsidRPr="00134047">
        <w:t xml:space="preserve"> </w:t>
      </w:r>
      <w:r w:rsidRPr="00134047">
        <w:rPr>
          <w:sz w:val="28"/>
        </w:rPr>
        <w:t>совместных закупок</w:t>
      </w:r>
      <w:r w:rsidRPr="005E5A30">
        <w:rPr>
          <w:sz w:val="28"/>
        </w:rPr>
        <w:t>;</w:t>
      </w:r>
    </w:p>
    <w:p w:rsidR="00466145" w:rsidRPr="005E5A30" w:rsidRDefault="00466145" w:rsidP="00466145">
      <w:pPr>
        <w:ind w:firstLine="567"/>
        <w:jc w:val="both"/>
        <w:rPr>
          <w:sz w:val="28"/>
        </w:rPr>
      </w:pPr>
      <w:r w:rsidRPr="005E5A30">
        <w:rPr>
          <w:sz w:val="28"/>
        </w:rPr>
        <w:t xml:space="preserve">- </w:t>
      </w:r>
      <w:r>
        <w:rPr>
          <w:sz w:val="28"/>
        </w:rPr>
        <w:t xml:space="preserve">увеличение доли </w:t>
      </w:r>
      <w:r w:rsidRPr="005E5A30">
        <w:rPr>
          <w:sz w:val="28"/>
        </w:rPr>
        <w:t>закупок малого объема через электронные магазины;</w:t>
      </w:r>
    </w:p>
    <w:p w:rsidR="00112E9A" w:rsidRPr="00466145" w:rsidRDefault="00466145" w:rsidP="00466145">
      <w:pPr>
        <w:ind w:firstLine="567"/>
        <w:jc w:val="both"/>
        <w:rPr>
          <w:sz w:val="28"/>
        </w:rPr>
      </w:pPr>
      <w:r w:rsidRPr="005E5A30">
        <w:rPr>
          <w:sz w:val="28"/>
        </w:rPr>
        <w:t>-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112E9A" w:rsidRPr="00C22AE5" w:rsidRDefault="00112E9A" w:rsidP="004100C8">
      <w:pPr>
        <w:tabs>
          <w:tab w:val="left" w:pos="2857"/>
        </w:tabs>
        <w:jc w:val="center"/>
        <w:rPr>
          <w:b/>
          <w:color w:val="FF0000"/>
          <w:sz w:val="28"/>
          <w:szCs w:val="28"/>
        </w:rPr>
        <w:sectPr w:rsidR="00112E9A" w:rsidRPr="00C22AE5" w:rsidSect="0083127E">
          <w:headerReference w:type="default" r:id="rId11"/>
          <w:footerReference w:type="default" r:id="rId12"/>
          <w:pgSz w:w="11906" w:h="16838"/>
          <w:pgMar w:top="737" w:right="851" w:bottom="567" w:left="993" w:header="567" w:footer="403" w:gutter="0"/>
          <w:cols w:space="708"/>
          <w:titlePg/>
          <w:docGrid w:linePitch="360"/>
        </w:sectPr>
      </w:pPr>
    </w:p>
    <w:p w:rsidR="004100C8" w:rsidRPr="007B498E" w:rsidRDefault="004A4CE3" w:rsidP="004100C8">
      <w:pPr>
        <w:tabs>
          <w:tab w:val="left" w:pos="2857"/>
        </w:tabs>
        <w:jc w:val="center"/>
        <w:rPr>
          <w:b/>
          <w:sz w:val="28"/>
          <w:szCs w:val="28"/>
        </w:rPr>
      </w:pPr>
      <w:r w:rsidRPr="007B498E">
        <w:rPr>
          <w:b/>
          <w:sz w:val="28"/>
          <w:szCs w:val="28"/>
        </w:rPr>
        <w:lastRenderedPageBreak/>
        <w:t xml:space="preserve">Раздел 4. </w:t>
      </w:r>
      <w:r w:rsidR="004100C8" w:rsidRPr="007B498E">
        <w:rPr>
          <w:b/>
          <w:sz w:val="28"/>
          <w:szCs w:val="28"/>
        </w:rPr>
        <w:t>Рейтинг целевой эффективности закупочной деятельности в разрезе муниципальных заказчиков</w:t>
      </w:r>
    </w:p>
    <w:p w:rsidR="005A3FBD" w:rsidRPr="007B498E" w:rsidRDefault="005A3FBD" w:rsidP="005A3FBD">
      <w:pPr>
        <w:tabs>
          <w:tab w:val="left" w:pos="2857"/>
        </w:tabs>
        <w:jc w:val="center"/>
        <w:rPr>
          <w:b/>
          <w:sz w:val="28"/>
        </w:rPr>
      </w:pPr>
      <w:r w:rsidRPr="007B498E">
        <w:rPr>
          <w:b/>
          <w:sz w:val="28"/>
        </w:rPr>
        <w:t>(</w:t>
      </w:r>
      <w:r w:rsidR="007B498E" w:rsidRPr="007B498E">
        <w:rPr>
          <w:b/>
          <w:sz w:val="28"/>
        </w:rPr>
        <w:t>за 2021 год</w:t>
      </w:r>
      <w:r w:rsidRPr="007B498E">
        <w:rPr>
          <w:b/>
          <w:sz w:val="28"/>
        </w:rPr>
        <w:t>)</w:t>
      </w:r>
    </w:p>
    <w:p w:rsidR="00BC61A2" w:rsidRPr="007B498E" w:rsidRDefault="00BC61A2" w:rsidP="00BC61A2">
      <w:pPr>
        <w:tabs>
          <w:tab w:val="left" w:pos="2857"/>
        </w:tabs>
        <w:jc w:val="center"/>
        <w:rPr>
          <w:b/>
          <w:sz w:val="28"/>
        </w:rPr>
      </w:pPr>
    </w:p>
    <w:tbl>
      <w:tblPr>
        <w:tblW w:w="15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731"/>
        <w:gridCol w:w="1185"/>
        <w:gridCol w:w="1512"/>
        <w:gridCol w:w="1397"/>
        <w:gridCol w:w="1568"/>
        <w:gridCol w:w="1185"/>
        <w:gridCol w:w="1553"/>
        <w:gridCol w:w="1396"/>
        <w:gridCol w:w="1330"/>
        <w:gridCol w:w="990"/>
      </w:tblGrid>
      <w:tr w:rsidR="00BC61A2" w:rsidRPr="00F81BBF" w:rsidTr="008D78CE">
        <w:trPr>
          <w:trHeight w:val="2052"/>
        </w:trPr>
        <w:tc>
          <w:tcPr>
            <w:tcW w:w="1929" w:type="dxa"/>
            <w:shd w:val="clear" w:color="auto" w:fill="auto"/>
            <w:vAlign w:val="center"/>
            <w:hideMark/>
          </w:tcPr>
          <w:p w:rsidR="00BC61A2" w:rsidRPr="00F81BBF" w:rsidRDefault="00BC61A2" w:rsidP="008D78CE">
            <w:pPr>
              <w:jc w:val="center"/>
              <w:rPr>
                <w:b/>
                <w:sz w:val="18"/>
                <w:szCs w:val="18"/>
              </w:rPr>
            </w:pPr>
            <w:r w:rsidRPr="00F81BBF">
              <w:rPr>
                <w:b/>
                <w:sz w:val="18"/>
                <w:szCs w:val="18"/>
              </w:rPr>
              <w:t>Заказчик</w:t>
            </w:r>
          </w:p>
        </w:tc>
        <w:tc>
          <w:tcPr>
            <w:tcW w:w="1731" w:type="dxa"/>
            <w:shd w:val="clear" w:color="auto" w:fill="auto"/>
            <w:vAlign w:val="center"/>
            <w:hideMark/>
          </w:tcPr>
          <w:p w:rsidR="00BC61A2" w:rsidRPr="00F81BBF" w:rsidRDefault="00BC61A2" w:rsidP="008D78CE">
            <w:pPr>
              <w:jc w:val="center"/>
              <w:rPr>
                <w:b/>
                <w:sz w:val="18"/>
                <w:szCs w:val="18"/>
              </w:rPr>
            </w:pPr>
            <w:r w:rsidRPr="00F81BBF">
              <w:rPr>
                <w:b/>
                <w:sz w:val="18"/>
                <w:szCs w:val="18"/>
              </w:rPr>
              <w:t>Главный распорядитель бюджетных средств</w:t>
            </w:r>
          </w:p>
        </w:tc>
        <w:tc>
          <w:tcPr>
            <w:tcW w:w="1185" w:type="dxa"/>
            <w:shd w:val="clear" w:color="auto" w:fill="auto"/>
            <w:vAlign w:val="center"/>
            <w:hideMark/>
          </w:tcPr>
          <w:p w:rsidR="00BC61A2" w:rsidRPr="00F81BBF" w:rsidRDefault="00BC61A2" w:rsidP="008D78CE">
            <w:pPr>
              <w:jc w:val="center"/>
              <w:rPr>
                <w:b/>
                <w:sz w:val="18"/>
                <w:szCs w:val="18"/>
              </w:rPr>
            </w:pPr>
            <w:r w:rsidRPr="00F81BBF">
              <w:rPr>
                <w:b/>
                <w:sz w:val="18"/>
                <w:szCs w:val="18"/>
              </w:rPr>
              <w:t>П</w:t>
            </w:r>
            <w:proofErr w:type="gramStart"/>
            <w:r w:rsidRPr="00F81BBF">
              <w:rPr>
                <w:b/>
                <w:sz w:val="18"/>
                <w:szCs w:val="18"/>
              </w:rPr>
              <w:t>1</w:t>
            </w:r>
            <w:proofErr w:type="gramEnd"/>
          </w:p>
          <w:p w:rsidR="00BC61A2" w:rsidRPr="00F81BBF" w:rsidRDefault="00BC61A2" w:rsidP="008D78CE">
            <w:pPr>
              <w:jc w:val="center"/>
              <w:rPr>
                <w:sz w:val="18"/>
                <w:szCs w:val="18"/>
              </w:rPr>
            </w:pPr>
            <w:r w:rsidRPr="00F81BBF">
              <w:rPr>
                <w:sz w:val="18"/>
                <w:szCs w:val="18"/>
              </w:rPr>
              <w:t>дисциплина соблюдения плана-графика, %</w:t>
            </w:r>
          </w:p>
        </w:tc>
        <w:tc>
          <w:tcPr>
            <w:tcW w:w="1512" w:type="dxa"/>
            <w:shd w:val="clear" w:color="auto" w:fill="auto"/>
            <w:vAlign w:val="center"/>
            <w:hideMark/>
          </w:tcPr>
          <w:p w:rsidR="00BC61A2" w:rsidRPr="00F81BBF" w:rsidRDefault="00BC61A2" w:rsidP="008D78CE">
            <w:pPr>
              <w:jc w:val="center"/>
              <w:rPr>
                <w:b/>
                <w:sz w:val="18"/>
                <w:szCs w:val="18"/>
              </w:rPr>
            </w:pPr>
            <w:r w:rsidRPr="00F81BBF">
              <w:rPr>
                <w:b/>
                <w:sz w:val="18"/>
                <w:szCs w:val="18"/>
              </w:rPr>
              <w:t>П</w:t>
            </w:r>
            <w:proofErr w:type="gramStart"/>
            <w:r w:rsidRPr="00F81BBF">
              <w:rPr>
                <w:b/>
                <w:sz w:val="18"/>
                <w:szCs w:val="18"/>
              </w:rPr>
              <w:t>2</w:t>
            </w:r>
            <w:proofErr w:type="gramEnd"/>
          </w:p>
          <w:p w:rsidR="00BC61A2" w:rsidRPr="00F81BBF" w:rsidRDefault="00BC61A2" w:rsidP="008D78CE">
            <w:pPr>
              <w:jc w:val="center"/>
              <w:rPr>
                <w:sz w:val="18"/>
                <w:szCs w:val="18"/>
              </w:rPr>
            </w:pPr>
            <w:r w:rsidRPr="00F81BBF">
              <w:rPr>
                <w:sz w:val="18"/>
                <w:szCs w:val="18"/>
              </w:rPr>
              <w:t>удельный вес стоимости контрактов, заключенных по результатам конкурентных способов определения поставщиков, в общем объеме осуществленных закупок, %</w:t>
            </w:r>
          </w:p>
        </w:tc>
        <w:tc>
          <w:tcPr>
            <w:tcW w:w="1397" w:type="dxa"/>
            <w:shd w:val="clear" w:color="auto" w:fill="auto"/>
            <w:vAlign w:val="center"/>
            <w:hideMark/>
          </w:tcPr>
          <w:p w:rsidR="00BC61A2" w:rsidRPr="00F81BBF" w:rsidRDefault="00BC61A2" w:rsidP="008D78CE">
            <w:pPr>
              <w:jc w:val="center"/>
              <w:rPr>
                <w:b/>
                <w:sz w:val="18"/>
                <w:szCs w:val="18"/>
              </w:rPr>
            </w:pPr>
            <w:r w:rsidRPr="00F81BBF">
              <w:rPr>
                <w:b/>
                <w:sz w:val="18"/>
                <w:szCs w:val="18"/>
              </w:rPr>
              <w:t>П3</w:t>
            </w:r>
          </w:p>
          <w:p w:rsidR="00BC61A2" w:rsidRPr="00F81BBF" w:rsidRDefault="00BC61A2" w:rsidP="008D78CE">
            <w:pPr>
              <w:jc w:val="center"/>
              <w:rPr>
                <w:sz w:val="18"/>
                <w:szCs w:val="18"/>
              </w:rPr>
            </w:pPr>
            <w:r w:rsidRPr="00F81BBF">
              <w:rPr>
                <w:sz w:val="18"/>
                <w:szCs w:val="18"/>
              </w:rPr>
              <w:t>уровень конкуренции при осуществлении закупок, ед.</w:t>
            </w:r>
          </w:p>
        </w:tc>
        <w:tc>
          <w:tcPr>
            <w:tcW w:w="1568" w:type="dxa"/>
            <w:shd w:val="clear" w:color="auto" w:fill="auto"/>
            <w:vAlign w:val="center"/>
            <w:hideMark/>
          </w:tcPr>
          <w:p w:rsidR="00BC61A2" w:rsidRPr="00F81BBF" w:rsidRDefault="00BC61A2" w:rsidP="008D78CE">
            <w:pPr>
              <w:jc w:val="center"/>
              <w:rPr>
                <w:b/>
                <w:sz w:val="18"/>
                <w:szCs w:val="18"/>
              </w:rPr>
            </w:pPr>
            <w:r w:rsidRPr="00F81BBF">
              <w:rPr>
                <w:b/>
                <w:sz w:val="18"/>
                <w:szCs w:val="18"/>
              </w:rPr>
              <w:t>П</w:t>
            </w:r>
            <w:proofErr w:type="gramStart"/>
            <w:r w:rsidRPr="00F81BBF">
              <w:rPr>
                <w:b/>
                <w:sz w:val="18"/>
                <w:szCs w:val="18"/>
              </w:rPr>
              <w:t>4</w:t>
            </w:r>
            <w:proofErr w:type="gramEnd"/>
          </w:p>
          <w:p w:rsidR="00BC61A2" w:rsidRPr="00F81BBF" w:rsidRDefault="00BC61A2" w:rsidP="008D78CE">
            <w:pPr>
              <w:jc w:val="center"/>
              <w:rPr>
                <w:sz w:val="18"/>
                <w:szCs w:val="18"/>
              </w:rPr>
            </w:pPr>
            <w:r w:rsidRPr="00F81BBF">
              <w:rPr>
                <w:sz w:val="18"/>
                <w:szCs w:val="18"/>
              </w:rPr>
              <w:t>удельный вес стоимости контрактов, которые исполнены в полном соответствии с их условиями, в общем объеме завершенных контрактов, %</w:t>
            </w:r>
          </w:p>
        </w:tc>
        <w:tc>
          <w:tcPr>
            <w:tcW w:w="1185" w:type="dxa"/>
            <w:shd w:val="clear" w:color="auto" w:fill="auto"/>
            <w:vAlign w:val="center"/>
            <w:hideMark/>
          </w:tcPr>
          <w:p w:rsidR="00BC61A2" w:rsidRPr="00F81BBF" w:rsidRDefault="00BC61A2" w:rsidP="008D78CE">
            <w:pPr>
              <w:jc w:val="center"/>
              <w:rPr>
                <w:b/>
                <w:sz w:val="18"/>
                <w:szCs w:val="18"/>
              </w:rPr>
            </w:pPr>
            <w:r w:rsidRPr="00F81BBF">
              <w:rPr>
                <w:b/>
                <w:sz w:val="18"/>
                <w:szCs w:val="18"/>
              </w:rPr>
              <w:t>П5</w:t>
            </w:r>
          </w:p>
          <w:p w:rsidR="00BC61A2" w:rsidRPr="00F81BBF" w:rsidRDefault="00BC61A2" w:rsidP="008D78CE">
            <w:pPr>
              <w:jc w:val="center"/>
              <w:rPr>
                <w:b/>
                <w:sz w:val="18"/>
                <w:szCs w:val="18"/>
              </w:rPr>
            </w:pPr>
            <w:r w:rsidRPr="00F81BBF">
              <w:rPr>
                <w:sz w:val="18"/>
                <w:szCs w:val="18"/>
              </w:rPr>
              <w:t>доля закупок товаров, работ, услуг среди СМП, СОНКО %</w:t>
            </w:r>
          </w:p>
        </w:tc>
        <w:tc>
          <w:tcPr>
            <w:tcW w:w="1553" w:type="dxa"/>
            <w:shd w:val="clear" w:color="auto" w:fill="auto"/>
            <w:vAlign w:val="center"/>
            <w:hideMark/>
          </w:tcPr>
          <w:p w:rsidR="00BC61A2" w:rsidRPr="00F81BBF" w:rsidRDefault="00BC61A2" w:rsidP="008D78CE">
            <w:pPr>
              <w:jc w:val="center"/>
              <w:rPr>
                <w:b/>
                <w:sz w:val="18"/>
                <w:szCs w:val="18"/>
              </w:rPr>
            </w:pPr>
            <w:r w:rsidRPr="00F81BBF">
              <w:rPr>
                <w:b/>
                <w:sz w:val="18"/>
                <w:szCs w:val="18"/>
              </w:rPr>
              <w:t>П</w:t>
            </w:r>
            <w:proofErr w:type="gramStart"/>
            <w:r w:rsidRPr="00F81BBF">
              <w:rPr>
                <w:b/>
                <w:sz w:val="18"/>
                <w:szCs w:val="18"/>
              </w:rPr>
              <w:t>6</w:t>
            </w:r>
            <w:proofErr w:type="gramEnd"/>
          </w:p>
          <w:p w:rsidR="00BC61A2" w:rsidRPr="00F81BBF" w:rsidRDefault="00BC61A2" w:rsidP="008D78CE">
            <w:pPr>
              <w:jc w:val="center"/>
              <w:rPr>
                <w:sz w:val="18"/>
                <w:szCs w:val="18"/>
              </w:rPr>
            </w:pPr>
            <w:r w:rsidRPr="00F81BBF">
              <w:rPr>
                <w:sz w:val="18"/>
                <w:szCs w:val="18"/>
              </w:rPr>
              <w:t>качество заявок, поступивших на экспертизу в уполномоченный орган, %</w:t>
            </w:r>
          </w:p>
        </w:tc>
        <w:tc>
          <w:tcPr>
            <w:tcW w:w="1396" w:type="dxa"/>
            <w:vAlign w:val="center"/>
          </w:tcPr>
          <w:p w:rsidR="00BC61A2" w:rsidRPr="00F81BBF" w:rsidRDefault="00BC61A2" w:rsidP="008D78CE">
            <w:pPr>
              <w:jc w:val="center"/>
              <w:rPr>
                <w:b/>
                <w:sz w:val="18"/>
                <w:szCs w:val="18"/>
              </w:rPr>
            </w:pPr>
            <w:r w:rsidRPr="00F81BBF">
              <w:rPr>
                <w:b/>
                <w:sz w:val="18"/>
                <w:szCs w:val="18"/>
              </w:rPr>
              <w:t>ЭОЭ</w:t>
            </w:r>
          </w:p>
          <w:p w:rsidR="00BC61A2" w:rsidRPr="00F81BBF" w:rsidRDefault="00BC61A2" w:rsidP="008D78CE">
            <w:pPr>
              <w:jc w:val="center"/>
              <w:rPr>
                <w:sz w:val="18"/>
                <w:szCs w:val="18"/>
              </w:rPr>
            </w:pPr>
            <w:r w:rsidRPr="00F81BBF">
              <w:rPr>
                <w:sz w:val="18"/>
                <w:szCs w:val="18"/>
              </w:rPr>
              <w:t>экономическая оценка эффективности</w:t>
            </w:r>
          </w:p>
          <w:p w:rsidR="00BC61A2" w:rsidRPr="00F81BBF" w:rsidRDefault="00BC61A2" w:rsidP="008D78CE">
            <w:pPr>
              <w:jc w:val="center"/>
              <w:rPr>
                <w:b/>
                <w:sz w:val="18"/>
                <w:szCs w:val="18"/>
              </w:rPr>
            </w:pPr>
          </w:p>
        </w:tc>
        <w:tc>
          <w:tcPr>
            <w:tcW w:w="1330" w:type="dxa"/>
            <w:shd w:val="clear" w:color="auto" w:fill="auto"/>
            <w:vAlign w:val="center"/>
            <w:hideMark/>
          </w:tcPr>
          <w:p w:rsidR="00BC61A2" w:rsidRPr="00F81BBF" w:rsidRDefault="00BC61A2" w:rsidP="008D78CE">
            <w:pPr>
              <w:jc w:val="center"/>
              <w:rPr>
                <w:b/>
                <w:sz w:val="18"/>
                <w:szCs w:val="18"/>
              </w:rPr>
            </w:pPr>
            <w:r w:rsidRPr="00F81BBF">
              <w:rPr>
                <w:b/>
                <w:sz w:val="18"/>
                <w:szCs w:val="18"/>
              </w:rPr>
              <w:t>РЕЙТИНГ ЗАКАЗЧИКА</w:t>
            </w:r>
          </w:p>
        </w:tc>
        <w:tc>
          <w:tcPr>
            <w:tcW w:w="990" w:type="dxa"/>
            <w:shd w:val="clear" w:color="auto" w:fill="auto"/>
            <w:vAlign w:val="center"/>
            <w:hideMark/>
          </w:tcPr>
          <w:p w:rsidR="00BC61A2" w:rsidRPr="00F81BBF" w:rsidRDefault="00BC61A2" w:rsidP="008D78CE">
            <w:pPr>
              <w:jc w:val="center"/>
              <w:rPr>
                <w:b/>
                <w:sz w:val="18"/>
                <w:szCs w:val="18"/>
              </w:rPr>
            </w:pPr>
            <w:r w:rsidRPr="00F81BBF">
              <w:rPr>
                <w:b/>
                <w:sz w:val="18"/>
                <w:szCs w:val="18"/>
              </w:rPr>
              <w:t>Место в рейтинге</w:t>
            </w:r>
          </w:p>
        </w:tc>
      </w:tr>
      <w:tr w:rsidR="00BC61A2" w:rsidRPr="00F81BBF" w:rsidTr="008D78CE">
        <w:trPr>
          <w:trHeight w:val="420"/>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МБДОУ «Центр развития ребенка – детский сад № 15 «Страна чудес»</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43,64</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613,64</w:t>
            </w:r>
          </w:p>
        </w:tc>
        <w:tc>
          <w:tcPr>
            <w:tcW w:w="990" w:type="dxa"/>
            <w:shd w:val="clear" w:color="auto" w:fill="auto"/>
            <w:noWrap/>
            <w:vAlign w:val="center"/>
          </w:tcPr>
          <w:p w:rsidR="00BC61A2" w:rsidRPr="00F81BBF" w:rsidRDefault="00BC61A2" w:rsidP="008D78CE">
            <w:pPr>
              <w:jc w:val="center"/>
              <w:rPr>
                <w:sz w:val="18"/>
                <w:szCs w:val="18"/>
              </w:rPr>
            </w:pPr>
            <w:r w:rsidRPr="00F81BBF">
              <w:rPr>
                <w:sz w:val="18"/>
                <w:szCs w:val="18"/>
              </w:rPr>
              <w:t>1</w:t>
            </w:r>
          </w:p>
        </w:tc>
      </w:tr>
      <w:tr w:rsidR="00BC61A2" w:rsidRPr="00F81BBF" w:rsidTr="008D78CE">
        <w:trPr>
          <w:trHeight w:val="420"/>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МБОУ «Средняя общеобразовательная школа с  углубленным изучением отдельных предметов № 3»</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99,98</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83,82</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57,45</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611,25</w:t>
            </w:r>
          </w:p>
        </w:tc>
        <w:tc>
          <w:tcPr>
            <w:tcW w:w="990" w:type="dxa"/>
            <w:shd w:val="clear" w:color="auto" w:fill="auto"/>
            <w:noWrap/>
            <w:vAlign w:val="center"/>
          </w:tcPr>
          <w:p w:rsidR="00BC61A2" w:rsidRPr="00F81BBF" w:rsidRDefault="00BC61A2" w:rsidP="008D78CE">
            <w:pPr>
              <w:jc w:val="center"/>
              <w:rPr>
                <w:sz w:val="18"/>
                <w:szCs w:val="18"/>
              </w:rPr>
            </w:pPr>
            <w:r w:rsidRPr="00F81BBF">
              <w:rPr>
                <w:sz w:val="18"/>
                <w:szCs w:val="18"/>
              </w:rPr>
              <w:t>2</w:t>
            </w:r>
          </w:p>
        </w:tc>
      </w:tr>
      <w:tr w:rsidR="00BC61A2" w:rsidRPr="00F81BBF" w:rsidTr="008D78CE">
        <w:trPr>
          <w:trHeight w:val="273"/>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МБУ «Ритуальные услуги»</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городского хозяйства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39,21</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609,21</w:t>
            </w:r>
          </w:p>
        </w:tc>
        <w:tc>
          <w:tcPr>
            <w:tcW w:w="990" w:type="dxa"/>
            <w:shd w:val="clear" w:color="auto" w:fill="auto"/>
            <w:noWrap/>
            <w:vAlign w:val="center"/>
          </w:tcPr>
          <w:p w:rsidR="00BC61A2" w:rsidRPr="00F81BBF" w:rsidRDefault="00BC61A2" w:rsidP="008D78CE">
            <w:pPr>
              <w:jc w:val="center"/>
              <w:rPr>
                <w:sz w:val="18"/>
                <w:szCs w:val="18"/>
              </w:rPr>
            </w:pPr>
            <w:r w:rsidRPr="00F81BBF">
              <w:rPr>
                <w:sz w:val="18"/>
                <w:szCs w:val="18"/>
              </w:rPr>
              <w:t>3</w:t>
            </w:r>
          </w:p>
        </w:tc>
      </w:tr>
      <w:tr w:rsidR="00BC61A2" w:rsidRPr="00F81BBF" w:rsidTr="008D78CE">
        <w:trPr>
          <w:trHeight w:val="62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МБДОУ Детский сад № 9 «Одуванчик»</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33,69</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603,69</w:t>
            </w:r>
          </w:p>
        </w:tc>
        <w:tc>
          <w:tcPr>
            <w:tcW w:w="990" w:type="dxa"/>
            <w:shd w:val="clear" w:color="auto" w:fill="auto"/>
            <w:noWrap/>
            <w:vAlign w:val="center"/>
          </w:tcPr>
          <w:p w:rsidR="00BC61A2" w:rsidRPr="00F81BBF" w:rsidRDefault="00BC61A2" w:rsidP="008D78CE">
            <w:pPr>
              <w:jc w:val="center"/>
              <w:rPr>
                <w:sz w:val="18"/>
                <w:szCs w:val="18"/>
              </w:rPr>
            </w:pPr>
            <w:r w:rsidRPr="00F81BBF">
              <w:rPr>
                <w:sz w:val="18"/>
                <w:szCs w:val="18"/>
              </w:rPr>
              <w:t>4</w:t>
            </w:r>
          </w:p>
        </w:tc>
      </w:tr>
      <w:tr w:rsidR="00BC61A2" w:rsidRPr="00F81BBF" w:rsidTr="008D78CE">
        <w:trPr>
          <w:trHeight w:val="27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МБОУ «Гимназия № 1»</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99,43</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25,67</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595,10</w:t>
            </w:r>
          </w:p>
        </w:tc>
        <w:tc>
          <w:tcPr>
            <w:tcW w:w="990" w:type="dxa"/>
            <w:shd w:val="clear" w:color="auto" w:fill="auto"/>
            <w:noWrap/>
            <w:vAlign w:val="center"/>
          </w:tcPr>
          <w:p w:rsidR="00BC61A2" w:rsidRPr="00F81BBF" w:rsidRDefault="00BC61A2" w:rsidP="008D78CE">
            <w:pPr>
              <w:jc w:val="center"/>
              <w:rPr>
                <w:sz w:val="18"/>
                <w:szCs w:val="18"/>
              </w:rPr>
            </w:pPr>
            <w:r w:rsidRPr="00F81BBF">
              <w:rPr>
                <w:sz w:val="18"/>
                <w:szCs w:val="18"/>
              </w:rPr>
              <w:t>5</w:t>
            </w:r>
          </w:p>
        </w:tc>
      </w:tr>
      <w:tr w:rsidR="00BC61A2" w:rsidRPr="00F81BBF" w:rsidTr="008D78CE">
        <w:trPr>
          <w:trHeight w:val="292"/>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МБДОУ «Детский сад № 18 «Улыбка»</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99,13</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24,77</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593,90</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6</w:t>
            </w:r>
          </w:p>
        </w:tc>
      </w:tr>
      <w:tr w:rsidR="00BC61A2" w:rsidRPr="00F81BBF" w:rsidTr="008D78CE">
        <w:trPr>
          <w:trHeight w:val="86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МБОУ «Средняя общеобразовательная школа № 2»</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99,47</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20,79</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590,26</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7</w:t>
            </w:r>
          </w:p>
        </w:tc>
      </w:tr>
      <w:tr w:rsidR="00BC61A2" w:rsidRPr="00F81BBF" w:rsidTr="008D78CE">
        <w:trPr>
          <w:trHeight w:val="286"/>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МБОУ «Средняя общеобразовательная школа № 4»</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99,40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21,06</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99,53</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589,99</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8</w:t>
            </w:r>
          </w:p>
        </w:tc>
      </w:tr>
      <w:tr w:rsidR="00BC61A2" w:rsidRPr="00F81BBF" w:rsidTr="008D78CE">
        <w:trPr>
          <w:trHeight w:val="420"/>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МБДОУ «Детский сад № 2 «Дюймовочка»</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97,78</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19,52</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587,30</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9</w:t>
            </w:r>
          </w:p>
        </w:tc>
      </w:tr>
      <w:tr w:rsidR="00BC61A2" w:rsidRPr="00F81BBF" w:rsidTr="008D78CE">
        <w:trPr>
          <w:trHeight w:val="272"/>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lastRenderedPageBreak/>
              <w:t>МБДОУ «Детский сад № 11 «Радуга»</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99,97</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25,00</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88,28</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583,25</w:t>
            </w:r>
          </w:p>
        </w:tc>
        <w:tc>
          <w:tcPr>
            <w:tcW w:w="990" w:type="dxa"/>
            <w:shd w:val="clear" w:color="auto" w:fill="auto"/>
            <w:noWrap/>
            <w:vAlign w:val="center"/>
          </w:tcPr>
          <w:p w:rsidR="00BC61A2" w:rsidRPr="00F81BBF" w:rsidRDefault="00BC61A2" w:rsidP="008D78CE">
            <w:pPr>
              <w:jc w:val="center"/>
              <w:rPr>
                <w:sz w:val="18"/>
                <w:szCs w:val="18"/>
              </w:rPr>
            </w:pPr>
            <w:r w:rsidRPr="00F81BBF">
              <w:rPr>
                <w:sz w:val="18"/>
                <w:szCs w:val="18"/>
              </w:rPr>
              <w:t>10</w:t>
            </w:r>
          </w:p>
        </w:tc>
      </w:tr>
      <w:tr w:rsidR="00BC61A2" w:rsidRPr="00F81BBF" w:rsidTr="008D78CE">
        <w:trPr>
          <w:trHeight w:val="407"/>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 xml:space="preserve">МБДОУ «Детский сад № 1 «Колокольчик» </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34,33</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74,30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578,62</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11</w:t>
            </w:r>
          </w:p>
        </w:tc>
      </w:tr>
      <w:tr w:rsidR="00BC61A2" w:rsidRPr="00F81BBF" w:rsidTr="008D78CE">
        <w:trPr>
          <w:trHeight w:val="463"/>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МБОУ «Средняя общеобразовательная школа № 1 имени Созонова Ю.Г.»</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26,83</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50,00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576,83</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12</w:t>
            </w:r>
          </w:p>
        </w:tc>
      </w:tr>
      <w:tr w:rsidR="00BC61A2" w:rsidRPr="00F81BBF" w:rsidTr="008D78CE">
        <w:trPr>
          <w:trHeight w:val="533"/>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МБУ «Управление по развитию туризма и внешних связей»</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Администрация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80,09</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50,00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94,82</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50,00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574,90</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13</w:t>
            </w:r>
          </w:p>
        </w:tc>
      </w:tr>
      <w:tr w:rsidR="00BC61A2" w:rsidRPr="00F81BBF" w:rsidTr="008D78CE">
        <w:trPr>
          <w:trHeight w:val="588"/>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МБДОУ «Детский сад № 21 «Теремок»</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99,99</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22,50</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77,14</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569,64</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14</w:t>
            </w:r>
          </w:p>
        </w:tc>
      </w:tr>
      <w:tr w:rsidR="00BC61A2" w:rsidRPr="00F81BBF" w:rsidTr="008D78CE">
        <w:trPr>
          <w:trHeight w:val="132"/>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МБОУ «Средняя общеобразовательная школа № 5»</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91,92</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33,07</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66,64</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561,63</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15</w:t>
            </w:r>
          </w:p>
        </w:tc>
      </w:tr>
      <w:tr w:rsidR="00BC61A2" w:rsidRPr="00F81BBF" w:rsidTr="008D78CE">
        <w:trPr>
          <w:trHeight w:val="283"/>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МБУ «Горсвет»</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городского хозяйства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61,98</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51,85</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30,00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543,83</w:t>
            </w:r>
          </w:p>
        </w:tc>
        <w:tc>
          <w:tcPr>
            <w:tcW w:w="990" w:type="dxa"/>
            <w:shd w:val="clear" w:color="auto" w:fill="auto"/>
            <w:noWrap/>
            <w:vAlign w:val="center"/>
          </w:tcPr>
          <w:p w:rsidR="00BC61A2" w:rsidRPr="00F81BBF" w:rsidRDefault="00BC61A2" w:rsidP="008D78CE">
            <w:pPr>
              <w:jc w:val="center"/>
              <w:rPr>
                <w:sz w:val="18"/>
                <w:szCs w:val="18"/>
              </w:rPr>
            </w:pPr>
            <w:r w:rsidRPr="00F81BBF">
              <w:rPr>
                <w:sz w:val="18"/>
                <w:szCs w:val="18"/>
              </w:rPr>
              <w:t>16</w:t>
            </w:r>
          </w:p>
        </w:tc>
      </w:tr>
      <w:tr w:rsidR="00BC61A2" w:rsidRPr="00F81BBF" w:rsidTr="008D78CE">
        <w:trPr>
          <w:trHeight w:val="632"/>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МБУ «Управление по эксплуатации служебных зданий»</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99,42</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66,45</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68,86</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534,73</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17</w:t>
            </w:r>
          </w:p>
        </w:tc>
      </w:tr>
      <w:tr w:rsidR="00BC61A2" w:rsidRPr="00F81BBF" w:rsidTr="008D78CE">
        <w:trPr>
          <w:trHeight w:val="828"/>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МКУ «Управление капитального строительства г. Ханты-Мансийска»</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градостроительства и архитектуры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93,31</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95,27</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90,09</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30,00</w:t>
            </w:r>
          </w:p>
        </w:tc>
        <w:tc>
          <w:tcPr>
            <w:tcW w:w="1396" w:type="dxa"/>
            <w:vAlign w:val="center"/>
          </w:tcPr>
          <w:p w:rsidR="00BC61A2" w:rsidRPr="00F81BBF" w:rsidRDefault="00BC61A2" w:rsidP="008D78CE">
            <w:pPr>
              <w:jc w:val="center"/>
              <w:rPr>
                <w:sz w:val="18"/>
                <w:szCs w:val="18"/>
              </w:rPr>
            </w:pPr>
            <w:r w:rsidRPr="00F81BBF">
              <w:rPr>
                <w:sz w:val="18"/>
                <w:szCs w:val="18"/>
              </w:rPr>
              <w:t>25,00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533,67</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18</w:t>
            </w:r>
          </w:p>
        </w:tc>
      </w:tr>
      <w:tr w:rsidR="00BC61A2" w:rsidRPr="00F81BBF" w:rsidTr="008D78CE">
        <w:trPr>
          <w:trHeight w:val="62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МБОУ «Центр образования «Школа-сад № 7»</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99,77</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27,08</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34,87</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531,72</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19</w:t>
            </w:r>
          </w:p>
        </w:tc>
      </w:tr>
      <w:tr w:rsidR="00BC61A2" w:rsidRPr="00F81BBF" w:rsidTr="008D78CE">
        <w:trPr>
          <w:trHeight w:val="62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МБОУ «Средняя общеобразовательная школа № 8»</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96,07</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20,01</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42,51</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528,59</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20</w:t>
            </w:r>
          </w:p>
        </w:tc>
      </w:tr>
      <w:tr w:rsidR="00BC61A2" w:rsidRPr="00F81BBF" w:rsidTr="008D78CE">
        <w:trPr>
          <w:trHeight w:val="62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МКУ «Служба муниципального заказа в ЖКХ»</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городского хозяйства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99,82</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95,86</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4,04</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50,00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519,72</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21</w:t>
            </w:r>
          </w:p>
        </w:tc>
      </w:tr>
      <w:tr w:rsidR="00BC61A2" w:rsidRPr="00F81BBF" w:rsidTr="008D78CE">
        <w:trPr>
          <w:trHeight w:val="475"/>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Дума города Ханты-Мансийска</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63,71</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75,00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508,71</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22</w:t>
            </w:r>
          </w:p>
        </w:tc>
      </w:tr>
      <w:tr w:rsidR="00BC61A2" w:rsidRPr="00F81BBF" w:rsidTr="008D78CE">
        <w:trPr>
          <w:trHeight w:val="722"/>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МБДОУ «Детский сад №17 «Незнайка»</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98,42</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26,51</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13,60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508,53</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23</w:t>
            </w:r>
          </w:p>
        </w:tc>
      </w:tr>
      <w:tr w:rsidR="00BC61A2" w:rsidRPr="00F81BBF" w:rsidTr="008D78CE">
        <w:trPr>
          <w:trHeight w:val="601"/>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МБДОУ «ЦРР-детский сад № 8 «Солнышко»</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 xml:space="preserve">Департамент образования Администрации города </w:t>
            </w:r>
            <w:r w:rsidRPr="00F81BBF">
              <w:rPr>
                <w:sz w:val="15"/>
                <w:szCs w:val="15"/>
              </w:rPr>
              <w:lastRenderedPageBreak/>
              <w:t>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lastRenderedPageBreak/>
              <w:t>97,02</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21,02</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19,82</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507,86</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24</w:t>
            </w:r>
          </w:p>
        </w:tc>
      </w:tr>
      <w:tr w:rsidR="00BC61A2" w:rsidRPr="00F81BBF" w:rsidTr="008D78CE">
        <w:trPr>
          <w:trHeight w:val="840"/>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lastRenderedPageBreak/>
              <w:t xml:space="preserve">МБДОУ «Центр  развития </w:t>
            </w:r>
            <w:proofErr w:type="gramStart"/>
            <w:r w:rsidRPr="00F81BBF">
              <w:rPr>
                <w:color w:val="000000"/>
                <w:sz w:val="16"/>
                <w:szCs w:val="16"/>
              </w:rPr>
              <w:t>ребёнка-детский</w:t>
            </w:r>
            <w:proofErr w:type="gramEnd"/>
            <w:r w:rsidRPr="00F81BBF">
              <w:rPr>
                <w:color w:val="000000"/>
                <w:sz w:val="16"/>
                <w:szCs w:val="16"/>
              </w:rPr>
              <w:t xml:space="preserve"> сад № 7 «Ёлочка»</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90,33</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34,04</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8,17</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502,54</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25</w:t>
            </w:r>
          </w:p>
        </w:tc>
      </w:tr>
      <w:tr w:rsidR="00BC61A2" w:rsidRPr="00F81BBF" w:rsidTr="008D78CE">
        <w:trPr>
          <w:trHeight w:val="155"/>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МБДОУ «ЦРР - детский сад № 20 «Сказка»</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27,11</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497,11</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26</w:t>
            </w:r>
          </w:p>
        </w:tc>
      </w:tr>
      <w:tr w:rsidR="00BC61A2" w:rsidRPr="00F81BBF" w:rsidTr="008D78CE">
        <w:trPr>
          <w:trHeight w:val="62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МКУ «Управление логистики»</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Администрация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96,87</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94,22</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24,42</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50,00</w:t>
            </w:r>
          </w:p>
        </w:tc>
        <w:tc>
          <w:tcPr>
            <w:tcW w:w="1396" w:type="dxa"/>
            <w:vAlign w:val="center"/>
          </w:tcPr>
          <w:p w:rsidR="00BC61A2" w:rsidRPr="00F81BBF" w:rsidRDefault="00BC61A2" w:rsidP="008D78CE">
            <w:pPr>
              <w:jc w:val="center"/>
              <w:rPr>
                <w:sz w:val="18"/>
                <w:szCs w:val="18"/>
              </w:rPr>
            </w:pPr>
            <w:r w:rsidRPr="00F81BBF">
              <w:rPr>
                <w:sz w:val="18"/>
                <w:szCs w:val="18"/>
              </w:rPr>
              <w:t>25,00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490,52</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27</w:t>
            </w:r>
          </w:p>
        </w:tc>
      </w:tr>
      <w:tr w:rsidR="00BC61A2" w:rsidRPr="00F81BBF" w:rsidTr="008D78CE">
        <w:trPr>
          <w:trHeight w:val="62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МБДОУ «Детский сад № 14 «Березка»</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17,29</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487,29</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28</w:t>
            </w:r>
          </w:p>
        </w:tc>
      </w:tr>
      <w:tr w:rsidR="00BC61A2" w:rsidRPr="00F81BBF" w:rsidTr="008D78CE">
        <w:trPr>
          <w:trHeight w:val="155"/>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 xml:space="preserve">МКУ «Управление гражданской защиты населения»  </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Администрация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99,63</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89,80</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75,00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65,80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30,00</w:t>
            </w:r>
          </w:p>
        </w:tc>
        <w:tc>
          <w:tcPr>
            <w:tcW w:w="1396" w:type="dxa"/>
            <w:vAlign w:val="center"/>
          </w:tcPr>
          <w:p w:rsidR="00BC61A2" w:rsidRPr="00F81BBF" w:rsidRDefault="00BC61A2" w:rsidP="008D78CE">
            <w:pPr>
              <w:jc w:val="center"/>
              <w:rPr>
                <w:sz w:val="18"/>
                <w:szCs w:val="18"/>
              </w:rPr>
            </w:pPr>
            <w:r w:rsidRPr="00F81BBF">
              <w:rPr>
                <w:sz w:val="18"/>
                <w:szCs w:val="18"/>
              </w:rPr>
              <w:t>25,00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485,24</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29</w:t>
            </w:r>
          </w:p>
        </w:tc>
      </w:tr>
      <w:tr w:rsidR="00BC61A2" w:rsidRPr="00F81BBF" w:rsidTr="008D78CE">
        <w:trPr>
          <w:trHeight w:val="62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МБДОУ «Детский сад № 23 «Брусничка»</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99,97</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14,91</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484,88</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30</w:t>
            </w:r>
          </w:p>
        </w:tc>
      </w:tr>
      <w:tr w:rsidR="00BC61A2" w:rsidRPr="00F81BBF" w:rsidTr="008D78CE">
        <w:trPr>
          <w:trHeight w:val="415"/>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МБОУ «Средняя общеобразовательная школа № 6 им. Сирина Н.И.»</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14,35</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10,31</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50,00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474,66</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31</w:t>
            </w:r>
          </w:p>
        </w:tc>
      </w:tr>
      <w:tr w:rsidR="00BC61A2" w:rsidRPr="00F81BBF" w:rsidTr="008D78CE">
        <w:trPr>
          <w:trHeight w:val="62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МБУ «Молодежный центр»</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Управление по физической культуре, спорту и молодежной политики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97,93</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46,55</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75,00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99,23</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30,00</w:t>
            </w:r>
          </w:p>
        </w:tc>
        <w:tc>
          <w:tcPr>
            <w:tcW w:w="1396" w:type="dxa"/>
            <w:vAlign w:val="center"/>
          </w:tcPr>
          <w:p w:rsidR="00BC61A2" w:rsidRPr="00F81BBF" w:rsidRDefault="00BC61A2" w:rsidP="008D78CE">
            <w:pPr>
              <w:jc w:val="center"/>
              <w:rPr>
                <w:sz w:val="18"/>
                <w:szCs w:val="18"/>
              </w:rPr>
            </w:pPr>
            <w:r w:rsidRPr="00F81BBF">
              <w:rPr>
                <w:sz w:val="18"/>
                <w:szCs w:val="18"/>
              </w:rPr>
              <w:t>25,00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473,70</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32</w:t>
            </w:r>
          </w:p>
        </w:tc>
      </w:tr>
      <w:tr w:rsidR="00BC61A2" w:rsidRPr="00F81BBF" w:rsidTr="008D78CE">
        <w:trPr>
          <w:trHeight w:val="62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МБОУ «Межшкольный учебный комбинат»</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1,22</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471,22</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33</w:t>
            </w:r>
          </w:p>
        </w:tc>
      </w:tr>
      <w:tr w:rsidR="00BC61A2" w:rsidRPr="00F81BBF" w:rsidTr="008D78CE">
        <w:trPr>
          <w:trHeight w:val="735"/>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МКУ «Дирекция по содержанию имущества казны»</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муниципальной собственности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99,89</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91,54</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93,03</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80,00</w:t>
            </w:r>
          </w:p>
        </w:tc>
        <w:tc>
          <w:tcPr>
            <w:tcW w:w="1396" w:type="dxa"/>
            <w:vAlign w:val="center"/>
          </w:tcPr>
          <w:p w:rsidR="00BC61A2" w:rsidRPr="00F81BBF" w:rsidRDefault="00BC61A2" w:rsidP="008D78CE">
            <w:pPr>
              <w:jc w:val="center"/>
              <w:rPr>
                <w:sz w:val="18"/>
                <w:szCs w:val="18"/>
              </w:rPr>
            </w:pPr>
            <w:r w:rsidRPr="00F81BBF">
              <w:rPr>
                <w:sz w:val="18"/>
                <w:szCs w:val="18"/>
              </w:rPr>
              <w:t>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464,46</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34</w:t>
            </w:r>
          </w:p>
        </w:tc>
      </w:tr>
      <w:tr w:rsidR="00BC61A2" w:rsidRPr="00F81BBF" w:rsidTr="008D78CE">
        <w:trPr>
          <w:trHeight w:val="62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МБУ «Городской информационный центр»</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Администрация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98,88</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46,10</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75,00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66,43</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30,00</w:t>
            </w:r>
          </w:p>
        </w:tc>
        <w:tc>
          <w:tcPr>
            <w:tcW w:w="1396" w:type="dxa"/>
            <w:vAlign w:val="center"/>
          </w:tcPr>
          <w:p w:rsidR="00BC61A2" w:rsidRPr="00F81BBF" w:rsidRDefault="00BC61A2" w:rsidP="008D78CE">
            <w:pPr>
              <w:jc w:val="center"/>
              <w:rPr>
                <w:sz w:val="18"/>
                <w:szCs w:val="18"/>
              </w:rPr>
            </w:pPr>
            <w:r w:rsidRPr="00F81BBF">
              <w:rPr>
                <w:sz w:val="18"/>
                <w:szCs w:val="18"/>
              </w:rPr>
              <w:t>25,00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441,41</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35</w:t>
            </w:r>
          </w:p>
        </w:tc>
      </w:tr>
      <w:tr w:rsidR="00BC61A2" w:rsidRPr="00F81BBF" w:rsidTr="008D78CE">
        <w:trPr>
          <w:trHeight w:val="27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МБУ «</w:t>
            </w:r>
            <w:proofErr w:type="gramStart"/>
            <w:r w:rsidRPr="00F81BBF">
              <w:rPr>
                <w:color w:val="000000"/>
                <w:sz w:val="16"/>
                <w:szCs w:val="16"/>
              </w:rPr>
              <w:t>Спортивной</w:t>
            </w:r>
            <w:proofErr w:type="gramEnd"/>
            <w:r w:rsidRPr="00F81BBF">
              <w:rPr>
                <w:color w:val="000000"/>
                <w:sz w:val="16"/>
                <w:szCs w:val="16"/>
              </w:rPr>
              <w:t xml:space="preserve"> комплекс «Дружба»</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Управление по физической культуре, спорту и молодежной политики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96,06</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18,74</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23,49</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438,29</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36</w:t>
            </w:r>
          </w:p>
        </w:tc>
      </w:tr>
      <w:tr w:rsidR="00BC61A2" w:rsidRPr="00F81BBF" w:rsidTr="008D78CE">
        <w:trPr>
          <w:trHeight w:val="62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 xml:space="preserve">МБУ </w:t>
            </w:r>
            <w:proofErr w:type="gramStart"/>
            <w:r w:rsidRPr="00F81BBF">
              <w:rPr>
                <w:color w:val="000000"/>
                <w:sz w:val="16"/>
                <w:szCs w:val="16"/>
              </w:rPr>
              <w:t>ДО</w:t>
            </w:r>
            <w:proofErr w:type="gramEnd"/>
            <w:r w:rsidRPr="00F81BBF">
              <w:rPr>
                <w:color w:val="000000"/>
                <w:sz w:val="16"/>
                <w:szCs w:val="16"/>
              </w:rPr>
              <w:t xml:space="preserve"> «</w:t>
            </w:r>
            <w:proofErr w:type="gramStart"/>
            <w:r w:rsidRPr="00F81BBF">
              <w:rPr>
                <w:color w:val="000000"/>
                <w:sz w:val="16"/>
                <w:szCs w:val="16"/>
              </w:rPr>
              <w:t>Детская</w:t>
            </w:r>
            <w:proofErr w:type="gramEnd"/>
            <w:r w:rsidRPr="00F81BBF">
              <w:rPr>
                <w:color w:val="000000"/>
                <w:sz w:val="16"/>
                <w:szCs w:val="16"/>
              </w:rPr>
              <w:t xml:space="preserve"> школа искусств»</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1,15</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30,00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431,15</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37</w:t>
            </w:r>
          </w:p>
        </w:tc>
      </w:tr>
      <w:tr w:rsidR="00BC61A2" w:rsidRPr="00F81BBF" w:rsidTr="008D78CE">
        <w:trPr>
          <w:trHeight w:val="62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lastRenderedPageBreak/>
              <w:t xml:space="preserve">МБОУ ДО «Детский </w:t>
            </w:r>
            <w:proofErr w:type="spellStart"/>
            <w:r w:rsidRPr="00F81BBF">
              <w:rPr>
                <w:color w:val="000000"/>
                <w:sz w:val="16"/>
                <w:szCs w:val="16"/>
              </w:rPr>
              <w:t>этнокультурно</w:t>
            </w:r>
            <w:proofErr w:type="spellEnd"/>
            <w:r w:rsidRPr="00F81BBF">
              <w:rPr>
                <w:color w:val="000000"/>
                <w:sz w:val="16"/>
                <w:szCs w:val="16"/>
              </w:rPr>
              <w:t>-образовательный центр»</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0,19</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30,00</w:t>
            </w:r>
          </w:p>
        </w:tc>
        <w:tc>
          <w:tcPr>
            <w:tcW w:w="1396" w:type="dxa"/>
            <w:vAlign w:val="center"/>
          </w:tcPr>
          <w:p w:rsidR="00BC61A2" w:rsidRPr="00F81BBF" w:rsidRDefault="00BC61A2" w:rsidP="008D78CE">
            <w:pPr>
              <w:jc w:val="center"/>
              <w:rPr>
                <w:sz w:val="18"/>
                <w:szCs w:val="18"/>
              </w:rPr>
            </w:pPr>
            <w:r w:rsidRPr="00F81BBF">
              <w:rPr>
                <w:sz w:val="18"/>
                <w:szCs w:val="18"/>
              </w:rPr>
              <w:t>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430,19</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38</w:t>
            </w:r>
          </w:p>
        </w:tc>
      </w:tr>
      <w:tr w:rsidR="00BC61A2" w:rsidRPr="00F81BBF" w:rsidTr="008D78CE">
        <w:trPr>
          <w:trHeight w:val="420"/>
        </w:trPr>
        <w:tc>
          <w:tcPr>
            <w:tcW w:w="1929" w:type="dxa"/>
            <w:shd w:val="clear" w:color="auto" w:fill="auto"/>
            <w:vAlign w:val="center"/>
          </w:tcPr>
          <w:p w:rsidR="00BC61A2" w:rsidRPr="00F81BBF" w:rsidRDefault="00BC61A2" w:rsidP="008D78CE">
            <w:pPr>
              <w:jc w:val="center"/>
              <w:rPr>
                <w:sz w:val="16"/>
                <w:szCs w:val="16"/>
              </w:rPr>
            </w:pPr>
            <w:r w:rsidRPr="00F81BBF">
              <w:rPr>
                <w:sz w:val="16"/>
                <w:szCs w:val="16"/>
              </w:rPr>
              <w:t>МБОУ ДО «Перспектива»</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97,59</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32,30</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50,00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50,00</w:t>
            </w:r>
          </w:p>
        </w:tc>
        <w:tc>
          <w:tcPr>
            <w:tcW w:w="1396" w:type="dxa"/>
            <w:vAlign w:val="center"/>
          </w:tcPr>
          <w:p w:rsidR="00BC61A2" w:rsidRPr="00F81BBF" w:rsidRDefault="00BC61A2" w:rsidP="008D78CE">
            <w:pPr>
              <w:jc w:val="center"/>
              <w:rPr>
                <w:sz w:val="18"/>
                <w:szCs w:val="18"/>
              </w:rPr>
            </w:pPr>
            <w:r w:rsidRPr="00F81BBF">
              <w:rPr>
                <w:sz w:val="18"/>
                <w:szCs w:val="18"/>
              </w:rPr>
              <w:t>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429,88</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39</w:t>
            </w:r>
          </w:p>
        </w:tc>
      </w:tr>
      <w:tr w:rsidR="00BC61A2" w:rsidRPr="00F81BBF" w:rsidTr="008D78CE">
        <w:trPr>
          <w:trHeight w:val="62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МКУ «Служба социальной поддержки населения»</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Администрация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99,23</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84,66</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75,00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95,12</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70,00</w:t>
            </w:r>
          </w:p>
        </w:tc>
        <w:tc>
          <w:tcPr>
            <w:tcW w:w="1396" w:type="dxa"/>
            <w:vAlign w:val="center"/>
          </w:tcPr>
          <w:p w:rsidR="00BC61A2" w:rsidRPr="00F81BBF" w:rsidRDefault="00BC61A2" w:rsidP="008D78CE">
            <w:pPr>
              <w:jc w:val="center"/>
              <w:rPr>
                <w:sz w:val="18"/>
                <w:szCs w:val="18"/>
              </w:rPr>
            </w:pPr>
            <w:r w:rsidRPr="00F81BBF">
              <w:rPr>
                <w:sz w:val="18"/>
                <w:szCs w:val="18"/>
              </w:rPr>
              <w:t>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424,02</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40</w:t>
            </w:r>
          </w:p>
        </w:tc>
      </w:tr>
      <w:tr w:rsidR="00BC61A2" w:rsidRPr="00F81BBF" w:rsidTr="008D78CE">
        <w:trPr>
          <w:trHeight w:val="297"/>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Департамент управления финансами Администрации города Ханты-Мансийска</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83,48</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50,00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99,47</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25,00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30,00</w:t>
            </w:r>
          </w:p>
        </w:tc>
        <w:tc>
          <w:tcPr>
            <w:tcW w:w="1396" w:type="dxa"/>
            <w:vAlign w:val="center"/>
          </w:tcPr>
          <w:p w:rsidR="00BC61A2" w:rsidRPr="00F81BBF" w:rsidRDefault="00BC61A2" w:rsidP="008D78CE">
            <w:pPr>
              <w:jc w:val="center"/>
              <w:rPr>
                <w:sz w:val="18"/>
                <w:szCs w:val="18"/>
              </w:rPr>
            </w:pPr>
            <w:r w:rsidRPr="00F81BBF">
              <w:rPr>
                <w:sz w:val="18"/>
                <w:szCs w:val="18"/>
              </w:rPr>
              <w:t>25,00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412,95</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41</w:t>
            </w:r>
          </w:p>
        </w:tc>
      </w:tr>
      <w:tr w:rsidR="00BC61A2" w:rsidRPr="00F81BBF" w:rsidTr="008D78CE">
        <w:trPr>
          <w:trHeight w:val="1199"/>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МКУ «Управление по учету и контролю финансов образовательных учреждений города Ханты-Мансийска»</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3,30</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403,30</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42</w:t>
            </w:r>
          </w:p>
        </w:tc>
      </w:tr>
      <w:tr w:rsidR="00BC61A2" w:rsidRPr="00F81BBF" w:rsidTr="008D78CE">
        <w:trPr>
          <w:trHeight w:val="62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МБУ «Спортивная школа олимпийского резерва»</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Управление по физической культуре, спорту и молодежной политики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3,26</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396" w:type="dxa"/>
            <w:vAlign w:val="center"/>
          </w:tcPr>
          <w:p w:rsidR="00BC61A2" w:rsidRPr="00F81BBF" w:rsidRDefault="00BC61A2" w:rsidP="008D78CE">
            <w:pPr>
              <w:jc w:val="center"/>
              <w:rPr>
                <w:sz w:val="18"/>
                <w:szCs w:val="18"/>
              </w:rPr>
            </w:pPr>
            <w:r w:rsidRPr="00F81BBF">
              <w:rPr>
                <w:sz w:val="18"/>
                <w:szCs w:val="18"/>
              </w:rPr>
              <w:t>100,00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403,26</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43</w:t>
            </w:r>
          </w:p>
        </w:tc>
      </w:tr>
      <w:tr w:rsidR="00BC61A2" w:rsidRPr="00F81BBF" w:rsidTr="008D78CE">
        <w:trPr>
          <w:trHeight w:val="62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МБУ «Городская централизованная библиотечная система»</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Администрация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89,49</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0,68</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99,84</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396" w:type="dxa"/>
            <w:vAlign w:val="center"/>
          </w:tcPr>
          <w:p w:rsidR="00BC61A2" w:rsidRPr="00F81BBF" w:rsidRDefault="00BC61A2" w:rsidP="008D78CE">
            <w:pPr>
              <w:jc w:val="center"/>
              <w:rPr>
                <w:sz w:val="18"/>
                <w:szCs w:val="18"/>
              </w:rPr>
            </w:pPr>
            <w:r w:rsidRPr="00F81BBF">
              <w:rPr>
                <w:sz w:val="18"/>
                <w:szCs w:val="18"/>
              </w:rPr>
              <w:t>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390,02</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44</w:t>
            </w:r>
          </w:p>
        </w:tc>
      </w:tr>
      <w:tr w:rsidR="00BC61A2" w:rsidRPr="00F81BBF" w:rsidTr="008D78CE">
        <w:trPr>
          <w:trHeight w:val="62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Департамент образования Администрации города Ханты-Мансийска</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96,57</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35,10</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47,19</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396" w:type="dxa"/>
            <w:vAlign w:val="center"/>
          </w:tcPr>
          <w:p w:rsidR="00BC61A2" w:rsidRPr="00F81BBF" w:rsidRDefault="00BC61A2" w:rsidP="008D78CE">
            <w:pPr>
              <w:jc w:val="center"/>
              <w:rPr>
                <w:sz w:val="18"/>
                <w:szCs w:val="18"/>
              </w:rPr>
            </w:pPr>
            <w:r w:rsidRPr="00F81BBF">
              <w:rPr>
                <w:sz w:val="18"/>
                <w:szCs w:val="18"/>
              </w:rPr>
              <w:t>25,00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303,86</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45</w:t>
            </w:r>
          </w:p>
        </w:tc>
      </w:tr>
      <w:tr w:rsidR="00BC61A2" w:rsidRPr="00F81BBF" w:rsidTr="008D78CE">
        <w:trPr>
          <w:trHeight w:val="62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 xml:space="preserve">МБУ «КДЦ «Октябрь» </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Администрация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97,70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26,77</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396" w:type="dxa"/>
            <w:vAlign w:val="center"/>
          </w:tcPr>
          <w:p w:rsidR="00BC61A2" w:rsidRPr="00F81BBF" w:rsidRDefault="00BC61A2" w:rsidP="008D78CE">
            <w:pPr>
              <w:jc w:val="center"/>
              <w:rPr>
                <w:sz w:val="18"/>
                <w:szCs w:val="18"/>
              </w:rPr>
            </w:pPr>
            <w:r w:rsidRPr="00F81BBF">
              <w:rPr>
                <w:sz w:val="18"/>
                <w:szCs w:val="18"/>
              </w:rPr>
              <w:t>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224,46</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46</w:t>
            </w:r>
          </w:p>
        </w:tc>
      </w:tr>
      <w:tr w:rsidR="00BC61A2" w:rsidRPr="00F81BBF" w:rsidTr="008D78CE">
        <w:trPr>
          <w:trHeight w:val="416"/>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 xml:space="preserve">МБУ </w:t>
            </w:r>
            <w:proofErr w:type="gramStart"/>
            <w:r w:rsidRPr="00F81BBF">
              <w:rPr>
                <w:color w:val="000000"/>
                <w:sz w:val="16"/>
                <w:szCs w:val="16"/>
              </w:rPr>
              <w:t>ДО</w:t>
            </w:r>
            <w:proofErr w:type="gramEnd"/>
            <w:r w:rsidRPr="00F81BBF">
              <w:rPr>
                <w:color w:val="000000"/>
                <w:sz w:val="16"/>
                <w:szCs w:val="16"/>
              </w:rPr>
              <w:t xml:space="preserve"> «</w:t>
            </w:r>
            <w:proofErr w:type="gramStart"/>
            <w:r w:rsidRPr="00F81BBF">
              <w:rPr>
                <w:color w:val="000000"/>
                <w:sz w:val="16"/>
                <w:szCs w:val="16"/>
              </w:rPr>
              <w:t>Центр</w:t>
            </w:r>
            <w:proofErr w:type="gramEnd"/>
            <w:r w:rsidRPr="00F81BBF">
              <w:rPr>
                <w:color w:val="000000"/>
                <w:sz w:val="16"/>
                <w:szCs w:val="16"/>
              </w:rPr>
              <w:t xml:space="preserve"> психолого-педагогической, медицинской и социальной помощи»</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396" w:type="dxa"/>
            <w:vAlign w:val="center"/>
          </w:tcPr>
          <w:p w:rsidR="00BC61A2" w:rsidRPr="00F81BBF" w:rsidRDefault="00BC61A2" w:rsidP="008D78CE">
            <w:pPr>
              <w:jc w:val="center"/>
              <w:rPr>
                <w:sz w:val="18"/>
                <w:szCs w:val="18"/>
              </w:rPr>
            </w:pPr>
            <w:r w:rsidRPr="00F81BBF">
              <w:rPr>
                <w:sz w:val="18"/>
                <w:szCs w:val="18"/>
              </w:rPr>
              <w:t>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200,00</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47</w:t>
            </w:r>
          </w:p>
        </w:tc>
      </w:tr>
      <w:tr w:rsidR="00BC61A2" w:rsidRPr="00F81BBF" w:rsidTr="008D78CE">
        <w:trPr>
          <w:trHeight w:val="292"/>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 xml:space="preserve">МБОУ ДОД «Станция юных натуралистов»  </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396" w:type="dxa"/>
            <w:vAlign w:val="center"/>
          </w:tcPr>
          <w:p w:rsidR="00BC61A2" w:rsidRPr="00F81BBF" w:rsidRDefault="00BC61A2" w:rsidP="008D78CE">
            <w:pPr>
              <w:jc w:val="center"/>
              <w:rPr>
                <w:sz w:val="18"/>
                <w:szCs w:val="18"/>
              </w:rPr>
            </w:pPr>
            <w:r w:rsidRPr="00F81BBF">
              <w:rPr>
                <w:sz w:val="18"/>
                <w:szCs w:val="18"/>
              </w:rPr>
              <w:t>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200,00</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48</w:t>
            </w:r>
          </w:p>
        </w:tc>
      </w:tr>
      <w:tr w:rsidR="00BC61A2" w:rsidRPr="00F81BBF" w:rsidTr="008D78CE">
        <w:trPr>
          <w:trHeight w:val="155"/>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Управление по физической культуре, спорту и молодежной политики города Ханты-Мансийска</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Управление по физической культуре, спорту и молодежной политики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396" w:type="dxa"/>
            <w:vAlign w:val="center"/>
          </w:tcPr>
          <w:p w:rsidR="00BC61A2" w:rsidRPr="00F81BBF" w:rsidRDefault="00BC61A2" w:rsidP="008D78CE">
            <w:pPr>
              <w:jc w:val="center"/>
              <w:rPr>
                <w:sz w:val="18"/>
                <w:szCs w:val="18"/>
              </w:rPr>
            </w:pPr>
            <w:r w:rsidRPr="00F81BBF">
              <w:rPr>
                <w:sz w:val="18"/>
                <w:szCs w:val="18"/>
              </w:rPr>
              <w:t>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49</w:t>
            </w:r>
          </w:p>
        </w:tc>
      </w:tr>
      <w:tr w:rsidR="00BC61A2" w:rsidRPr="007B498E" w:rsidTr="008D78CE">
        <w:trPr>
          <w:trHeight w:val="624"/>
        </w:trPr>
        <w:tc>
          <w:tcPr>
            <w:tcW w:w="1929" w:type="dxa"/>
            <w:shd w:val="clear" w:color="auto" w:fill="auto"/>
            <w:vAlign w:val="center"/>
          </w:tcPr>
          <w:p w:rsidR="00BC61A2" w:rsidRPr="00F81BBF" w:rsidRDefault="00BC61A2" w:rsidP="008D78CE">
            <w:pPr>
              <w:jc w:val="center"/>
              <w:rPr>
                <w:color w:val="000000"/>
                <w:sz w:val="16"/>
                <w:szCs w:val="16"/>
              </w:rPr>
            </w:pPr>
            <w:r w:rsidRPr="00F81BBF">
              <w:rPr>
                <w:color w:val="000000"/>
                <w:sz w:val="16"/>
                <w:szCs w:val="16"/>
              </w:rPr>
              <w:t xml:space="preserve">МКУ </w:t>
            </w:r>
            <w:proofErr w:type="gramStart"/>
            <w:r w:rsidRPr="00F81BBF">
              <w:rPr>
                <w:color w:val="000000"/>
                <w:sz w:val="16"/>
                <w:szCs w:val="16"/>
              </w:rPr>
              <w:t>ДО</w:t>
            </w:r>
            <w:proofErr w:type="gramEnd"/>
            <w:r w:rsidRPr="00F81BBF">
              <w:rPr>
                <w:color w:val="000000"/>
                <w:sz w:val="16"/>
                <w:szCs w:val="16"/>
              </w:rPr>
              <w:t xml:space="preserve"> «</w:t>
            </w:r>
            <w:proofErr w:type="gramStart"/>
            <w:r w:rsidRPr="00F81BBF">
              <w:rPr>
                <w:color w:val="000000"/>
                <w:sz w:val="16"/>
                <w:szCs w:val="16"/>
              </w:rPr>
              <w:t>Центр</w:t>
            </w:r>
            <w:proofErr w:type="gramEnd"/>
            <w:r w:rsidRPr="00F81BBF">
              <w:rPr>
                <w:color w:val="000000"/>
                <w:sz w:val="16"/>
                <w:szCs w:val="16"/>
              </w:rPr>
              <w:t xml:space="preserve"> развития образования»</w:t>
            </w:r>
          </w:p>
        </w:tc>
        <w:tc>
          <w:tcPr>
            <w:tcW w:w="1731" w:type="dxa"/>
            <w:shd w:val="clear" w:color="auto" w:fill="auto"/>
            <w:vAlign w:val="center"/>
          </w:tcPr>
          <w:p w:rsidR="00BC61A2" w:rsidRPr="00F81BBF" w:rsidRDefault="00BC61A2" w:rsidP="008D78CE">
            <w:pPr>
              <w:jc w:val="center"/>
              <w:rPr>
                <w:sz w:val="15"/>
                <w:szCs w:val="15"/>
              </w:rPr>
            </w:pPr>
            <w:r w:rsidRPr="00F81BBF">
              <w:rPr>
                <w:sz w:val="15"/>
                <w:szCs w:val="15"/>
              </w:rPr>
              <w:t>Департамент образования Администрации города Ханты-Мансийска</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1512"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397"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568"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185"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553" w:type="dxa"/>
            <w:shd w:val="clear" w:color="auto" w:fill="auto"/>
            <w:noWrap/>
            <w:vAlign w:val="center"/>
          </w:tcPr>
          <w:p w:rsidR="00BC61A2" w:rsidRPr="00F81BBF" w:rsidRDefault="00BC61A2" w:rsidP="008D78CE">
            <w:pPr>
              <w:jc w:val="center"/>
              <w:rPr>
                <w:sz w:val="18"/>
                <w:szCs w:val="18"/>
              </w:rPr>
            </w:pPr>
            <w:r w:rsidRPr="00F81BBF">
              <w:rPr>
                <w:sz w:val="18"/>
                <w:szCs w:val="18"/>
              </w:rPr>
              <w:t>0,00</w:t>
            </w:r>
          </w:p>
        </w:tc>
        <w:tc>
          <w:tcPr>
            <w:tcW w:w="1396" w:type="dxa"/>
            <w:vAlign w:val="center"/>
          </w:tcPr>
          <w:p w:rsidR="00BC61A2" w:rsidRPr="00F81BBF" w:rsidRDefault="00BC61A2" w:rsidP="008D78CE">
            <w:pPr>
              <w:jc w:val="center"/>
              <w:rPr>
                <w:sz w:val="18"/>
                <w:szCs w:val="18"/>
              </w:rPr>
            </w:pPr>
            <w:r w:rsidRPr="00F81BBF">
              <w:rPr>
                <w:sz w:val="18"/>
                <w:szCs w:val="18"/>
              </w:rPr>
              <w:t>0,00</w:t>
            </w:r>
          </w:p>
        </w:tc>
        <w:tc>
          <w:tcPr>
            <w:tcW w:w="1330" w:type="dxa"/>
            <w:shd w:val="clear" w:color="auto" w:fill="auto"/>
            <w:noWrap/>
            <w:vAlign w:val="center"/>
          </w:tcPr>
          <w:p w:rsidR="00BC61A2" w:rsidRPr="00F81BBF" w:rsidRDefault="00BC61A2" w:rsidP="008D78CE">
            <w:pPr>
              <w:jc w:val="center"/>
              <w:rPr>
                <w:sz w:val="18"/>
                <w:szCs w:val="18"/>
              </w:rPr>
            </w:pPr>
            <w:r w:rsidRPr="00F81BBF">
              <w:rPr>
                <w:sz w:val="18"/>
                <w:szCs w:val="18"/>
              </w:rPr>
              <w:t>100,00</w:t>
            </w:r>
          </w:p>
        </w:tc>
        <w:tc>
          <w:tcPr>
            <w:tcW w:w="990" w:type="dxa"/>
            <w:shd w:val="clear" w:color="auto" w:fill="auto"/>
            <w:noWrap/>
            <w:vAlign w:val="center"/>
            <w:hideMark/>
          </w:tcPr>
          <w:p w:rsidR="00BC61A2" w:rsidRPr="00F81BBF" w:rsidRDefault="00BC61A2" w:rsidP="008D78CE">
            <w:pPr>
              <w:jc w:val="center"/>
              <w:rPr>
                <w:sz w:val="18"/>
                <w:szCs w:val="18"/>
              </w:rPr>
            </w:pPr>
            <w:r w:rsidRPr="00F81BBF">
              <w:rPr>
                <w:sz w:val="18"/>
                <w:szCs w:val="18"/>
              </w:rPr>
              <w:t>50</w:t>
            </w:r>
          </w:p>
        </w:tc>
      </w:tr>
    </w:tbl>
    <w:p w:rsidR="00BC61A2" w:rsidRPr="00C22AE5" w:rsidRDefault="00BC61A2" w:rsidP="00BC61A2">
      <w:pPr>
        <w:ind w:firstLine="567"/>
        <w:jc w:val="right"/>
        <w:rPr>
          <w:b/>
          <w:color w:val="FF0000"/>
        </w:rPr>
        <w:sectPr w:rsidR="00BC61A2" w:rsidRPr="00C22AE5" w:rsidSect="008D78CE">
          <w:headerReference w:type="default" r:id="rId13"/>
          <w:footerReference w:type="default" r:id="rId14"/>
          <w:headerReference w:type="first" r:id="rId15"/>
          <w:pgSz w:w="16838" w:h="11906" w:orient="landscape"/>
          <w:pgMar w:top="709" w:right="737" w:bottom="568" w:left="567" w:header="284" w:footer="152" w:gutter="0"/>
          <w:cols w:space="708"/>
          <w:titlePg/>
          <w:docGrid w:linePitch="360"/>
        </w:sectPr>
      </w:pPr>
    </w:p>
    <w:p w:rsidR="00BC61A2" w:rsidRPr="007B498E" w:rsidRDefault="00BC61A2" w:rsidP="00BC61A2">
      <w:pPr>
        <w:tabs>
          <w:tab w:val="left" w:pos="2857"/>
        </w:tabs>
        <w:jc w:val="center"/>
        <w:rPr>
          <w:b/>
          <w:sz w:val="28"/>
          <w:szCs w:val="28"/>
        </w:rPr>
      </w:pPr>
      <w:r w:rsidRPr="007B498E">
        <w:rPr>
          <w:b/>
          <w:sz w:val="28"/>
          <w:szCs w:val="28"/>
        </w:rPr>
        <w:lastRenderedPageBreak/>
        <w:t xml:space="preserve">Рейтинг целевой эффективности закупочной деятельности </w:t>
      </w:r>
    </w:p>
    <w:p w:rsidR="00BC61A2" w:rsidRPr="007B498E" w:rsidRDefault="00BC61A2" w:rsidP="00BC61A2">
      <w:pPr>
        <w:tabs>
          <w:tab w:val="left" w:pos="2857"/>
        </w:tabs>
        <w:jc w:val="center"/>
        <w:rPr>
          <w:b/>
          <w:sz w:val="28"/>
          <w:szCs w:val="28"/>
        </w:rPr>
      </w:pPr>
      <w:r w:rsidRPr="007B498E">
        <w:rPr>
          <w:b/>
          <w:sz w:val="28"/>
          <w:szCs w:val="28"/>
        </w:rPr>
        <w:t xml:space="preserve">в разрезе главных распорядителей бюджетных средств </w:t>
      </w:r>
    </w:p>
    <w:p w:rsidR="00BC61A2" w:rsidRPr="007B498E" w:rsidRDefault="00BC61A2" w:rsidP="00BC61A2">
      <w:pPr>
        <w:tabs>
          <w:tab w:val="left" w:pos="2857"/>
        </w:tabs>
        <w:jc w:val="center"/>
        <w:rPr>
          <w:b/>
          <w:sz w:val="28"/>
        </w:rPr>
      </w:pPr>
      <w:r w:rsidRPr="007B498E">
        <w:rPr>
          <w:b/>
          <w:sz w:val="28"/>
        </w:rPr>
        <w:t>(за 2021 год)</w:t>
      </w:r>
    </w:p>
    <w:p w:rsidR="00BC61A2" w:rsidRPr="00C22AE5" w:rsidRDefault="00BC61A2" w:rsidP="00BC61A2">
      <w:pPr>
        <w:tabs>
          <w:tab w:val="left" w:pos="2857"/>
        </w:tabs>
        <w:jc w:val="center"/>
        <w:rPr>
          <w:b/>
          <w:color w:val="FF0000"/>
          <w:sz w:val="28"/>
        </w:rPr>
      </w:pPr>
    </w:p>
    <w:tbl>
      <w:tblPr>
        <w:tblW w:w="15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0"/>
        <w:gridCol w:w="1005"/>
        <w:gridCol w:w="1404"/>
        <w:gridCol w:w="992"/>
        <w:gridCol w:w="1416"/>
        <w:gridCol w:w="1274"/>
        <w:gridCol w:w="992"/>
        <w:gridCol w:w="1275"/>
        <w:gridCol w:w="1558"/>
        <w:gridCol w:w="993"/>
      </w:tblGrid>
      <w:tr w:rsidR="00BC61A2" w:rsidRPr="00F81BBF" w:rsidTr="008D78CE">
        <w:trPr>
          <w:trHeight w:val="2448"/>
        </w:trPr>
        <w:tc>
          <w:tcPr>
            <w:tcW w:w="4450" w:type="dxa"/>
            <w:tcBorders>
              <w:top w:val="single" w:sz="4" w:space="0" w:color="auto"/>
              <w:left w:val="single" w:sz="4" w:space="0" w:color="auto"/>
              <w:bottom w:val="single" w:sz="4" w:space="0" w:color="auto"/>
              <w:right w:val="single" w:sz="4" w:space="0" w:color="auto"/>
            </w:tcBorders>
            <w:vAlign w:val="center"/>
            <w:hideMark/>
          </w:tcPr>
          <w:p w:rsidR="00BC61A2" w:rsidRPr="00F81BBF" w:rsidRDefault="00BC61A2" w:rsidP="008D78CE">
            <w:pPr>
              <w:jc w:val="center"/>
              <w:rPr>
                <w:b/>
                <w:sz w:val="18"/>
                <w:szCs w:val="18"/>
              </w:rPr>
            </w:pPr>
            <w:r w:rsidRPr="00F81BBF">
              <w:rPr>
                <w:b/>
                <w:sz w:val="18"/>
                <w:szCs w:val="18"/>
              </w:rPr>
              <w:t>Главный распорядитель бюджетных средств</w:t>
            </w:r>
          </w:p>
        </w:tc>
        <w:tc>
          <w:tcPr>
            <w:tcW w:w="1005" w:type="dxa"/>
            <w:tcBorders>
              <w:top w:val="single" w:sz="4" w:space="0" w:color="auto"/>
              <w:left w:val="single" w:sz="4" w:space="0" w:color="auto"/>
              <w:bottom w:val="single" w:sz="4" w:space="0" w:color="auto"/>
              <w:right w:val="single" w:sz="4" w:space="0" w:color="auto"/>
            </w:tcBorders>
            <w:vAlign w:val="center"/>
            <w:hideMark/>
          </w:tcPr>
          <w:p w:rsidR="00BC61A2" w:rsidRPr="00F81BBF" w:rsidRDefault="00BC61A2" w:rsidP="008D78CE">
            <w:pPr>
              <w:jc w:val="center"/>
              <w:rPr>
                <w:b/>
                <w:sz w:val="18"/>
                <w:szCs w:val="18"/>
              </w:rPr>
            </w:pPr>
            <w:r w:rsidRPr="00F81BBF">
              <w:rPr>
                <w:b/>
                <w:sz w:val="18"/>
                <w:szCs w:val="18"/>
              </w:rPr>
              <w:t>П</w:t>
            </w:r>
            <w:proofErr w:type="gramStart"/>
            <w:r w:rsidRPr="00F81BBF">
              <w:rPr>
                <w:b/>
                <w:sz w:val="18"/>
                <w:szCs w:val="18"/>
              </w:rPr>
              <w:t>1</w:t>
            </w:r>
            <w:proofErr w:type="gramEnd"/>
          </w:p>
          <w:p w:rsidR="00BC61A2" w:rsidRPr="00F81BBF" w:rsidRDefault="00BC61A2" w:rsidP="008D78CE">
            <w:pPr>
              <w:jc w:val="center"/>
              <w:rPr>
                <w:sz w:val="18"/>
                <w:szCs w:val="18"/>
              </w:rPr>
            </w:pPr>
            <w:r w:rsidRPr="00F81BBF">
              <w:rPr>
                <w:sz w:val="18"/>
                <w:szCs w:val="18"/>
              </w:rPr>
              <w:t>дисциплина соблюдения плана-графика, %</w:t>
            </w:r>
          </w:p>
        </w:tc>
        <w:tc>
          <w:tcPr>
            <w:tcW w:w="1404" w:type="dxa"/>
            <w:tcBorders>
              <w:top w:val="single" w:sz="4" w:space="0" w:color="auto"/>
              <w:left w:val="single" w:sz="4" w:space="0" w:color="auto"/>
              <w:bottom w:val="single" w:sz="4" w:space="0" w:color="auto"/>
              <w:right w:val="single" w:sz="4" w:space="0" w:color="auto"/>
            </w:tcBorders>
            <w:vAlign w:val="center"/>
            <w:hideMark/>
          </w:tcPr>
          <w:p w:rsidR="00BC61A2" w:rsidRPr="00F81BBF" w:rsidRDefault="00BC61A2" w:rsidP="008D78CE">
            <w:pPr>
              <w:jc w:val="center"/>
              <w:rPr>
                <w:b/>
                <w:sz w:val="18"/>
                <w:szCs w:val="18"/>
              </w:rPr>
            </w:pPr>
            <w:r w:rsidRPr="00F81BBF">
              <w:rPr>
                <w:b/>
                <w:sz w:val="18"/>
                <w:szCs w:val="18"/>
              </w:rPr>
              <w:t>П</w:t>
            </w:r>
            <w:proofErr w:type="gramStart"/>
            <w:r w:rsidRPr="00F81BBF">
              <w:rPr>
                <w:b/>
                <w:sz w:val="18"/>
                <w:szCs w:val="18"/>
              </w:rPr>
              <w:t>2</w:t>
            </w:r>
            <w:proofErr w:type="gramEnd"/>
          </w:p>
          <w:p w:rsidR="00BC61A2" w:rsidRPr="00F81BBF" w:rsidRDefault="00BC61A2" w:rsidP="008D78CE">
            <w:pPr>
              <w:jc w:val="center"/>
              <w:rPr>
                <w:sz w:val="18"/>
                <w:szCs w:val="18"/>
              </w:rPr>
            </w:pPr>
            <w:r w:rsidRPr="00F81BBF">
              <w:rPr>
                <w:sz w:val="18"/>
                <w:szCs w:val="18"/>
              </w:rPr>
              <w:t>удельный вес стоимости контрактов, заключенных по результатам конкурентных способов определения поставщиков, в общем объеме осуществленных закупок,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BC61A2" w:rsidRPr="00F81BBF" w:rsidRDefault="00BC61A2" w:rsidP="008D78CE">
            <w:pPr>
              <w:jc w:val="center"/>
              <w:rPr>
                <w:b/>
                <w:sz w:val="18"/>
                <w:szCs w:val="18"/>
              </w:rPr>
            </w:pPr>
            <w:r w:rsidRPr="00F81BBF">
              <w:rPr>
                <w:b/>
                <w:sz w:val="18"/>
                <w:szCs w:val="18"/>
              </w:rPr>
              <w:t>П3</w:t>
            </w:r>
          </w:p>
          <w:p w:rsidR="00BC61A2" w:rsidRPr="00F81BBF" w:rsidRDefault="00BC61A2" w:rsidP="008D78CE">
            <w:pPr>
              <w:jc w:val="center"/>
              <w:rPr>
                <w:sz w:val="18"/>
                <w:szCs w:val="18"/>
              </w:rPr>
            </w:pPr>
            <w:r w:rsidRPr="00F81BBF">
              <w:rPr>
                <w:sz w:val="18"/>
                <w:szCs w:val="18"/>
              </w:rPr>
              <w:t>уровень конкуренции при осуществлении закупок, ед.</w:t>
            </w:r>
          </w:p>
        </w:tc>
        <w:tc>
          <w:tcPr>
            <w:tcW w:w="1416" w:type="dxa"/>
            <w:tcBorders>
              <w:top w:val="single" w:sz="4" w:space="0" w:color="auto"/>
              <w:left w:val="single" w:sz="4" w:space="0" w:color="auto"/>
              <w:bottom w:val="single" w:sz="4" w:space="0" w:color="auto"/>
              <w:right w:val="single" w:sz="4" w:space="0" w:color="auto"/>
            </w:tcBorders>
            <w:vAlign w:val="center"/>
            <w:hideMark/>
          </w:tcPr>
          <w:p w:rsidR="00BC61A2" w:rsidRPr="00F81BBF" w:rsidRDefault="00BC61A2" w:rsidP="008D78CE">
            <w:pPr>
              <w:jc w:val="center"/>
              <w:rPr>
                <w:b/>
                <w:sz w:val="18"/>
                <w:szCs w:val="18"/>
              </w:rPr>
            </w:pPr>
            <w:r w:rsidRPr="00F81BBF">
              <w:rPr>
                <w:b/>
                <w:sz w:val="18"/>
                <w:szCs w:val="18"/>
              </w:rPr>
              <w:t>П</w:t>
            </w:r>
            <w:proofErr w:type="gramStart"/>
            <w:r w:rsidRPr="00F81BBF">
              <w:rPr>
                <w:b/>
                <w:sz w:val="18"/>
                <w:szCs w:val="18"/>
              </w:rPr>
              <w:t>4</w:t>
            </w:r>
            <w:proofErr w:type="gramEnd"/>
          </w:p>
          <w:p w:rsidR="00BC61A2" w:rsidRPr="00F81BBF" w:rsidRDefault="00BC61A2" w:rsidP="008D78CE">
            <w:pPr>
              <w:jc w:val="center"/>
              <w:rPr>
                <w:sz w:val="18"/>
                <w:szCs w:val="18"/>
              </w:rPr>
            </w:pPr>
            <w:r w:rsidRPr="00F81BBF">
              <w:rPr>
                <w:sz w:val="18"/>
                <w:szCs w:val="18"/>
              </w:rPr>
              <w:t>удельный вес стоимости контрактов, которые исполнены в полном соответствии с их условиями, в общем объеме завершенных контрактов, %</w:t>
            </w:r>
          </w:p>
        </w:tc>
        <w:tc>
          <w:tcPr>
            <w:tcW w:w="1274" w:type="dxa"/>
            <w:tcBorders>
              <w:top w:val="single" w:sz="4" w:space="0" w:color="auto"/>
              <w:left w:val="single" w:sz="4" w:space="0" w:color="auto"/>
              <w:bottom w:val="single" w:sz="4" w:space="0" w:color="auto"/>
              <w:right w:val="single" w:sz="4" w:space="0" w:color="auto"/>
            </w:tcBorders>
            <w:vAlign w:val="center"/>
            <w:hideMark/>
          </w:tcPr>
          <w:p w:rsidR="00BC61A2" w:rsidRPr="00F81BBF" w:rsidRDefault="00BC61A2" w:rsidP="008D78CE">
            <w:pPr>
              <w:jc w:val="center"/>
              <w:rPr>
                <w:b/>
                <w:sz w:val="18"/>
                <w:szCs w:val="18"/>
              </w:rPr>
            </w:pPr>
            <w:r w:rsidRPr="00F81BBF">
              <w:rPr>
                <w:b/>
                <w:sz w:val="18"/>
                <w:szCs w:val="18"/>
              </w:rPr>
              <w:t>П5</w:t>
            </w:r>
          </w:p>
          <w:p w:rsidR="00BC61A2" w:rsidRPr="00F81BBF" w:rsidRDefault="00BC61A2" w:rsidP="008D78CE">
            <w:pPr>
              <w:jc w:val="center"/>
              <w:rPr>
                <w:b/>
                <w:sz w:val="18"/>
                <w:szCs w:val="18"/>
              </w:rPr>
            </w:pPr>
            <w:r w:rsidRPr="00F81BBF">
              <w:rPr>
                <w:sz w:val="18"/>
                <w:szCs w:val="18"/>
              </w:rPr>
              <w:t>доля закупок товаров, работ, услуг среди СМП, СОНКО %</w:t>
            </w:r>
          </w:p>
        </w:tc>
        <w:tc>
          <w:tcPr>
            <w:tcW w:w="992" w:type="dxa"/>
            <w:tcBorders>
              <w:top w:val="single" w:sz="4" w:space="0" w:color="auto"/>
              <w:left w:val="single" w:sz="4" w:space="0" w:color="auto"/>
              <w:bottom w:val="single" w:sz="4" w:space="0" w:color="auto"/>
              <w:right w:val="single" w:sz="4" w:space="0" w:color="auto"/>
            </w:tcBorders>
            <w:vAlign w:val="center"/>
            <w:hideMark/>
          </w:tcPr>
          <w:p w:rsidR="00BC61A2" w:rsidRPr="00F81BBF" w:rsidRDefault="00BC61A2" w:rsidP="008D78CE">
            <w:pPr>
              <w:jc w:val="center"/>
              <w:rPr>
                <w:b/>
                <w:sz w:val="18"/>
                <w:szCs w:val="18"/>
              </w:rPr>
            </w:pPr>
            <w:r w:rsidRPr="00F81BBF">
              <w:rPr>
                <w:b/>
                <w:sz w:val="18"/>
                <w:szCs w:val="18"/>
              </w:rPr>
              <w:t>П</w:t>
            </w:r>
            <w:proofErr w:type="gramStart"/>
            <w:r w:rsidRPr="00F81BBF">
              <w:rPr>
                <w:b/>
                <w:sz w:val="18"/>
                <w:szCs w:val="18"/>
              </w:rPr>
              <w:t>6</w:t>
            </w:r>
            <w:proofErr w:type="gramEnd"/>
          </w:p>
          <w:p w:rsidR="00BC61A2" w:rsidRPr="00F81BBF" w:rsidRDefault="00BC61A2" w:rsidP="008D78CE">
            <w:pPr>
              <w:jc w:val="center"/>
              <w:rPr>
                <w:sz w:val="18"/>
                <w:szCs w:val="18"/>
              </w:rPr>
            </w:pPr>
            <w:r w:rsidRPr="00F81BBF">
              <w:rPr>
                <w:sz w:val="18"/>
                <w:szCs w:val="18"/>
              </w:rPr>
              <w:t>качество заявок, поступивших на экспертизу в уполномоченный орган, %</w:t>
            </w:r>
          </w:p>
        </w:tc>
        <w:tc>
          <w:tcPr>
            <w:tcW w:w="1275" w:type="dxa"/>
            <w:tcBorders>
              <w:top w:val="single" w:sz="4" w:space="0" w:color="auto"/>
              <w:left w:val="single" w:sz="4" w:space="0" w:color="auto"/>
              <w:bottom w:val="single" w:sz="4" w:space="0" w:color="auto"/>
              <w:right w:val="single" w:sz="4" w:space="0" w:color="auto"/>
            </w:tcBorders>
            <w:vAlign w:val="center"/>
          </w:tcPr>
          <w:p w:rsidR="00BC61A2" w:rsidRPr="00F81BBF" w:rsidRDefault="00BC61A2" w:rsidP="008D78CE">
            <w:pPr>
              <w:jc w:val="center"/>
              <w:rPr>
                <w:b/>
                <w:sz w:val="18"/>
                <w:szCs w:val="18"/>
              </w:rPr>
            </w:pPr>
            <w:r w:rsidRPr="00F81BBF">
              <w:rPr>
                <w:b/>
                <w:sz w:val="18"/>
                <w:szCs w:val="18"/>
              </w:rPr>
              <w:t>ЭОЭ</w:t>
            </w:r>
          </w:p>
          <w:p w:rsidR="00BC61A2" w:rsidRPr="00F81BBF" w:rsidRDefault="00BC61A2" w:rsidP="008D78CE">
            <w:pPr>
              <w:jc w:val="center"/>
              <w:rPr>
                <w:sz w:val="18"/>
                <w:szCs w:val="18"/>
              </w:rPr>
            </w:pPr>
            <w:r w:rsidRPr="00F81BBF">
              <w:rPr>
                <w:sz w:val="18"/>
                <w:szCs w:val="18"/>
              </w:rPr>
              <w:t>экономическая оценка эффективности</w:t>
            </w:r>
          </w:p>
          <w:p w:rsidR="00BC61A2" w:rsidRPr="00F81BBF" w:rsidRDefault="00BC61A2" w:rsidP="008D78CE">
            <w:pPr>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BC61A2" w:rsidRPr="00F81BBF" w:rsidRDefault="00BC61A2" w:rsidP="008D78CE">
            <w:pPr>
              <w:jc w:val="center"/>
              <w:rPr>
                <w:b/>
                <w:sz w:val="18"/>
                <w:szCs w:val="18"/>
              </w:rPr>
            </w:pPr>
            <w:r w:rsidRPr="00F81BBF">
              <w:rPr>
                <w:b/>
                <w:sz w:val="18"/>
                <w:szCs w:val="18"/>
              </w:rPr>
              <w:t>РЕЙТИНГ ЗАКАЗЧИКА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C61A2" w:rsidRPr="00F81BBF" w:rsidRDefault="00BC61A2" w:rsidP="008D78CE">
            <w:pPr>
              <w:jc w:val="center"/>
              <w:rPr>
                <w:b/>
                <w:sz w:val="18"/>
                <w:szCs w:val="18"/>
              </w:rPr>
            </w:pPr>
            <w:r w:rsidRPr="00F81BBF">
              <w:rPr>
                <w:b/>
                <w:sz w:val="18"/>
                <w:szCs w:val="18"/>
              </w:rPr>
              <w:t>Место в рейтинге</w:t>
            </w:r>
          </w:p>
        </w:tc>
      </w:tr>
      <w:tr w:rsidR="00BC61A2" w:rsidRPr="00F81BBF" w:rsidTr="008D78CE">
        <w:trPr>
          <w:trHeight w:val="547"/>
        </w:trPr>
        <w:tc>
          <w:tcPr>
            <w:tcW w:w="4450" w:type="dxa"/>
            <w:tcBorders>
              <w:top w:val="single" w:sz="4" w:space="0" w:color="auto"/>
              <w:left w:val="single" w:sz="4" w:space="0" w:color="auto"/>
              <w:bottom w:val="single" w:sz="4" w:space="0" w:color="auto"/>
              <w:right w:val="single" w:sz="4" w:space="0" w:color="auto"/>
            </w:tcBorders>
            <w:vAlign w:val="center"/>
          </w:tcPr>
          <w:p w:rsidR="00BC61A2" w:rsidRPr="00F81BBF" w:rsidRDefault="00BC61A2" w:rsidP="008D78CE">
            <w:pPr>
              <w:jc w:val="center"/>
              <w:rPr>
                <w:color w:val="000000"/>
                <w:sz w:val="18"/>
                <w:szCs w:val="18"/>
              </w:rPr>
            </w:pPr>
            <w:r w:rsidRPr="00F81BBF">
              <w:rPr>
                <w:color w:val="000000"/>
                <w:sz w:val="18"/>
                <w:szCs w:val="18"/>
              </w:rPr>
              <w:t>Департамент образования Администрации города Ханты-Мансийска</w:t>
            </w:r>
          </w:p>
        </w:tc>
        <w:tc>
          <w:tcPr>
            <w:tcW w:w="1005"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98,61</w:t>
            </w:r>
          </w:p>
        </w:tc>
        <w:tc>
          <w:tcPr>
            <w:tcW w:w="1404"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33,93</w:t>
            </w:r>
          </w:p>
        </w:tc>
        <w:tc>
          <w:tcPr>
            <w:tcW w:w="992"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100,00</w:t>
            </w:r>
          </w:p>
        </w:tc>
        <w:tc>
          <w:tcPr>
            <w:tcW w:w="1416"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65,68</w:t>
            </w:r>
          </w:p>
        </w:tc>
        <w:tc>
          <w:tcPr>
            <w:tcW w:w="1274"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100,00</w:t>
            </w:r>
          </w:p>
        </w:tc>
        <w:tc>
          <w:tcPr>
            <w:tcW w:w="992"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70,00</w:t>
            </w:r>
          </w:p>
        </w:tc>
        <w:tc>
          <w:tcPr>
            <w:tcW w:w="1275" w:type="dxa"/>
            <w:tcBorders>
              <w:top w:val="single" w:sz="4" w:space="0" w:color="auto"/>
              <w:left w:val="single" w:sz="4" w:space="0" w:color="auto"/>
              <w:bottom w:val="single" w:sz="4" w:space="0" w:color="auto"/>
              <w:right w:val="single" w:sz="4" w:space="0" w:color="auto"/>
            </w:tcBorders>
            <w:vAlign w:val="center"/>
          </w:tcPr>
          <w:p w:rsidR="00BC61A2" w:rsidRPr="00F81BBF" w:rsidRDefault="00BC61A2" w:rsidP="008D78CE">
            <w:pPr>
              <w:jc w:val="center"/>
              <w:rPr>
                <w:sz w:val="18"/>
                <w:szCs w:val="18"/>
              </w:rPr>
            </w:pPr>
            <w:r w:rsidRPr="00F81BBF">
              <w:rPr>
                <w:sz w:val="18"/>
                <w:szCs w:val="18"/>
              </w:rPr>
              <w:t>100,00</w:t>
            </w:r>
          </w:p>
        </w:tc>
        <w:tc>
          <w:tcPr>
            <w:tcW w:w="1558"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568,22</w:t>
            </w:r>
          </w:p>
        </w:tc>
        <w:tc>
          <w:tcPr>
            <w:tcW w:w="993"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1</w:t>
            </w:r>
          </w:p>
        </w:tc>
      </w:tr>
      <w:tr w:rsidR="00BC61A2" w:rsidRPr="00F81BBF" w:rsidTr="008D78CE">
        <w:trPr>
          <w:trHeight w:val="569"/>
        </w:trPr>
        <w:tc>
          <w:tcPr>
            <w:tcW w:w="4450" w:type="dxa"/>
            <w:tcBorders>
              <w:top w:val="single" w:sz="4" w:space="0" w:color="auto"/>
              <w:left w:val="single" w:sz="4" w:space="0" w:color="auto"/>
              <w:bottom w:val="single" w:sz="4" w:space="0" w:color="auto"/>
              <w:right w:val="single" w:sz="4" w:space="0" w:color="auto"/>
            </w:tcBorders>
            <w:vAlign w:val="center"/>
          </w:tcPr>
          <w:p w:rsidR="00BC61A2" w:rsidRPr="00F81BBF" w:rsidRDefault="00BC61A2" w:rsidP="008D78CE">
            <w:pPr>
              <w:jc w:val="center"/>
              <w:rPr>
                <w:color w:val="000000"/>
                <w:sz w:val="18"/>
                <w:szCs w:val="18"/>
              </w:rPr>
            </w:pPr>
            <w:r w:rsidRPr="00F81BBF">
              <w:rPr>
                <w:color w:val="000000"/>
                <w:sz w:val="18"/>
                <w:szCs w:val="18"/>
              </w:rPr>
              <w:t>Департамент градостроительства и архитектуры Администрации города Ханты-Мансийска</w:t>
            </w:r>
          </w:p>
        </w:tc>
        <w:tc>
          <w:tcPr>
            <w:tcW w:w="1005"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93,31</w:t>
            </w:r>
          </w:p>
        </w:tc>
        <w:tc>
          <w:tcPr>
            <w:tcW w:w="1404"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95,27</w:t>
            </w:r>
          </w:p>
        </w:tc>
        <w:tc>
          <w:tcPr>
            <w:tcW w:w="992"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100,00</w:t>
            </w:r>
          </w:p>
        </w:tc>
        <w:tc>
          <w:tcPr>
            <w:tcW w:w="1416"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90,09</w:t>
            </w:r>
          </w:p>
        </w:tc>
        <w:tc>
          <w:tcPr>
            <w:tcW w:w="1274"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100,00</w:t>
            </w:r>
          </w:p>
        </w:tc>
        <w:tc>
          <w:tcPr>
            <w:tcW w:w="992"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BC61A2" w:rsidRPr="00F81BBF" w:rsidRDefault="00BC61A2" w:rsidP="008D78CE">
            <w:pPr>
              <w:jc w:val="center"/>
              <w:rPr>
                <w:sz w:val="18"/>
                <w:szCs w:val="18"/>
              </w:rPr>
            </w:pPr>
            <w:r w:rsidRPr="00F81BBF">
              <w:rPr>
                <w:sz w:val="18"/>
                <w:szCs w:val="18"/>
              </w:rPr>
              <w:t>25,00</w:t>
            </w:r>
          </w:p>
        </w:tc>
        <w:tc>
          <w:tcPr>
            <w:tcW w:w="1558"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533,67</w:t>
            </w:r>
          </w:p>
        </w:tc>
        <w:tc>
          <w:tcPr>
            <w:tcW w:w="993"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2</w:t>
            </w:r>
          </w:p>
        </w:tc>
      </w:tr>
      <w:tr w:rsidR="00BC61A2" w:rsidRPr="00F81BBF" w:rsidTr="008D78CE">
        <w:trPr>
          <w:trHeight w:val="549"/>
        </w:trPr>
        <w:tc>
          <w:tcPr>
            <w:tcW w:w="4450" w:type="dxa"/>
            <w:tcBorders>
              <w:top w:val="single" w:sz="4" w:space="0" w:color="auto"/>
              <w:left w:val="single" w:sz="4" w:space="0" w:color="auto"/>
              <w:bottom w:val="single" w:sz="4" w:space="0" w:color="auto"/>
              <w:right w:val="single" w:sz="4" w:space="0" w:color="auto"/>
            </w:tcBorders>
            <w:vAlign w:val="center"/>
          </w:tcPr>
          <w:p w:rsidR="00BC61A2" w:rsidRPr="00F81BBF" w:rsidRDefault="00BC61A2" w:rsidP="008D78CE">
            <w:pPr>
              <w:jc w:val="center"/>
              <w:rPr>
                <w:color w:val="000000"/>
                <w:sz w:val="18"/>
                <w:szCs w:val="18"/>
              </w:rPr>
            </w:pPr>
            <w:r w:rsidRPr="00F81BBF">
              <w:rPr>
                <w:color w:val="000000"/>
                <w:sz w:val="18"/>
                <w:szCs w:val="18"/>
              </w:rPr>
              <w:t>Департамент городского хозяйства Администрации города Ханты-Мансийска</w:t>
            </w:r>
          </w:p>
        </w:tc>
        <w:tc>
          <w:tcPr>
            <w:tcW w:w="1005"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99,83</w:t>
            </w:r>
          </w:p>
        </w:tc>
        <w:tc>
          <w:tcPr>
            <w:tcW w:w="1404"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93,04</w:t>
            </w:r>
          </w:p>
        </w:tc>
        <w:tc>
          <w:tcPr>
            <w:tcW w:w="992"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100,00</w:t>
            </w:r>
          </w:p>
        </w:tc>
        <w:tc>
          <w:tcPr>
            <w:tcW w:w="1416"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12,40</w:t>
            </w:r>
          </w:p>
        </w:tc>
        <w:tc>
          <w:tcPr>
            <w:tcW w:w="1274"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100,00</w:t>
            </w:r>
          </w:p>
        </w:tc>
        <w:tc>
          <w:tcPr>
            <w:tcW w:w="992"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70,00</w:t>
            </w:r>
          </w:p>
        </w:tc>
        <w:tc>
          <w:tcPr>
            <w:tcW w:w="1275" w:type="dxa"/>
            <w:tcBorders>
              <w:top w:val="single" w:sz="4" w:space="0" w:color="auto"/>
              <w:left w:val="single" w:sz="4" w:space="0" w:color="auto"/>
              <w:bottom w:val="single" w:sz="4" w:space="0" w:color="auto"/>
              <w:right w:val="single" w:sz="4" w:space="0" w:color="auto"/>
            </w:tcBorders>
            <w:vAlign w:val="center"/>
          </w:tcPr>
          <w:p w:rsidR="00BC61A2" w:rsidRPr="00F81BBF" w:rsidRDefault="00BC61A2" w:rsidP="008D78CE">
            <w:pPr>
              <w:jc w:val="center"/>
              <w:rPr>
                <w:sz w:val="18"/>
                <w:szCs w:val="18"/>
              </w:rPr>
            </w:pPr>
            <w:r w:rsidRPr="00F81BBF">
              <w:rPr>
                <w:sz w:val="18"/>
                <w:szCs w:val="18"/>
              </w:rPr>
              <w:t>50,00</w:t>
            </w:r>
          </w:p>
        </w:tc>
        <w:tc>
          <w:tcPr>
            <w:tcW w:w="1558"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525,28</w:t>
            </w:r>
          </w:p>
        </w:tc>
        <w:tc>
          <w:tcPr>
            <w:tcW w:w="993"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3</w:t>
            </w:r>
          </w:p>
        </w:tc>
      </w:tr>
      <w:tr w:rsidR="00BC61A2" w:rsidRPr="00F81BBF" w:rsidTr="008D78CE">
        <w:trPr>
          <w:trHeight w:val="557"/>
        </w:trPr>
        <w:tc>
          <w:tcPr>
            <w:tcW w:w="4450" w:type="dxa"/>
            <w:tcBorders>
              <w:top w:val="single" w:sz="4" w:space="0" w:color="auto"/>
              <w:left w:val="single" w:sz="4" w:space="0" w:color="auto"/>
              <w:bottom w:val="single" w:sz="4" w:space="0" w:color="auto"/>
              <w:right w:val="single" w:sz="4" w:space="0" w:color="auto"/>
            </w:tcBorders>
            <w:vAlign w:val="center"/>
          </w:tcPr>
          <w:p w:rsidR="00BC61A2" w:rsidRPr="00F81BBF" w:rsidRDefault="00BC61A2" w:rsidP="008D78CE">
            <w:pPr>
              <w:jc w:val="center"/>
              <w:rPr>
                <w:sz w:val="18"/>
                <w:szCs w:val="18"/>
              </w:rPr>
            </w:pPr>
            <w:r w:rsidRPr="00F81BBF">
              <w:rPr>
                <w:sz w:val="18"/>
                <w:szCs w:val="18"/>
              </w:rPr>
              <w:t>Дума города Ханты-Мансийска*</w:t>
            </w:r>
          </w:p>
        </w:tc>
        <w:tc>
          <w:tcPr>
            <w:tcW w:w="1005"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100,00</w:t>
            </w:r>
          </w:p>
        </w:tc>
        <w:tc>
          <w:tcPr>
            <w:tcW w:w="1404"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63,71</w:t>
            </w:r>
          </w:p>
        </w:tc>
        <w:tc>
          <w:tcPr>
            <w:tcW w:w="992"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75,00</w:t>
            </w:r>
          </w:p>
        </w:tc>
        <w:tc>
          <w:tcPr>
            <w:tcW w:w="1416"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100,00</w:t>
            </w:r>
          </w:p>
        </w:tc>
        <w:tc>
          <w:tcPr>
            <w:tcW w:w="1274"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100,00</w:t>
            </w:r>
          </w:p>
        </w:tc>
        <w:tc>
          <w:tcPr>
            <w:tcW w:w="992"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70,00</w:t>
            </w:r>
          </w:p>
        </w:tc>
        <w:tc>
          <w:tcPr>
            <w:tcW w:w="1275" w:type="dxa"/>
            <w:tcBorders>
              <w:top w:val="single" w:sz="4" w:space="0" w:color="auto"/>
              <w:left w:val="single" w:sz="4" w:space="0" w:color="auto"/>
              <w:bottom w:val="single" w:sz="4" w:space="0" w:color="auto"/>
              <w:right w:val="single" w:sz="4" w:space="0" w:color="auto"/>
            </w:tcBorders>
            <w:vAlign w:val="center"/>
          </w:tcPr>
          <w:p w:rsidR="00BC61A2" w:rsidRPr="00F81BBF" w:rsidRDefault="00BC61A2" w:rsidP="008D78CE">
            <w:pPr>
              <w:jc w:val="center"/>
              <w:rPr>
                <w:sz w:val="18"/>
                <w:szCs w:val="18"/>
              </w:rPr>
            </w:pPr>
            <w:r w:rsidRPr="00F81BBF">
              <w:rPr>
                <w:sz w:val="18"/>
                <w:szCs w:val="18"/>
              </w:rPr>
              <w:t>0,00</w:t>
            </w:r>
          </w:p>
        </w:tc>
        <w:tc>
          <w:tcPr>
            <w:tcW w:w="1558"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508,71</w:t>
            </w:r>
          </w:p>
        </w:tc>
        <w:tc>
          <w:tcPr>
            <w:tcW w:w="993"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w:t>
            </w:r>
          </w:p>
        </w:tc>
      </w:tr>
      <w:tr w:rsidR="00BC61A2" w:rsidRPr="00F81BBF" w:rsidTr="008D78CE">
        <w:trPr>
          <w:trHeight w:val="565"/>
        </w:trPr>
        <w:tc>
          <w:tcPr>
            <w:tcW w:w="4450" w:type="dxa"/>
            <w:tcBorders>
              <w:top w:val="single" w:sz="4" w:space="0" w:color="auto"/>
              <w:left w:val="single" w:sz="4" w:space="0" w:color="auto"/>
              <w:bottom w:val="single" w:sz="4" w:space="0" w:color="auto"/>
              <w:right w:val="single" w:sz="4" w:space="0" w:color="auto"/>
            </w:tcBorders>
            <w:vAlign w:val="center"/>
          </w:tcPr>
          <w:p w:rsidR="00BC61A2" w:rsidRPr="00F81BBF" w:rsidRDefault="00BC61A2" w:rsidP="008D78CE">
            <w:pPr>
              <w:jc w:val="center"/>
              <w:rPr>
                <w:color w:val="000000"/>
                <w:sz w:val="18"/>
                <w:szCs w:val="18"/>
              </w:rPr>
            </w:pPr>
            <w:r w:rsidRPr="00F81BBF">
              <w:rPr>
                <w:color w:val="000000"/>
                <w:sz w:val="18"/>
                <w:szCs w:val="18"/>
              </w:rPr>
              <w:t>Администрация города Ханты-Мансийска</w:t>
            </w:r>
          </w:p>
        </w:tc>
        <w:tc>
          <w:tcPr>
            <w:tcW w:w="1005"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97,26</w:t>
            </w:r>
          </w:p>
        </w:tc>
        <w:tc>
          <w:tcPr>
            <w:tcW w:w="1404"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87,40</w:t>
            </w:r>
          </w:p>
        </w:tc>
        <w:tc>
          <w:tcPr>
            <w:tcW w:w="992"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75,00</w:t>
            </w:r>
          </w:p>
        </w:tc>
        <w:tc>
          <w:tcPr>
            <w:tcW w:w="1416"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58,71</w:t>
            </w:r>
          </w:p>
        </w:tc>
        <w:tc>
          <w:tcPr>
            <w:tcW w:w="1274"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100,00</w:t>
            </w:r>
          </w:p>
        </w:tc>
        <w:tc>
          <w:tcPr>
            <w:tcW w:w="992"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BC61A2" w:rsidRPr="00F81BBF" w:rsidRDefault="00BC61A2" w:rsidP="008D78CE">
            <w:pPr>
              <w:jc w:val="center"/>
              <w:rPr>
                <w:sz w:val="18"/>
                <w:szCs w:val="18"/>
              </w:rPr>
            </w:pPr>
            <w:r w:rsidRPr="00F81BBF">
              <w:rPr>
                <w:sz w:val="18"/>
                <w:szCs w:val="18"/>
              </w:rPr>
              <w:t>25,00</w:t>
            </w:r>
          </w:p>
        </w:tc>
        <w:tc>
          <w:tcPr>
            <w:tcW w:w="1558"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493,38</w:t>
            </w:r>
          </w:p>
        </w:tc>
        <w:tc>
          <w:tcPr>
            <w:tcW w:w="993"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4</w:t>
            </w:r>
          </w:p>
        </w:tc>
      </w:tr>
      <w:tr w:rsidR="00BC61A2" w:rsidRPr="00F81BBF" w:rsidTr="008D78CE">
        <w:trPr>
          <w:trHeight w:val="545"/>
        </w:trPr>
        <w:tc>
          <w:tcPr>
            <w:tcW w:w="4450" w:type="dxa"/>
            <w:tcBorders>
              <w:top w:val="single" w:sz="4" w:space="0" w:color="auto"/>
              <w:left w:val="single" w:sz="4" w:space="0" w:color="auto"/>
              <w:bottom w:val="single" w:sz="4" w:space="0" w:color="auto"/>
              <w:right w:val="single" w:sz="4" w:space="0" w:color="auto"/>
            </w:tcBorders>
            <w:vAlign w:val="center"/>
          </w:tcPr>
          <w:p w:rsidR="00BC61A2" w:rsidRPr="00F81BBF" w:rsidRDefault="00BC61A2" w:rsidP="008D78CE">
            <w:pPr>
              <w:jc w:val="center"/>
              <w:rPr>
                <w:color w:val="000000"/>
                <w:sz w:val="18"/>
                <w:szCs w:val="18"/>
              </w:rPr>
            </w:pPr>
            <w:r w:rsidRPr="00F81BBF">
              <w:rPr>
                <w:color w:val="000000"/>
                <w:sz w:val="18"/>
                <w:szCs w:val="18"/>
              </w:rPr>
              <w:t>Департамент муниципальной собственности Администрации города Ханты-Мансийска</w:t>
            </w:r>
          </w:p>
        </w:tc>
        <w:tc>
          <w:tcPr>
            <w:tcW w:w="1005"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99,89</w:t>
            </w:r>
          </w:p>
        </w:tc>
        <w:tc>
          <w:tcPr>
            <w:tcW w:w="1404"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91,54</w:t>
            </w:r>
          </w:p>
        </w:tc>
        <w:tc>
          <w:tcPr>
            <w:tcW w:w="992"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0,00</w:t>
            </w:r>
          </w:p>
        </w:tc>
        <w:tc>
          <w:tcPr>
            <w:tcW w:w="1416"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93,03</w:t>
            </w:r>
          </w:p>
        </w:tc>
        <w:tc>
          <w:tcPr>
            <w:tcW w:w="1274"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100,00</w:t>
            </w:r>
          </w:p>
        </w:tc>
        <w:tc>
          <w:tcPr>
            <w:tcW w:w="992"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80,00</w:t>
            </w:r>
          </w:p>
        </w:tc>
        <w:tc>
          <w:tcPr>
            <w:tcW w:w="1275" w:type="dxa"/>
            <w:tcBorders>
              <w:top w:val="single" w:sz="4" w:space="0" w:color="auto"/>
              <w:left w:val="single" w:sz="4" w:space="0" w:color="auto"/>
              <w:bottom w:val="single" w:sz="4" w:space="0" w:color="auto"/>
              <w:right w:val="single" w:sz="4" w:space="0" w:color="auto"/>
            </w:tcBorders>
            <w:vAlign w:val="center"/>
          </w:tcPr>
          <w:p w:rsidR="00BC61A2" w:rsidRPr="00F81BBF" w:rsidRDefault="00BC61A2" w:rsidP="008D78CE">
            <w:pPr>
              <w:jc w:val="center"/>
              <w:rPr>
                <w:sz w:val="18"/>
                <w:szCs w:val="18"/>
              </w:rPr>
            </w:pPr>
            <w:r w:rsidRPr="00F81BBF">
              <w:rPr>
                <w:sz w:val="18"/>
                <w:szCs w:val="18"/>
              </w:rPr>
              <w:t>0,00</w:t>
            </w:r>
          </w:p>
        </w:tc>
        <w:tc>
          <w:tcPr>
            <w:tcW w:w="1558"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464,46</w:t>
            </w:r>
          </w:p>
        </w:tc>
        <w:tc>
          <w:tcPr>
            <w:tcW w:w="993"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5</w:t>
            </w:r>
          </w:p>
        </w:tc>
      </w:tr>
      <w:tr w:rsidR="00BC61A2" w:rsidRPr="00F81BBF" w:rsidTr="008D78CE">
        <w:trPr>
          <w:trHeight w:val="567"/>
        </w:trPr>
        <w:tc>
          <w:tcPr>
            <w:tcW w:w="4450" w:type="dxa"/>
            <w:tcBorders>
              <w:top w:val="single" w:sz="4" w:space="0" w:color="auto"/>
              <w:left w:val="single" w:sz="4" w:space="0" w:color="auto"/>
              <w:bottom w:val="single" w:sz="4" w:space="0" w:color="auto"/>
              <w:right w:val="single" w:sz="4" w:space="0" w:color="auto"/>
            </w:tcBorders>
            <w:vAlign w:val="center"/>
          </w:tcPr>
          <w:p w:rsidR="00BC61A2" w:rsidRPr="00F81BBF" w:rsidRDefault="00BC61A2" w:rsidP="008D78CE">
            <w:pPr>
              <w:jc w:val="center"/>
              <w:rPr>
                <w:color w:val="000000"/>
                <w:sz w:val="18"/>
                <w:szCs w:val="18"/>
              </w:rPr>
            </w:pPr>
            <w:r w:rsidRPr="00F81BBF">
              <w:rPr>
                <w:color w:val="000000"/>
                <w:sz w:val="18"/>
                <w:szCs w:val="18"/>
              </w:rPr>
              <w:t>Управление по физической культуре, спорту и молодежной политики города Ханты-Мансийска</w:t>
            </w:r>
          </w:p>
        </w:tc>
        <w:tc>
          <w:tcPr>
            <w:tcW w:w="1005"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96,80</w:t>
            </w:r>
          </w:p>
        </w:tc>
        <w:tc>
          <w:tcPr>
            <w:tcW w:w="1404"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18,89</w:t>
            </w:r>
          </w:p>
        </w:tc>
        <w:tc>
          <w:tcPr>
            <w:tcW w:w="992"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100,00</w:t>
            </w:r>
          </w:p>
        </w:tc>
        <w:tc>
          <w:tcPr>
            <w:tcW w:w="1416"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45,85</w:t>
            </w:r>
          </w:p>
        </w:tc>
        <w:tc>
          <w:tcPr>
            <w:tcW w:w="1274"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100,00</w:t>
            </w:r>
          </w:p>
        </w:tc>
        <w:tc>
          <w:tcPr>
            <w:tcW w:w="992"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BC61A2" w:rsidRPr="00F81BBF" w:rsidRDefault="00BC61A2" w:rsidP="008D78CE">
            <w:pPr>
              <w:jc w:val="center"/>
              <w:rPr>
                <w:sz w:val="18"/>
                <w:szCs w:val="18"/>
              </w:rPr>
            </w:pPr>
            <w:r w:rsidRPr="00F81BBF">
              <w:rPr>
                <w:sz w:val="18"/>
                <w:szCs w:val="18"/>
              </w:rPr>
              <w:t>100,00</w:t>
            </w:r>
          </w:p>
        </w:tc>
        <w:tc>
          <w:tcPr>
            <w:tcW w:w="1558"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461,53</w:t>
            </w:r>
          </w:p>
        </w:tc>
        <w:tc>
          <w:tcPr>
            <w:tcW w:w="993"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6</w:t>
            </w:r>
          </w:p>
        </w:tc>
      </w:tr>
      <w:tr w:rsidR="00BC61A2" w:rsidRPr="007B498E" w:rsidTr="008D78CE">
        <w:trPr>
          <w:trHeight w:val="561"/>
        </w:trPr>
        <w:tc>
          <w:tcPr>
            <w:tcW w:w="4450" w:type="dxa"/>
            <w:tcBorders>
              <w:top w:val="single" w:sz="4" w:space="0" w:color="auto"/>
              <w:left w:val="single" w:sz="4" w:space="0" w:color="auto"/>
              <w:bottom w:val="single" w:sz="4" w:space="0" w:color="auto"/>
              <w:right w:val="single" w:sz="4" w:space="0" w:color="auto"/>
            </w:tcBorders>
            <w:vAlign w:val="center"/>
          </w:tcPr>
          <w:p w:rsidR="00BC61A2" w:rsidRPr="00F81BBF" w:rsidRDefault="00BC61A2" w:rsidP="008D78CE">
            <w:pPr>
              <w:jc w:val="center"/>
              <w:rPr>
                <w:color w:val="000000"/>
                <w:sz w:val="18"/>
                <w:szCs w:val="18"/>
              </w:rPr>
            </w:pPr>
            <w:r w:rsidRPr="00F81BBF">
              <w:rPr>
                <w:color w:val="000000"/>
                <w:sz w:val="18"/>
                <w:szCs w:val="18"/>
              </w:rPr>
              <w:t>Департамент управления финансами Администрации города Ханты-Мансийска*</w:t>
            </w:r>
          </w:p>
        </w:tc>
        <w:tc>
          <w:tcPr>
            <w:tcW w:w="1005"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100,00</w:t>
            </w:r>
          </w:p>
        </w:tc>
        <w:tc>
          <w:tcPr>
            <w:tcW w:w="1404"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83,48</w:t>
            </w:r>
          </w:p>
        </w:tc>
        <w:tc>
          <w:tcPr>
            <w:tcW w:w="992"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50,00</w:t>
            </w:r>
          </w:p>
        </w:tc>
        <w:tc>
          <w:tcPr>
            <w:tcW w:w="1416"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99,47</w:t>
            </w:r>
          </w:p>
        </w:tc>
        <w:tc>
          <w:tcPr>
            <w:tcW w:w="1274"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25,00</w:t>
            </w:r>
          </w:p>
        </w:tc>
        <w:tc>
          <w:tcPr>
            <w:tcW w:w="992"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BC61A2" w:rsidRPr="00F81BBF" w:rsidRDefault="00BC61A2" w:rsidP="008D78CE">
            <w:pPr>
              <w:jc w:val="center"/>
              <w:rPr>
                <w:sz w:val="18"/>
                <w:szCs w:val="18"/>
              </w:rPr>
            </w:pPr>
            <w:r w:rsidRPr="00F81BBF">
              <w:rPr>
                <w:sz w:val="18"/>
                <w:szCs w:val="18"/>
              </w:rPr>
              <w:t>25,00</w:t>
            </w:r>
          </w:p>
        </w:tc>
        <w:tc>
          <w:tcPr>
            <w:tcW w:w="1558"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412,95</w:t>
            </w:r>
          </w:p>
        </w:tc>
        <w:tc>
          <w:tcPr>
            <w:tcW w:w="993" w:type="dxa"/>
            <w:tcBorders>
              <w:top w:val="single" w:sz="4" w:space="0" w:color="auto"/>
              <w:left w:val="single" w:sz="4" w:space="0" w:color="auto"/>
              <w:bottom w:val="single" w:sz="4" w:space="0" w:color="auto"/>
              <w:right w:val="single" w:sz="4" w:space="0" w:color="auto"/>
            </w:tcBorders>
            <w:noWrap/>
            <w:vAlign w:val="center"/>
          </w:tcPr>
          <w:p w:rsidR="00BC61A2" w:rsidRPr="00F81BBF" w:rsidRDefault="00BC61A2" w:rsidP="008D78CE">
            <w:pPr>
              <w:jc w:val="center"/>
              <w:rPr>
                <w:sz w:val="18"/>
                <w:szCs w:val="18"/>
              </w:rPr>
            </w:pPr>
            <w:r w:rsidRPr="00F81BBF">
              <w:rPr>
                <w:sz w:val="18"/>
                <w:szCs w:val="18"/>
              </w:rPr>
              <w:t>-</w:t>
            </w:r>
          </w:p>
        </w:tc>
      </w:tr>
    </w:tbl>
    <w:p w:rsidR="00BC61A2" w:rsidRPr="007B498E" w:rsidRDefault="00BC61A2" w:rsidP="00BC61A2">
      <w:pPr>
        <w:spacing w:line="235" w:lineRule="auto"/>
        <w:rPr>
          <w:rFonts w:eastAsia="Calibri"/>
          <w:sz w:val="28"/>
        </w:rPr>
      </w:pPr>
      <w:r w:rsidRPr="00C22AE5">
        <w:rPr>
          <w:rFonts w:eastAsia="Calibri"/>
          <w:color w:val="FF0000"/>
          <w:sz w:val="28"/>
        </w:rPr>
        <w:t xml:space="preserve">  </w:t>
      </w:r>
    </w:p>
    <w:p w:rsidR="00BC61A2" w:rsidRPr="007B498E" w:rsidRDefault="00BC61A2" w:rsidP="00BC61A2">
      <w:pPr>
        <w:spacing w:line="235" w:lineRule="auto"/>
        <w:ind w:firstLine="284"/>
        <w:rPr>
          <w:rFonts w:eastAsia="Calibri"/>
        </w:rPr>
      </w:pPr>
      <w:r w:rsidRPr="007B498E">
        <w:rPr>
          <w:rFonts w:eastAsia="Calibri"/>
        </w:rPr>
        <w:t xml:space="preserve">  </w:t>
      </w:r>
      <w:r w:rsidRPr="007B498E">
        <w:rPr>
          <w:rFonts w:eastAsia="Calibri"/>
          <w:vertAlign w:val="superscript"/>
        </w:rPr>
        <w:t>*</w:t>
      </w:r>
      <w:r w:rsidRPr="007B498E">
        <w:rPr>
          <w:rFonts w:eastAsia="Calibri"/>
        </w:rPr>
        <w:t xml:space="preserve"> Участники бюджетного процесса не имеющие в подчинении подведомственные учреждения.</w:t>
      </w:r>
    </w:p>
    <w:p w:rsidR="00BC61A2" w:rsidRPr="007B498E" w:rsidRDefault="00BC61A2" w:rsidP="00BC61A2">
      <w:pPr>
        <w:tabs>
          <w:tab w:val="left" w:pos="2857"/>
        </w:tabs>
        <w:jc w:val="center"/>
        <w:rPr>
          <w:rFonts w:eastAsia="Calibri"/>
          <w:sz w:val="28"/>
        </w:rPr>
      </w:pPr>
    </w:p>
    <w:p w:rsidR="004100C8" w:rsidRPr="007B498E" w:rsidRDefault="004100C8" w:rsidP="00BC61A2">
      <w:pPr>
        <w:tabs>
          <w:tab w:val="left" w:pos="2857"/>
        </w:tabs>
        <w:jc w:val="center"/>
        <w:rPr>
          <w:rFonts w:eastAsia="Calibri"/>
          <w:sz w:val="28"/>
        </w:rPr>
      </w:pPr>
    </w:p>
    <w:sectPr w:rsidR="004100C8" w:rsidRPr="007B498E" w:rsidSect="00BC61A2">
      <w:headerReference w:type="default" r:id="rId16"/>
      <w:footerReference w:type="default" r:id="rId17"/>
      <w:pgSz w:w="16838" w:h="11906" w:orient="landscape"/>
      <w:pgMar w:top="709" w:right="737" w:bottom="568" w:left="567" w:header="426" w:footer="2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8C" w:rsidRDefault="009C588C" w:rsidP="000264DE">
      <w:r>
        <w:separator/>
      </w:r>
    </w:p>
  </w:endnote>
  <w:endnote w:type="continuationSeparator" w:id="0">
    <w:p w:rsidR="009C588C" w:rsidRDefault="009C588C" w:rsidP="0002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8C" w:rsidRDefault="009C588C">
    <w:pPr>
      <w:pStyle w:val="ae"/>
      <w:jc w:val="right"/>
    </w:pPr>
  </w:p>
  <w:p w:rsidR="009C588C" w:rsidRDefault="009C588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8C" w:rsidRDefault="009C588C" w:rsidP="008D78CE">
    <w:pPr>
      <w:pStyle w:val="ae"/>
      <w:tabs>
        <w:tab w:val="left" w:pos="4365"/>
      </w:tabs>
    </w:pPr>
    <w:r>
      <w:tab/>
    </w:r>
    <w:r>
      <w:tab/>
    </w:r>
    <w:r>
      <w:tab/>
    </w:r>
  </w:p>
  <w:p w:rsidR="009C588C" w:rsidRDefault="009C588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8C" w:rsidRDefault="009C588C">
    <w:pPr>
      <w:pStyle w:val="ae"/>
      <w:jc w:val="right"/>
    </w:pPr>
  </w:p>
  <w:p w:rsidR="009C588C" w:rsidRDefault="009C588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8C" w:rsidRDefault="009C588C" w:rsidP="000264DE">
      <w:r>
        <w:separator/>
      </w:r>
    </w:p>
  </w:footnote>
  <w:footnote w:type="continuationSeparator" w:id="0">
    <w:p w:rsidR="009C588C" w:rsidRDefault="009C588C" w:rsidP="00026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335907"/>
      <w:docPartObj>
        <w:docPartGallery w:val="Page Numbers (Top of Page)"/>
        <w:docPartUnique/>
      </w:docPartObj>
    </w:sdtPr>
    <w:sdtEndPr/>
    <w:sdtContent>
      <w:p w:rsidR="009C588C" w:rsidRDefault="009C588C">
        <w:pPr>
          <w:pStyle w:val="ac"/>
          <w:jc w:val="center"/>
        </w:pPr>
        <w:r>
          <w:fldChar w:fldCharType="begin"/>
        </w:r>
        <w:r>
          <w:instrText>PAGE   \* MERGEFORMAT</w:instrText>
        </w:r>
        <w:r>
          <w:fldChar w:fldCharType="separate"/>
        </w:r>
        <w:r w:rsidR="00466145" w:rsidRPr="00466145">
          <w:rPr>
            <w:noProof/>
            <w:lang w:val="ru-RU"/>
          </w:rPr>
          <w:t>2</w:t>
        </w:r>
        <w:r>
          <w:fldChar w:fldCharType="end"/>
        </w:r>
      </w:p>
    </w:sdtContent>
  </w:sdt>
  <w:p w:rsidR="009C588C" w:rsidRDefault="009C588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917749"/>
      <w:docPartObj>
        <w:docPartGallery w:val="Page Numbers (Top of Page)"/>
        <w:docPartUnique/>
      </w:docPartObj>
    </w:sdtPr>
    <w:sdtEndPr/>
    <w:sdtContent>
      <w:p w:rsidR="009C588C" w:rsidRDefault="009C588C">
        <w:pPr>
          <w:pStyle w:val="ac"/>
          <w:jc w:val="center"/>
        </w:pPr>
        <w:r>
          <w:fldChar w:fldCharType="begin"/>
        </w:r>
        <w:r>
          <w:instrText>PAGE   \* MERGEFORMAT</w:instrText>
        </w:r>
        <w:r>
          <w:fldChar w:fldCharType="separate"/>
        </w:r>
        <w:r w:rsidR="00466145" w:rsidRPr="00466145">
          <w:rPr>
            <w:noProof/>
            <w:lang w:val="ru-RU"/>
          </w:rPr>
          <w:t>10</w:t>
        </w:r>
        <w:r>
          <w:fldChar w:fldCharType="end"/>
        </w:r>
      </w:p>
    </w:sdtContent>
  </w:sdt>
  <w:p w:rsidR="009C588C" w:rsidRDefault="009C588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863111"/>
      <w:docPartObj>
        <w:docPartGallery w:val="Page Numbers (Top of Page)"/>
        <w:docPartUnique/>
      </w:docPartObj>
    </w:sdtPr>
    <w:sdtEndPr/>
    <w:sdtContent>
      <w:p w:rsidR="009C588C" w:rsidRDefault="009C588C">
        <w:pPr>
          <w:pStyle w:val="ac"/>
          <w:jc w:val="center"/>
        </w:pPr>
        <w:r>
          <w:fldChar w:fldCharType="begin"/>
        </w:r>
        <w:r>
          <w:instrText>PAGE   \* MERGEFORMAT</w:instrText>
        </w:r>
        <w:r>
          <w:fldChar w:fldCharType="separate"/>
        </w:r>
        <w:r w:rsidR="00466145" w:rsidRPr="00466145">
          <w:rPr>
            <w:noProof/>
            <w:lang w:val="ru-RU"/>
          </w:rPr>
          <w:t>9</w:t>
        </w:r>
        <w:r>
          <w:fldChar w:fldCharType="end"/>
        </w:r>
      </w:p>
    </w:sdtContent>
  </w:sdt>
  <w:p w:rsidR="009C588C" w:rsidRDefault="009C588C">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968139"/>
      <w:docPartObj>
        <w:docPartGallery w:val="Page Numbers (Top of Page)"/>
        <w:docPartUnique/>
      </w:docPartObj>
    </w:sdtPr>
    <w:sdtEndPr/>
    <w:sdtContent>
      <w:p w:rsidR="009C588C" w:rsidRDefault="009C588C">
        <w:pPr>
          <w:pStyle w:val="ac"/>
          <w:jc w:val="center"/>
        </w:pPr>
        <w:r>
          <w:fldChar w:fldCharType="begin"/>
        </w:r>
        <w:r>
          <w:instrText>PAGE   \* MERGEFORMAT</w:instrText>
        </w:r>
        <w:r>
          <w:fldChar w:fldCharType="separate"/>
        </w:r>
        <w:r w:rsidRPr="00BC61A2">
          <w:rPr>
            <w:noProof/>
            <w:lang w:val="ru-RU"/>
          </w:rPr>
          <w:t>14</w:t>
        </w:r>
        <w:r>
          <w:fldChar w:fldCharType="end"/>
        </w:r>
      </w:p>
    </w:sdtContent>
  </w:sdt>
  <w:p w:rsidR="009C588C" w:rsidRDefault="009C588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D4D"/>
    <w:multiLevelType w:val="hybridMultilevel"/>
    <w:tmpl w:val="912248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9B7690"/>
    <w:multiLevelType w:val="hybridMultilevel"/>
    <w:tmpl w:val="C9BE1B36"/>
    <w:lvl w:ilvl="0" w:tplc="AFE0A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910822"/>
    <w:multiLevelType w:val="hybridMultilevel"/>
    <w:tmpl w:val="4372E216"/>
    <w:lvl w:ilvl="0" w:tplc="F03CC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A10134"/>
    <w:multiLevelType w:val="hybridMultilevel"/>
    <w:tmpl w:val="EAB608B4"/>
    <w:lvl w:ilvl="0" w:tplc="4F643C7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086855"/>
    <w:multiLevelType w:val="hybridMultilevel"/>
    <w:tmpl w:val="822E8282"/>
    <w:lvl w:ilvl="0" w:tplc="69289C7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94273"/>
    <w:multiLevelType w:val="hybridMultilevel"/>
    <w:tmpl w:val="7CB6E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C22C1"/>
    <w:multiLevelType w:val="hybridMultilevel"/>
    <w:tmpl w:val="E5801C3A"/>
    <w:lvl w:ilvl="0" w:tplc="04190001">
      <w:start w:val="1"/>
      <w:numFmt w:val="bullet"/>
      <w:lvlText w:val=""/>
      <w:lvlJc w:val="left"/>
      <w:pPr>
        <w:tabs>
          <w:tab w:val="num" w:pos="1485"/>
        </w:tabs>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7">
    <w:nsid w:val="0E464492"/>
    <w:multiLevelType w:val="hybridMultilevel"/>
    <w:tmpl w:val="D4F68BE2"/>
    <w:lvl w:ilvl="0" w:tplc="1FDEE2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6C338C"/>
    <w:multiLevelType w:val="hybridMultilevel"/>
    <w:tmpl w:val="98EAC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B0C03"/>
    <w:multiLevelType w:val="hybridMultilevel"/>
    <w:tmpl w:val="38A697BA"/>
    <w:lvl w:ilvl="0" w:tplc="4C7A71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CB6E0D"/>
    <w:multiLevelType w:val="hybridMultilevel"/>
    <w:tmpl w:val="563E1562"/>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C6C1D5F"/>
    <w:multiLevelType w:val="hybridMultilevel"/>
    <w:tmpl w:val="0D16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E9690C"/>
    <w:multiLevelType w:val="hybridMultilevel"/>
    <w:tmpl w:val="ED5EF1B2"/>
    <w:lvl w:ilvl="0" w:tplc="84E481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031EF8"/>
    <w:multiLevelType w:val="hybridMultilevel"/>
    <w:tmpl w:val="0DDC2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203EB5"/>
    <w:multiLevelType w:val="multilevel"/>
    <w:tmpl w:val="9FD07E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32536A0E"/>
    <w:multiLevelType w:val="hybridMultilevel"/>
    <w:tmpl w:val="BC36E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A769CB"/>
    <w:multiLevelType w:val="hybridMultilevel"/>
    <w:tmpl w:val="E1BEF6F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2B1C8E"/>
    <w:multiLevelType w:val="hybridMultilevel"/>
    <w:tmpl w:val="ED0EE5E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FBB36E3"/>
    <w:multiLevelType w:val="hybridMultilevel"/>
    <w:tmpl w:val="C792A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CB7DA4"/>
    <w:multiLevelType w:val="hybridMultilevel"/>
    <w:tmpl w:val="B518FED6"/>
    <w:lvl w:ilvl="0" w:tplc="DAACB4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A83794"/>
    <w:multiLevelType w:val="hybridMultilevel"/>
    <w:tmpl w:val="FA1A7B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230EAE"/>
    <w:multiLevelType w:val="hybridMultilevel"/>
    <w:tmpl w:val="A2423494"/>
    <w:lvl w:ilvl="0" w:tplc="CA8E36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3B264F"/>
    <w:multiLevelType w:val="hybridMultilevel"/>
    <w:tmpl w:val="F022DAC6"/>
    <w:lvl w:ilvl="0" w:tplc="02942F24">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3410"/>
        </w:tabs>
        <w:ind w:left="341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682211E"/>
    <w:multiLevelType w:val="hybridMultilevel"/>
    <w:tmpl w:val="2BE65C90"/>
    <w:lvl w:ilvl="0" w:tplc="A140AF8C">
      <w:start w:val="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6DE7E5E"/>
    <w:multiLevelType w:val="multilevel"/>
    <w:tmpl w:val="63C62A7E"/>
    <w:lvl w:ilvl="0">
      <w:start w:val="2"/>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6">
    <w:nsid w:val="46EC7DA6"/>
    <w:multiLevelType w:val="hybridMultilevel"/>
    <w:tmpl w:val="326E0A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F30562"/>
    <w:multiLevelType w:val="hybridMultilevel"/>
    <w:tmpl w:val="61EE4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570736"/>
    <w:multiLevelType w:val="hybridMultilevel"/>
    <w:tmpl w:val="C5144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A21609"/>
    <w:multiLevelType w:val="hybridMultilevel"/>
    <w:tmpl w:val="1E4CAB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1629ED"/>
    <w:multiLevelType w:val="hybridMultilevel"/>
    <w:tmpl w:val="69F0A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A0520F"/>
    <w:multiLevelType w:val="hybridMultilevel"/>
    <w:tmpl w:val="45D429B8"/>
    <w:lvl w:ilvl="0" w:tplc="DAC2FFA8">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C937BB"/>
    <w:multiLevelType w:val="hybridMultilevel"/>
    <w:tmpl w:val="3ACAE74A"/>
    <w:lvl w:ilvl="0" w:tplc="562C321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7672DF"/>
    <w:multiLevelType w:val="hybridMultilevel"/>
    <w:tmpl w:val="546C14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6F4C3D"/>
    <w:multiLevelType w:val="hybridMultilevel"/>
    <w:tmpl w:val="391C3322"/>
    <w:lvl w:ilvl="0" w:tplc="0419000F">
      <w:start w:val="1"/>
      <w:numFmt w:val="decimal"/>
      <w:lvlText w:val="%1."/>
      <w:lvlJc w:val="left"/>
      <w:pPr>
        <w:ind w:left="720" w:hanging="360"/>
      </w:pPr>
    </w:lvl>
    <w:lvl w:ilvl="1" w:tplc="1F70973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401DEC"/>
    <w:multiLevelType w:val="hybridMultilevel"/>
    <w:tmpl w:val="341A26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8B248BC"/>
    <w:multiLevelType w:val="hybridMultilevel"/>
    <w:tmpl w:val="7B7493EA"/>
    <w:lvl w:ilvl="0" w:tplc="FA4A7380">
      <w:start w:val="1"/>
      <w:numFmt w:val="decimal"/>
      <w:lvlText w:val="%1."/>
      <w:lvlJc w:val="left"/>
      <w:pPr>
        <w:ind w:left="720" w:hanging="360"/>
      </w:pPr>
      <w:rPr>
        <w:rFonts w:eastAsia="Calibr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6A492C"/>
    <w:multiLevelType w:val="hybridMultilevel"/>
    <w:tmpl w:val="AFD64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75285F"/>
    <w:multiLevelType w:val="hybridMultilevel"/>
    <w:tmpl w:val="E4A65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C7FEC"/>
    <w:multiLevelType w:val="hybridMultilevel"/>
    <w:tmpl w:val="8626FE9C"/>
    <w:lvl w:ilvl="0" w:tplc="363CF35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B42697"/>
    <w:multiLevelType w:val="hybridMultilevel"/>
    <w:tmpl w:val="91D2BFC6"/>
    <w:lvl w:ilvl="0" w:tplc="031E006C">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9"/>
  </w:num>
  <w:num w:numId="4">
    <w:abstractNumId w:val="16"/>
  </w:num>
  <w:num w:numId="5">
    <w:abstractNumId w:val="6"/>
  </w:num>
  <w:num w:numId="6">
    <w:abstractNumId w:val="11"/>
  </w:num>
  <w:num w:numId="7">
    <w:abstractNumId w:val="30"/>
  </w:num>
  <w:num w:numId="8">
    <w:abstractNumId w:val="33"/>
  </w:num>
  <w:num w:numId="9">
    <w:abstractNumId w:val="7"/>
  </w:num>
  <w:num w:numId="10">
    <w:abstractNumId w:val="25"/>
  </w:num>
  <w:num w:numId="11">
    <w:abstractNumId w:val="23"/>
  </w:num>
  <w:num w:numId="12">
    <w:abstractNumId w:val="1"/>
  </w:num>
  <w:num w:numId="13">
    <w:abstractNumId w:val="4"/>
  </w:num>
  <w:num w:numId="14">
    <w:abstractNumId w:val="22"/>
  </w:num>
  <w:num w:numId="15">
    <w:abstractNumId w:val="35"/>
  </w:num>
  <w:num w:numId="16">
    <w:abstractNumId w:val="13"/>
  </w:num>
  <w:num w:numId="17">
    <w:abstractNumId w:val="5"/>
  </w:num>
  <w:num w:numId="18">
    <w:abstractNumId w:val="15"/>
  </w:num>
  <w:num w:numId="19">
    <w:abstractNumId w:val="27"/>
  </w:num>
  <w:num w:numId="20">
    <w:abstractNumId w:val="18"/>
  </w:num>
  <w:num w:numId="21">
    <w:abstractNumId w:val="14"/>
  </w:num>
  <w:num w:numId="22">
    <w:abstractNumId w:val="38"/>
  </w:num>
  <w:num w:numId="23">
    <w:abstractNumId w:val="37"/>
  </w:num>
  <w:num w:numId="24">
    <w:abstractNumId w:val="26"/>
  </w:num>
  <w:num w:numId="25">
    <w:abstractNumId w:val="28"/>
  </w:num>
  <w:num w:numId="26">
    <w:abstractNumId w:val="8"/>
  </w:num>
  <w:num w:numId="27">
    <w:abstractNumId w:val="34"/>
  </w:num>
  <w:num w:numId="28">
    <w:abstractNumId w:val="10"/>
  </w:num>
  <w:num w:numId="29">
    <w:abstractNumId w:val="9"/>
  </w:num>
  <w:num w:numId="30">
    <w:abstractNumId w:val="12"/>
  </w:num>
  <w:num w:numId="31">
    <w:abstractNumId w:val="0"/>
  </w:num>
  <w:num w:numId="32">
    <w:abstractNumId w:val="40"/>
  </w:num>
  <w:num w:numId="33">
    <w:abstractNumId w:val="24"/>
  </w:num>
  <w:num w:numId="34">
    <w:abstractNumId w:val="36"/>
  </w:num>
  <w:num w:numId="35">
    <w:abstractNumId w:val="19"/>
  </w:num>
  <w:num w:numId="36">
    <w:abstractNumId w:val="17"/>
  </w:num>
  <w:num w:numId="3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
  </w:num>
  <w:num w:numId="40">
    <w:abstractNumId w:val="3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22"/>
    <w:rsid w:val="00000065"/>
    <w:rsid w:val="000008FE"/>
    <w:rsid w:val="00000F7D"/>
    <w:rsid w:val="000012AC"/>
    <w:rsid w:val="00001D08"/>
    <w:rsid w:val="00002312"/>
    <w:rsid w:val="0000277B"/>
    <w:rsid w:val="00003238"/>
    <w:rsid w:val="000050B2"/>
    <w:rsid w:val="00005204"/>
    <w:rsid w:val="00005477"/>
    <w:rsid w:val="00005B0F"/>
    <w:rsid w:val="00007A07"/>
    <w:rsid w:val="00010DB9"/>
    <w:rsid w:val="00010EDA"/>
    <w:rsid w:val="00011730"/>
    <w:rsid w:val="0001186A"/>
    <w:rsid w:val="00011DEC"/>
    <w:rsid w:val="00011E44"/>
    <w:rsid w:val="00012D40"/>
    <w:rsid w:val="00013960"/>
    <w:rsid w:val="00013D02"/>
    <w:rsid w:val="00013FEA"/>
    <w:rsid w:val="00014100"/>
    <w:rsid w:val="0001423E"/>
    <w:rsid w:val="00014558"/>
    <w:rsid w:val="00015382"/>
    <w:rsid w:val="000158E8"/>
    <w:rsid w:val="0001648A"/>
    <w:rsid w:val="00016CCE"/>
    <w:rsid w:val="000170C5"/>
    <w:rsid w:val="00017731"/>
    <w:rsid w:val="000204E3"/>
    <w:rsid w:val="000213BE"/>
    <w:rsid w:val="00022F9E"/>
    <w:rsid w:val="00022FCB"/>
    <w:rsid w:val="00024910"/>
    <w:rsid w:val="000255B7"/>
    <w:rsid w:val="00026119"/>
    <w:rsid w:val="00026442"/>
    <w:rsid w:val="000264DE"/>
    <w:rsid w:val="00027034"/>
    <w:rsid w:val="00027A6A"/>
    <w:rsid w:val="00027D31"/>
    <w:rsid w:val="00030BC0"/>
    <w:rsid w:val="000316FA"/>
    <w:rsid w:val="00032C3A"/>
    <w:rsid w:val="00033337"/>
    <w:rsid w:val="00033971"/>
    <w:rsid w:val="00033E4B"/>
    <w:rsid w:val="000344A5"/>
    <w:rsid w:val="00034737"/>
    <w:rsid w:val="00034F7D"/>
    <w:rsid w:val="00035A2C"/>
    <w:rsid w:val="00036556"/>
    <w:rsid w:val="00037A4D"/>
    <w:rsid w:val="000403C3"/>
    <w:rsid w:val="00040C2B"/>
    <w:rsid w:val="00042871"/>
    <w:rsid w:val="000429C0"/>
    <w:rsid w:val="00042C76"/>
    <w:rsid w:val="00044960"/>
    <w:rsid w:val="00045712"/>
    <w:rsid w:val="00045847"/>
    <w:rsid w:val="000458FB"/>
    <w:rsid w:val="00045A2A"/>
    <w:rsid w:val="00045B56"/>
    <w:rsid w:val="00045E6D"/>
    <w:rsid w:val="00046118"/>
    <w:rsid w:val="00046F71"/>
    <w:rsid w:val="000473D1"/>
    <w:rsid w:val="00047C60"/>
    <w:rsid w:val="0005002C"/>
    <w:rsid w:val="00051601"/>
    <w:rsid w:val="00051704"/>
    <w:rsid w:val="00051CA1"/>
    <w:rsid w:val="000523CC"/>
    <w:rsid w:val="00052F85"/>
    <w:rsid w:val="000530A1"/>
    <w:rsid w:val="00053FE5"/>
    <w:rsid w:val="0005446C"/>
    <w:rsid w:val="00054DEE"/>
    <w:rsid w:val="00055A97"/>
    <w:rsid w:val="00055E40"/>
    <w:rsid w:val="00056266"/>
    <w:rsid w:val="00056438"/>
    <w:rsid w:val="0005730B"/>
    <w:rsid w:val="00060183"/>
    <w:rsid w:val="000613F6"/>
    <w:rsid w:val="00062726"/>
    <w:rsid w:val="00062993"/>
    <w:rsid w:val="00062EC9"/>
    <w:rsid w:val="0006351C"/>
    <w:rsid w:val="00063D86"/>
    <w:rsid w:val="00064CC7"/>
    <w:rsid w:val="00066103"/>
    <w:rsid w:val="000662F3"/>
    <w:rsid w:val="000664EF"/>
    <w:rsid w:val="0006652D"/>
    <w:rsid w:val="000667FA"/>
    <w:rsid w:val="00067831"/>
    <w:rsid w:val="0006784B"/>
    <w:rsid w:val="00071924"/>
    <w:rsid w:val="00073EB1"/>
    <w:rsid w:val="000748F6"/>
    <w:rsid w:val="000755FC"/>
    <w:rsid w:val="000757CE"/>
    <w:rsid w:val="000758E3"/>
    <w:rsid w:val="00075F24"/>
    <w:rsid w:val="00077206"/>
    <w:rsid w:val="0007740C"/>
    <w:rsid w:val="00077647"/>
    <w:rsid w:val="000776DB"/>
    <w:rsid w:val="0007784C"/>
    <w:rsid w:val="00080143"/>
    <w:rsid w:val="00080500"/>
    <w:rsid w:val="000809FE"/>
    <w:rsid w:val="000810B3"/>
    <w:rsid w:val="000815C4"/>
    <w:rsid w:val="000825F7"/>
    <w:rsid w:val="00082FF3"/>
    <w:rsid w:val="0008374B"/>
    <w:rsid w:val="00084399"/>
    <w:rsid w:val="00084D2F"/>
    <w:rsid w:val="00085B4C"/>
    <w:rsid w:val="00086A19"/>
    <w:rsid w:val="00086E17"/>
    <w:rsid w:val="00087322"/>
    <w:rsid w:val="00087634"/>
    <w:rsid w:val="00087E7E"/>
    <w:rsid w:val="00087FD9"/>
    <w:rsid w:val="00090392"/>
    <w:rsid w:val="000918A4"/>
    <w:rsid w:val="00092648"/>
    <w:rsid w:val="00092B18"/>
    <w:rsid w:val="00092CD3"/>
    <w:rsid w:val="00093DB1"/>
    <w:rsid w:val="0009451D"/>
    <w:rsid w:val="0009452F"/>
    <w:rsid w:val="00096021"/>
    <w:rsid w:val="000A014C"/>
    <w:rsid w:val="000A0359"/>
    <w:rsid w:val="000A04B5"/>
    <w:rsid w:val="000A050D"/>
    <w:rsid w:val="000A1597"/>
    <w:rsid w:val="000A1C1A"/>
    <w:rsid w:val="000A2552"/>
    <w:rsid w:val="000A378B"/>
    <w:rsid w:val="000A40AA"/>
    <w:rsid w:val="000A4BC0"/>
    <w:rsid w:val="000A4C1B"/>
    <w:rsid w:val="000A4C24"/>
    <w:rsid w:val="000A5E55"/>
    <w:rsid w:val="000A6A5B"/>
    <w:rsid w:val="000A6BB5"/>
    <w:rsid w:val="000A6E9E"/>
    <w:rsid w:val="000A7426"/>
    <w:rsid w:val="000A77EC"/>
    <w:rsid w:val="000A7A39"/>
    <w:rsid w:val="000B08AB"/>
    <w:rsid w:val="000B0A77"/>
    <w:rsid w:val="000B163C"/>
    <w:rsid w:val="000B16D5"/>
    <w:rsid w:val="000B25E7"/>
    <w:rsid w:val="000B3869"/>
    <w:rsid w:val="000B3A6A"/>
    <w:rsid w:val="000B3BB3"/>
    <w:rsid w:val="000B4B1B"/>
    <w:rsid w:val="000B4D33"/>
    <w:rsid w:val="000B58BD"/>
    <w:rsid w:val="000B5DBD"/>
    <w:rsid w:val="000B6975"/>
    <w:rsid w:val="000B6D5E"/>
    <w:rsid w:val="000B6DBB"/>
    <w:rsid w:val="000B7761"/>
    <w:rsid w:val="000B7796"/>
    <w:rsid w:val="000B7A0D"/>
    <w:rsid w:val="000C027C"/>
    <w:rsid w:val="000C04B5"/>
    <w:rsid w:val="000C1080"/>
    <w:rsid w:val="000C298C"/>
    <w:rsid w:val="000C3148"/>
    <w:rsid w:val="000C39F8"/>
    <w:rsid w:val="000C3A8B"/>
    <w:rsid w:val="000C3D50"/>
    <w:rsid w:val="000C433C"/>
    <w:rsid w:val="000C48D0"/>
    <w:rsid w:val="000C4ADA"/>
    <w:rsid w:val="000C60F2"/>
    <w:rsid w:val="000C75FA"/>
    <w:rsid w:val="000C78F9"/>
    <w:rsid w:val="000D1556"/>
    <w:rsid w:val="000D1851"/>
    <w:rsid w:val="000D19F2"/>
    <w:rsid w:val="000D2713"/>
    <w:rsid w:val="000D3E75"/>
    <w:rsid w:val="000D4051"/>
    <w:rsid w:val="000D4AB1"/>
    <w:rsid w:val="000D569C"/>
    <w:rsid w:val="000D63CD"/>
    <w:rsid w:val="000D6459"/>
    <w:rsid w:val="000D64ED"/>
    <w:rsid w:val="000D7471"/>
    <w:rsid w:val="000D7EB0"/>
    <w:rsid w:val="000E050D"/>
    <w:rsid w:val="000E0EE0"/>
    <w:rsid w:val="000E1CDF"/>
    <w:rsid w:val="000E23FE"/>
    <w:rsid w:val="000E274B"/>
    <w:rsid w:val="000E30E4"/>
    <w:rsid w:val="000E3286"/>
    <w:rsid w:val="000E3DD7"/>
    <w:rsid w:val="000E41EF"/>
    <w:rsid w:val="000E5122"/>
    <w:rsid w:val="000E5BC3"/>
    <w:rsid w:val="000E5EDD"/>
    <w:rsid w:val="000E5F29"/>
    <w:rsid w:val="000E6FFE"/>
    <w:rsid w:val="000E719C"/>
    <w:rsid w:val="000E7CD0"/>
    <w:rsid w:val="000F0DE4"/>
    <w:rsid w:val="000F0F09"/>
    <w:rsid w:val="000F153F"/>
    <w:rsid w:val="000F1AC6"/>
    <w:rsid w:val="000F2876"/>
    <w:rsid w:val="000F4699"/>
    <w:rsid w:val="000F4DE0"/>
    <w:rsid w:val="000F4DFE"/>
    <w:rsid w:val="000F57D3"/>
    <w:rsid w:val="000F7BA6"/>
    <w:rsid w:val="000F7C7B"/>
    <w:rsid w:val="00100469"/>
    <w:rsid w:val="00100C48"/>
    <w:rsid w:val="00100CD9"/>
    <w:rsid w:val="0010139F"/>
    <w:rsid w:val="00101618"/>
    <w:rsid w:val="001024DF"/>
    <w:rsid w:val="00102ADC"/>
    <w:rsid w:val="001032EA"/>
    <w:rsid w:val="00103A21"/>
    <w:rsid w:val="00104417"/>
    <w:rsid w:val="0010442C"/>
    <w:rsid w:val="00105129"/>
    <w:rsid w:val="001051CF"/>
    <w:rsid w:val="001055D4"/>
    <w:rsid w:val="00105E97"/>
    <w:rsid w:val="001107F9"/>
    <w:rsid w:val="00110B9E"/>
    <w:rsid w:val="00111282"/>
    <w:rsid w:val="00111618"/>
    <w:rsid w:val="00111D5E"/>
    <w:rsid w:val="00111FBF"/>
    <w:rsid w:val="00112C6A"/>
    <w:rsid w:val="00112E9A"/>
    <w:rsid w:val="001131B4"/>
    <w:rsid w:val="00113A86"/>
    <w:rsid w:val="001149EF"/>
    <w:rsid w:val="00114D2E"/>
    <w:rsid w:val="00116B3D"/>
    <w:rsid w:val="00117780"/>
    <w:rsid w:val="00117E8C"/>
    <w:rsid w:val="001206FB"/>
    <w:rsid w:val="001219BA"/>
    <w:rsid w:val="0012205C"/>
    <w:rsid w:val="00122289"/>
    <w:rsid w:val="00122762"/>
    <w:rsid w:val="0012295B"/>
    <w:rsid w:val="001240B8"/>
    <w:rsid w:val="00124E41"/>
    <w:rsid w:val="001261C1"/>
    <w:rsid w:val="0012626C"/>
    <w:rsid w:val="00126856"/>
    <w:rsid w:val="00127CC6"/>
    <w:rsid w:val="0013053A"/>
    <w:rsid w:val="0013122C"/>
    <w:rsid w:val="0013205E"/>
    <w:rsid w:val="001321DD"/>
    <w:rsid w:val="00132637"/>
    <w:rsid w:val="00132A7F"/>
    <w:rsid w:val="00132B68"/>
    <w:rsid w:val="00132C8A"/>
    <w:rsid w:val="00132D3F"/>
    <w:rsid w:val="00132D62"/>
    <w:rsid w:val="00133336"/>
    <w:rsid w:val="00133EC2"/>
    <w:rsid w:val="0013451D"/>
    <w:rsid w:val="00134749"/>
    <w:rsid w:val="00134931"/>
    <w:rsid w:val="001364E1"/>
    <w:rsid w:val="001367C4"/>
    <w:rsid w:val="00136B6B"/>
    <w:rsid w:val="00136EBF"/>
    <w:rsid w:val="00136EE1"/>
    <w:rsid w:val="00137765"/>
    <w:rsid w:val="00137C1D"/>
    <w:rsid w:val="0014083E"/>
    <w:rsid w:val="00140BEF"/>
    <w:rsid w:val="00141060"/>
    <w:rsid w:val="00141AB0"/>
    <w:rsid w:val="0014236A"/>
    <w:rsid w:val="001424D8"/>
    <w:rsid w:val="00142762"/>
    <w:rsid w:val="00142EC2"/>
    <w:rsid w:val="001430F0"/>
    <w:rsid w:val="0014366B"/>
    <w:rsid w:val="001436B4"/>
    <w:rsid w:val="00143A32"/>
    <w:rsid w:val="00143CD7"/>
    <w:rsid w:val="00143D0C"/>
    <w:rsid w:val="0014450B"/>
    <w:rsid w:val="0014574C"/>
    <w:rsid w:val="001460CC"/>
    <w:rsid w:val="00146D4E"/>
    <w:rsid w:val="001471E2"/>
    <w:rsid w:val="00147330"/>
    <w:rsid w:val="0015079A"/>
    <w:rsid w:val="0015120E"/>
    <w:rsid w:val="0015194F"/>
    <w:rsid w:val="00151E03"/>
    <w:rsid w:val="00152C88"/>
    <w:rsid w:val="001530E7"/>
    <w:rsid w:val="00153537"/>
    <w:rsid w:val="00153901"/>
    <w:rsid w:val="00154CD4"/>
    <w:rsid w:val="001550FF"/>
    <w:rsid w:val="00155469"/>
    <w:rsid w:val="00156FC1"/>
    <w:rsid w:val="00157D2C"/>
    <w:rsid w:val="0016045C"/>
    <w:rsid w:val="00161A5B"/>
    <w:rsid w:val="00161D36"/>
    <w:rsid w:val="00161D86"/>
    <w:rsid w:val="00162B35"/>
    <w:rsid w:val="0016306A"/>
    <w:rsid w:val="00163D92"/>
    <w:rsid w:val="00163D98"/>
    <w:rsid w:val="00163EA4"/>
    <w:rsid w:val="00163EA6"/>
    <w:rsid w:val="0016473C"/>
    <w:rsid w:val="00164C18"/>
    <w:rsid w:val="00166ED3"/>
    <w:rsid w:val="00166EF6"/>
    <w:rsid w:val="00167408"/>
    <w:rsid w:val="001702A9"/>
    <w:rsid w:val="00170727"/>
    <w:rsid w:val="00170AEA"/>
    <w:rsid w:val="00170D73"/>
    <w:rsid w:val="00171CAC"/>
    <w:rsid w:val="001722CE"/>
    <w:rsid w:val="00172ABC"/>
    <w:rsid w:val="001731FA"/>
    <w:rsid w:val="00173BCB"/>
    <w:rsid w:val="00174279"/>
    <w:rsid w:val="001750D5"/>
    <w:rsid w:val="00175103"/>
    <w:rsid w:val="00175B7F"/>
    <w:rsid w:val="0017670F"/>
    <w:rsid w:val="00177164"/>
    <w:rsid w:val="00177BB7"/>
    <w:rsid w:val="00177C29"/>
    <w:rsid w:val="00181D66"/>
    <w:rsid w:val="001823D3"/>
    <w:rsid w:val="00182938"/>
    <w:rsid w:val="00182BA4"/>
    <w:rsid w:val="00182CC8"/>
    <w:rsid w:val="001837FE"/>
    <w:rsid w:val="001843E5"/>
    <w:rsid w:val="001857C1"/>
    <w:rsid w:val="00185EB6"/>
    <w:rsid w:val="00187855"/>
    <w:rsid w:val="00187C91"/>
    <w:rsid w:val="00190315"/>
    <w:rsid w:val="0019166A"/>
    <w:rsid w:val="0019185E"/>
    <w:rsid w:val="00191DE3"/>
    <w:rsid w:val="00191F2A"/>
    <w:rsid w:val="0019228E"/>
    <w:rsid w:val="001922B4"/>
    <w:rsid w:val="001923EA"/>
    <w:rsid w:val="0019273D"/>
    <w:rsid w:val="00194D93"/>
    <w:rsid w:val="0019510F"/>
    <w:rsid w:val="00195844"/>
    <w:rsid w:val="00195CA7"/>
    <w:rsid w:val="00195DDE"/>
    <w:rsid w:val="001961AC"/>
    <w:rsid w:val="0019641A"/>
    <w:rsid w:val="00196601"/>
    <w:rsid w:val="00196CDB"/>
    <w:rsid w:val="0019786A"/>
    <w:rsid w:val="001A14AF"/>
    <w:rsid w:val="001A3069"/>
    <w:rsid w:val="001A389E"/>
    <w:rsid w:val="001A38E1"/>
    <w:rsid w:val="001A3F45"/>
    <w:rsid w:val="001A4403"/>
    <w:rsid w:val="001A4C9C"/>
    <w:rsid w:val="001A5940"/>
    <w:rsid w:val="001A5F63"/>
    <w:rsid w:val="001A6832"/>
    <w:rsid w:val="001A697A"/>
    <w:rsid w:val="001A6B87"/>
    <w:rsid w:val="001A6E6C"/>
    <w:rsid w:val="001A784E"/>
    <w:rsid w:val="001B0C53"/>
    <w:rsid w:val="001B1236"/>
    <w:rsid w:val="001B1801"/>
    <w:rsid w:val="001B3BEB"/>
    <w:rsid w:val="001B3E16"/>
    <w:rsid w:val="001B4074"/>
    <w:rsid w:val="001B42DA"/>
    <w:rsid w:val="001B46EE"/>
    <w:rsid w:val="001B5B9E"/>
    <w:rsid w:val="001B6D7F"/>
    <w:rsid w:val="001B74B7"/>
    <w:rsid w:val="001B7663"/>
    <w:rsid w:val="001B7709"/>
    <w:rsid w:val="001B7FA2"/>
    <w:rsid w:val="001B7FE0"/>
    <w:rsid w:val="001C0737"/>
    <w:rsid w:val="001C1687"/>
    <w:rsid w:val="001C2285"/>
    <w:rsid w:val="001C24E3"/>
    <w:rsid w:val="001C322B"/>
    <w:rsid w:val="001C3376"/>
    <w:rsid w:val="001C33F2"/>
    <w:rsid w:val="001C44D3"/>
    <w:rsid w:val="001C468F"/>
    <w:rsid w:val="001C49FD"/>
    <w:rsid w:val="001C588E"/>
    <w:rsid w:val="001C6B3B"/>
    <w:rsid w:val="001C6EAA"/>
    <w:rsid w:val="001C717A"/>
    <w:rsid w:val="001D058E"/>
    <w:rsid w:val="001D081B"/>
    <w:rsid w:val="001D1FB2"/>
    <w:rsid w:val="001D210E"/>
    <w:rsid w:val="001D2229"/>
    <w:rsid w:val="001D301B"/>
    <w:rsid w:val="001D3300"/>
    <w:rsid w:val="001D388B"/>
    <w:rsid w:val="001D3B2D"/>
    <w:rsid w:val="001D3C25"/>
    <w:rsid w:val="001D4BA8"/>
    <w:rsid w:val="001D51D9"/>
    <w:rsid w:val="001D59A8"/>
    <w:rsid w:val="001D5C2B"/>
    <w:rsid w:val="001D6349"/>
    <w:rsid w:val="001E09D3"/>
    <w:rsid w:val="001E14D1"/>
    <w:rsid w:val="001E223C"/>
    <w:rsid w:val="001E2C76"/>
    <w:rsid w:val="001E2CAB"/>
    <w:rsid w:val="001E4A77"/>
    <w:rsid w:val="001E5223"/>
    <w:rsid w:val="001E5321"/>
    <w:rsid w:val="001E53A8"/>
    <w:rsid w:val="001E57B4"/>
    <w:rsid w:val="001E6417"/>
    <w:rsid w:val="001E6D0B"/>
    <w:rsid w:val="001E731C"/>
    <w:rsid w:val="001F0482"/>
    <w:rsid w:val="001F0569"/>
    <w:rsid w:val="001F0C7E"/>
    <w:rsid w:val="001F11E7"/>
    <w:rsid w:val="001F17B5"/>
    <w:rsid w:val="001F2539"/>
    <w:rsid w:val="001F2E02"/>
    <w:rsid w:val="001F48D1"/>
    <w:rsid w:val="001F4CA7"/>
    <w:rsid w:val="001F4F40"/>
    <w:rsid w:val="001F53BF"/>
    <w:rsid w:val="001F5455"/>
    <w:rsid w:val="001F5CAA"/>
    <w:rsid w:val="001F733E"/>
    <w:rsid w:val="001F7601"/>
    <w:rsid w:val="001F7CE8"/>
    <w:rsid w:val="00200688"/>
    <w:rsid w:val="00200B49"/>
    <w:rsid w:val="00200F99"/>
    <w:rsid w:val="002010B5"/>
    <w:rsid w:val="002025D5"/>
    <w:rsid w:val="0020327D"/>
    <w:rsid w:val="0020381E"/>
    <w:rsid w:val="00205E91"/>
    <w:rsid w:val="00206567"/>
    <w:rsid w:val="00206DF7"/>
    <w:rsid w:val="00207010"/>
    <w:rsid w:val="00207D2F"/>
    <w:rsid w:val="00207F40"/>
    <w:rsid w:val="002107CF"/>
    <w:rsid w:val="00211219"/>
    <w:rsid w:val="002123AC"/>
    <w:rsid w:val="002128D6"/>
    <w:rsid w:val="00212925"/>
    <w:rsid w:val="00212E98"/>
    <w:rsid w:val="00212F43"/>
    <w:rsid w:val="002133D3"/>
    <w:rsid w:val="0021500F"/>
    <w:rsid w:val="0021555B"/>
    <w:rsid w:val="00216C10"/>
    <w:rsid w:val="002209EA"/>
    <w:rsid w:val="00221887"/>
    <w:rsid w:val="00221A26"/>
    <w:rsid w:val="0022206B"/>
    <w:rsid w:val="0022250B"/>
    <w:rsid w:val="00222BA3"/>
    <w:rsid w:val="00222C44"/>
    <w:rsid w:val="00224FA6"/>
    <w:rsid w:val="00225E01"/>
    <w:rsid w:val="00226BA8"/>
    <w:rsid w:val="00226EB8"/>
    <w:rsid w:val="002270F7"/>
    <w:rsid w:val="0022759C"/>
    <w:rsid w:val="002278D5"/>
    <w:rsid w:val="002300AC"/>
    <w:rsid w:val="00230AC7"/>
    <w:rsid w:val="00232892"/>
    <w:rsid w:val="00232D51"/>
    <w:rsid w:val="002330E9"/>
    <w:rsid w:val="00233E75"/>
    <w:rsid w:val="002342A3"/>
    <w:rsid w:val="002356BD"/>
    <w:rsid w:val="00235E2C"/>
    <w:rsid w:val="00236612"/>
    <w:rsid w:val="0023741C"/>
    <w:rsid w:val="0023795F"/>
    <w:rsid w:val="00237F66"/>
    <w:rsid w:val="00240A7A"/>
    <w:rsid w:val="00240D6B"/>
    <w:rsid w:val="00240EBD"/>
    <w:rsid w:val="002437C1"/>
    <w:rsid w:val="00244463"/>
    <w:rsid w:val="0024456F"/>
    <w:rsid w:val="00244978"/>
    <w:rsid w:val="0024540D"/>
    <w:rsid w:val="002459D5"/>
    <w:rsid w:val="002463CF"/>
    <w:rsid w:val="002472DF"/>
    <w:rsid w:val="002475D7"/>
    <w:rsid w:val="00247B54"/>
    <w:rsid w:val="00250E01"/>
    <w:rsid w:val="002512A0"/>
    <w:rsid w:val="0025135B"/>
    <w:rsid w:val="002517BA"/>
    <w:rsid w:val="00251DF4"/>
    <w:rsid w:val="002522AF"/>
    <w:rsid w:val="002524BB"/>
    <w:rsid w:val="002525B6"/>
    <w:rsid w:val="00252784"/>
    <w:rsid w:val="00253429"/>
    <w:rsid w:val="00253BA3"/>
    <w:rsid w:val="00254B89"/>
    <w:rsid w:val="00254EDD"/>
    <w:rsid w:val="00255B72"/>
    <w:rsid w:val="00255DEE"/>
    <w:rsid w:val="00255F34"/>
    <w:rsid w:val="00256478"/>
    <w:rsid w:val="00256627"/>
    <w:rsid w:val="00256AA1"/>
    <w:rsid w:val="00260028"/>
    <w:rsid w:val="00260873"/>
    <w:rsid w:val="00260F00"/>
    <w:rsid w:val="00261572"/>
    <w:rsid w:val="0026157D"/>
    <w:rsid w:val="00262A94"/>
    <w:rsid w:val="00263550"/>
    <w:rsid w:val="00263618"/>
    <w:rsid w:val="00263FB6"/>
    <w:rsid w:val="00264FB2"/>
    <w:rsid w:val="002657E5"/>
    <w:rsid w:val="002665A0"/>
    <w:rsid w:val="00266A09"/>
    <w:rsid w:val="00266A77"/>
    <w:rsid w:val="00267440"/>
    <w:rsid w:val="00267B97"/>
    <w:rsid w:val="0027031A"/>
    <w:rsid w:val="00270368"/>
    <w:rsid w:val="00271505"/>
    <w:rsid w:val="00272AB0"/>
    <w:rsid w:val="00272C21"/>
    <w:rsid w:val="00272F8A"/>
    <w:rsid w:val="00273503"/>
    <w:rsid w:val="002740C2"/>
    <w:rsid w:val="00274302"/>
    <w:rsid w:val="00274469"/>
    <w:rsid w:val="00276096"/>
    <w:rsid w:val="0027654A"/>
    <w:rsid w:val="00277439"/>
    <w:rsid w:val="0027794F"/>
    <w:rsid w:val="00277A68"/>
    <w:rsid w:val="00280785"/>
    <w:rsid w:val="002813B8"/>
    <w:rsid w:val="00283C4C"/>
    <w:rsid w:val="00283F55"/>
    <w:rsid w:val="00283FD6"/>
    <w:rsid w:val="00284798"/>
    <w:rsid w:val="0028487A"/>
    <w:rsid w:val="00284C19"/>
    <w:rsid w:val="0028577F"/>
    <w:rsid w:val="0028691D"/>
    <w:rsid w:val="00287462"/>
    <w:rsid w:val="002876D1"/>
    <w:rsid w:val="00287AF6"/>
    <w:rsid w:val="00287DC8"/>
    <w:rsid w:val="00287F22"/>
    <w:rsid w:val="00290262"/>
    <w:rsid w:val="00290998"/>
    <w:rsid w:val="00290A61"/>
    <w:rsid w:val="00290BD4"/>
    <w:rsid w:val="00290EDA"/>
    <w:rsid w:val="0029338B"/>
    <w:rsid w:val="00293AB2"/>
    <w:rsid w:val="00294490"/>
    <w:rsid w:val="00295D86"/>
    <w:rsid w:val="00297BA3"/>
    <w:rsid w:val="002A0042"/>
    <w:rsid w:val="002A025C"/>
    <w:rsid w:val="002A0C05"/>
    <w:rsid w:val="002A1F94"/>
    <w:rsid w:val="002A2DAC"/>
    <w:rsid w:val="002A50AB"/>
    <w:rsid w:val="002A6B51"/>
    <w:rsid w:val="002A6CA3"/>
    <w:rsid w:val="002A790A"/>
    <w:rsid w:val="002B01AE"/>
    <w:rsid w:val="002B1B4C"/>
    <w:rsid w:val="002B1B94"/>
    <w:rsid w:val="002B24A5"/>
    <w:rsid w:val="002B36E1"/>
    <w:rsid w:val="002B38C6"/>
    <w:rsid w:val="002B4A45"/>
    <w:rsid w:val="002B5FBF"/>
    <w:rsid w:val="002B6243"/>
    <w:rsid w:val="002B66DF"/>
    <w:rsid w:val="002B6B1A"/>
    <w:rsid w:val="002B6CEF"/>
    <w:rsid w:val="002B787F"/>
    <w:rsid w:val="002C036C"/>
    <w:rsid w:val="002C086A"/>
    <w:rsid w:val="002C10B4"/>
    <w:rsid w:val="002C1C82"/>
    <w:rsid w:val="002C1F4A"/>
    <w:rsid w:val="002C263E"/>
    <w:rsid w:val="002C2640"/>
    <w:rsid w:val="002C2735"/>
    <w:rsid w:val="002C2E33"/>
    <w:rsid w:val="002C2F69"/>
    <w:rsid w:val="002C3738"/>
    <w:rsid w:val="002C3CED"/>
    <w:rsid w:val="002C41F3"/>
    <w:rsid w:val="002C4425"/>
    <w:rsid w:val="002C52A6"/>
    <w:rsid w:val="002C5D8F"/>
    <w:rsid w:val="002C605E"/>
    <w:rsid w:val="002C6A4A"/>
    <w:rsid w:val="002C6B50"/>
    <w:rsid w:val="002C7A92"/>
    <w:rsid w:val="002D0C32"/>
    <w:rsid w:val="002D0E72"/>
    <w:rsid w:val="002D1DE4"/>
    <w:rsid w:val="002D24F7"/>
    <w:rsid w:val="002D2AA5"/>
    <w:rsid w:val="002D35F0"/>
    <w:rsid w:val="002D3B57"/>
    <w:rsid w:val="002D3E64"/>
    <w:rsid w:val="002D4443"/>
    <w:rsid w:val="002D4BB1"/>
    <w:rsid w:val="002D594E"/>
    <w:rsid w:val="002D5B4B"/>
    <w:rsid w:val="002D5D85"/>
    <w:rsid w:val="002D6129"/>
    <w:rsid w:val="002D6943"/>
    <w:rsid w:val="002D6D86"/>
    <w:rsid w:val="002D6E56"/>
    <w:rsid w:val="002D72F0"/>
    <w:rsid w:val="002D793F"/>
    <w:rsid w:val="002E097F"/>
    <w:rsid w:val="002E0F6E"/>
    <w:rsid w:val="002E1969"/>
    <w:rsid w:val="002E27AF"/>
    <w:rsid w:val="002E33D3"/>
    <w:rsid w:val="002E3570"/>
    <w:rsid w:val="002E4F96"/>
    <w:rsid w:val="002E5321"/>
    <w:rsid w:val="002E5F72"/>
    <w:rsid w:val="002E671F"/>
    <w:rsid w:val="002E6DF0"/>
    <w:rsid w:val="002E6FD8"/>
    <w:rsid w:val="002F0127"/>
    <w:rsid w:val="002F0BCC"/>
    <w:rsid w:val="002F171B"/>
    <w:rsid w:val="002F247B"/>
    <w:rsid w:val="002F24F0"/>
    <w:rsid w:val="002F2A8A"/>
    <w:rsid w:val="002F2E08"/>
    <w:rsid w:val="002F3670"/>
    <w:rsid w:val="002F3D2B"/>
    <w:rsid w:val="002F3F56"/>
    <w:rsid w:val="002F4CB2"/>
    <w:rsid w:val="002F5A40"/>
    <w:rsid w:val="002F5C05"/>
    <w:rsid w:val="002F6887"/>
    <w:rsid w:val="002F6AFE"/>
    <w:rsid w:val="002F6E93"/>
    <w:rsid w:val="002F70D8"/>
    <w:rsid w:val="00300FFD"/>
    <w:rsid w:val="003016FF"/>
    <w:rsid w:val="00301994"/>
    <w:rsid w:val="003022F1"/>
    <w:rsid w:val="003027F5"/>
    <w:rsid w:val="00302966"/>
    <w:rsid w:val="00302C77"/>
    <w:rsid w:val="00302D19"/>
    <w:rsid w:val="00303938"/>
    <w:rsid w:val="00303E57"/>
    <w:rsid w:val="00304B03"/>
    <w:rsid w:val="00304C05"/>
    <w:rsid w:val="00306F91"/>
    <w:rsid w:val="00307CEB"/>
    <w:rsid w:val="00307D4A"/>
    <w:rsid w:val="0031126B"/>
    <w:rsid w:val="003132AE"/>
    <w:rsid w:val="0031380A"/>
    <w:rsid w:val="00313950"/>
    <w:rsid w:val="003141AF"/>
    <w:rsid w:val="00314827"/>
    <w:rsid w:val="003148E1"/>
    <w:rsid w:val="003151BB"/>
    <w:rsid w:val="00315ED4"/>
    <w:rsid w:val="003166AD"/>
    <w:rsid w:val="00316902"/>
    <w:rsid w:val="003173FF"/>
    <w:rsid w:val="0031757C"/>
    <w:rsid w:val="003204E9"/>
    <w:rsid w:val="0032065B"/>
    <w:rsid w:val="00320801"/>
    <w:rsid w:val="003210E0"/>
    <w:rsid w:val="0032118B"/>
    <w:rsid w:val="003215CC"/>
    <w:rsid w:val="0032178C"/>
    <w:rsid w:val="0032185E"/>
    <w:rsid w:val="00321D90"/>
    <w:rsid w:val="00322C07"/>
    <w:rsid w:val="003233C4"/>
    <w:rsid w:val="00323B0C"/>
    <w:rsid w:val="0032422C"/>
    <w:rsid w:val="0032437E"/>
    <w:rsid w:val="00325E9A"/>
    <w:rsid w:val="003263E6"/>
    <w:rsid w:val="0032658E"/>
    <w:rsid w:val="00327BAD"/>
    <w:rsid w:val="00330E7E"/>
    <w:rsid w:val="00332660"/>
    <w:rsid w:val="003339F2"/>
    <w:rsid w:val="003340CE"/>
    <w:rsid w:val="00334481"/>
    <w:rsid w:val="0033486A"/>
    <w:rsid w:val="003359B3"/>
    <w:rsid w:val="00340DE2"/>
    <w:rsid w:val="00340FCE"/>
    <w:rsid w:val="003417B9"/>
    <w:rsid w:val="00341848"/>
    <w:rsid w:val="00341A9D"/>
    <w:rsid w:val="0034211F"/>
    <w:rsid w:val="0034221F"/>
    <w:rsid w:val="00342F38"/>
    <w:rsid w:val="003431E8"/>
    <w:rsid w:val="003432DF"/>
    <w:rsid w:val="003439F7"/>
    <w:rsid w:val="00344666"/>
    <w:rsid w:val="003446A0"/>
    <w:rsid w:val="003446DB"/>
    <w:rsid w:val="003449D1"/>
    <w:rsid w:val="00344A96"/>
    <w:rsid w:val="0034504B"/>
    <w:rsid w:val="00345C71"/>
    <w:rsid w:val="00345FF9"/>
    <w:rsid w:val="0034611C"/>
    <w:rsid w:val="0034618D"/>
    <w:rsid w:val="00347281"/>
    <w:rsid w:val="0034733D"/>
    <w:rsid w:val="0034761B"/>
    <w:rsid w:val="00347F2F"/>
    <w:rsid w:val="00350292"/>
    <w:rsid w:val="003504F6"/>
    <w:rsid w:val="003505C6"/>
    <w:rsid w:val="00350A4C"/>
    <w:rsid w:val="003517B7"/>
    <w:rsid w:val="00351956"/>
    <w:rsid w:val="00351C7F"/>
    <w:rsid w:val="003524EA"/>
    <w:rsid w:val="0035285D"/>
    <w:rsid w:val="00352C0E"/>
    <w:rsid w:val="00353102"/>
    <w:rsid w:val="003536A7"/>
    <w:rsid w:val="0035396F"/>
    <w:rsid w:val="003539C4"/>
    <w:rsid w:val="00353AD4"/>
    <w:rsid w:val="00353B39"/>
    <w:rsid w:val="00353E62"/>
    <w:rsid w:val="0035449E"/>
    <w:rsid w:val="00354EA0"/>
    <w:rsid w:val="0035509A"/>
    <w:rsid w:val="0035550A"/>
    <w:rsid w:val="0035551A"/>
    <w:rsid w:val="00355A27"/>
    <w:rsid w:val="00356261"/>
    <w:rsid w:val="00356CFF"/>
    <w:rsid w:val="00357306"/>
    <w:rsid w:val="00357609"/>
    <w:rsid w:val="00357997"/>
    <w:rsid w:val="00360617"/>
    <w:rsid w:val="00360A08"/>
    <w:rsid w:val="00362187"/>
    <w:rsid w:val="00362315"/>
    <w:rsid w:val="00363E1C"/>
    <w:rsid w:val="00364A78"/>
    <w:rsid w:val="00364CAB"/>
    <w:rsid w:val="00365010"/>
    <w:rsid w:val="00365478"/>
    <w:rsid w:val="00365885"/>
    <w:rsid w:val="00365CE1"/>
    <w:rsid w:val="00366200"/>
    <w:rsid w:val="0036711C"/>
    <w:rsid w:val="00367D33"/>
    <w:rsid w:val="00370115"/>
    <w:rsid w:val="003707CB"/>
    <w:rsid w:val="00370E6E"/>
    <w:rsid w:val="00371BF4"/>
    <w:rsid w:val="00371DA8"/>
    <w:rsid w:val="00373CCA"/>
    <w:rsid w:val="00373E88"/>
    <w:rsid w:val="00374D6D"/>
    <w:rsid w:val="00375557"/>
    <w:rsid w:val="00376B23"/>
    <w:rsid w:val="0037720E"/>
    <w:rsid w:val="003775F8"/>
    <w:rsid w:val="00380530"/>
    <w:rsid w:val="00380A4F"/>
    <w:rsid w:val="00381056"/>
    <w:rsid w:val="00381180"/>
    <w:rsid w:val="003815C3"/>
    <w:rsid w:val="00381AFE"/>
    <w:rsid w:val="003822E1"/>
    <w:rsid w:val="00382665"/>
    <w:rsid w:val="00382815"/>
    <w:rsid w:val="00382E42"/>
    <w:rsid w:val="00382EB0"/>
    <w:rsid w:val="0038347A"/>
    <w:rsid w:val="00383946"/>
    <w:rsid w:val="0038454E"/>
    <w:rsid w:val="00384747"/>
    <w:rsid w:val="003849EC"/>
    <w:rsid w:val="00385099"/>
    <w:rsid w:val="003852DB"/>
    <w:rsid w:val="00385C1A"/>
    <w:rsid w:val="00385F08"/>
    <w:rsid w:val="00385FA1"/>
    <w:rsid w:val="00386057"/>
    <w:rsid w:val="003860B0"/>
    <w:rsid w:val="0038663F"/>
    <w:rsid w:val="003905EF"/>
    <w:rsid w:val="003908A6"/>
    <w:rsid w:val="00390AEB"/>
    <w:rsid w:val="00390F0B"/>
    <w:rsid w:val="00391759"/>
    <w:rsid w:val="00391C03"/>
    <w:rsid w:val="00392CAA"/>
    <w:rsid w:val="00392D3E"/>
    <w:rsid w:val="0039478D"/>
    <w:rsid w:val="00394915"/>
    <w:rsid w:val="003950B9"/>
    <w:rsid w:val="00396839"/>
    <w:rsid w:val="00397115"/>
    <w:rsid w:val="00397239"/>
    <w:rsid w:val="00397377"/>
    <w:rsid w:val="00397813"/>
    <w:rsid w:val="00397BA3"/>
    <w:rsid w:val="003A0271"/>
    <w:rsid w:val="003A09F8"/>
    <w:rsid w:val="003A1128"/>
    <w:rsid w:val="003A14C6"/>
    <w:rsid w:val="003A276D"/>
    <w:rsid w:val="003A2C2A"/>
    <w:rsid w:val="003A3595"/>
    <w:rsid w:val="003A3875"/>
    <w:rsid w:val="003A3FD3"/>
    <w:rsid w:val="003A458B"/>
    <w:rsid w:val="003A472B"/>
    <w:rsid w:val="003A58EB"/>
    <w:rsid w:val="003A595C"/>
    <w:rsid w:val="003A5A6C"/>
    <w:rsid w:val="003A5D11"/>
    <w:rsid w:val="003A74CF"/>
    <w:rsid w:val="003A7859"/>
    <w:rsid w:val="003A7AD6"/>
    <w:rsid w:val="003B000B"/>
    <w:rsid w:val="003B02B6"/>
    <w:rsid w:val="003B04B9"/>
    <w:rsid w:val="003B173E"/>
    <w:rsid w:val="003B1CF2"/>
    <w:rsid w:val="003B207D"/>
    <w:rsid w:val="003B2375"/>
    <w:rsid w:val="003B260D"/>
    <w:rsid w:val="003B293C"/>
    <w:rsid w:val="003B3451"/>
    <w:rsid w:val="003B4760"/>
    <w:rsid w:val="003B50D3"/>
    <w:rsid w:val="003B5463"/>
    <w:rsid w:val="003B5B73"/>
    <w:rsid w:val="003B6197"/>
    <w:rsid w:val="003C0E24"/>
    <w:rsid w:val="003C177A"/>
    <w:rsid w:val="003C1BD7"/>
    <w:rsid w:val="003C1FC0"/>
    <w:rsid w:val="003C2865"/>
    <w:rsid w:val="003C2D01"/>
    <w:rsid w:val="003C3477"/>
    <w:rsid w:val="003C3884"/>
    <w:rsid w:val="003C3A39"/>
    <w:rsid w:val="003C4C7F"/>
    <w:rsid w:val="003C5D4A"/>
    <w:rsid w:val="003C7A4F"/>
    <w:rsid w:val="003D01AE"/>
    <w:rsid w:val="003D033A"/>
    <w:rsid w:val="003D21EE"/>
    <w:rsid w:val="003D259D"/>
    <w:rsid w:val="003D3998"/>
    <w:rsid w:val="003D3FE9"/>
    <w:rsid w:val="003D41F0"/>
    <w:rsid w:val="003D4C2A"/>
    <w:rsid w:val="003D4CEC"/>
    <w:rsid w:val="003D514B"/>
    <w:rsid w:val="003D532C"/>
    <w:rsid w:val="003D5F6C"/>
    <w:rsid w:val="003D6615"/>
    <w:rsid w:val="003D7A20"/>
    <w:rsid w:val="003E02F7"/>
    <w:rsid w:val="003E1A4A"/>
    <w:rsid w:val="003E2198"/>
    <w:rsid w:val="003E24F0"/>
    <w:rsid w:val="003E2750"/>
    <w:rsid w:val="003E34FD"/>
    <w:rsid w:val="003E3BDD"/>
    <w:rsid w:val="003E3E3A"/>
    <w:rsid w:val="003E4321"/>
    <w:rsid w:val="003E493B"/>
    <w:rsid w:val="003E5450"/>
    <w:rsid w:val="003E57B8"/>
    <w:rsid w:val="003E5E7E"/>
    <w:rsid w:val="003E6982"/>
    <w:rsid w:val="003E6FEC"/>
    <w:rsid w:val="003F0C9D"/>
    <w:rsid w:val="003F0CFA"/>
    <w:rsid w:val="003F0EA7"/>
    <w:rsid w:val="003F1E8B"/>
    <w:rsid w:val="003F33D3"/>
    <w:rsid w:val="003F42CA"/>
    <w:rsid w:val="003F513C"/>
    <w:rsid w:val="003F57F5"/>
    <w:rsid w:val="003F5808"/>
    <w:rsid w:val="003F679C"/>
    <w:rsid w:val="003F723C"/>
    <w:rsid w:val="003F76FF"/>
    <w:rsid w:val="003F79D0"/>
    <w:rsid w:val="004017D9"/>
    <w:rsid w:val="00403018"/>
    <w:rsid w:val="00403B73"/>
    <w:rsid w:val="0040413C"/>
    <w:rsid w:val="004047D2"/>
    <w:rsid w:val="00404D2F"/>
    <w:rsid w:val="00405993"/>
    <w:rsid w:val="004059A0"/>
    <w:rsid w:val="0040647A"/>
    <w:rsid w:val="004066D4"/>
    <w:rsid w:val="0040671E"/>
    <w:rsid w:val="00407A6E"/>
    <w:rsid w:val="004100C8"/>
    <w:rsid w:val="004107AE"/>
    <w:rsid w:val="00412711"/>
    <w:rsid w:val="00413CA1"/>
    <w:rsid w:val="00413E4B"/>
    <w:rsid w:val="00415024"/>
    <w:rsid w:val="00416522"/>
    <w:rsid w:val="0041704A"/>
    <w:rsid w:val="004171B8"/>
    <w:rsid w:val="00417E9E"/>
    <w:rsid w:val="004204BB"/>
    <w:rsid w:val="004205DE"/>
    <w:rsid w:val="004207CD"/>
    <w:rsid w:val="00420B8F"/>
    <w:rsid w:val="00421132"/>
    <w:rsid w:val="00421C4B"/>
    <w:rsid w:val="004224D6"/>
    <w:rsid w:val="00422C5C"/>
    <w:rsid w:val="0042354B"/>
    <w:rsid w:val="00425F08"/>
    <w:rsid w:val="00426BA6"/>
    <w:rsid w:val="00426DED"/>
    <w:rsid w:val="004271C3"/>
    <w:rsid w:val="00430505"/>
    <w:rsid w:val="00431DB0"/>
    <w:rsid w:val="004322B5"/>
    <w:rsid w:val="00432780"/>
    <w:rsid w:val="00433CBC"/>
    <w:rsid w:val="00434698"/>
    <w:rsid w:val="004351B2"/>
    <w:rsid w:val="00435BFC"/>
    <w:rsid w:val="004368A9"/>
    <w:rsid w:val="004370AE"/>
    <w:rsid w:val="00437498"/>
    <w:rsid w:val="0043772B"/>
    <w:rsid w:val="00437B4A"/>
    <w:rsid w:val="004400DD"/>
    <w:rsid w:val="0044158B"/>
    <w:rsid w:val="00441E4D"/>
    <w:rsid w:val="004422AC"/>
    <w:rsid w:val="00442439"/>
    <w:rsid w:val="00442847"/>
    <w:rsid w:val="00442AE3"/>
    <w:rsid w:val="004434F7"/>
    <w:rsid w:val="00443553"/>
    <w:rsid w:val="00443EA4"/>
    <w:rsid w:val="0044521C"/>
    <w:rsid w:val="004452F4"/>
    <w:rsid w:val="004461C9"/>
    <w:rsid w:val="00446308"/>
    <w:rsid w:val="00446394"/>
    <w:rsid w:val="00446A1D"/>
    <w:rsid w:val="00447052"/>
    <w:rsid w:val="00450CCE"/>
    <w:rsid w:val="00451CB4"/>
    <w:rsid w:val="00451D1C"/>
    <w:rsid w:val="00451E40"/>
    <w:rsid w:val="00452131"/>
    <w:rsid w:val="004534F2"/>
    <w:rsid w:val="00454721"/>
    <w:rsid w:val="00454B7B"/>
    <w:rsid w:val="00455048"/>
    <w:rsid w:val="004550D9"/>
    <w:rsid w:val="00455222"/>
    <w:rsid w:val="004555C4"/>
    <w:rsid w:val="00455845"/>
    <w:rsid w:val="00455F18"/>
    <w:rsid w:val="00455F53"/>
    <w:rsid w:val="00456513"/>
    <w:rsid w:val="00457BCC"/>
    <w:rsid w:val="0046011A"/>
    <w:rsid w:val="00460275"/>
    <w:rsid w:val="00460534"/>
    <w:rsid w:val="004606D3"/>
    <w:rsid w:val="00460BCA"/>
    <w:rsid w:val="00461334"/>
    <w:rsid w:val="004625D6"/>
    <w:rsid w:val="0046266C"/>
    <w:rsid w:val="00462FE3"/>
    <w:rsid w:val="00463921"/>
    <w:rsid w:val="00463ECF"/>
    <w:rsid w:val="0046490C"/>
    <w:rsid w:val="00466145"/>
    <w:rsid w:val="004664FA"/>
    <w:rsid w:val="00466E40"/>
    <w:rsid w:val="004674D7"/>
    <w:rsid w:val="00467722"/>
    <w:rsid w:val="00467A76"/>
    <w:rsid w:val="00467AD3"/>
    <w:rsid w:val="00467E13"/>
    <w:rsid w:val="00467F76"/>
    <w:rsid w:val="004707DE"/>
    <w:rsid w:val="00470C0E"/>
    <w:rsid w:val="00470D93"/>
    <w:rsid w:val="0047212F"/>
    <w:rsid w:val="004722BD"/>
    <w:rsid w:val="004729FB"/>
    <w:rsid w:val="00472AE9"/>
    <w:rsid w:val="00472D3A"/>
    <w:rsid w:val="00472D79"/>
    <w:rsid w:val="00473417"/>
    <w:rsid w:val="00474893"/>
    <w:rsid w:val="004755FB"/>
    <w:rsid w:val="00475BD3"/>
    <w:rsid w:val="004763D1"/>
    <w:rsid w:val="00480412"/>
    <w:rsid w:val="004804FA"/>
    <w:rsid w:val="00480716"/>
    <w:rsid w:val="0048075A"/>
    <w:rsid w:val="00480F35"/>
    <w:rsid w:val="0048144E"/>
    <w:rsid w:val="00481512"/>
    <w:rsid w:val="00481999"/>
    <w:rsid w:val="004820EE"/>
    <w:rsid w:val="00482353"/>
    <w:rsid w:val="0048255C"/>
    <w:rsid w:val="00483023"/>
    <w:rsid w:val="004838FF"/>
    <w:rsid w:val="00483B2D"/>
    <w:rsid w:val="00484288"/>
    <w:rsid w:val="00484A32"/>
    <w:rsid w:val="0048571B"/>
    <w:rsid w:val="00485CC6"/>
    <w:rsid w:val="00487B32"/>
    <w:rsid w:val="00487DEF"/>
    <w:rsid w:val="0049027B"/>
    <w:rsid w:val="0049046E"/>
    <w:rsid w:val="00491CC7"/>
    <w:rsid w:val="004929EB"/>
    <w:rsid w:val="00492A1F"/>
    <w:rsid w:val="00492BD8"/>
    <w:rsid w:val="004942F8"/>
    <w:rsid w:val="00494549"/>
    <w:rsid w:val="00494E32"/>
    <w:rsid w:val="004954CB"/>
    <w:rsid w:val="00495A6B"/>
    <w:rsid w:val="00495AC8"/>
    <w:rsid w:val="004964B0"/>
    <w:rsid w:val="00496CB2"/>
    <w:rsid w:val="004971D7"/>
    <w:rsid w:val="0049757C"/>
    <w:rsid w:val="00497749"/>
    <w:rsid w:val="004A0C5E"/>
    <w:rsid w:val="004A0D40"/>
    <w:rsid w:val="004A0F38"/>
    <w:rsid w:val="004A1735"/>
    <w:rsid w:val="004A1C03"/>
    <w:rsid w:val="004A21D0"/>
    <w:rsid w:val="004A2259"/>
    <w:rsid w:val="004A27ED"/>
    <w:rsid w:val="004A2E1F"/>
    <w:rsid w:val="004A3665"/>
    <w:rsid w:val="004A37B6"/>
    <w:rsid w:val="004A384A"/>
    <w:rsid w:val="004A4188"/>
    <w:rsid w:val="004A4480"/>
    <w:rsid w:val="004A48FC"/>
    <w:rsid w:val="004A4CE3"/>
    <w:rsid w:val="004A63DE"/>
    <w:rsid w:val="004A69E2"/>
    <w:rsid w:val="004A7CDA"/>
    <w:rsid w:val="004B0C3D"/>
    <w:rsid w:val="004B116B"/>
    <w:rsid w:val="004B15E6"/>
    <w:rsid w:val="004B1A01"/>
    <w:rsid w:val="004B1E6A"/>
    <w:rsid w:val="004B2465"/>
    <w:rsid w:val="004B2B00"/>
    <w:rsid w:val="004B353A"/>
    <w:rsid w:val="004B3AF7"/>
    <w:rsid w:val="004B525D"/>
    <w:rsid w:val="004B6418"/>
    <w:rsid w:val="004B7273"/>
    <w:rsid w:val="004B746E"/>
    <w:rsid w:val="004B77D7"/>
    <w:rsid w:val="004B7C07"/>
    <w:rsid w:val="004C1636"/>
    <w:rsid w:val="004C1EA3"/>
    <w:rsid w:val="004C36DB"/>
    <w:rsid w:val="004C38E0"/>
    <w:rsid w:val="004C47F6"/>
    <w:rsid w:val="004C4D63"/>
    <w:rsid w:val="004C4DBD"/>
    <w:rsid w:val="004C50D3"/>
    <w:rsid w:val="004C5507"/>
    <w:rsid w:val="004C62C3"/>
    <w:rsid w:val="004C71E0"/>
    <w:rsid w:val="004C77F7"/>
    <w:rsid w:val="004C7A59"/>
    <w:rsid w:val="004D04CE"/>
    <w:rsid w:val="004D0922"/>
    <w:rsid w:val="004D1195"/>
    <w:rsid w:val="004D1656"/>
    <w:rsid w:val="004D2109"/>
    <w:rsid w:val="004D25E8"/>
    <w:rsid w:val="004D2ED0"/>
    <w:rsid w:val="004D45E8"/>
    <w:rsid w:val="004D4711"/>
    <w:rsid w:val="004D474D"/>
    <w:rsid w:val="004D47F2"/>
    <w:rsid w:val="004D4EF6"/>
    <w:rsid w:val="004D6C10"/>
    <w:rsid w:val="004E0087"/>
    <w:rsid w:val="004E0327"/>
    <w:rsid w:val="004E0555"/>
    <w:rsid w:val="004E0F08"/>
    <w:rsid w:val="004E1295"/>
    <w:rsid w:val="004E13DE"/>
    <w:rsid w:val="004E2624"/>
    <w:rsid w:val="004E2A68"/>
    <w:rsid w:val="004E2EC4"/>
    <w:rsid w:val="004E3579"/>
    <w:rsid w:val="004E496B"/>
    <w:rsid w:val="004E4E4C"/>
    <w:rsid w:val="004E51E7"/>
    <w:rsid w:val="004E77F9"/>
    <w:rsid w:val="004E787E"/>
    <w:rsid w:val="004E7B74"/>
    <w:rsid w:val="004E7BDA"/>
    <w:rsid w:val="004E7F80"/>
    <w:rsid w:val="004F039C"/>
    <w:rsid w:val="004F0A61"/>
    <w:rsid w:val="004F282A"/>
    <w:rsid w:val="004F2FF4"/>
    <w:rsid w:val="004F361A"/>
    <w:rsid w:val="004F36C6"/>
    <w:rsid w:val="004F3E89"/>
    <w:rsid w:val="004F4D89"/>
    <w:rsid w:val="004F5299"/>
    <w:rsid w:val="004F53AE"/>
    <w:rsid w:val="004F57C8"/>
    <w:rsid w:val="004F61D2"/>
    <w:rsid w:val="004F688F"/>
    <w:rsid w:val="004F6AB8"/>
    <w:rsid w:val="004F6EE5"/>
    <w:rsid w:val="004F6FDC"/>
    <w:rsid w:val="004F7725"/>
    <w:rsid w:val="00501052"/>
    <w:rsid w:val="00501248"/>
    <w:rsid w:val="005017FC"/>
    <w:rsid w:val="005035E1"/>
    <w:rsid w:val="00503B5F"/>
    <w:rsid w:val="005042A6"/>
    <w:rsid w:val="00505707"/>
    <w:rsid w:val="00505749"/>
    <w:rsid w:val="00507272"/>
    <w:rsid w:val="0050734A"/>
    <w:rsid w:val="005074B0"/>
    <w:rsid w:val="0050757A"/>
    <w:rsid w:val="00507710"/>
    <w:rsid w:val="00507796"/>
    <w:rsid w:val="0050783D"/>
    <w:rsid w:val="00511A20"/>
    <w:rsid w:val="0051479F"/>
    <w:rsid w:val="00514D52"/>
    <w:rsid w:val="00515078"/>
    <w:rsid w:val="0051516F"/>
    <w:rsid w:val="00515E6B"/>
    <w:rsid w:val="005169D3"/>
    <w:rsid w:val="00517584"/>
    <w:rsid w:val="00517CF4"/>
    <w:rsid w:val="00517E07"/>
    <w:rsid w:val="00520BC4"/>
    <w:rsid w:val="00520DB3"/>
    <w:rsid w:val="00521141"/>
    <w:rsid w:val="00521B52"/>
    <w:rsid w:val="005224E7"/>
    <w:rsid w:val="00522C44"/>
    <w:rsid w:val="00523078"/>
    <w:rsid w:val="00523AC3"/>
    <w:rsid w:val="00524900"/>
    <w:rsid w:val="00525266"/>
    <w:rsid w:val="005258D2"/>
    <w:rsid w:val="00525E05"/>
    <w:rsid w:val="00525E9C"/>
    <w:rsid w:val="00525FDB"/>
    <w:rsid w:val="00526280"/>
    <w:rsid w:val="0052635F"/>
    <w:rsid w:val="00526B29"/>
    <w:rsid w:val="00526B4B"/>
    <w:rsid w:val="00527030"/>
    <w:rsid w:val="005302E6"/>
    <w:rsid w:val="00530F64"/>
    <w:rsid w:val="00531252"/>
    <w:rsid w:val="00531A17"/>
    <w:rsid w:val="0053348B"/>
    <w:rsid w:val="00533F39"/>
    <w:rsid w:val="00534846"/>
    <w:rsid w:val="00535406"/>
    <w:rsid w:val="00535434"/>
    <w:rsid w:val="00535943"/>
    <w:rsid w:val="00535D7A"/>
    <w:rsid w:val="00535F6A"/>
    <w:rsid w:val="005362DE"/>
    <w:rsid w:val="0053690A"/>
    <w:rsid w:val="00536949"/>
    <w:rsid w:val="00537B98"/>
    <w:rsid w:val="0054074A"/>
    <w:rsid w:val="00540833"/>
    <w:rsid w:val="005411E4"/>
    <w:rsid w:val="005418E9"/>
    <w:rsid w:val="00542351"/>
    <w:rsid w:val="005424C7"/>
    <w:rsid w:val="00542879"/>
    <w:rsid w:val="00545120"/>
    <w:rsid w:val="0054669E"/>
    <w:rsid w:val="005473D8"/>
    <w:rsid w:val="00550279"/>
    <w:rsid w:val="00550A65"/>
    <w:rsid w:val="0055120E"/>
    <w:rsid w:val="00552349"/>
    <w:rsid w:val="005525B6"/>
    <w:rsid w:val="00552B25"/>
    <w:rsid w:val="00552B73"/>
    <w:rsid w:val="00552E68"/>
    <w:rsid w:val="005533C5"/>
    <w:rsid w:val="0055366A"/>
    <w:rsid w:val="0055401F"/>
    <w:rsid w:val="005540EF"/>
    <w:rsid w:val="00555234"/>
    <w:rsid w:val="005557DF"/>
    <w:rsid w:val="005560A8"/>
    <w:rsid w:val="005561C2"/>
    <w:rsid w:val="005561FF"/>
    <w:rsid w:val="00556ACF"/>
    <w:rsid w:val="00556D93"/>
    <w:rsid w:val="00556F1D"/>
    <w:rsid w:val="0055789F"/>
    <w:rsid w:val="00560E95"/>
    <w:rsid w:val="005616CD"/>
    <w:rsid w:val="00562AAA"/>
    <w:rsid w:val="0056386E"/>
    <w:rsid w:val="00565D59"/>
    <w:rsid w:val="00566338"/>
    <w:rsid w:val="00566524"/>
    <w:rsid w:val="005674C4"/>
    <w:rsid w:val="005678E6"/>
    <w:rsid w:val="00567F2F"/>
    <w:rsid w:val="00567F9D"/>
    <w:rsid w:val="005704F0"/>
    <w:rsid w:val="00570C19"/>
    <w:rsid w:val="00571F33"/>
    <w:rsid w:val="00572590"/>
    <w:rsid w:val="00572ECE"/>
    <w:rsid w:val="00573B74"/>
    <w:rsid w:val="00573E9F"/>
    <w:rsid w:val="00574409"/>
    <w:rsid w:val="0057463D"/>
    <w:rsid w:val="00574B48"/>
    <w:rsid w:val="00575592"/>
    <w:rsid w:val="005759FF"/>
    <w:rsid w:val="00577E8F"/>
    <w:rsid w:val="00581478"/>
    <w:rsid w:val="0058158B"/>
    <w:rsid w:val="00582876"/>
    <w:rsid w:val="00582A63"/>
    <w:rsid w:val="00582CE0"/>
    <w:rsid w:val="005832D3"/>
    <w:rsid w:val="0058365B"/>
    <w:rsid w:val="00583680"/>
    <w:rsid w:val="00583B52"/>
    <w:rsid w:val="005847BF"/>
    <w:rsid w:val="00584901"/>
    <w:rsid w:val="00584A5B"/>
    <w:rsid w:val="005852B3"/>
    <w:rsid w:val="00585656"/>
    <w:rsid w:val="0058588F"/>
    <w:rsid w:val="00585F58"/>
    <w:rsid w:val="005861D1"/>
    <w:rsid w:val="005863E0"/>
    <w:rsid w:val="00587064"/>
    <w:rsid w:val="0058744B"/>
    <w:rsid w:val="00587A1E"/>
    <w:rsid w:val="00591763"/>
    <w:rsid w:val="00591A8B"/>
    <w:rsid w:val="00591C5E"/>
    <w:rsid w:val="00591D05"/>
    <w:rsid w:val="00591D36"/>
    <w:rsid w:val="00592292"/>
    <w:rsid w:val="00592A97"/>
    <w:rsid w:val="00592D62"/>
    <w:rsid w:val="00593823"/>
    <w:rsid w:val="00593C25"/>
    <w:rsid w:val="005941FA"/>
    <w:rsid w:val="00594B50"/>
    <w:rsid w:val="005950BC"/>
    <w:rsid w:val="005950C3"/>
    <w:rsid w:val="00595493"/>
    <w:rsid w:val="005954B5"/>
    <w:rsid w:val="00595C6E"/>
    <w:rsid w:val="00596112"/>
    <w:rsid w:val="0059655B"/>
    <w:rsid w:val="00596F17"/>
    <w:rsid w:val="00597151"/>
    <w:rsid w:val="00597559"/>
    <w:rsid w:val="00597788"/>
    <w:rsid w:val="005A027E"/>
    <w:rsid w:val="005A09B6"/>
    <w:rsid w:val="005A0D0C"/>
    <w:rsid w:val="005A12C1"/>
    <w:rsid w:val="005A2577"/>
    <w:rsid w:val="005A2E85"/>
    <w:rsid w:val="005A30F3"/>
    <w:rsid w:val="005A3263"/>
    <w:rsid w:val="005A36FE"/>
    <w:rsid w:val="005A394D"/>
    <w:rsid w:val="005A398C"/>
    <w:rsid w:val="005A3FBD"/>
    <w:rsid w:val="005A4055"/>
    <w:rsid w:val="005A49DA"/>
    <w:rsid w:val="005A5121"/>
    <w:rsid w:val="005A5830"/>
    <w:rsid w:val="005A596B"/>
    <w:rsid w:val="005A5A09"/>
    <w:rsid w:val="005A5F05"/>
    <w:rsid w:val="005A6433"/>
    <w:rsid w:val="005A652C"/>
    <w:rsid w:val="005A66FF"/>
    <w:rsid w:val="005A78D0"/>
    <w:rsid w:val="005A7AD7"/>
    <w:rsid w:val="005A7B68"/>
    <w:rsid w:val="005A7C8C"/>
    <w:rsid w:val="005B0678"/>
    <w:rsid w:val="005B1C4E"/>
    <w:rsid w:val="005B1DB7"/>
    <w:rsid w:val="005B20D0"/>
    <w:rsid w:val="005B2451"/>
    <w:rsid w:val="005B30C2"/>
    <w:rsid w:val="005B344F"/>
    <w:rsid w:val="005B4003"/>
    <w:rsid w:val="005B412C"/>
    <w:rsid w:val="005B41BB"/>
    <w:rsid w:val="005B45C7"/>
    <w:rsid w:val="005B48CD"/>
    <w:rsid w:val="005B4E6D"/>
    <w:rsid w:val="005B5081"/>
    <w:rsid w:val="005B556F"/>
    <w:rsid w:val="005B571D"/>
    <w:rsid w:val="005B593E"/>
    <w:rsid w:val="005B5B60"/>
    <w:rsid w:val="005B6AD7"/>
    <w:rsid w:val="005B77DA"/>
    <w:rsid w:val="005C142E"/>
    <w:rsid w:val="005C1562"/>
    <w:rsid w:val="005C2A06"/>
    <w:rsid w:val="005C316C"/>
    <w:rsid w:val="005C328D"/>
    <w:rsid w:val="005C4E6E"/>
    <w:rsid w:val="005C6022"/>
    <w:rsid w:val="005C7FF6"/>
    <w:rsid w:val="005D0958"/>
    <w:rsid w:val="005D0BE9"/>
    <w:rsid w:val="005D14E6"/>
    <w:rsid w:val="005D16FC"/>
    <w:rsid w:val="005D1CCA"/>
    <w:rsid w:val="005D2141"/>
    <w:rsid w:val="005D2733"/>
    <w:rsid w:val="005D2A4B"/>
    <w:rsid w:val="005D2D6C"/>
    <w:rsid w:val="005D2DCB"/>
    <w:rsid w:val="005D3ADB"/>
    <w:rsid w:val="005D4B3D"/>
    <w:rsid w:val="005D6353"/>
    <w:rsid w:val="005D66E4"/>
    <w:rsid w:val="005D6882"/>
    <w:rsid w:val="005D6DAB"/>
    <w:rsid w:val="005D6F6C"/>
    <w:rsid w:val="005D7C5E"/>
    <w:rsid w:val="005E086E"/>
    <w:rsid w:val="005E0ED7"/>
    <w:rsid w:val="005E346A"/>
    <w:rsid w:val="005E3DC4"/>
    <w:rsid w:val="005E42EA"/>
    <w:rsid w:val="005E4DB2"/>
    <w:rsid w:val="005E5014"/>
    <w:rsid w:val="005E5D27"/>
    <w:rsid w:val="005E650C"/>
    <w:rsid w:val="005E65CD"/>
    <w:rsid w:val="005E6CA7"/>
    <w:rsid w:val="005E6D49"/>
    <w:rsid w:val="005E6D8D"/>
    <w:rsid w:val="005E7950"/>
    <w:rsid w:val="005E7EB9"/>
    <w:rsid w:val="005F0429"/>
    <w:rsid w:val="005F0AD9"/>
    <w:rsid w:val="005F1BF0"/>
    <w:rsid w:val="005F1EEE"/>
    <w:rsid w:val="005F2D17"/>
    <w:rsid w:val="005F2DA5"/>
    <w:rsid w:val="005F38AD"/>
    <w:rsid w:val="005F44DB"/>
    <w:rsid w:val="005F47A9"/>
    <w:rsid w:val="005F4D57"/>
    <w:rsid w:val="005F4D71"/>
    <w:rsid w:val="005F4E6E"/>
    <w:rsid w:val="005F54B3"/>
    <w:rsid w:val="005F5A3F"/>
    <w:rsid w:val="005F7149"/>
    <w:rsid w:val="005F789F"/>
    <w:rsid w:val="005F7E71"/>
    <w:rsid w:val="00600199"/>
    <w:rsid w:val="00600548"/>
    <w:rsid w:val="00600A75"/>
    <w:rsid w:val="00601136"/>
    <w:rsid w:val="00601966"/>
    <w:rsid w:val="00601FD4"/>
    <w:rsid w:val="00602240"/>
    <w:rsid w:val="006024E4"/>
    <w:rsid w:val="006026B1"/>
    <w:rsid w:val="00603C84"/>
    <w:rsid w:val="00605199"/>
    <w:rsid w:val="0060520A"/>
    <w:rsid w:val="0060532A"/>
    <w:rsid w:val="006064F1"/>
    <w:rsid w:val="006066B0"/>
    <w:rsid w:val="00606776"/>
    <w:rsid w:val="00606B2A"/>
    <w:rsid w:val="00606B3B"/>
    <w:rsid w:val="00606D30"/>
    <w:rsid w:val="00607185"/>
    <w:rsid w:val="00607951"/>
    <w:rsid w:val="00607AC2"/>
    <w:rsid w:val="00610108"/>
    <w:rsid w:val="0061030D"/>
    <w:rsid w:val="00610774"/>
    <w:rsid w:val="0061139F"/>
    <w:rsid w:val="006114A1"/>
    <w:rsid w:val="00611805"/>
    <w:rsid w:val="00612482"/>
    <w:rsid w:val="006132FA"/>
    <w:rsid w:val="00613DD7"/>
    <w:rsid w:val="00613E74"/>
    <w:rsid w:val="00613F9D"/>
    <w:rsid w:val="00614068"/>
    <w:rsid w:val="0061410D"/>
    <w:rsid w:val="0061467B"/>
    <w:rsid w:val="00614E3D"/>
    <w:rsid w:val="00615ED9"/>
    <w:rsid w:val="00616276"/>
    <w:rsid w:val="006166AD"/>
    <w:rsid w:val="00616906"/>
    <w:rsid w:val="00616D66"/>
    <w:rsid w:val="0061773F"/>
    <w:rsid w:val="00620265"/>
    <w:rsid w:val="006203BF"/>
    <w:rsid w:val="0062114B"/>
    <w:rsid w:val="00621A36"/>
    <w:rsid w:val="006223F8"/>
    <w:rsid w:val="006237D9"/>
    <w:rsid w:val="00623A8E"/>
    <w:rsid w:val="00625824"/>
    <w:rsid w:val="00625D10"/>
    <w:rsid w:val="0062617D"/>
    <w:rsid w:val="0062637B"/>
    <w:rsid w:val="006271A0"/>
    <w:rsid w:val="006273AF"/>
    <w:rsid w:val="006275CB"/>
    <w:rsid w:val="00627A8F"/>
    <w:rsid w:val="00627AEF"/>
    <w:rsid w:val="00627FD1"/>
    <w:rsid w:val="006305A7"/>
    <w:rsid w:val="00630AE9"/>
    <w:rsid w:val="00630AFB"/>
    <w:rsid w:val="0063114C"/>
    <w:rsid w:val="006313B7"/>
    <w:rsid w:val="006314E6"/>
    <w:rsid w:val="00631C31"/>
    <w:rsid w:val="0063229E"/>
    <w:rsid w:val="00632840"/>
    <w:rsid w:val="006328D4"/>
    <w:rsid w:val="006328F4"/>
    <w:rsid w:val="00632A19"/>
    <w:rsid w:val="00632FE5"/>
    <w:rsid w:val="00634B8C"/>
    <w:rsid w:val="00635DAE"/>
    <w:rsid w:val="00635E11"/>
    <w:rsid w:val="006361AB"/>
    <w:rsid w:val="00636B58"/>
    <w:rsid w:val="006378A0"/>
    <w:rsid w:val="00637A72"/>
    <w:rsid w:val="00637B0F"/>
    <w:rsid w:val="0064402E"/>
    <w:rsid w:val="00644261"/>
    <w:rsid w:val="0064478B"/>
    <w:rsid w:val="00646077"/>
    <w:rsid w:val="006469C4"/>
    <w:rsid w:val="00646B22"/>
    <w:rsid w:val="00647234"/>
    <w:rsid w:val="00647609"/>
    <w:rsid w:val="006476E6"/>
    <w:rsid w:val="00650DB5"/>
    <w:rsid w:val="00651651"/>
    <w:rsid w:val="00651783"/>
    <w:rsid w:val="00651D49"/>
    <w:rsid w:val="00651F82"/>
    <w:rsid w:val="0065227E"/>
    <w:rsid w:val="006524D7"/>
    <w:rsid w:val="00652688"/>
    <w:rsid w:val="00652F65"/>
    <w:rsid w:val="00653143"/>
    <w:rsid w:val="00653BB7"/>
    <w:rsid w:val="00653E14"/>
    <w:rsid w:val="006540A8"/>
    <w:rsid w:val="006568DF"/>
    <w:rsid w:val="00657240"/>
    <w:rsid w:val="0065777D"/>
    <w:rsid w:val="006601B3"/>
    <w:rsid w:val="00660FF8"/>
    <w:rsid w:val="00661496"/>
    <w:rsid w:val="00661A66"/>
    <w:rsid w:val="00661B9C"/>
    <w:rsid w:val="00663525"/>
    <w:rsid w:val="0066378A"/>
    <w:rsid w:val="006641B8"/>
    <w:rsid w:val="00665EF9"/>
    <w:rsid w:val="006672CE"/>
    <w:rsid w:val="006672F3"/>
    <w:rsid w:val="006677E3"/>
    <w:rsid w:val="006679FA"/>
    <w:rsid w:val="00667D27"/>
    <w:rsid w:val="00667D96"/>
    <w:rsid w:val="006716FC"/>
    <w:rsid w:val="00671916"/>
    <w:rsid w:val="00671C92"/>
    <w:rsid w:val="00671E99"/>
    <w:rsid w:val="00671F74"/>
    <w:rsid w:val="00672979"/>
    <w:rsid w:val="006737FA"/>
    <w:rsid w:val="0067392F"/>
    <w:rsid w:val="00674A65"/>
    <w:rsid w:val="00675925"/>
    <w:rsid w:val="006761B3"/>
    <w:rsid w:val="00677708"/>
    <w:rsid w:val="00677813"/>
    <w:rsid w:val="00680202"/>
    <w:rsid w:val="00680A24"/>
    <w:rsid w:val="0068127B"/>
    <w:rsid w:val="0068135E"/>
    <w:rsid w:val="006814D4"/>
    <w:rsid w:val="00681AD8"/>
    <w:rsid w:val="006825D9"/>
    <w:rsid w:val="00683B80"/>
    <w:rsid w:val="00684030"/>
    <w:rsid w:val="00684C09"/>
    <w:rsid w:val="00684C17"/>
    <w:rsid w:val="006879A5"/>
    <w:rsid w:val="00687B0A"/>
    <w:rsid w:val="00690E0F"/>
    <w:rsid w:val="006913C8"/>
    <w:rsid w:val="00691EB2"/>
    <w:rsid w:val="00692608"/>
    <w:rsid w:val="006926A7"/>
    <w:rsid w:val="0069334E"/>
    <w:rsid w:val="00693652"/>
    <w:rsid w:val="00693653"/>
    <w:rsid w:val="00693C6E"/>
    <w:rsid w:val="00693CB4"/>
    <w:rsid w:val="00695041"/>
    <w:rsid w:val="006950E5"/>
    <w:rsid w:val="00695477"/>
    <w:rsid w:val="006954C7"/>
    <w:rsid w:val="00695B5E"/>
    <w:rsid w:val="00696618"/>
    <w:rsid w:val="00696CBE"/>
    <w:rsid w:val="00697F2D"/>
    <w:rsid w:val="006A1057"/>
    <w:rsid w:val="006A1D73"/>
    <w:rsid w:val="006A22D8"/>
    <w:rsid w:val="006A22DF"/>
    <w:rsid w:val="006A2779"/>
    <w:rsid w:val="006A42C8"/>
    <w:rsid w:val="006A52D4"/>
    <w:rsid w:val="006A55E9"/>
    <w:rsid w:val="006A562B"/>
    <w:rsid w:val="006A58F8"/>
    <w:rsid w:val="006A63AA"/>
    <w:rsid w:val="006A6BB2"/>
    <w:rsid w:val="006A6D92"/>
    <w:rsid w:val="006A7CB8"/>
    <w:rsid w:val="006B0162"/>
    <w:rsid w:val="006B0AAC"/>
    <w:rsid w:val="006B0BDD"/>
    <w:rsid w:val="006B11C5"/>
    <w:rsid w:val="006B174B"/>
    <w:rsid w:val="006B25DC"/>
    <w:rsid w:val="006B3293"/>
    <w:rsid w:val="006B3F59"/>
    <w:rsid w:val="006B4181"/>
    <w:rsid w:val="006B51E7"/>
    <w:rsid w:val="006B5D68"/>
    <w:rsid w:val="006B60DF"/>
    <w:rsid w:val="006B7D33"/>
    <w:rsid w:val="006C0097"/>
    <w:rsid w:val="006C05FE"/>
    <w:rsid w:val="006C096F"/>
    <w:rsid w:val="006C11D5"/>
    <w:rsid w:val="006C13B5"/>
    <w:rsid w:val="006C2B6F"/>
    <w:rsid w:val="006C2E26"/>
    <w:rsid w:val="006C42FD"/>
    <w:rsid w:val="006C4FDE"/>
    <w:rsid w:val="006C611F"/>
    <w:rsid w:val="006C643D"/>
    <w:rsid w:val="006C719D"/>
    <w:rsid w:val="006C74F5"/>
    <w:rsid w:val="006C78E0"/>
    <w:rsid w:val="006C78F4"/>
    <w:rsid w:val="006C7BE9"/>
    <w:rsid w:val="006C7C2D"/>
    <w:rsid w:val="006D0D67"/>
    <w:rsid w:val="006D11E8"/>
    <w:rsid w:val="006D1470"/>
    <w:rsid w:val="006D21B3"/>
    <w:rsid w:val="006D2759"/>
    <w:rsid w:val="006D43C2"/>
    <w:rsid w:val="006D62F7"/>
    <w:rsid w:val="006D667F"/>
    <w:rsid w:val="006D75C0"/>
    <w:rsid w:val="006D7D3A"/>
    <w:rsid w:val="006D7D7D"/>
    <w:rsid w:val="006E0A06"/>
    <w:rsid w:val="006E122D"/>
    <w:rsid w:val="006E14B5"/>
    <w:rsid w:val="006E3015"/>
    <w:rsid w:val="006E3686"/>
    <w:rsid w:val="006E42FA"/>
    <w:rsid w:val="006E49DB"/>
    <w:rsid w:val="006E4F62"/>
    <w:rsid w:val="006E5110"/>
    <w:rsid w:val="006E5379"/>
    <w:rsid w:val="006E56AF"/>
    <w:rsid w:val="006E5A20"/>
    <w:rsid w:val="006E5F78"/>
    <w:rsid w:val="006E68FA"/>
    <w:rsid w:val="006E6951"/>
    <w:rsid w:val="006E786C"/>
    <w:rsid w:val="006E7A0F"/>
    <w:rsid w:val="006E7BAD"/>
    <w:rsid w:val="006E7F49"/>
    <w:rsid w:val="006F0C33"/>
    <w:rsid w:val="006F15CC"/>
    <w:rsid w:val="006F1D47"/>
    <w:rsid w:val="006F354A"/>
    <w:rsid w:val="006F40BE"/>
    <w:rsid w:val="006F47F3"/>
    <w:rsid w:val="006F4E20"/>
    <w:rsid w:val="006F5EE2"/>
    <w:rsid w:val="006F6387"/>
    <w:rsid w:val="006F70ED"/>
    <w:rsid w:val="006F74E1"/>
    <w:rsid w:val="00701536"/>
    <w:rsid w:val="00701760"/>
    <w:rsid w:val="007019E6"/>
    <w:rsid w:val="00702EEF"/>
    <w:rsid w:val="00703182"/>
    <w:rsid w:val="007037FD"/>
    <w:rsid w:val="007039CA"/>
    <w:rsid w:val="00703C31"/>
    <w:rsid w:val="00703C83"/>
    <w:rsid w:val="00704B00"/>
    <w:rsid w:val="007050F8"/>
    <w:rsid w:val="00705CA4"/>
    <w:rsid w:val="00705D28"/>
    <w:rsid w:val="00706ECF"/>
    <w:rsid w:val="00707F50"/>
    <w:rsid w:val="00710722"/>
    <w:rsid w:val="00710F79"/>
    <w:rsid w:val="007125AF"/>
    <w:rsid w:val="00712864"/>
    <w:rsid w:val="007128F9"/>
    <w:rsid w:val="00712C2D"/>
    <w:rsid w:val="007130C2"/>
    <w:rsid w:val="0071311B"/>
    <w:rsid w:val="007144BC"/>
    <w:rsid w:val="0071512F"/>
    <w:rsid w:val="0071531B"/>
    <w:rsid w:val="00715555"/>
    <w:rsid w:val="00716408"/>
    <w:rsid w:val="0071797D"/>
    <w:rsid w:val="007179D2"/>
    <w:rsid w:val="00720118"/>
    <w:rsid w:val="007210E3"/>
    <w:rsid w:val="00721925"/>
    <w:rsid w:val="00722800"/>
    <w:rsid w:val="00722C62"/>
    <w:rsid w:val="007232A5"/>
    <w:rsid w:val="007232E5"/>
    <w:rsid w:val="00723396"/>
    <w:rsid w:val="00723602"/>
    <w:rsid w:val="0072365F"/>
    <w:rsid w:val="00724983"/>
    <w:rsid w:val="0072526D"/>
    <w:rsid w:val="007252BD"/>
    <w:rsid w:val="00725B8C"/>
    <w:rsid w:val="007261E7"/>
    <w:rsid w:val="0072628E"/>
    <w:rsid w:val="00726A5B"/>
    <w:rsid w:val="00726B40"/>
    <w:rsid w:val="00726D6D"/>
    <w:rsid w:val="007271DD"/>
    <w:rsid w:val="00727265"/>
    <w:rsid w:val="00731558"/>
    <w:rsid w:val="007331E6"/>
    <w:rsid w:val="00733423"/>
    <w:rsid w:val="00733DBF"/>
    <w:rsid w:val="00734463"/>
    <w:rsid w:val="007356FE"/>
    <w:rsid w:val="00735D55"/>
    <w:rsid w:val="0073612E"/>
    <w:rsid w:val="0073678E"/>
    <w:rsid w:val="00737231"/>
    <w:rsid w:val="00737362"/>
    <w:rsid w:val="00737804"/>
    <w:rsid w:val="00737B13"/>
    <w:rsid w:val="00740D27"/>
    <w:rsid w:val="00741112"/>
    <w:rsid w:val="00741267"/>
    <w:rsid w:val="007419D9"/>
    <w:rsid w:val="00741DED"/>
    <w:rsid w:val="00741E37"/>
    <w:rsid w:val="00741FFE"/>
    <w:rsid w:val="00742266"/>
    <w:rsid w:val="00742E82"/>
    <w:rsid w:val="00744648"/>
    <w:rsid w:val="00744880"/>
    <w:rsid w:val="007458DA"/>
    <w:rsid w:val="00746F82"/>
    <w:rsid w:val="00746F9E"/>
    <w:rsid w:val="0074706C"/>
    <w:rsid w:val="007470EC"/>
    <w:rsid w:val="00750795"/>
    <w:rsid w:val="00750E68"/>
    <w:rsid w:val="00751D6C"/>
    <w:rsid w:val="00752EE8"/>
    <w:rsid w:val="0075388A"/>
    <w:rsid w:val="00754F45"/>
    <w:rsid w:val="00755251"/>
    <w:rsid w:val="00755C67"/>
    <w:rsid w:val="00755D9B"/>
    <w:rsid w:val="00756349"/>
    <w:rsid w:val="007564E0"/>
    <w:rsid w:val="0075664B"/>
    <w:rsid w:val="00757139"/>
    <w:rsid w:val="007571B4"/>
    <w:rsid w:val="0075754A"/>
    <w:rsid w:val="00760E4D"/>
    <w:rsid w:val="00761119"/>
    <w:rsid w:val="007612A2"/>
    <w:rsid w:val="007620FF"/>
    <w:rsid w:val="007625A8"/>
    <w:rsid w:val="00762656"/>
    <w:rsid w:val="00763810"/>
    <w:rsid w:val="00763EAC"/>
    <w:rsid w:val="00763F3F"/>
    <w:rsid w:val="007642FD"/>
    <w:rsid w:val="00765304"/>
    <w:rsid w:val="00765A09"/>
    <w:rsid w:val="0076637F"/>
    <w:rsid w:val="00766A82"/>
    <w:rsid w:val="007671E6"/>
    <w:rsid w:val="007708A1"/>
    <w:rsid w:val="00771468"/>
    <w:rsid w:val="007714C9"/>
    <w:rsid w:val="007716BA"/>
    <w:rsid w:val="00771827"/>
    <w:rsid w:val="00771FFA"/>
    <w:rsid w:val="0077223E"/>
    <w:rsid w:val="007724AF"/>
    <w:rsid w:val="00773703"/>
    <w:rsid w:val="00773FC6"/>
    <w:rsid w:val="007749FD"/>
    <w:rsid w:val="00775596"/>
    <w:rsid w:val="007758F7"/>
    <w:rsid w:val="00776A38"/>
    <w:rsid w:val="00776D2D"/>
    <w:rsid w:val="0077701C"/>
    <w:rsid w:val="00777BAA"/>
    <w:rsid w:val="007802D2"/>
    <w:rsid w:val="00780681"/>
    <w:rsid w:val="0078122F"/>
    <w:rsid w:val="0078168A"/>
    <w:rsid w:val="007819B6"/>
    <w:rsid w:val="00781C89"/>
    <w:rsid w:val="00782D8E"/>
    <w:rsid w:val="00782E54"/>
    <w:rsid w:val="0078308C"/>
    <w:rsid w:val="00783859"/>
    <w:rsid w:val="00783BB1"/>
    <w:rsid w:val="00783BF6"/>
    <w:rsid w:val="007841BD"/>
    <w:rsid w:val="00784648"/>
    <w:rsid w:val="00784EAC"/>
    <w:rsid w:val="007865DF"/>
    <w:rsid w:val="00786CE9"/>
    <w:rsid w:val="00787269"/>
    <w:rsid w:val="007878BD"/>
    <w:rsid w:val="00787A10"/>
    <w:rsid w:val="00787AD2"/>
    <w:rsid w:val="0079059C"/>
    <w:rsid w:val="00792E40"/>
    <w:rsid w:val="0079373E"/>
    <w:rsid w:val="00793F3D"/>
    <w:rsid w:val="0079471B"/>
    <w:rsid w:val="00794A4A"/>
    <w:rsid w:val="0079501E"/>
    <w:rsid w:val="00795353"/>
    <w:rsid w:val="00796097"/>
    <w:rsid w:val="00797613"/>
    <w:rsid w:val="0079784C"/>
    <w:rsid w:val="007A03C5"/>
    <w:rsid w:val="007A2C15"/>
    <w:rsid w:val="007A4175"/>
    <w:rsid w:val="007A4DCD"/>
    <w:rsid w:val="007A5C4B"/>
    <w:rsid w:val="007A60FB"/>
    <w:rsid w:val="007B0C22"/>
    <w:rsid w:val="007B0E11"/>
    <w:rsid w:val="007B157C"/>
    <w:rsid w:val="007B185A"/>
    <w:rsid w:val="007B1EE4"/>
    <w:rsid w:val="007B2063"/>
    <w:rsid w:val="007B22E8"/>
    <w:rsid w:val="007B34BA"/>
    <w:rsid w:val="007B3D3F"/>
    <w:rsid w:val="007B4268"/>
    <w:rsid w:val="007B498E"/>
    <w:rsid w:val="007B6970"/>
    <w:rsid w:val="007B72E3"/>
    <w:rsid w:val="007B7CBB"/>
    <w:rsid w:val="007C1ED3"/>
    <w:rsid w:val="007C234B"/>
    <w:rsid w:val="007C3BF2"/>
    <w:rsid w:val="007C3DF0"/>
    <w:rsid w:val="007C4B55"/>
    <w:rsid w:val="007C4C85"/>
    <w:rsid w:val="007C5C11"/>
    <w:rsid w:val="007C5FDE"/>
    <w:rsid w:val="007C71C6"/>
    <w:rsid w:val="007D0808"/>
    <w:rsid w:val="007D0E6A"/>
    <w:rsid w:val="007D125E"/>
    <w:rsid w:val="007D1525"/>
    <w:rsid w:val="007D1808"/>
    <w:rsid w:val="007D28C9"/>
    <w:rsid w:val="007D3DBB"/>
    <w:rsid w:val="007D52E8"/>
    <w:rsid w:val="007D569D"/>
    <w:rsid w:val="007D58A5"/>
    <w:rsid w:val="007D64A3"/>
    <w:rsid w:val="007D658E"/>
    <w:rsid w:val="007D667B"/>
    <w:rsid w:val="007D723F"/>
    <w:rsid w:val="007E2A41"/>
    <w:rsid w:val="007E4E6F"/>
    <w:rsid w:val="007E7BC4"/>
    <w:rsid w:val="007F0787"/>
    <w:rsid w:val="007F1125"/>
    <w:rsid w:val="007F129B"/>
    <w:rsid w:val="007F187C"/>
    <w:rsid w:val="007F284E"/>
    <w:rsid w:val="007F2A42"/>
    <w:rsid w:val="007F31AE"/>
    <w:rsid w:val="007F32C6"/>
    <w:rsid w:val="007F3DA3"/>
    <w:rsid w:val="007F4A12"/>
    <w:rsid w:val="007F570B"/>
    <w:rsid w:val="007F691C"/>
    <w:rsid w:val="007F6D3F"/>
    <w:rsid w:val="007F6E20"/>
    <w:rsid w:val="007F7C21"/>
    <w:rsid w:val="007F7CF0"/>
    <w:rsid w:val="007F7FAC"/>
    <w:rsid w:val="00800017"/>
    <w:rsid w:val="00801276"/>
    <w:rsid w:val="00801617"/>
    <w:rsid w:val="00801F8B"/>
    <w:rsid w:val="008039B6"/>
    <w:rsid w:val="00803B5F"/>
    <w:rsid w:val="00804362"/>
    <w:rsid w:val="00804BF0"/>
    <w:rsid w:val="00804E89"/>
    <w:rsid w:val="008054BD"/>
    <w:rsid w:val="00805E82"/>
    <w:rsid w:val="00805FCD"/>
    <w:rsid w:val="008072BE"/>
    <w:rsid w:val="008075B2"/>
    <w:rsid w:val="00807C38"/>
    <w:rsid w:val="008104EB"/>
    <w:rsid w:val="00810CF6"/>
    <w:rsid w:val="00810D85"/>
    <w:rsid w:val="00811AD2"/>
    <w:rsid w:val="00811CC6"/>
    <w:rsid w:val="00813010"/>
    <w:rsid w:val="008133A9"/>
    <w:rsid w:val="00813563"/>
    <w:rsid w:val="00813C0A"/>
    <w:rsid w:val="0081478A"/>
    <w:rsid w:val="00814C63"/>
    <w:rsid w:val="00814D0F"/>
    <w:rsid w:val="008151AD"/>
    <w:rsid w:val="0081580D"/>
    <w:rsid w:val="00815D0A"/>
    <w:rsid w:val="00815F46"/>
    <w:rsid w:val="008162FE"/>
    <w:rsid w:val="0081674C"/>
    <w:rsid w:val="0081776F"/>
    <w:rsid w:val="00817E74"/>
    <w:rsid w:val="00817F35"/>
    <w:rsid w:val="00820061"/>
    <w:rsid w:val="008206B9"/>
    <w:rsid w:val="00820763"/>
    <w:rsid w:val="008207E6"/>
    <w:rsid w:val="00820AF1"/>
    <w:rsid w:val="00821127"/>
    <w:rsid w:val="0082129E"/>
    <w:rsid w:val="00821674"/>
    <w:rsid w:val="00821833"/>
    <w:rsid w:val="00821A12"/>
    <w:rsid w:val="00821F51"/>
    <w:rsid w:val="008222E2"/>
    <w:rsid w:val="00822774"/>
    <w:rsid w:val="008228CA"/>
    <w:rsid w:val="0082299C"/>
    <w:rsid w:val="00822AA9"/>
    <w:rsid w:val="00824457"/>
    <w:rsid w:val="00825B37"/>
    <w:rsid w:val="00825C41"/>
    <w:rsid w:val="00826869"/>
    <w:rsid w:val="00827598"/>
    <w:rsid w:val="00830F6B"/>
    <w:rsid w:val="0083127E"/>
    <w:rsid w:val="00832E15"/>
    <w:rsid w:val="00833325"/>
    <w:rsid w:val="008335A3"/>
    <w:rsid w:val="0083374B"/>
    <w:rsid w:val="00833790"/>
    <w:rsid w:val="0083389A"/>
    <w:rsid w:val="00833EFA"/>
    <w:rsid w:val="00835E86"/>
    <w:rsid w:val="008366A9"/>
    <w:rsid w:val="0083738B"/>
    <w:rsid w:val="00837749"/>
    <w:rsid w:val="00837EFD"/>
    <w:rsid w:val="00840C49"/>
    <w:rsid w:val="00841602"/>
    <w:rsid w:val="00841FF6"/>
    <w:rsid w:val="00843018"/>
    <w:rsid w:val="00843801"/>
    <w:rsid w:val="00843D07"/>
    <w:rsid w:val="00844119"/>
    <w:rsid w:val="00844125"/>
    <w:rsid w:val="00844624"/>
    <w:rsid w:val="008448DD"/>
    <w:rsid w:val="0084508C"/>
    <w:rsid w:val="0084539C"/>
    <w:rsid w:val="00847FC1"/>
    <w:rsid w:val="00847FD3"/>
    <w:rsid w:val="008505E1"/>
    <w:rsid w:val="00850AA1"/>
    <w:rsid w:val="008514FA"/>
    <w:rsid w:val="0085230F"/>
    <w:rsid w:val="0085266F"/>
    <w:rsid w:val="00852C7B"/>
    <w:rsid w:val="00853B78"/>
    <w:rsid w:val="00853C45"/>
    <w:rsid w:val="00854547"/>
    <w:rsid w:val="00855189"/>
    <w:rsid w:val="00857568"/>
    <w:rsid w:val="00860FC9"/>
    <w:rsid w:val="008615C2"/>
    <w:rsid w:val="00862345"/>
    <w:rsid w:val="0086251F"/>
    <w:rsid w:val="0086314A"/>
    <w:rsid w:val="00864315"/>
    <w:rsid w:val="008666C6"/>
    <w:rsid w:val="0086744C"/>
    <w:rsid w:val="00867B1B"/>
    <w:rsid w:val="00867C9B"/>
    <w:rsid w:val="00871B06"/>
    <w:rsid w:val="00872442"/>
    <w:rsid w:val="0087257E"/>
    <w:rsid w:val="0087326B"/>
    <w:rsid w:val="0087357B"/>
    <w:rsid w:val="00874B48"/>
    <w:rsid w:val="00874BC4"/>
    <w:rsid w:val="00876B3C"/>
    <w:rsid w:val="008770FA"/>
    <w:rsid w:val="008777E0"/>
    <w:rsid w:val="00880F56"/>
    <w:rsid w:val="00881761"/>
    <w:rsid w:val="008818C8"/>
    <w:rsid w:val="00883BA0"/>
    <w:rsid w:val="0088525A"/>
    <w:rsid w:val="00885705"/>
    <w:rsid w:val="00885D20"/>
    <w:rsid w:val="00886412"/>
    <w:rsid w:val="00890AD5"/>
    <w:rsid w:val="00891167"/>
    <w:rsid w:val="00891389"/>
    <w:rsid w:val="008920EC"/>
    <w:rsid w:val="0089222A"/>
    <w:rsid w:val="008926E9"/>
    <w:rsid w:val="00892A4D"/>
    <w:rsid w:val="00893579"/>
    <w:rsid w:val="008948C3"/>
    <w:rsid w:val="008951E0"/>
    <w:rsid w:val="00895EC4"/>
    <w:rsid w:val="0089668B"/>
    <w:rsid w:val="00897299"/>
    <w:rsid w:val="00897D67"/>
    <w:rsid w:val="008A0888"/>
    <w:rsid w:val="008A0C63"/>
    <w:rsid w:val="008A0C74"/>
    <w:rsid w:val="008A0F46"/>
    <w:rsid w:val="008A218A"/>
    <w:rsid w:val="008A283C"/>
    <w:rsid w:val="008A2A9C"/>
    <w:rsid w:val="008A3918"/>
    <w:rsid w:val="008A5C23"/>
    <w:rsid w:val="008A616A"/>
    <w:rsid w:val="008A626A"/>
    <w:rsid w:val="008A65C8"/>
    <w:rsid w:val="008B1137"/>
    <w:rsid w:val="008B207A"/>
    <w:rsid w:val="008B2AD2"/>
    <w:rsid w:val="008B3534"/>
    <w:rsid w:val="008B4AB9"/>
    <w:rsid w:val="008B4D6C"/>
    <w:rsid w:val="008B554A"/>
    <w:rsid w:val="008B6582"/>
    <w:rsid w:val="008C020F"/>
    <w:rsid w:val="008C0D78"/>
    <w:rsid w:val="008C0F62"/>
    <w:rsid w:val="008C200D"/>
    <w:rsid w:val="008C2035"/>
    <w:rsid w:val="008C22DE"/>
    <w:rsid w:val="008C2521"/>
    <w:rsid w:val="008C2D06"/>
    <w:rsid w:val="008C2E55"/>
    <w:rsid w:val="008C3357"/>
    <w:rsid w:val="008C3C3B"/>
    <w:rsid w:val="008C41C5"/>
    <w:rsid w:val="008C421A"/>
    <w:rsid w:val="008C4694"/>
    <w:rsid w:val="008C556B"/>
    <w:rsid w:val="008C68A6"/>
    <w:rsid w:val="008C69F9"/>
    <w:rsid w:val="008C712B"/>
    <w:rsid w:val="008C76E3"/>
    <w:rsid w:val="008D100C"/>
    <w:rsid w:val="008D1617"/>
    <w:rsid w:val="008D164E"/>
    <w:rsid w:val="008D21C3"/>
    <w:rsid w:val="008D2213"/>
    <w:rsid w:val="008D2AD4"/>
    <w:rsid w:val="008D4194"/>
    <w:rsid w:val="008D43CC"/>
    <w:rsid w:val="008D4925"/>
    <w:rsid w:val="008D4EEA"/>
    <w:rsid w:val="008D567E"/>
    <w:rsid w:val="008D5D98"/>
    <w:rsid w:val="008D66A3"/>
    <w:rsid w:val="008D74D0"/>
    <w:rsid w:val="008D78CE"/>
    <w:rsid w:val="008D7C9B"/>
    <w:rsid w:val="008D7D3B"/>
    <w:rsid w:val="008E05A4"/>
    <w:rsid w:val="008E061D"/>
    <w:rsid w:val="008E0DF9"/>
    <w:rsid w:val="008E0F05"/>
    <w:rsid w:val="008E1234"/>
    <w:rsid w:val="008E1F68"/>
    <w:rsid w:val="008E1FFB"/>
    <w:rsid w:val="008E27AB"/>
    <w:rsid w:val="008E3773"/>
    <w:rsid w:val="008E3F48"/>
    <w:rsid w:val="008E3FAD"/>
    <w:rsid w:val="008E4EDA"/>
    <w:rsid w:val="008E5468"/>
    <w:rsid w:val="008E5CB1"/>
    <w:rsid w:val="008E67F2"/>
    <w:rsid w:val="008E69B1"/>
    <w:rsid w:val="008E7681"/>
    <w:rsid w:val="008F0B1E"/>
    <w:rsid w:val="008F1776"/>
    <w:rsid w:val="008F21D8"/>
    <w:rsid w:val="008F28A0"/>
    <w:rsid w:val="008F4192"/>
    <w:rsid w:val="008F4A3F"/>
    <w:rsid w:val="008F4AA5"/>
    <w:rsid w:val="008F5877"/>
    <w:rsid w:val="008F5F89"/>
    <w:rsid w:val="008F6202"/>
    <w:rsid w:val="008F65E2"/>
    <w:rsid w:val="008F666D"/>
    <w:rsid w:val="008F71B9"/>
    <w:rsid w:val="00900308"/>
    <w:rsid w:val="00900D0E"/>
    <w:rsid w:val="009011A7"/>
    <w:rsid w:val="009011F2"/>
    <w:rsid w:val="0090122B"/>
    <w:rsid w:val="00901A57"/>
    <w:rsid w:val="00901CF1"/>
    <w:rsid w:val="009020F2"/>
    <w:rsid w:val="0090241D"/>
    <w:rsid w:val="009027C8"/>
    <w:rsid w:val="009035D6"/>
    <w:rsid w:val="00904801"/>
    <w:rsid w:val="0090530F"/>
    <w:rsid w:val="0090584D"/>
    <w:rsid w:val="00905B12"/>
    <w:rsid w:val="00905B99"/>
    <w:rsid w:val="00906857"/>
    <w:rsid w:val="00907244"/>
    <w:rsid w:val="0090754F"/>
    <w:rsid w:val="009075E7"/>
    <w:rsid w:val="00907C0C"/>
    <w:rsid w:val="00907FEF"/>
    <w:rsid w:val="009100A3"/>
    <w:rsid w:val="009101F1"/>
    <w:rsid w:val="00910ECC"/>
    <w:rsid w:val="009112B6"/>
    <w:rsid w:val="009117A9"/>
    <w:rsid w:val="00911A66"/>
    <w:rsid w:val="00911C0B"/>
    <w:rsid w:val="0091208D"/>
    <w:rsid w:val="00912B7E"/>
    <w:rsid w:val="0091337E"/>
    <w:rsid w:val="0091370B"/>
    <w:rsid w:val="009145F1"/>
    <w:rsid w:val="00914970"/>
    <w:rsid w:val="009154CE"/>
    <w:rsid w:val="00915711"/>
    <w:rsid w:val="00916E03"/>
    <w:rsid w:val="00917BCE"/>
    <w:rsid w:val="00917C30"/>
    <w:rsid w:val="00917EDA"/>
    <w:rsid w:val="00920E6A"/>
    <w:rsid w:val="00921A43"/>
    <w:rsid w:val="00921F87"/>
    <w:rsid w:val="009236A8"/>
    <w:rsid w:val="00923888"/>
    <w:rsid w:val="009239FB"/>
    <w:rsid w:val="00923BFE"/>
    <w:rsid w:val="0092486A"/>
    <w:rsid w:val="00925545"/>
    <w:rsid w:val="009255DB"/>
    <w:rsid w:val="00925FB7"/>
    <w:rsid w:val="00926412"/>
    <w:rsid w:val="0092701A"/>
    <w:rsid w:val="00930005"/>
    <w:rsid w:val="00930A79"/>
    <w:rsid w:val="00930DAD"/>
    <w:rsid w:val="00932184"/>
    <w:rsid w:val="0093264B"/>
    <w:rsid w:val="009337A5"/>
    <w:rsid w:val="00934241"/>
    <w:rsid w:val="009345D1"/>
    <w:rsid w:val="00934CC4"/>
    <w:rsid w:val="009358E2"/>
    <w:rsid w:val="00935D3F"/>
    <w:rsid w:val="00936244"/>
    <w:rsid w:val="00937015"/>
    <w:rsid w:val="00937065"/>
    <w:rsid w:val="00940367"/>
    <w:rsid w:val="00940AC6"/>
    <w:rsid w:val="00940BDF"/>
    <w:rsid w:val="00940DCD"/>
    <w:rsid w:val="009414DD"/>
    <w:rsid w:val="00941B7C"/>
    <w:rsid w:val="009425F0"/>
    <w:rsid w:val="00943251"/>
    <w:rsid w:val="0094585E"/>
    <w:rsid w:val="0095029A"/>
    <w:rsid w:val="009502EA"/>
    <w:rsid w:val="00950577"/>
    <w:rsid w:val="009505E1"/>
    <w:rsid w:val="00950FFC"/>
    <w:rsid w:val="00952CCB"/>
    <w:rsid w:val="00953039"/>
    <w:rsid w:val="00953196"/>
    <w:rsid w:val="0095342B"/>
    <w:rsid w:val="0095373D"/>
    <w:rsid w:val="00954205"/>
    <w:rsid w:val="009543E7"/>
    <w:rsid w:val="00954A51"/>
    <w:rsid w:val="00954E0E"/>
    <w:rsid w:val="00955397"/>
    <w:rsid w:val="00955E32"/>
    <w:rsid w:val="00955FF4"/>
    <w:rsid w:val="0095667F"/>
    <w:rsid w:val="00956D49"/>
    <w:rsid w:val="009575CC"/>
    <w:rsid w:val="00960374"/>
    <w:rsid w:val="009619A9"/>
    <w:rsid w:val="009622DB"/>
    <w:rsid w:val="00962F18"/>
    <w:rsid w:val="00963821"/>
    <w:rsid w:val="00963C95"/>
    <w:rsid w:val="009645AF"/>
    <w:rsid w:val="00964954"/>
    <w:rsid w:val="00964A7E"/>
    <w:rsid w:val="00965ECE"/>
    <w:rsid w:val="00966071"/>
    <w:rsid w:val="00966920"/>
    <w:rsid w:val="00966F04"/>
    <w:rsid w:val="00970691"/>
    <w:rsid w:val="0097088E"/>
    <w:rsid w:val="00970AFC"/>
    <w:rsid w:val="00971DF0"/>
    <w:rsid w:val="00974769"/>
    <w:rsid w:val="00974DE3"/>
    <w:rsid w:val="00974F32"/>
    <w:rsid w:val="009764AE"/>
    <w:rsid w:val="00976805"/>
    <w:rsid w:val="00977045"/>
    <w:rsid w:val="00977B52"/>
    <w:rsid w:val="00980329"/>
    <w:rsid w:val="009807A9"/>
    <w:rsid w:val="009813A8"/>
    <w:rsid w:val="00981419"/>
    <w:rsid w:val="0098212F"/>
    <w:rsid w:val="009826CE"/>
    <w:rsid w:val="009829D5"/>
    <w:rsid w:val="00982E63"/>
    <w:rsid w:val="009836C2"/>
    <w:rsid w:val="009836F4"/>
    <w:rsid w:val="00983902"/>
    <w:rsid w:val="00984791"/>
    <w:rsid w:val="00985436"/>
    <w:rsid w:val="00986AEF"/>
    <w:rsid w:val="009871DC"/>
    <w:rsid w:val="00991FBA"/>
    <w:rsid w:val="009923EB"/>
    <w:rsid w:val="00992906"/>
    <w:rsid w:val="00992B0C"/>
    <w:rsid w:val="00992F34"/>
    <w:rsid w:val="00992FBD"/>
    <w:rsid w:val="00994C05"/>
    <w:rsid w:val="00994D95"/>
    <w:rsid w:val="00995EA2"/>
    <w:rsid w:val="00995F25"/>
    <w:rsid w:val="009969B5"/>
    <w:rsid w:val="0099788B"/>
    <w:rsid w:val="00997E0A"/>
    <w:rsid w:val="009A08C7"/>
    <w:rsid w:val="009A0904"/>
    <w:rsid w:val="009A13D5"/>
    <w:rsid w:val="009A1795"/>
    <w:rsid w:val="009A1B08"/>
    <w:rsid w:val="009A2302"/>
    <w:rsid w:val="009A332A"/>
    <w:rsid w:val="009A39DD"/>
    <w:rsid w:val="009A3B62"/>
    <w:rsid w:val="009A4325"/>
    <w:rsid w:val="009A4724"/>
    <w:rsid w:val="009A4909"/>
    <w:rsid w:val="009A4A3C"/>
    <w:rsid w:val="009A4D85"/>
    <w:rsid w:val="009A5003"/>
    <w:rsid w:val="009A52FD"/>
    <w:rsid w:val="009A5F74"/>
    <w:rsid w:val="009A60EF"/>
    <w:rsid w:val="009A74DF"/>
    <w:rsid w:val="009A7DE1"/>
    <w:rsid w:val="009B1664"/>
    <w:rsid w:val="009B267C"/>
    <w:rsid w:val="009B342B"/>
    <w:rsid w:val="009B35F9"/>
    <w:rsid w:val="009B3749"/>
    <w:rsid w:val="009B3935"/>
    <w:rsid w:val="009B5B98"/>
    <w:rsid w:val="009B6964"/>
    <w:rsid w:val="009B7408"/>
    <w:rsid w:val="009B751D"/>
    <w:rsid w:val="009C05C4"/>
    <w:rsid w:val="009C0A53"/>
    <w:rsid w:val="009C0B36"/>
    <w:rsid w:val="009C13BD"/>
    <w:rsid w:val="009C164C"/>
    <w:rsid w:val="009C1674"/>
    <w:rsid w:val="009C1F93"/>
    <w:rsid w:val="009C21A2"/>
    <w:rsid w:val="009C2296"/>
    <w:rsid w:val="009C2F73"/>
    <w:rsid w:val="009C30BC"/>
    <w:rsid w:val="009C3F45"/>
    <w:rsid w:val="009C41C6"/>
    <w:rsid w:val="009C45A0"/>
    <w:rsid w:val="009C4725"/>
    <w:rsid w:val="009C4A25"/>
    <w:rsid w:val="009C5211"/>
    <w:rsid w:val="009C53F8"/>
    <w:rsid w:val="009C5410"/>
    <w:rsid w:val="009C588C"/>
    <w:rsid w:val="009C590F"/>
    <w:rsid w:val="009C6E2D"/>
    <w:rsid w:val="009C79D3"/>
    <w:rsid w:val="009D0185"/>
    <w:rsid w:val="009D0A6C"/>
    <w:rsid w:val="009D143A"/>
    <w:rsid w:val="009D17BB"/>
    <w:rsid w:val="009D1CCF"/>
    <w:rsid w:val="009D2223"/>
    <w:rsid w:val="009D260F"/>
    <w:rsid w:val="009D2639"/>
    <w:rsid w:val="009D2739"/>
    <w:rsid w:val="009D2FDB"/>
    <w:rsid w:val="009D492B"/>
    <w:rsid w:val="009D5A73"/>
    <w:rsid w:val="009D6718"/>
    <w:rsid w:val="009D70A7"/>
    <w:rsid w:val="009D7738"/>
    <w:rsid w:val="009E0F97"/>
    <w:rsid w:val="009E0FC7"/>
    <w:rsid w:val="009E1753"/>
    <w:rsid w:val="009E2B88"/>
    <w:rsid w:val="009E36E7"/>
    <w:rsid w:val="009E39E8"/>
    <w:rsid w:val="009E3CE2"/>
    <w:rsid w:val="009E515A"/>
    <w:rsid w:val="009E55B7"/>
    <w:rsid w:val="009E5634"/>
    <w:rsid w:val="009E5A39"/>
    <w:rsid w:val="009E600D"/>
    <w:rsid w:val="009E698F"/>
    <w:rsid w:val="009E6A20"/>
    <w:rsid w:val="009E6CCB"/>
    <w:rsid w:val="009E7271"/>
    <w:rsid w:val="009E7A8E"/>
    <w:rsid w:val="009F0543"/>
    <w:rsid w:val="009F092F"/>
    <w:rsid w:val="009F15D0"/>
    <w:rsid w:val="009F164C"/>
    <w:rsid w:val="009F1B75"/>
    <w:rsid w:val="009F235A"/>
    <w:rsid w:val="009F26EA"/>
    <w:rsid w:val="009F3512"/>
    <w:rsid w:val="009F3FC1"/>
    <w:rsid w:val="009F4131"/>
    <w:rsid w:val="009F4530"/>
    <w:rsid w:val="009F51CC"/>
    <w:rsid w:val="009F55D6"/>
    <w:rsid w:val="009F5950"/>
    <w:rsid w:val="009F5EF1"/>
    <w:rsid w:val="009F788F"/>
    <w:rsid w:val="009F7ED4"/>
    <w:rsid w:val="009F7FC9"/>
    <w:rsid w:val="00A0003F"/>
    <w:rsid w:val="00A00DF5"/>
    <w:rsid w:val="00A01BF9"/>
    <w:rsid w:val="00A028E4"/>
    <w:rsid w:val="00A030A0"/>
    <w:rsid w:val="00A038D5"/>
    <w:rsid w:val="00A039E0"/>
    <w:rsid w:val="00A03AD4"/>
    <w:rsid w:val="00A042C3"/>
    <w:rsid w:val="00A04FF8"/>
    <w:rsid w:val="00A0514A"/>
    <w:rsid w:val="00A062B1"/>
    <w:rsid w:val="00A064F8"/>
    <w:rsid w:val="00A068DD"/>
    <w:rsid w:val="00A06B52"/>
    <w:rsid w:val="00A06D73"/>
    <w:rsid w:val="00A0793A"/>
    <w:rsid w:val="00A10004"/>
    <w:rsid w:val="00A10B87"/>
    <w:rsid w:val="00A10B99"/>
    <w:rsid w:val="00A11277"/>
    <w:rsid w:val="00A1146C"/>
    <w:rsid w:val="00A1209D"/>
    <w:rsid w:val="00A130AF"/>
    <w:rsid w:val="00A135C4"/>
    <w:rsid w:val="00A145CC"/>
    <w:rsid w:val="00A1468B"/>
    <w:rsid w:val="00A150CA"/>
    <w:rsid w:val="00A15214"/>
    <w:rsid w:val="00A154D9"/>
    <w:rsid w:val="00A1553B"/>
    <w:rsid w:val="00A155F4"/>
    <w:rsid w:val="00A15C35"/>
    <w:rsid w:val="00A1616F"/>
    <w:rsid w:val="00A17C08"/>
    <w:rsid w:val="00A17F82"/>
    <w:rsid w:val="00A2008F"/>
    <w:rsid w:val="00A2030F"/>
    <w:rsid w:val="00A208D6"/>
    <w:rsid w:val="00A21C08"/>
    <w:rsid w:val="00A21CB3"/>
    <w:rsid w:val="00A21EEF"/>
    <w:rsid w:val="00A2282B"/>
    <w:rsid w:val="00A22C7E"/>
    <w:rsid w:val="00A22F84"/>
    <w:rsid w:val="00A23831"/>
    <w:rsid w:val="00A24A6A"/>
    <w:rsid w:val="00A24FCA"/>
    <w:rsid w:val="00A2525B"/>
    <w:rsid w:val="00A2540B"/>
    <w:rsid w:val="00A25D52"/>
    <w:rsid w:val="00A27765"/>
    <w:rsid w:val="00A27F62"/>
    <w:rsid w:val="00A301B1"/>
    <w:rsid w:val="00A3071E"/>
    <w:rsid w:val="00A30A4F"/>
    <w:rsid w:val="00A3104C"/>
    <w:rsid w:val="00A31440"/>
    <w:rsid w:val="00A31714"/>
    <w:rsid w:val="00A32CAE"/>
    <w:rsid w:val="00A32E8B"/>
    <w:rsid w:val="00A3305E"/>
    <w:rsid w:val="00A3354F"/>
    <w:rsid w:val="00A3390F"/>
    <w:rsid w:val="00A34796"/>
    <w:rsid w:val="00A35CC0"/>
    <w:rsid w:val="00A36117"/>
    <w:rsid w:val="00A36EC4"/>
    <w:rsid w:val="00A37C3F"/>
    <w:rsid w:val="00A402CA"/>
    <w:rsid w:val="00A404BF"/>
    <w:rsid w:val="00A40CC8"/>
    <w:rsid w:val="00A411F9"/>
    <w:rsid w:val="00A414B3"/>
    <w:rsid w:val="00A417BB"/>
    <w:rsid w:val="00A41BD9"/>
    <w:rsid w:val="00A423A1"/>
    <w:rsid w:val="00A428B2"/>
    <w:rsid w:val="00A42FA3"/>
    <w:rsid w:val="00A43ECD"/>
    <w:rsid w:val="00A45178"/>
    <w:rsid w:val="00A45F9B"/>
    <w:rsid w:val="00A46C4C"/>
    <w:rsid w:val="00A471BD"/>
    <w:rsid w:val="00A47A61"/>
    <w:rsid w:val="00A500E7"/>
    <w:rsid w:val="00A50710"/>
    <w:rsid w:val="00A51227"/>
    <w:rsid w:val="00A526FD"/>
    <w:rsid w:val="00A52DDB"/>
    <w:rsid w:val="00A533E7"/>
    <w:rsid w:val="00A53567"/>
    <w:rsid w:val="00A53B42"/>
    <w:rsid w:val="00A54743"/>
    <w:rsid w:val="00A54D2A"/>
    <w:rsid w:val="00A5608F"/>
    <w:rsid w:val="00A56298"/>
    <w:rsid w:val="00A56642"/>
    <w:rsid w:val="00A56944"/>
    <w:rsid w:val="00A56FDC"/>
    <w:rsid w:val="00A57DE6"/>
    <w:rsid w:val="00A60F65"/>
    <w:rsid w:val="00A61709"/>
    <w:rsid w:val="00A6269F"/>
    <w:rsid w:val="00A62FF5"/>
    <w:rsid w:val="00A6323E"/>
    <w:rsid w:val="00A63B1C"/>
    <w:rsid w:val="00A644C2"/>
    <w:rsid w:val="00A657AA"/>
    <w:rsid w:val="00A66FD6"/>
    <w:rsid w:val="00A6710D"/>
    <w:rsid w:val="00A67333"/>
    <w:rsid w:val="00A67716"/>
    <w:rsid w:val="00A6773A"/>
    <w:rsid w:val="00A6789E"/>
    <w:rsid w:val="00A679AF"/>
    <w:rsid w:val="00A70D62"/>
    <w:rsid w:val="00A70ED5"/>
    <w:rsid w:val="00A71628"/>
    <w:rsid w:val="00A72166"/>
    <w:rsid w:val="00A72C8F"/>
    <w:rsid w:val="00A7307E"/>
    <w:rsid w:val="00A743F0"/>
    <w:rsid w:val="00A752B3"/>
    <w:rsid w:val="00A75575"/>
    <w:rsid w:val="00A75784"/>
    <w:rsid w:val="00A75DB1"/>
    <w:rsid w:val="00A763C3"/>
    <w:rsid w:val="00A76681"/>
    <w:rsid w:val="00A76934"/>
    <w:rsid w:val="00A77382"/>
    <w:rsid w:val="00A77904"/>
    <w:rsid w:val="00A80BC5"/>
    <w:rsid w:val="00A81279"/>
    <w:rsid w:val="00A8181B"/>
    <w:rsid w:val="00A81862"/>
    <w:rsid w:val="00A81BB7"/>
    <w:rsid w:val="00A82CD2"/>
    <w:rsid w:val="00A83294"/>
    <w:rsid w:val="00A84520"/>
    <w:rsid w:val="00A86349"/>
    <w:rsid w:val="00A87299"/>
    <w:rsid w:val="00A9054E"/>
    <w:rsid w:val="00A90E65"/>
    <w:rsid w:val="00A918B6"/>
    <w:rsid w:val="00A92242"/>
    <w:rsid w:val="00A92694"/>
    <w:rsid w:val="00A9282E"/>
    <w:rsid w:val="00A93212"/>
    <w:rsid w:val="00A941AA"/>
    <w:rsid w:val="00A9461B"/>
    <w:rsid w:val="00A9475A"/>
    <w:rsid w:val="00A9508C"/>
    <w:rsid w:val="00A95C01"/>
    <w:rsid w:val="00A9767D"/>
    <w:rsid w:val="00AA0039"/>
    <w:rsid w:val="00AA3BFF"/>
    <w:rsid w:val="00AA45E5"/>
    <w:rsid w:val="00AA4914"/>
    <w:rsid w:val="00AA499C"/>
    <w:rsid w:val="00AA4AA9"/>
    <w:rsid w:val="00AA533F"/>
    <w:rsid w:val="00AA5399"/>
    <w:rsid w:val="00AA541D"/>
    <w:rsid w:val="00AA6991"/>
    <w:rsid w:val="00AA6CE2"/>
    <w:rsid w:val="00AA70D9"/>
    <w:rsid w:val="00AA7535"/>
    <w:rsid w:val="00AB08E3"/>
    <w:rsid w:val="00AB1114"/>
    <w:rsid w:val="00AB1325"/>
    <w:rsid w:val="00AB1B20"/>
    <w:rsid w:val="00AB2115"/>
    <w:rsid w:val="00AB244F"/>
    <w:rsid w:val="00AB2493"/>
    <w:rsid w:val="00AB2705"/>
    <w:rsid w:val="00AB2F54"/>
    <w:rsid w:val="00AB3A86"/>
    <w:rsid w:val="00AB3D2C"/>
    <w:rsid w:val="00AB4866"/>
    <w:rsid w:val="00AB4BED"/>
    <w:rsid w:val="00AB4EE1"/>
    <w:rsid w:val="00AB5325"/>
    <w:rsid w:val="00AB5D72"/>
    <w:rsid w:val="00AB5FFB"/>
    <w:rsid w:val="00AB60E8"/>
    <w:rsid w:val="00AB655C"/>
    <w:rsid w:val="00AB6944"/>
    <w:rsid w:val="00AB72EE"/>
    <w:rsid w:val="00AB7ACA"/>
    <w:rsid w:val="00AC0087"/>
    <w:rsid w:val="00AC0556"/>
    <w:rsid w:val="00AC140B"/>
    <w:rsid w:val="00AC36D1"/>
    <w:rsid w:val="00AC38FC"/>
    <w:rsid w:val="00AC3E10"/>
    <w:rsid w:val="00AC4055"/>
    <w:rsid w:val="00AC5673"/>
    <w:rsid w:val="00AD0197"/>
    <w:rsid w:val="00AD0B99"/>
    <w:rsid w:val="00AD1245"/>
    <w:rsid w:val="00AD12AF"/>
    <w:rsid w:val="00AD1C21"/>
    <w:rsid w:val="00AD24CF"/>
    <w:rsid w:val="00AD3202"/>
    <w:rsid w:val="00AD4321"/>
    <w:rsid w:val="00AD614B"/>
    <w:rsid w:val="00AD6891"/>
    <w:rsid w:val="00AD7F53"/>
    <w:rsid w:val="00AE0368"/>
    <w:rsid w:val="00AE0B1D"/>
    <w:rsid w:val="00AE2306"/>
    <w:rsid w:val="00AE25F7"/>
    <w:rsid w:val="00AE302F"/>
    <w:rsid w:val="00AE3F3D"/>
    <w:rsid w:val="00AE3FD0"/>
    <w:rsid w:val="00AE4DBB"/>
    <w:rsid w:val="00AE5044"/>
    <w:rsid w:val="00AE6A90"/>
    <w:rsid w:val="00AE6C8B"/>
    <w:rsid w:val="00AE6CE0"/>
    <w:rsid w:val="00AE74A9"/>
    <w:rsid w:val="00AE76AE"/>
    <w:rsid w:val="00AE7C5F"/>
    <w:rsid w:val="00AE7EB3"/>
    <w:rsid w:val="00AF0504"/>
    <w:rsid w:val="00AF0AAA"/>
    <w:rsid w:val="00AF1158"/>
    <w:rsid w:val="00AF1CDD"/>
    <w:rsid w:val="00AF238C"/>
    <w:rsid w:val="00AF269A"/>
    <w:rsid w:val="00AF2E3A"/>
    <w:rsid w:val="00AF427C"/>
    <w:rsid w:val="00AF4AAA"/>
    <w:rsid w:val="00AF4AF1"/>
    <w:rsid w:val="00AF4E89"/>
    <w:rsid w:val="00AF5072"/>
    <w:rsid w:val="00AF510E"/>
    <w:rsid w:val="00AF5694"/>
    <w:rsid w:val="00AF56C3"/>
    <w:rsid w:val="00AF597E"/>
    <w:rsid w:val="00AF5A9F"/>
    <w:rsid w:val="00AF5AD4"/>
    <w:rsid w:val="00AF5E7C"/>
    <w:rsid w:val="00AF6B0F"/>
    <w:rsid w:val="00AF75AE"/>
    <w:rsid w:val="00AF764C"/>
    <w:rsid w:val="00AF7DE8"/>
    <w:rsid w:val="00B00264"/>
    <w:rsid w:val="00B00274"/>
    <w:rsid w:val="00B006F9"/>
    <w:rsid w:val="00B00B73"/>
    <w:rsid w:val="00B00C41"/>
    <w:rsid w:val="00B02399"/>
    <w:rsid w:val="00B0257C"/>
    <w:rsid w:val="00B02726"/>
    <w:rsid w:val="00B02C4F"/>
    <w:rsid w:val="00B02D8D"/>
    <w:rsid w:val="00B032E7"/>
    <w:rsid w:val="00B05945"/>
    <w:rsid w:val="00B05F78"/>
    <w:rsid w:val="00B0668C"/>
    <w:rsid w:val="00B07019"/>
    <w:rsid w:val="00B07399"/>
    <w:rsid w:val="00B075E0"/>
    <w:rsid w:val="00B07893"/>
    <w:rsid w:val="00B1005D"/>
    <w:rsid w:val="00B10389"/>
    <w:rsid w:val="00B1066C"/>
    <w:rsid w:val="00B11052"/>
    <w:rsid w:val="00B11863"/>
    <w:rsid w:val="00B119A1"/>
    <w:rsid w:val="00B11B57"/>
    <w:rsid w:val="00B11DB5"/>
    <w:rsid w:val="00B12D42"/>
    <w:rsid w:val="00B12F94"/>
    <w:rsid w:val="00B1319C"/>
    <w:rsid w:val="00B13FB8"/>
    <w:rsid w:val="00B150D3"/>
    <w:rsid w:val="00B1628E"/>
    <w:rsid w:val="00B16B12"/>
    <w:rsid w:val="00B16C57"/>
    <w:rsid w:val="00B17EC6"/>
    <w:rsid w:val="00B204CB"/>
    <w:rsid w:val="00B236A1"/>
    <w:rsid w:val="00B23A53"/>
    <w:rsid w:val="00B23AC5"/>
    <w:rsid w:val="00B23D39"/>
    <w:rsid w:val="00B245BA"/>
    <w:rsid w:val="00B24FD5"/>
    <w:rsid w:val="00B27364"/>
    <w:rsid w:val="00B2798F"/>
    <w:rsid w:val="00B27A11"/>
    <w:rsid w:val="00B27ECF"/>
    <w:rsid w:val="00B31E67"/>
    <w:rsid w:val="00B320C3"/>
    <w:rsid w:val="00B326CA"/>
    <w:rsid w:val="00B332DB"/>
    <w:rsid w:val="00B34B08"/>
    <w:rsid w:val="00B35E1E"/>
    <w:rsid w:val="00B3706D"/>
    <w:rsid w:val="00B377F8"/>
    <w:rsid w:val="00B37DB6"/>
    <w:rsid w:val="00B40978"/>
    <w:rsid w:val="00B41B12"/>
    <w:rsid w:val="00B42E51"/>
    <w:rsid w:val="00B42F9C"/>
    <w:rsid w:val="00B4352B"/>
    <w:rsid w:val="00B4381A"/>
    <w:rsid w:val="00B43D7B"/>
    <w:rsid w:val="00B452AC"/>
    <w:rsid w:val="00B46D5A"/>
    <w:rsid w:val="00B51319"/>
    <w:rsid w:val="00B51944"/>
    <w:rsid w:val="00B521C4"/>
    <w:rsid w:val="00B529C6"/>
    <w:rsid w:val="00B52A69"/>
    <w:rsid w:val="00B52B97"/>
    <w:rsid w:val="00B52FD2"/>
    <w:rsid w:val="00B5419C"/>
    <w:rsid w:val="00B541ED"/>
    <w:rsid w:val="00B543C6"/>
    <w:rsid w:val="00B56D5D"/>
    <w:rsid w:val="00B6013D"/>
    <w:rsid w:val="00B61199"/>
    <w:rsid w:val="00B612D5"/>
    <w:rsid w:val="00B6167B"/>
    <w:rsid w:val="00B62518"/>
    <w:rsid w:val="00B64091"/>
    <w:rsid w:val="00B6477E"/>
    <w:rsid w:val="00B651C1"/>
    <w:rsid w:val="00B655C0"/>
    <w:rsid w:val="00B65860"/>
    <w:rsid w:val="00B65958"/>
    <w:rsid w:val="00B66534"/>
    <w:rsid w:val="00B66D99"/>
    <w:rsid w:val="00B67832"/>
    <w:rsid w:val="00B70E84"/>
    <w:rsid w:val="00B71455"/>
    <w:rsid w:val="00B71646"/>
    <w:rsid w:val="00B71D60"/>
    <w:rsid w:val="00B71D92"/>
    <w:rsid w:val="00B73099"/>
    <w:rsid w:val="00B73AF5"/>
    <w:rsid w:val="00B74CA6"/>
    <w:rsid w:val="00B7559C"/>
    <w:rsid w:val="00B756D4"/>
    <w:rsid w:val="00B80297"/>
    <w:rsid w:val="00B80A9D"/>
    <w:rsid w:val="00B8188C"/>
    <w:rsid w:val="00B84372"/>
    <w:rsid w:val="00B84610"/>
    <w:rsid w:val="00B849A9"/>
    <w:rsid w:val="00B862A7"/>
    <w:rsid w:val="00B86623"/>
    <w:rsid w:val="00B866E0"/>
    <w:rsid w:val="00B86925"/>
    <w:rsid w:val="00B87A81"/>
    <w:rsid w:val="00B90E14"/>
    <w:rsid w:val="00B91203"/>
    <w:rsid w:val="00B92EAD"/>
    <w:rsid w:val="00B936A0"/>
    <w:rsid w:val="00B9429C"/>
    <w:rsid w:val="00B942F0"/>
    <w:rsid w:val="00B95C82"/>
    <w:rsid w:val="00B960A8"/>
    <w:rsid w:val="00B97C52"/>
    <w:rsid w:val="00B97CEB"/>
    <w:rsid w:val="00BA0DD9"/>
    <w:rsid w:val="00BA15B4"/>
    <w:rsid w:val="00BA1B93"/>
    <w:rsid w:val="00BA1D3E"/>
    <w:rsid w:val="00BA3B72"/>
    <w:rsid w:val="00BA3C57"/>
    <w:rsid w:val="00BA4951"/>
    <w:rsid w:val="00BA4EC2"/>
    <w:rsid w:val="00BA5144"/>
    <w:rsid w:val="00BA51CC"/>
    <w:rsid w:val="00BA57B5"/>
    <w:rsid w:val="00BA6085"/>
    <w:rsid w:val="00BA70F6"/>
    <w:rsid w:val="00BA73AC"/>
    <w:rsid w:val="00BA762B"/>
    <w:rsid w:val="00BA7731"/>
    <w:rsid w:val="00BA7FF0"/>
    <w:rsid w:val="00BB03B9"/>
    <w:rsid w:val="00BB0D1A"/>
    <w:rsid w:val="00BB1806"/>
    <w:rsid w:val="00BB1AD3"/>
    <w:rsid w:val="00BB1D56"/>
    <w:rsid w:val="00BB324D"/>
    <w:rsid w:val="00BB3C90"/>
    <w:rsid w:val="00BB5297"/>
    <w:rsid w:val="00BC090A"/>
    <w:rsid w:val="00BC099D"/>
    <w:rsid w:val="00BC0CA8"/>
    <w:rsid w:val="00BC10A7"/>
    <w:rsid w:val="00BC15A4"/>
    <w:rsid w:val="00BC15D6"/>
    <w:rsid w:val="00BC18B2"/>
    <w:rsid w:val="00BC1A16"/>
    <w:rsid w:val="00BC1A3F"/>
    <w:rsid w:val="00BC2768"/>
    <w:rsid w:val="00BC28DE"/>
    <w:rsid w:val="00BC328F"/>
    <w:rsid w:val="00BC3E19"/>
    <w:rsid w:val="00BC4C02"/>
    <w:rsid w:val="00BC5B29"/>
    <w:rsid w:val="00BC6093"/>
    <w:rsid w:val="00BC61A2"/>
    <w:rsid w:val="00BC640F"/>
    <w:rsid w:val="00BC6485"/>
    <w:rsid w:val="00BC6D68"/>
    <w:rsid w:val="00BC7284"/>
    <w:rsid w:val="00BD006D"/>
    <w:rsid w:val="00BD00D0"/>
    <w:rsid w:val="00BD0519"/>
    <w:rsid w:val="00BD0588"/>
    <w:rsid w:val="00BD0E3E"/>
    <w:rsid w:val="00BD1193"/>
    <w:rsid w:val="00BD1910"/>
    <w:rsid w:val="00BD2C39"/>
    <w:rsid w:val="00BD3AF6"/>
    <w:rsid w:val="00BD43A1"/>
    <w:rsid w:val="00BD4A42"/>
    <w:rsid w:val="00BD4A59"/>
    <w:rsid w:val="00BD59B1"/>
    <w:rsid w:val="00BD5E4A"/>
    <w:rsid w:val="00BD6951"/>
    <w:rsid w:val="00BD6B01"/>
    <w:rsid w:val="00BD7808"/>
    <w:rsid w:val="00BD7B94"/>
    <w:rsid w:val="00BD7D2E"/>
    <w:rsid w:val="00BD7EAE"/>
    <w:rsid w:val="00BD7F75"/>
    <w:rsid w:val="00BE3564"/>
    <w:rsid w:val="00BE3D06"/>
    <w:rsid w:val="00BE3F7A"/>
    <w:rsid w:val="00BE5137"/>
    <w:rsid w:val="00BE5256"/>
    <w:rsid w:val="00BE5BCD"/>
    <w:rsid w:val="00BE5D7A"/>
    <w:rsid w:val="00BE67CE"/>
    <w:rsid w:val="00BE680A"/>
    <w:rsid w:val="00BE681B"/>
    <w:rsid w:val="00BE6E0D"/>
    <w:rsid w:val="00BE72A2"/>
    <w:rsid w:val="00BE767C"/>
    <w:rsid w:val="00BE77E0"/>
    <w:rsid w:val="00BE7AB8"/>
    <w:rsid w:val="00BE7F2A"/>
    <w:rsid w:val="00BF155B"/>
    <w:rsid w:val="00BF1EC9"/>
    <w:rsid w:val="00BF2315"/>
    <w:rsid w:val="00BF28D2"/>
    <w:rsid w:val="00BF2A2E"/>
    <w:rsid w:val="00BF2D0A"/>
    <w:rsid w:val="00BF32B2"/>
    <w:rsid w:val="00BF3D97"/>
    <w:rsid w:val="00BF697C"/>
    <w:rsid w:val="00BF70A0"/>
    <w:rsid w:val="00BF7873"/>
    <w:rsid w:val="00C0142D"/>
    <w:rsid w:val="00C014A2"/>
    <w:rsid w:val="00C016B0"/>
    <w:rsid w:val="00C019EC"/>
    <w:rsid w:val="00C032CF"/>
    <w:rsid w:val="00C03405"/>
    <w:rsid w:val="00C03421"/>
    <w:rsid w:val="00C0389C"/>
    <w:rsid w:val="00C03CCE"/>
    <w:rsid w:val="00C04DB7"/>
    <w:rsid w:val="00C04EA7"/>
    <w:rsid w:val="00C04EFB"/>
    <w:rsid w:val="00C05122"/>
    <w:rsid w:val="00C0531F"/>
    <w:rsid w:val="00C05DA1"/>
    <w:rsid w:val="00C0679D"/>
    <w:rsid w:val="00C067ED"/>
    <w:rsid w:val="00C06B3D"/>
    <w:rsid w:val="00C06EBD"/>
    <w:rsid w:val="00C073C7"/>
    <w:rsid w:val="00C110F6"/>
    <w:rsid w:val="00C1116E"/>
    <w:rsid w:val="00C113EB"/>
    <w:rsid w:val="00C11800"/>
    <w:rsid w:val="00C11AA4"/>
    <w:rsid w:val="00C132BB"/>
    <w:rsid w:val="00C13383"/>
    <w:rsid w:val="00C133F3"/>
    <w:rsid w:val="00C13B1B"/>
    <w:rsid w:val="00C141F4"/>
    <w:rsid w:val="00C1445F"/>
    <w:rsid w:val="00C158C2"/>
    <w:rsid w:val="00C15C02"/>
    <w:rsid w:val="00C15F95"/>
    <w:rsid w:val="00C16397"/>
    <w:rsid w:val="00C16AF4"/>
    <w:rsid w:val="00C1739B"/>
    <w:rsid w:val="00C17A0F"/>
    <w:rsid w:val="00C20D63"/>
    <w:rsid w:val="00C2121E"/>
    <w:rsid w:val="00C21326"/>
    <w:rsid w:val="00C21E2A"/>
    <w:rsid w:val="00C220D5"/>
    <w:rsid w:val="00C22AE5"/>
    <w:rsid w:val="00C237ED"/>
    <w:rsid w:val="00C244AE"/>
    <w:rsid w:val="00C24687"/>
    <w:rsid w:val="00C24CA2"/>
    <w:rsid w:val="00C24D06"/>
    <w:rsid w:val="00C258A3"/>
    <w:rsid w:val="00C26146"/>
    <w:rsid w:val="00C2697A"/>
    <w:rsid w:val="00C26D7B"/>
    <w:rsid w:val="00C27ECC"/>
    <w:rsid w:val="00C30764"/>
    <w:rsid w:val="00C307B2"/>
    <w:rsid w:val="00C30A74"/>
    <w:rsid w:val="00C31424"/>
    <w:rsid w:val="00C31714"/>
    <w:rsid w:val="00C33BF9"/>
    <w:rsid w:val="00C34554"/>
    <w:rsid w:val="00C3510A"/>
    <w:rsid w:val="00C35236"/>
    <w:rsid w:val="00C353CE"/>
    <w:rsid w:val="00C35475"/>
    <w:rsid w:val="00C355DD"/>
    <w:rsid w:val="00C3682B"/>
    <w:rsid w:val="00C37216"/>
    <w:rsid w:val="00C37D47"/>
    <w:rsid w:val="00C40018"/>
    <w:rsid w:val="00C40B8B"/>
    <w:rsid w:val="00C414D9"/>
    <w:rsid w:val="00C415E7"/>
    <w:rsid w:val="00C41699"/>
    <w:rsid w:val="00C422BB"/>
    <w:rsid w:val="00C427C1"/>
    <w:rsid w:val="00C42D6F"/>
    <w:rsid w:val="00C440FD"/>
    <w:rsid w:val="00C4489E"/>
    <w:rsid w:val="00C449A6"/>
    <w:rsid w:val="00C47029"/>
    <w:rsid w:val="00C47328"/>
    <w:rsid w:val="00C476CB"/>
    <w:rsid w:val="00C502BF"/>
    <w:rsid w:val="00C50A3D"/>
    <w:rsid w:val="00C511A6"/>
    <w:rsid w:val="00C518C1"/>
    <w:rsid w:val="00C51AFB"/>
    <w:rsid w:val="00C51DF6"/>
    <w:rsid w:val="00C51F5C"/>
    <w:rsid w:val="00C5241F"/>
    <w:rsid w:val="00C5258B"/>
    <w:rsid w:val="00C5286A"/>
    <w:rsid w:val="00C52AE6"/>
    <w:rsid w:val="00C52D0B"/>
    <w:rsid w:val="00C533EF"/>
    <w:rsid w:val="00C54A65"/>
    <w:rsid w:val="00C54C89"/>
    <w:rsid w:val="00C5529A"/>
    <w:rsid w:val="00C55EB1"/>
    <w:rsid w:val="00C55EFE"/>
    <w:rsid w:val="00C56932"/>
    <w:rsid w:val="00C579C3"/>
    <w:rsid w:val="00C57FCC"/>
    <w:rsid w:val="00C60996"/>
    <w:rsid w:val="00C60A76"/>
    <w:rsid w:val="00C60AAE"/>
    <w:rsid w:val="00C60D9B"/>
    <w:rsid w:val="00C615C1"/>
    <w:rsid w:val="00C61E82"/>
    <w:rsid w:val="00C6278A"/>
    <w:rsid w:val="00C62B20"/>
    <w:rsid w:val="00C6396D"/>
    <w:rsid w:val="00C6453F"/>
    <w:rsid w:val="00C645E3"/>
    <w:rsid w:val="00C65415"/>
    <w:rsid w:val="00C655D7"/>
    <w:rsid w:val="00C657A1"/>
    <w:rsid w:val="00C65E73"/>
    <w:rsid w:val="00C66220"/>
    <w:rsid w:val="00C671F0"/>
    <w:rsid w:val="00C700B2"/>
    <w:rsid w:val="00C705E8"/>
    <w:rsid w:val="00C706CF"/>
    <w:rsid w:val="00C70747"/>
    <w:rsid w:val="00C7159C"/>
    <w:rsid w:val="00C7164C"/>
    <w:rsid w:val="00C71B5A"/>
    <w:rsid w:val="00C71C1E"/>
    <w:rsid w:val="00C72292"/>
    <w:rsid w:val="00C72B1A"/>
    <w:rsid w:val="00C7367B"/>
    <w:rsid w:val="00C73883"/>
    <w:rsid w:val="00C7424D"/>
    <w:rsid w:val="00C74847"/>
    <w:rsid w:val="00C74AF8"/>
    <w:rsid w:val="00C750F9"/>
    <w:rsid w:val="00C754D4"/>
    <w:rsid w:val="00C755D9"/>
    <w:rsid w:val="00C7642E"/>
    <w:rsid w:val="00C777A7"/>
    <w:rsid w:val="00C80019"/>
    <w:rsid w:val="00C80B3D"/>
    <w:rsid w:val="00C81A37"/>
    <w:rsid w:val="00C81B5C"/>
    <w:rsid w:val="00C82628"/>
    <w:rsid w:val="00C8301E"/>
    <w:rsid w:val="00C83160"/>
    <w:rsid w:val="00C83F41"/>
    <w:rsid w:val="00C83FC2"/>
    <w:rsid w:val="00C845F0"/>
    <w:rsid w:val="00C863E9"/>
    <w:rsid w:val="00C87542"/>
    <w:rsid w:val="00C87AB5"/>
    <w:rsid w:val="00C87D17"/>
    <w:rsid w:val="00C90CBC"/>
    <w:rsid w:val="00C91827"/>
    <w:rsid w:val="00C919E3"/>
    <w:rsid w:val="00C920A2"/>
    <w:rsid w:val="00C92201"/>
    <w:rsid w:val="00C929AD"/>
    <w:rsid w:val="00C92F42"/>
    <w:rsid w:val="00C93C21"/>
    <w:rsid w:val="00C93E38"/>
    <w:rsid w:val="00C95302"/>
    <w:rsid w:val="00C95330"/>
    <w:rsid w:val="00C954FE"/>
    <w:rsid w:val="00C95835"/>
    <w:rsid w:val="00C95880"/>
    <w:rsid w:val="00C95ABA"/>
    <w:rsid w:val="00C96F79"/>
    <w:rsid w:val="00CA0500"/>
    <w:rsid w:val="00CA060C"/>
    <w:rsid w:val="00CA0CB5"/>
    <w:rsid w:val="00CA104C"/>
    <w:rsid w:val="00CA1A02"/>
    <w:rsid w:val="00CA1A9F"/>
    <w:rsid w:val="00CA1BD0"/>
    <w:rsid w:val="00CA1E64"/>
    <w:rsid w:val="00CA21FF"/>
    <w:rsid w:val="00CA28BB"/>
    <w:rsid w:val="00CA2C19"/>
    <w:rsid w:val="00CA2C59"/>
    <w:rsid w:val="00CA35A7"/>
    <w:rsid w:val="00CA481C"/>
    <w:rsid w:val="00CA4AC4"/>
    <w:rsid w:val="00CA5546"/>
    <w:rsid w:val="00CA577A"/>
    <w:rsid w:val="00CA5DD3"/>
    <w:rsid w:val="00CA61E7"/>
    <w:rsid w:val="00CA63D6"/>
    <w:rsid w:val="00CA6611"/>
    <w:rsid w:val="00CA74C1"/>
    <w:rsid w:val="00CA795A"/>
    <w:rsid w:val="00CB0275"/>
    <w:rsid w:val="00CB1A4A"/>
    <w:rsid w:val="00CB213A"/>
    <w:rsid w:val="00CB2321"/>
    <w:rsid w:val="00CB251C"/>
    <w:rsid w:val="00CB2C28"/>
    <w:rsid w:val="00CB2F09"/>
    <w:rsid w:val="00CB2FD7"/>
    <w:rsid w:val="00CB3047"/>
    <w:rsid w:val="00CB37E8"/>
    <w:rsid w:val="00CB584F"/>
    <w:rsid w:val="00CB5EB8"/>
    <w:rsid w:val="00CB65DB"/>
    <w:rsid w:val="00CB68BA"/>
    <w:rsid w:val="00CB7797"/>
    <w:rsid w:val="00CB7830"/>
    <w:rsid w:val="00CB7FB7"/>
    <w:rsid w:val="00CC03E6"/>
    <w:rsid w:val="00CC1149"/>
    <w:rsid w:val="00CC11EC"/>
    <w:rsid w:val="00CC1251"/>
    <w:rsid w:val="00CC2851"/>
    <w:rsid w:val="00CC33F0"/>
    <w:rsid w:val="00CC3513"/>
    <w:rsid w:val="00CC4702"/>
    <w:rsid w:val="00CC4BC2"/>
    <w:rsid w:val="00CC50ED"/>
    <w:rsid w:val="00CC5170"/>
    <w:rsid w:val="00CC60E4"/>
    <w:rsid w:val="00CD0EC9"/>
    <w:rsid w:val="00CD0F83"/>
    <w:rsid w:val="00CD1D97"/>
    <w:rsid w:val="00CD2945"/>
    <w:rsid w:val="00CD2BEF"/>
    <w:rsid w:val="00CD386F"/>
    <w:rsid w:val="00CD3DDB"/>
    <w:rsid w:val="00CD3FC4"/>
    <w:rsid w:val="00CD4215"/>
    <w:rsid w:val="00CD42AA"/>
    <w:rsid w:val="00CD472F"/>
    <w:rsid w:val="00CD4E08"/>
    <w:rsid w:val="00CD58B4"/>
    <w:rsid w:val="00CD6854"/>
    <w:rsid w:val="00CD6CCA"/>
    <w:rsid w:val="00CD7F0A"/>
    <w:rsid w:val="00CE04D3"/>
    <w:rsid w:val="00CE3470"/>
    <w:rsid w:val="00CE506C"/>
    <w:rsid w:val="00CE530F"/>
    <w:rsid w:val="00CE567A"/>
    <w:rsid w:val="00CE6114"/>
    <w:rsid w:val="00CE76D5"/>
    <w:rsid w:val="00CE792A"/>
    <w:rsid w:val="00CE7936"/>
    <w:rsid w:val="00CF0C82"/>
    <w:rsid w:val="00CF10D5"/>
    <w:rsid w:val="00CF1B09"/>
    <w:rsid w:val="00CF1DDB"/>
    <w:rsid w:val="00CF343F"/>
    <w:rsid w:val="00CF3CD1"/>
    <w:rsid w:val="00CF4462"/>
    <w:rsid w:val="00CF4E89"/>
    <w:rsid w:val="00CF4FCB"/>
    <w:rsid w:val="00CF7DBE"/>
    <w:rsid w:val="00CF7EE2"/>
    <w:rsid w:val="00D014BB"/>
    <w:rsid w:val="00D01C9B"/>
    <w:rsid w:val="00D01F5C"/>
    <w:rsid w:val="00D02C3D"/>
    <w:rsid w:val="00D03285"/>
    <w:rsid w:val="00D036B3"/>
    <w:rsid w:val="00D0370C"/>
    <w:rsid w:val="00D03A12"/>
    <w:rsid w:val="00D03CD4"/>
    <w:rsid w:val="00D043B7"/>
    <w:rsid w:val="00D047FA"/>
    <w:rsid w:val="00D04C63"/>
    <w:rsid w:val="00D07AB6"/>
    <w:rsid w:val="00D10744"/>
    <w:rsid w:val="00D10A00"/>
    <w:rsid w:val="00D11078"/>
    <w:rsid w:val="00D11293"/>
    <w:rsid w:val="00D11438"/>
    <w:rsid w:val="00D13008"/>
    <w:rsid w:val="00D1376C"/>
    <w:rsid w:val="00D14332"/>
    <w:rsid w:val="00D14852"/>
    <w:rsid w:val="00D14FFD"/>
    <w:rsid w:val="00D16212"/>
    <w:rsid w:val="00D17F1E"/>
    <w:rsid w:val="00D20072"/>
    <w:rsid w:val="00D204E5"/>
    <w:rsid w:val="00D20E1C"/>
    <w:rsid w:val="00D217FF"/>
    <w:rsid w:val="00D234DA"/>
    <w:rsid w:val="00D2429E"/>
    <w:rsid w:val="00D24FD8"/>
    <w:rsid w:val="00D256C8"/>
    <w:rsid w:val="00D26BC9"/>
    <w:rsid w:val="00D2764F"/>
    <w:rsid w:val="00D27D51"/>
    <w:rsid w:val="00D31C55"/>
    <w:rsid w:val="00D33058"/>
    <w:rsid w:val="00D33612"/>
    <w:rsid w:val="00D33CD2"/>
    <w:rsid w:val="00D34076"/>
    <w:rsid w:val="00D363F1"/>
    <w:rsid w:val="00D371EC"/>
    <w:rsid w:val="00D401BE"/>
    <w:rsid w:val="00D4053A"/>
    <w:rsid w:val="00D40587"/>
    <w:rsid w:val="00D4058E"/>
    <w:rsid w:val="00D40EAE"/>
    <w:rsid w:val="00D423F9"/>
    <w:rsid w:val="00D42565"/>
    <w:rsid w:val="00D42822"/>
    <w:rsid w:val="00D42B6C"/>
    <w:rsid w:val="00D43AEE"/>
    <w:rsid w:val="00D43C42"/>
    <w:rsid w:val="00D43E1B"/>
    <w:rsid w:val="00D44574"/>
    <w:rsid w:val="00D445E3"/>
    <w:rsid w:val="00D4481D"/>
    <w:rsid w:val="00D44B27"/>
    <w:rsid w:val="00D44B73"/>
    <w:rsid w:val="00D44F12"/>
    <w:rsid w:val="00D45162"/>
    <w:rsid w:val="00D4590D"/>
    <w:rsid w:val="00D45A6E"/>
    <w:rsid w:val="00D462EC"/>
    <w:rsid w:val="00D50895"/>
    <w:rsid w:val="00D50924"/>
    <w:rsid w:val="00D50EAF"/>
    <w:rsid w:val="00D51A32"/>
    <w:rsid w:val="00D51C5C"/>
    <w:rsid w:val="00D52C0E"/>
    <w:rsid w:val="00D52C3E"/>
    <w:rsid w:val="00D535D7"/>
    <w:rsid w:val="00D53AC3"/>
    <w:rsid w:val="00D53FDD"/>
    <w:rsid w:val="00D544AE"/>
    <w:rsid w:val="00D54DDC"/>
    <w:rsid w:val="00D552E1"/>
    <w:rsid w:val="00D554D4"/>
    <w:rsid w:val="00D55918"/>
    <w:rsid w:val="00D56393"/>
    <w:rsid w:val="00D56711"/>
    <w:rsid w:val="00D567FA"/>
    <w:rsid w:val="00D568A6"/>
    <w:rsid w:val="00D569A9"/>
    <w:rsid w:val="00D609E3"/>
    <w:rsid w:val="00D60DC3"/>
    <w:rsid w:val="00D61950"/>
    <w:rsid w:val="00D621DA"/>
    <w:rsid w:val="00D623E9"/>
    <w:rsid w:val="00D62983"/>
    <w:rsid w:val="00D62A39"/>
    <w:rsid w:val="00D63212"/>
    <w:rsid w:val="00D6360F"/>
    <w:rsid w:val="00D64125"/>
    <w:rsid w:val="00D64C30"/>
    <w:rsid w:val="00D65333"/>
    <w:rsid w:val="00D66B8A"/>
    <w:rsid w:val="00D66ECB"/>
    <w:rsid w:val="00D67311"/>
    <w:rsid w:val="00D67515"/>
    <w:rsid w:val="00D706D3"/>
    <w:rsid w:val="00D71094"/>
    <w:rsid w:val="00D71351"/>
    <w:rsid w:val="00D71EAC"/>
    <w:rsid w:val="00D72558"/>
    <w:rsid w:val="00D737F3"/>
    <w:rsid w:val="00D7498D"/>
    <w:rsid w:val="00D74A55"/>
    <w:rsid w:val="00D75F8E"/>
    <w:rsid w:val="00D77655"/>
    <w:rsid w:val="00D77CB7"/>
    <w:rsid w:val="00D80393"/>
    <w:rsid w:val="00D80A81"/>
    <w:rsid w:val="00D813E3"/>
    <w:rsid w:val="00D8175B"/>
    <w:rsid w:val="00D82B73"/>
    <w:rsid w:val="00D82D13"/>
    <w:rsid w:val="00D8319D"/>
    <w:rsid w:val="00D8453D"/>
    <w:rsid w:val="00D847E0"/>
    <w:rsid w:val="00D84910"/>
    <w:rsid w:val="00D852A7"/>
    <w:rsid w:val="00D86DB4"/>
    <w:rsid w:val="00D87BE9"/>
    <w:rsid w:val="00D87CF8"/>
    <w:rsid w:val="00D903EE"/>
    <w:rsid w:val="00D90CF7"/>
    <w:rsid w:val="00D91A05"/>
    <w:rsid w:val="00D92E03"/>
    <w:rsid w:val="00D93099"/>
    <w:rsid w:val="00D93836"/>
    <w:rsid w:val="00D95106"/>
    <w:rsid w:val="00D95328"/>
    <w:rsid w:val="00D953C0"/>
    <w:rsid w:val="00D9559B"/>
    <w:rsid w:val="00D97510"/>
    <w:rsid w:val="00D97700"/>
    <w:rsid w:val="00DA0425"/>
    <w:rsid w:val="00DA05B6"/>
    <w:rsid w:val="00DA0B11"/>
    <w:rsid w:val="00DA17A1"/>
    <w:rsid w:val="00DA19A1"/>
    <w:rsid w:val="00DA1AC8"/>
    <w:rsid w:val="00DA1DE3"/>
    <w:rsid w:val="00DA1F9D"/>
    <w:rsid w:val="00DA24CF"/>
    <w:rsid w:val="00DA28C8"/>
    <w:rsid w:val="00DA302D"/>
    <w:rsid w:val="00DA4EB6"/>
    <w:rsid w:val="00DA52BC"/>
    <w:rsid w:val="00DA5BF1"/>
    <w:rsid w:val="00DA5E7B"/>
    <w:rsid w:val="00DA61D2"/>
    <w:rsid w:val="00DA643A"/>
    <w:rsid w:val="00DA6601"/>
    <w:rsid w:val="00DA6D78"/>
    <w:rsid w:val="00DB092B"/>
    <w:rsid w:val="00DB095F"/>
    <w:rsid w:val="00DB1F38"/>
    <w:rsid w:val="00DB22C5"/>
    <w:rsid w:val="00DB2845"/>
    <w:rsid w:val="00DB3D0E"/>
    <w:rsid w:val="00DB43DA"/>
    <w:rsid w:val="00DB5959"/>
    <w:rsid w:val="00DB5F2A"/>
    <w:rsid w:val="00DB5FC2"/>
    <w:rsid w:val="00DB6967"/>
    <w:rsid w:val="00DB6A1B"/>
    <w:rsid w:val="00DB71AB"/>
    <w:rsid w:val="00DB7761"/>
    <w:rsid w:val="00DC06DA"/>
    <w:rsid w:val="00DC0C07"/>
    <w:rsid w:val="00DC1334"/>
    <w:rsid w:val="00DC17F0"/>
    <w:rsid w:val="00DC1B90"/>
    <w:rsid w:val="00DC1F31"/>
    <w:rsid w:val="00DC229E"/>
    <w:rsid w:val="00DC3D31"/>
    <w:rsid w:val="00DC4F9C"/>
    <w:rsid w:val="00DC5957"/>
    <w:rsid w:val="00DC5E9C"/>
    <w:rsid w:val="00DC5FBD"/>
    <w:rsid w:val="00DC6077"/>
    <w:rsid w:val="00DC7845"/>
    <w:rsid w:val="00DD0077"/>
    <w:rsid w:val="00DD0272"/>
    <w:rsid w:val="00DD099F"/>
    <w:rsid w:val="00DD0FF0"/>
    <w:rsid w:val="00DD1C94"/>
    <w:rsid w:val="00DD1DD9"/>
    <w:rsid w:val="00DD2668"/>
    <w:rsid w:val="00DD2A88"/>
    <w:rsid w:val="00DD3291"/>
    <w:rsid w:val="00DD3881"/>
    <w:rsid w:val="00DD3B4E"/>
    <w:rsid w:val="00DD3B5D"/>
    <w:rsid w:val="00DD3C56"/>
    <w:rsid w:val="00DD4056"/>
    <w:rsid w:val="00DD4A49"/>
    <w:rsid w:val="00DD4BF7"/>
    <w:rsid w:val="00DD6D67"/>
    <w:rsid w:val="00DD6DA0"/>
    <w:rsid w:val="00DD6DED"/>
    <w:rsid w:val="00DD73EE"/>
    <w:rsid w:val="00DD764D"/>
    <w:rsid w:val="00DD775F"/>
    <w:rsid w:val="00DE050F"/>
    <w:rsid w:val="00DE055E"/>
    <w:rsid w:val="00DE2118"/>
    <w:rsid w:val="00DE2B94"/>
    <w:rsid w:val="00DE3632"/>
    <w:rsid w:val="00DE380E"/>
    <w:rsid w:val="00DE44DB"/>
    <w:rsid w:val="00DE4F15"/>
    <w:rsid w:val="00DE6190"/>
    <w:rsid w:val="00DE61BE"/>
    <w:rsid w:val="00DE6402"/>
    <w:rsid w:val="00DE6973"/>
    <w:rsid w:val="00DE69F7"/>
    <w:rsid w:val="00DE7B59"/>
    <w:rsid w:val="00DF01B2"/>
    <w:rsid w:val="00DF0AFB"/>
    <w:rsid w:val="00DF0C85"/>
    <w:rsid w:val="00DF0CEA"/>
    <w:rsid w:val="00DF15F4"/>
    <w:rsid w:val="00DF164B"/>
    <w:rsid w:val="00DF17E0"/>
    <w:rsid w:val="00DF3070"/>
    <w:rsid w:val="00DF35A0"/>
    <w:rsid w:val="00DF35F9"/>
    <w:rsid w:val="00DF3608"/>
    <w:rsid w:val="00DF4760"/>
    <w:rsid w:val="00DF4E56"/>
    <w:rsid w:val="00DF5B47"/>
    <w:rsid w:val="00DF60D4"/>
    <w:rsid w:val="00DF6867"/>
    <w:rsid w:val="00DF6B8E"/>
    <w:rsid w:val="00DF718F"/>
    <w:rsid w:val="00DF743C"/>
    <w:rsid w:val="00DF7BC8"/>
    <w:rsid w:val="00DF7CDE"/>
    <w:rsid w:val="00DF7CE4"/>
    <w:rsid w:val="00DF7CF3"/>
    <w:rsid w:val="00E00339"/>
    <w:rsid w:val="00E006E3"/>
    <w:rsid w:val="00E007FE"/>
    <w:rsid w:val="00E00C7B"/>
    <w:rsid w:val="00E01D63"/>
    <w:rsid w:val="00E03060"/>
    <w:rsid w:val="00E031CD"/>
    <w:rsid w:val="00E035BE"/>
    <w:rsid w:val="00E04072"/>
    <w:rsid w:val="00E046E8"/>
    <w:rsid w:val="00E04C69"/>
    <w:rsid w:val="00E0551D"/>
    <w:rsid w:val="00E0644A"/>
    <w:rsid w:val="00E0684A"/>
    <w:rsid w:val="00E06861"/>
    <w:rsid w:val="00E06965"/>
    <w:rsid w:val="00E070A6"/>
    <w:rsid w:val="00E07A85"/>
    <w:rsid w:val="00E07C36"/>
    <w:rsid w:val="00E10AC2"/>
    <w:rsid w:val="00E1273B"/>
    <w:rsid w:val="00E1319A"/>
    <w:rsid w:val="00E133A0"/>
    <w:rsid w:val="00E13BDB"/>
    <w:rsid w:val="00E1491E"/>
    <w:rsid w:val="00E16A3A"/>
    <w:rsid w:val="00E1747F"/>
    <w:rsid w:val="00E2156D"/>
    <w:rsid w:val="00E216AC"/>
    <w:rsid w:val="00E238FE"/>
    <w:rsid w:val="00E2393D"/>
    <w:rsid w:val="00E2397E"/>
    <w:rsid w:val="00E24742"/>
    <w:rsid w:val="00E24DFF"/>
    <w:rsid w:val="00E24E19"/>
    <w:rsid w:val="00E255A4"/>
    <w:rsid w:val="00E2596D"/>
    <w:rsid w:val="00E27914"/>
    <w:rsid w:val="00E27965"/>
    <w:rsid w:val="00E31292"/>
    <w:rsid w:val="00E32AD3"/>
    <w:rsid w:val="00E33274"/>
    <w:rsid w:val="00E33F75"/>
    <w:rsid w:val="00E344B5"/>
    <w:rsid w:val="00E34756"/>
    <w:rsid w:val="00E3519D"/>
    <w:rsid w:val="00E35B7A"/>
    <w:rsid w:val="00E35BA8"/>
    <w:rsid w:val="00E375D4"/>
    <w:rsid w:val="00E37CD8"/>
    <w:rsid w:val="00E40767"/>
    <w:rsid w:val="00E40DF4"/>
    <w:rsid w:val="00E4113E"/>
    <w:rsid w:val="00E41D13"/>
    <w:rsid w:val="00E42910"/>
    <w:rsid w:val="00E4428B"/>
    <w:rsid w:val="00E4438F"/>
    <w:rsid w:val="00E445F0"/>
    <w:rsid w:val="00E459E4"/>
    <w:rsid w:val="00E45A3D"/>
    <w:rsid w:val="00E46067"/>
    <w:rsid w:val="00E47712"/>
    <w:rsid w:val="00E5041C"/>
    <w:rsid w:val="00E504C1"/>
    <w:rsid w:val="00E50531"/>
    <w:rsid w:val="00E505BC"/>
    <w:rsid w:val="00E50C88"/>
    <w:rsid w:val="00E5157F"/>
    <w:rsid w:val="00E53E53"/>
    <w:rsid w:val="00E562CB"/>
    <w:rsid w:val="00E563E6"/>
    <w:rsid w:val="00E56923"/>
    <w:rsid w:val="00E56D55"/>
    <w:rsid w:val="00E57253"/>
    <w:rsid w:val="00E57B05"/>
    <w:rsid w:val="00E60048"/>
    <w:rsid w:val="00E600BB"/>
    <w:rsid w:val="00E60BD4"/>
    <w:rsid w:val="00E61188"/>
    <w:rsid w:val="00E611C6"/>
    <w:rsid w:val="00E61286"/>
    <w:rsid w:val="00E6145F"/>
    <w:rsid w:val="00E6151D"/>
    <w:rsid w:val="00E62BA6"/>
    <w:rsid w:val="00E63275"/>
    <w:rsid w:val="00E64ECF"/>
    <w:rsid w:val="00E65152"/>
    <w:rsid w:val="00E65AE0"/>
    <w:rsid w:val="00E6602E"/>
    <w:rsid w:val="00E66329"/>
    <w:rsid w:val="00E66997"/>
    <w:rsid w:val="00E7030E"/>
    <w:rsid w:val="00E70518"/>
    <w:rsid w:val="00E70A9D"/>
    <w:rsid w:val="00E715DF"/>
    <w:rsid w:val="00E7181C"/>
    <w:rsid w:val="00E723E9"/>
    <w:rsid w:val="00E7382A"/>
    <w:rsid w:val="00E743C4"/>
    <w:rsid w:val="00E7520B"/>
    <w:rsid w:val="00E757DA"/>
    <w:rsid w:val="00E75EB1"/>
    <w:rsid w:val="00E768EB"/>
    <w:rsid w:val="00E768FB"/>
    <w:rsid w:val="00E7693A"/>
    <w:rsid w:val="00E80942"/>
    <w:rsid w:val="00E80D5B"/>
    <w:rsid w:val="00E81FA0"/>
    <w:rsid w:val="00E82956"/>
    <w:rsid w:val="00E83031"/>
    <w:rsid w:val="00E8561F"/>
    <w:rsid w:val="00E85656"/>
    <w:rsid w:val="00E86784"/>
    <w:rsid w:val="00E86DFD"/>
    <w:rsid w:val="00E86F58"/>
    <w:rsid w:val="00E8705F"/>
    <w:rsid w:val="00E87939"/>
    <w:rsid w:val="00E87C69"/>
    <w:rsid w:val="00E9066F"/>
    <w:rsid w:val="00E90B6D"/>
    <w:rsid w:val="00E913A0"/>
    <w:rsid w:val="00E91B0D"/>
    <w:rsid w:val="00E91FF0"/>
    <w:rsid w:val="00E923C5"/>
    <w:rsid w:val="00E92737"/>
    <w:rsid w:val="00E92DF0"/>
    <w:rsid w:val="00E93320"/>
    <w:rsid w:val="00E937AB"/>
    <w:rsid w:val="00E93AD0"/>
    <w:rsid w:val="00E93B4D"/>
    <w:rsid w:val="00E9402D"/>
    <w:rsid w:val="00E943F1"/>
    <w:rsid w:val="00E9450E"/>
    <w:rsid w:val="00E94804"/>
    <w:rsid w:val="00E94959"/>
    <w:rsid w:val="00E9542F"/>
    <w:rsid w:val="00E95580"/>
    <w:rsid w:val="00E96F18"/>
    <w:rsid w:val="00E970A5"/>
    <w:rsid w:val="00E97F38"/>
    <w:rsid w:val="00EA01A5"/>
    <w:rsid w:val="00EA0EF5"/>
    <w:rsid w:val="00EA1369"/>
    <w:rsid w:val="00EA17D0"/>
    <w:rsid w:val="00EA2654"/>
    <w:rsid w:val="00EA27B0"/>
    <w:rsid w:val="00EA3164"/>
    <w:rsid w:val="00EA3F73"/>
    <w:rsid w:val="00EA3FDD"/>
    <w:rsid w:val="00EA42F1"/>
    <w:rsid w:val="00EA4334"/>
    <w:rsid w:val="00EA4C57"/>
    <w:rsid w:val="00EA5328"/>
    <w:rsid w:val="00EA548B"/>
    <w:rsid w:val="00EA5725"/>
    <w:rsid w:val="00EA6B04"/>
    <w:rsid w:val="00EA6C63"/>
    <w:rsid w:val="00EB00CB"/>
    <w:rsid w:val="00EB0852"/>
    <w:rsid w:val="00EB0F9A"/>
    <w:rsid w:val="00EB1031"/>
    <w:rsid w:val="00EB1FF0"/>
    <w:rsid w:val="00EB21DC"/>
    <w:rsid w:val="00EB2A17"/>
    <w:rsid w:val="00EB34A0"/>
    <w:rsid w:val="00EB35FF"/>
    <w:rsid w:val="00EB6B01"/>
    <w:rsid w:val="00EB6B6D"/>
    <w:rsid w:val="00EB6F56"/>
    <w:rsid w:val="00EB79A5"/>
    <w:rsid w:val="00EB7F4F"/>
    <w:rsid w:val="00EC01E8"/>
    <w:rsid w:val="00EC0421"/>
    <w:rsid w:val="00EC12CE"/>
    <w:rsid w:val="00EC1333"/>
    <w:rsid w:val="00EC2024"/>
    <w:rsid w:val="00EC2588"/>
    <w:rsid w:val="00EC2A28"/>
    <w:rsid w:val="00EC2BF0"/>
    <w:rsid w:val="00EC2EC7"/>
    <w:rsid w:val="00EC315C"/>
    <w:rsid w:val="00EC5190"/>
    <w:rsid w:val="00EC5249"/>
    <w:rsid w:val="00EC5DB4"/>
    <w:rsid w:val="00EC5F31"/>
    <w:rsid w:val="00EC6001"/>
    <w:rsid w:val="00EC66FF"/>
    <w:rsid w:val="00EC7615"/>
    <w:rsid w:val="00EC77FD"/>
    <w:rsid w:val="00EC7AA0"/>
    <w:rsid w:val="00ED024B"/>
    <w:rsid w:val="00ED0579"/>
    <w:rsid w:val="00ED057A"/>
    <w:rsid w:val="00ED0716"/>
    <w:rsid w:val="00ED0D2B"/>
    <w:rsid w:val="00ED123A"/>
    <w:rsid w:val="00ED1599"/>
    <w:rsid w:val="00ED166E"/>
    <w:rsid w:val="00ED1810"/>
    <w:rsid w:val="00ED19DF"/>
    <w:rsid w:val="00ED381A"/>
    <w:rsid w:val="00ED4F46"/>
    <w:rsid w:val="00ED5107"/>
    <w:rsid w:val="00ED70A7"/>
    <w:rsid w:val="00ED7356"/>
    <w:rsid w:val="00ED7438"/>
    <w:rsid w:val="00ED7BC1"/>
    <w:rsid w:val="00ED7E0E"/>
    <w:rsid w:val="00EE0861"/>
    <w:rsid w:val="00EE273C"/>
    <w:rsid w:val="00EE3024"/>
    <w:rsid w:val="00EE33BA"/>
    <w:rsid w:val="00EE35D3"/>
    <w:rsid w:val="00EE35F1"/>
    <w:rsid w:val="00EE3E7E"/>
    <w:rsid w:val="00EE3EEE"/>
    <w:rsid w:val="00EE460B"/>
    <w:rsid w:val="00EE4694"/>
    <w:rsid w:val="00EE4B89"/>
    <w:rsid w:val="00EE511F"/>
    <w:rsid w:val="00EE6081"/>
    <w:rsid w:val="00EE6168"/>
    <w:rsid w:val="00EE65CF"/>
    <w:rsid w:val="00EE6999"/>
    <w:rsid w:val="00EF05E1"/>
    <w:rsid w:val="00EF0D9D"/>
    <w:rsid w:val="00EF142F"/>
    <w:rsid w:val="00EF1E74"/>
    <w:rsid w:val="00EF4CC4"/>
    <w:rsid w:val="00EF4F7F"/>
    <w:rsid w:val="00EF5437"/>
    <w:rsid w:val="00EF5596"/>
    <w:rsid w:val="00EF6003"/>
    <w:rsid w:val="00EF7A26"/>
    <w:rsid w:val="00EF7B7C"/>
    <w:rsid w:val="00F003D2"/>
    <w:rsid w:val="00F0110C"/>
    <w:rsid w:val="00F02D10"/>
    <w:rsid w:val="00F040A8"/>
    <w:rsid w:val="00F04CE2"/>
    <w:rsid w:val="00F05FAB"/>
    <w:rsid w:val="00F064DE"/>
    <w:rsid w:val="00F11413"/>
    <w:rsid w:val="00F114FD"/>
    <w:rsid w:val="00F116C1"/>
    <w:rsid w:val="00F118FB"/>
    <w:rsid w:val="00F125E6"/>
    <w:rsid w:val="00F12648"/>
    <w:rsid w:val="00F12DF8"/>
    <w:rsid w:val="00F13940"/>
    <w:rsid w:val="00F15503"/>
    <w:rsid w:val="00F15B8C"/>
    <w:rsid w:val="00F15C8D"/>
    <w:rsid w:val="00F15DED"/>
    <w:rsid w:val="00F16467"/>
    <w:rsid w:val="00F17671"/>
    <w:rsid w:val="00F17A4F"/>
    <w:rsid w:val="00F17FF7"/>
    <w:rsid w:val="00F20040"/>
    <w:rsid w:val="00F20F96"/>
    <w:rsid w:val="00F213B3"/>
    <w:rsid w:val="00F22005"/>
    <w:rsid w:val="00F22036"/>
    <w:rsid w:val="00F225DA"/>
    <w:rsid w:val="00F228F2"/>
    <w:rsid w:val="00F22E88"/>
    <w:rsid w:val="00F259EA"/>
    <w:rsid w:val="00F25EF3"/>
    <w:rsid w:val="00F2632A"/>
    <w:rsid w:val="00F264C9"/>
    <w:rsid w:val="00F26DCA"/>
    <w:rsid w:val="00F27EFF"/>
    <w:rsid w:val="00F304A9"/>
    <w:rsid w:val="00F3265A"/>
    <w:rsid w:val="00F3270F"/>
    <w:rsid w:val="00F32A58"/>
    <w:rsid w:val="00F32C32"/>
    <w:rsid w:val="00F33638"/>
    <w:rsid w:val="00F33CA8"/>
    <w:rsid w:val="00F34722"/>
    <w:rsid w:val="00F34FFD"/>
    <w:rsid w:val="00F35968"/>
    <w:rsid w:val="00F369EC"/>
    <w:rsid w:val="00F37E34"/>
    <w:rsid w:val="00F4059D"/>
    <w:rsid w:val="00F40F09"/>
    <w:rsid w:val="00F413A1"/>
    <w:rsid w:val="00F41F42"/>
    <w:rsid w:val="00F41F67"/>
    <w:rsid w:val="00F42967"/>
    <w:rsid w:val="00F43F9F"/>
    <w:rsid w:val="00F44844"/>
    <w:rsid w:val="00F46487"/>
    <w:rsid w:val="00F5092F"/>
    <w:rsid w:val="00F50A38"/>
    <w:rsid w:val="00F5115C"/>
    <w:rsid w:val="00F511E3"/>
    <w:rsid w:val="00F51B00"/>
    <w:rsid w:val="00F5246C"/>
    <w:rsid w:val="00F52779"/>
    <w:rsid w:val="00F52957"/>
    <w:rsid w:val="00F5322F"/>
    <w:rsid w:val="00F53465"/>
    <w:rsid w:val="00F53ED5"/>
    <w:rsid w:val="00F54A33"/>
    <w:rsid w:val="00F54DFE"/>
    <w:rsid w:val="00F5511D"/>
    <w:rsid w:val="00F55669"/>
    <w:rsid w:val="00F55EDE"/>
    <w:rsid w:val="00F56046"/>
    <w:rsid w:val="00F56438"/>
    <w:rsid w:val="00F57C88"/>
    <w:rsid w:val="00F57CB0"/>
    <w:rsid w:val="00F57FB0"/>
    <w:rsid w:val="00F604B1"/>
    <w:rsid w:val="00F6093A"/>
    <w:rsid w:val="00F60C60"/>
    <w:rsid w:val="00F61A4D"/>
    <w:rsid w:val="00F62639"/>
    <w:rsid w:val="00F64551"/>
    <w:rsid w:val="00F65355"/>
    <w:rsid w:val="00F65753"/>
    <w:rsid w:val="00F65DE6"/>
    <w:rsid w:val="00F6623A"/>
    <w:rsid w:val="00F66243"/>
    <w:rsid w:val="00F6635A"/>
    <w:rsid w:val="00F67592"/>
    <w:rsid w:val="00F67773"/>
    <w:rsid w:val="00F72193"/>
    <w:rsid w:val="00F732DF"/>
    <w:rsid w:val="00F73451"/>
    <w:rsid w:val="00F736A2"/>
    <w:rsid w:val="00F75093"/>
    <w:rsid w:val="00F7510F"/>
    <w:rsid w:val="00F755CA"/>
    <w:rsid w:val="00F7610A"/>
    <w:rsid w:val="00F806F6"/>
    <w:rsid w:val="00F80746"/>
    <w:rsid w:val="00F80EE2"/>
    <w:rsid w:val="00F81B3E"/>
    <w:rsid w:val="00F81F87"/>
    <w:rsid w:val="00F8236B"/>
    <w:rsid w:val="00F82991"/>
    <w:rsid w:val="00F82C6D"/>
    <w:rsid w:val="00F83AD7"/>
    <w:rsid w:val="00F84226"/>
    <w:rsid w:val="00F84651"/>
    <w:rsid w:val="00F848B4"/>
    <w:rsid w:val="00F850C5"/>
    <w:rsid w:val="00F8711D"/>
    <w:rsid w:val="00F908B4"/>
    <w:rsid w:val="00F90C5E"/>
    <w:rsid w:val="00F91271"/>
    <w:rsid w:val="00F91D6D"/>
    <w:rsid w:val="00F91E93"/>
    <w:rsid w:val="00F9238C"/>
    <w:rsid w:val="00F92FCD"/>
    <w:rsid w:val="00F93743"/>
    <w:rsid w:val="00F937F6"/>
    <w:rsid w:val="00F95C6A"/>
    <w:rsid w:val="00F95CBD"/>
    <w:rsid w:val="00F95CE1"/>
    <w:rsid w:val="00F9611C"/>
    <w:rsid w:val="00F9662E"/>
    <w:rsid w:val="00F9695E"/>
    <w:rsid w:val="00F96C99"/>
    <w:rsid w:val="00F9717C"/>
    <w:rsid w:val="00FA04EC"/>
    <w:rsid w:val="00FA094D"/>
    <w:rsid w:val="00FA1297"/>
    <w:rsid w:val="00FA1E26"/>
    <w:rsid w:val="00FA218D"/>
    <w:rsid w:val="00FA2E3D"/>
    <w:rsid w:val="00FA2E57"/>
    <w:rsid w:val="00FA2E80"/>
    <w:rsid w:val="00FA372D"/>
    <w:rsid w:val="00FA3AAA"/>
    <w:rsid w:val="00FA3E58"/>
    <w:rsid w:val="00FA3F4C"/>
    <w:rsid w:val="00FA4868"/>
    <w:rsid w:val="00FA4F9F"/>
    <w:rsid w:val="00FA5F31"/>
    <w:rsid w:val="00FA6517"/>
    <w:rsid w:val="00FA6598"/>
    <w:rsid w:val="00FA6B6A"/>
    <w:rsid w:val="00FA70DE"/>
    <w:rsid w:val="00FA7B72"/>
    <w:rsid w:val="00FB007B"/>
    <w:rsid w:val="00FB07B0"/>
    <w:rsid w:val="00FB0960"/>
    <w:rsid w:val="00FB0C61"/>
    <w:rsid w:val="00FB1810"/>
    <w:rsid w:val="00FB2619"/>
    <w:rsid w:val="00FB2ABC"/>
    <w:rsid w:val="00FB2C7B"/>
    <w:rsid w:val="00FB3FE4"/>
    <w:rsid w:val="00FB4D2B"/>
    <w:rsid w:val="00FC0249"/>
    <w:rsid w:val="00FC032A"/>
    <w:rsid w:val="00FC0330"/>
    <w:rsid w:val="00FC043E"/>
    <w:rsid w:val="00FC064A"/>
    <w:rsid w:val="00FC127E"/>
    <w:rsid w:val="00FC2548"/>
    <w:rsid w:val="00FC29E5"/>
    <w:rsid w:val="00FC2B8A"/>
    <w:rsid w:val="00FC4579"/>
    <w:rsid w:val="00FC4F7C"/>
    <w:rsid w:val="00FC5067"/>
    <w:rsid w:val="00FC565C"/>
    <w:rsid w:val="00FC63E4"/>
    <w:rsid w:val="00FC6516"/>
    <w:rsid w:val="00FC798B"/>
    <w:rsid w:val="00FC7C44"/>
    <w:rsid w:val="00FD0FAB"/>
    <w:rsid w:val="00FD25AA"/>
    <w:rsid w:val="00FD27D8"/>
    <w:rsid w:val="00FD36E5"/>
    <w:rsid w:val="00FD3A3C"/>
    <w:rsid w:val="00FD44AD"/>
    <w:rsid w:val="00FD4C30"/>
    <w:rsid w:val="00FD50CA"/>
    <w:rsid w:val="00FD5606"/>
    <w:rsid w:val="00FD6569"/>
    <w:rsid w:val="00FD72EA"/>
    <w:rsid w:val="00FE0882"/>
    <w:rsid w:val="00FE097B"/>
    <w:rsid w:val="00FE1094"/>
    <w:rsid w:val="00FE1420"/>
    <w:rsid w:val="00FE172A"/>
    <w:rsid w:val="00FE19A4"/>
    <w:rsid w:val="00FE1FD5"/>
    <w:rsid w:val="00FE3A58"/>
    <w:rsid w:val="00FE3F20"/>
    <w:rsid w:val="00FE46CD"/>
    <w:rsid w:val="00FE4A1B"/>
    <w:rsid w:val="00FE4FDB"/>
    <w:rsid w:val="00FE5CFF"/>
    <w:rsid w:val="00FE62C2"/>
    <w:rsid w:val="00FE6681"/>
    <w:rsid w:val="00FE6C74"/>
    <w:rsid w:val="00FE7A73"/>
    <w:rsid w:val="00FF00EB"/>
    <w:rsid w:val="00FF0322"/>
    <w:rsid w:val="00FF03B0"/>
    <w:rsid w:val="00FF1D20"/>
    <w:rsid w:val="00FF284F"/>
    <w:rsid w:val="00FF2A09"/>
    <w:rsid w:val="00FF3427"/>
    <w:rsid w:val="00FF35CB"/>
    <w:rsid w:val="00FF3AC6"/>
    <w:rsid w:val="00FF3D6B"/>
    <w:rsid w:val="00FF5350"/>
    <w:rsid w:val="00FF5466"/>
    <w:rsid w:val="00FF5753"/>
    <w:rsid w:val="00FF5B03"/>
    <w:rsid w:val="00FF66F8"/>
    <w:rsid w:val="00FF6719"/>
    <w:rsid w:val="00FF6A2D"/>
    <w:rsid w:val="00FF7570"/>
    <w:rsid w:val="00FF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E6"/>
    <w:rPr>
      <w:sz w:val="24"/>
      <w:szCs w:val="24"/>
    </w:rPr>
  </w:style>
  <w:style w:type="paragraph" w:styleId="2">
    <w:name w:val="heading 2"/>
    <w:basedOn w:val="a"/>
    <w:next w:val="a"/>
    <w:link w:val="20"/>
    <w:semiHidden/>
    <w:unhideWhenUsed/>
    <w:qFormat/>
    <w:rsid w:val="008A0C63"/>
    <w:pPr>
      <w:keepNext/>
      <w:spacing w:before="240" w:after="60"/>
      <w:outlineLvl w:val="1"/>
    </w:pPr>
    <w:rPr>
      <w:rFonts w:ascii="Cambria" w:hAnsi="Cambria"/>
      <w:b/>
      <w:bCs/>
      <w:i/>
      <w:iCs/>
      <w:sz w:val="28"/>
      <w:szCs w:val="28"/>
    </w:rPr>
  </w:style>
  <w:style w:type="paragraph" w:styleId="3">
    <w:name w:val="heading 3"/>
    <w:basedOn w:val="a"/>
    <w:next w:val="a"/>
    <w:qFormat/>
    <w:rsid w:val="004534F2"/>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3C7A4F"/>
    <w:rPr>
      <w:color w:val="3E7FB8"/>
      <w:u w:val="single"/>
    </w:rPr>
  </w:style>
  <w:style w:type="paragraph" w:styleId="a5">
    <w:name w:val="Normal (Web)"/>
    <w:basedOn w:val="a"/>
    <w:uiPriority w:val="99"/>
    <w:rsid w:val="003C7A4F"/>
    <w:pPr>
      <w:spacing w:before="225" w:after="225"/>
    </w:pPr>
  </w:style>
  <w:style w:type="paragraph" w:customStyle="1" w:styleId="1">
    <w:name w:val="Знак1"/>
    <w:basedOn w:val="a"/>
    <w:rsid w:val="003C7A4F"/>
    <w:pPr>
      <w:spacing w:after="160" w:line="240" w:lineRule="exact"/>
    </w:pPr>
    <w:rPr>
      <w:rFonts w:ascii="Verdana" w:hAnsi="Verdana"/>
      <w:sz w:val="20"/>
      <w:szCs w:val="20"/>
      <w:lang w:val="en-US" w:eastAsia="en-US"/>
    </w:rPr>
  </w:style>
  <w:style w:type="paragraph" w:customStyle="1" w:styleId="a6">
    <w:name w:val="Знак"/>
    <w:basedOn w:val="a"/>
    <w:rsid w:val="00425F08"/>
    <w:pPr>
      <w:spacing w:after="160" w:line="240" w:lineRule="exact"/>
    </w:pPr>
    <w:rPr>
      <w:rFonts w:ascii="Verdana" w:hAnsi="Verdana"/>
      <w:sz w:val="20"/>
      <w:szCs w:val="20"/>
      <w:lang w:val="en-US" w:eastAsia="en-US"/>
    </w:rPr>
  </w:style>
  <w:style w:type="paragraph" w:customStyle="1" w:styleId="10">
    <w:name w:val="Без интервала1"/>
    <w:rsid w:val="00E600BB"/>
    <w:rPr>
      <w:rFonts w:ascii="Calibri" w:hAnsi="Calibri" w:cs="Calibri"/>
      <w:sz w:val="22"/>
      <w:szCs w:val="22"/>
    </w:rPr>
  </w:style>
  <w:style w:type="paragraph" w:customStyle="1" w:styleId="11">
    <w:name w:val="Абзац списка1"/>
    <w:basedOn w:val="a"/>
    <w:rsid w:val="00E600BB"/>
    <w:pPr>
      <w:widowControl w:val="0"/>
      <w:ind w:left="720"/>
    </w:pPr>
    <w:rPr>
      <w:sz w:val="20"/>
      <w:szCs w:val="20"/>
    </w:rPr>
  </w:style>
  <w:style w:type="character" w:customStyle="1" w:styleId="apple-style-span">
    <w:name w:val="apple-style-span"/>
    <w:basedOn w:val="a0"/>
    <w:rsid w:val="00AD3202"/>
  </w:style>
  <w:style w:type="character" w:customStyle="1" w:styleId="apple-converted-space">
    <w:name w:val="apple-converted-space"/>
    <w:basedOn w:val="a0"/>
    <w:rsid w:val="00DD3B4E"/>
  </w:style>
  <w:style w:type="paragraph" w:styleId="21">
    <w:name w:val="Body Text Indent 2"/>
    <w:basedOn w:val="a"/>
    <w:link w:val="22"/>
    <w:rsid w:val="003E3E3A"/>
    <w:pPr>
      <w:spacing w:after="120" w:line="480" w:lineRule="auto"/>
      <w:ind w:left="283"/>
    </w:pPr>
    <w:rPr>
      <w:sz w:val="20"/>
      <w:szCs w:val="20"/>
    </w:rPr>
  </w:style>
  <w:style w:type="character" w:customStyle="1" w:styleId="22">
    <w:name w:val="Основной текст с отступом 2 Знак"/>
    <w:basedOn w:val="a0"/>
    <w:link w:val="21"/>
    <w:rsid w:val="003E3E3A"/>
  </w:style>
  <w:style w:type="paragraph" w:styleId="a7">
    <w:name w:val="Body Text"/>
    <w:basedOn w:val="a"/>
    <w:link w:val="a8"/>
    <w:rsid w:val="00EE6168"/>
    <w:pPr>
      <w:spacing w:after="120"/>
    </w:pPr>
    <w:rPr>
      <w:lang w:val="x-none" w:eastAsia="x-none"/>
    </w:rPr>
  </w:style>
  <w:style w:type="character" w:customStyle="1" w:styleId="a8">
    <w:name w:val="Основной текст Знак"/>
    <w:link w:val="a7"/>
    <w:rsid w:val="00EE6168"/>
    <w:rPr>
      <w:sz w:val="24"/>
      <w:szCs w:val="24"/>
    </w:rPr>
  </w:style>
  <w:style w:type="paragraph" w:styleId="a9">
    <w:name w:val="footnote text"/>
    <w:basedOn w:val="a"/>
    <w:link w:val="aa"/>
    <w:uiPriority w:val="99"/>
    <w:rsid w:val="000264DE"/>
    <w:rPr>
      <w:sz w:val="20"/>
      <w:szCs w:val="20"/>
    </w:rPr>
  </w:style>
  <w:style w:type="character" w:customStyle="1" w:styleId="aa">
    <w:name w:val="Текст сноски Знак"/>
    <w:basedOn w:val="a0"/>
    <w:link w:val="a9"/>
    <w:uiPriority w:val="99"/>
    <w:rsid w:val="000264DE"/>
  </w:style>
  <w:style w:type="character" w:styleId="ab">
    <w:name w:val="footnote reference"/>
    <w:uiPriority w:val="99"/>
    <w:rsid w:val="000264DE"/>
    <w:rPr>
      <w:vertAlign w:val="superscript"/>
    </w:rPr>
  </w:style>
  <w:style w:type="paragraph" w:styleId="ac">
    <w:name w:val="header"/>
    <w:basedOn w:val="a"/>
    <w:link w:val="ad"/>
    <w:uiPriority w:val="99"/>
    <w:rsid w:val="00137C1D"/>
    <w:pPr>
      <w:tabs>
        <w:tab w:val="center" w:pos="4677"/>
        <w:tab w:val="right" w:pos="9355"/>
      </w:tabs>
    </w:pPr>
    <w:rPr>
      <w:lang w:val="x-none" w:eastAsia="x-none"/>
    </w:rPr>
  </w:style>
  <w:style w:type="character" w:customStyle="1" w:styleId="ad">
    <w:name w:val="Верхний колонтитул Знак"/>
    <w:link w:val="ac"/>
    <w:uiPriority w:val="99"/>
    <w:rsid w:val="00137C1D"/>
    <w:rPr>
      <w:sz w:val="24"/>
      <w:szCs w:val="24"/>
    </w:rPr>
  </w:style>
  <w:style w:type="paragraph" w:styleId="ae">
    <w:name w:val="footer"/>
    <w:basedOn w:val="a"/>
    <w:link w:val="af"/>
    <w:uiPriority w:val="99"/>
    <w:rsid w:val="00137C1D"/>
    <w:pPr>
      <w:tabs>
        <w:tab w:val="center" w:pos="4677"/>
        <w:tab w:val="right" w:pos="9355"/>
      </w:tabs>
    </w:pPr>
    <w:rPr>
      <w:lang w:val="x-none" w:eastAsia="x-none"/>
    </w:rPr>
  </w:style>
  <w:style w:type="character" w:customStyle="1" w:styleId="af">
    <w:name w:val="Нижний колонтитул Знак"/>
    <w:link w:val="ae"/>
    <w:uiPriority w:val="99"/>
    <w:rsid w:val="00137C1D"/>
    <w:rPr>
      <w:sz w:val="24"/>
      <w:szCs w:val="24"/>
    </w:rPr>
  </w:style>
  <w:style w:type="paragraph" w:styleId="af0">
    <w:name w:val="Balloon Text"/>
    <w:basedOn w:val="a"/>
    <w:link w:val="af1"/>
    <w:rsid w:val="00137C1D"/>
    <w:rPr>
      <w:rFonts w:ascii="Tahoma" w:hAnsi="Tahoma"/>
      <w:sz w:val="16"/>
      <w:szCs w:val="16"/>
      <w:lang w:val="x-none" w:eastAsia="x-none"/>
    </w:rPr>
  </w:style>
  <w:style w:type="character" w:customStyle="1" w:styleId="af1">
    <w:name w:val="Текст выноски Знак"/>
    <w:link w:val="af0"/>
    <w:rsid w:val="00137C1D"/>
    <w:rPr>
      <w:rFonts w:ascii="Tahoma" w:hAnsi="Tahoma" w:cs="Tahoma"/>
      <w:sz w:val="16"/>
      <w:szCs w:val="16"/>
    </w:rPr>
  </w:style>
  <w:style w:type="character" w:styleId="af2">
    <w:name w:val="Strong"/>
    <w:uiPriority w:val="22"/>
    <w:qFormat/>
    <w:rsid w:val="00BE72A2"/>
    <w:rPr>
      <w:b/>
      <w:bCs/>
    </w:rPr>
  </w:style>
  <w:style w:type="character" w:styleId="af3">
    <w:name w:val="annotation reference"/>
    <w:rsid w:val="005169D3"/>
    <w:rPr>
      <w:sz w:val="16"/>
      <w:szCs w:val="16"/>
    </w:rPr>
  </w:style>
  <w:style w:type="paragraph" w:styleId="af4">
    <w:name w:val="annotation text"/>
    <w:basedOn w:val="a"/>
    <w:link w:val="af5"/>
    <w:rsid w:val="005169D3"/>
    <w:rPr>
      <w:sz w:val="20"/>
      <w:szCs w:val="20"/>
    </w:rPr>
  </w:style>
  <w:style w:type="character" w:customStyle="1" w:styleId="af5">
    <w:name w:val="Текст примечания Знак"/>
    <w:basedOn w:val="a0"/>
    <w:link w:val="af4"/>
    <w:rsid w:val="005169D3"/>
  </w:style>
  <w:style w:type="paragraph" w:styleId="af6">
    <w:name w:val="annotation subject"/>
    <w:basedOn w:val="af4"/>
    <w:next w:val="af4"/>
    <w:link w:val="af7"/>
    <w:rsid w:val="005169D3"/>
    <w:rPr>
      <w:b/>
      <w:bCs/>
    </w:rPr>
  </w:style>
  <w:style w:type="character" w:customStyle="1" w:styleId="af7">
    <w:name w:val="Тема примечания Знак"/>
    <w:link w:val="af6"/>
    <w:rsid w:val="005169D3"/>
    <w:rPr>
      <w:b/>
      <w:bCs/>
    </w:rPr>
  </w:style>
  <w:style w:type="paragraph" w:styleId="af8">
    <w:name w:val="Revision"/>
    <w:hidden/>
    <w:uiPriority w:val="99"/>
    <w:semiHidden/>
    <w:rsid w:val="002813B8"/>
    <w:rPr>
      <w:sz w:val="24"/>
      <w:szCs w:val="24"/>
    </w:rPr>
  </w:style>
  <w:style w:type="paragraph" w:customStyle="1" w:styleId="12">
    <w:name w:val="Вертикальный отступ 1"/>
    <w:basedOn w:val="a"/>
    <w:rsid w:val="000918A4"/>
    <w:pPr>
      <w:jc w:val="center"/>
    </w:pPr>
    <w:rPr>
      <w:sz w:val="28"/>
      <w:szCs w:val="20"/>
      <w:lang w:val="en-US"/>
    </w:rPr>
  </w:style>
  <w:style w:type="paragraph" w:customStyle="1" w:styleId="ConsPlusCell">
    <w:name w:val="ConsPlusCell"/>
    <w:uiPriority w:val="99"/>
    <w:rsid w:val="000918A4"/>
    <w:pPr>
      <w:widowControl w:val="0"/>
      <w:autoSpaceDE w:val="0"/>
      <w:autoSpaceDN w:val="0"/>
      <w:adjustRightInd w:val="0"/>
    </w:pPr>
    <w:rPr>
      <w:rFonts w:ascii="Calibri" w:hAnsi="Calibri" w:cs="Calibri"/>
      <w:sz w:val="22"/>
      <w:szCs w:val="22"/>
    </w:rPr>
  </w:style>
  <w:style w:type="paragraph" w:customStyle="1" w:styleId="13">
    <w:name w:val="Обычный1"/>
    <w:basedOn w:val="a"/>
    <w:rsid w:val="00581478"/>
    <w:rPr>
      <w:rFonts w:eastAsia="Calibri"/>
      <w:sz w:val="20"/>
      <w:szCs w:val="20"/>
    </w:rPr>
  </w:style>
  <w:style w:type="character" w:styleId="af9">
    <w:name w:val="FollowedHyperlink"/>
    <w:uiPriority w:val="99"/>
    <w:unhideWhenUsed/>
    <w:rsid w:val="000E6FFE"/>
    <w:rPr>
      <w:color w:val="800080"/>
      <w:u w:val="single"/>
    </w:rPr>
  </w:style>
  <w:style w:type="paragraph" w:customStyle="1" w:styleId="xl64">
    <w:name w:val="xl64"/>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0E6FFE"/>
    <w:pPr>
      <w:pBdr>
        <w:left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0E6FFE"/>
    <w:pPr>
      <w:pBdr>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afa">
    <w:name w:val="List Paragraph"/>
    <w:basedOn w:val="a"/>
    <w:uiPriority w:val="34"/>
    <w:qFormat/>
    <w:rsid w:val="00443EA4"/>
    <w:pPr>
      <w:widowControl w:val="0"/>
      <w:autoSpaceDE w:val="0"/>
      <w:autoSpaceDN w:val="0"/>
      <w:adjustRightInd w:val="0"/>
      <w:ind w:left="720"/>
      <w:contextualSpacing/>
    </w:pPr>
    <w:rPr>
      <w:sz w:val="20"/>
      <w:szCs w:val="20"/>
    </w:rPr>
  </w:style>
  <w:style w:type="paragraph" w:customStyle="1" w:styleId="14">
    <w:name w:val="Абзац списка1"/>
    <w:basedOn w:val="a"/>
    <w:rsid w:val="009D6718"/>
    <w:pPr>
      <w:spacing w:after="200" w:line="276" w:lineRule="auto"/>
      <w:ind w:left="720"/>
      <w:contextualSpacing/>
    </w:pPr>
    <w:rPr>
      <w:rFonts w:ascii="Calibri" w:hAnsi="Calibri"/>
      <w:sz w:val="22"/>
      <w:szCs w:val="22"/>
      <w:lang w:eastAsia="en-US"/>
    </w:rPr>
  </w:style>
  <w:style w:type="paragraph" w:customStyle="1" w:styleId="font5">
    <w:name w:val="font5"/>
    <w:basedOn w:val="a"/>
    <w:rsid w:val="00703C83"/>
    <w:pPr>
      <w:spacing w:before="100" w:beforeAutospacing="1" w:after="100" w:afterAutospacing="1"/>
    </w:pPr>
    <w:rPr>
      <w:b/>
      <w:bCs/>
      <w:color w:val="000000"/>
      <w:sz w:val="16"/>
      <w:szCs w:val="16"/>
    </w:rPr>
  </w:style>
  <w:style w:type="paragraph" w:customStyle="1" w:styleId="font6">
    <w:name w:val="font6"/>
    <w:basedOn w:val="a"/>
    <w:rsid w:val="00703C83"/>
    <w:pPr>
      <w:spacing w:before="100" w:beforeAutospacing="1" w:after="100" w:afterAutospacing="1"/>
    </w:pPr>
    <w:rPr>
      <w:b/>
      <w:bCs/>
      <w:color w:val="000000"/>
      <w:sz w:val="16"/>
      <w:szCs w:val="16"/>
    </w:rPr>
  </w:style>
  <w:style w:type="paragraph" w:customStyle="1" w:styleId="xl74">
    <w:name w:val="xl74"/>
    <w:basedOn w:val="a"/>
    <w:rsid w:val="00703C8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
    <w:rsid w:val="00703C8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703C8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81">
    <w:name w:val="xl81"/>
    <w:basedOn w:val="a"/>
    <w:rsid w:val="00703C83"/>
    <w:pPr>
      <w:pBdr>
        <w:right w:val="single" w:sz="8" w:space="0" w:color="auto"/>
      </w:pBdr>
      <w:spacing w:before="100" w:beforeAutospacing="1" w:after="100" w:afterAutospacing="1"/>
      <w:jc w:val="center"/>
      <w:textAlignment w:val="center"/>
    </w:pPr>
    <w:rPr>
      <w:sz w:val="16"/>
      <w:szCs w:val="16"/>
    </w:rPr>
  </w:style>
  <w:style w:type="paragraph" w:customStyle="1" w:styleId="xl82">
    <w:name w:val="xl82"/>
    <w:basedOn w:val="a"/>
    <w:rsid w:val="00703C83"/>
    <w:pPr>
      <w:pBdr>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
    <w:rsid w:val="00703C83"/>
    <w:pPr>
      <w:pBdr>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4">
    <w:name w:val="xl84"/>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
    <w:rsid w:val="00703C83"/>
    <w:pPr>
      <w:pBdr>
        <w:bottom w:val="single" w:sz="8" w:space="0" w:color="auto"/>
        <w:right w:val="single" w:sz="8" w:space="0" w:color="auto"/>
      </w:pBdr>
      <w:spacing w:before="100" w:beforeAutospacing="1" w:after="100" w:afterAutospacing="1"/>
      <w:jc w:val="center"/>
      <w:textAlignment w:val="center"/>
    </w:pPr>
    <w:rPr>
      <w:color w:val="FF0000"/>
      <w:sz w:val="16"/>
      <w:szCs w:val="16"/>
    </w:rPr>
  </w:style>
  <w:style w:type="paragraph" w:customStyle="1" w:styleId="xl86">
    <w:name w:val="xl86"/>
    <w:basedOn w:val="a"/>
    <w:rsid w:val="00703C8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FF0000"/>
      <w:sz w:val="16"/>
      <w:szCs w:val="16"/>
    </w:rPr>
  </w:style>
  <w:style w:type="paragraph" w:customStyle="1" w:styleId="xl87">
    <w:name w:val="xl87"/>
    <w:basedOn w:val="a"/>
    <w:rsid w:val="00703C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a"/>
    <w:rsid w:val="00703C83"/>
    <w:pPr>
      <w:pBdr>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2">
    <w:name w:val="xl92"/>
    <w:basedOn w:val="a"/>
    <w:rsid w:val="00703C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3">
    <w:name w:val="xl93"/>
    <w:basedOn w:val="a"/>
    <w:rsid w:val="00703C83"/>
    <w:pPr>
      <w:pBdr>
        <w:bottom w:val="single" w:sz="8" w:space="0" w:color="auto"/>
        <w:right w:val="single" w:sz="8" w:space="0" w:color="auto"/>
      </w:pBdr>
      <w:shd w:val="clear" w:color="000000" w:fill="FFC000"/>
      <w:spacing w:before="100" w:beforeAutospacing="1" w:after="100" w:afterAutospacing="1"/>
      <w:jc w:val="center"/>
      <w:textAlignment w:val="center"/>
    </w:pPr>
    <w:rPr>
      <w:sz w:val="16"/>
      <w:szCs w:val="16"/>
    </w:rPr>
  </w:style>
  <w:style w:type="paragraph" w:customStyle="1" w:styleId="xl94">
    <w:name w:val="xl94"/>
    <w:basedOn w:val="a"/>
    <w:rsid w:val="00703C83"/>
    <w:pPr>
      <w:pBdr>
        <w:bottom w:val="single" w:sz="8" w:space="0" w:color="auto"/>
        <w:right w:val="single" w:sz="8" w:space="0" w:color="auto"/>
      </w:pBdr>
      <w:shd w:val="clear" w:color="000000" w:fill="92D050"/>
      <w:spacing w:before="100" w:beforeAutospacing="1" w:after="100" w:afterAutospacing="1"/>
      <w:jc w:val="center"/>
      <w:textAlignment w:val="center"/>
    </w:pPr>
    <w:rPr>
      <w:sz w:val="16"/>
      <w:szCs w:val="16"/>
    </w:rPr>
  </w:style>
  <w:style w:type="paragraph" w:customStyle="1" w:styleId="xl95">
    <w:name w:val="xl95"/>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7">
    <w:name w:val="xl97"/>
    <w:basedOn w:val="a"/>
    <w:rsid w:val="00703C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8">
    <w:name w:val="xl98"/>
    <w:basedOn w:val="a"/>
    <w:rsid w:val="00703C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character" w:customStyle="1" w:styleId="20">
    <w:name w:val="Заголовок 2 Знак"/>
    <w:link w:val="2"/>
    <w:semiHidden/>
    <w:rsid w:val="008A0C63"/>
    <w:rPr>
      <w:rFonts w:ascii="Cambria" w:eastAsia="Times New Roman" w:hAnsi="Cambria" w:cs="Times New Roman"/>
      <w:b/>
      <w:bCs/>
      <w:i/>
      <w:iCs/>
      <w:sz w:val="28"/>
      <w:szCs w:val="28"/>
    </w:rPr>
  </w:style>
  <w:style w:type="paragraph" w:styleId="30">
    <w:name w:val="Body Text 3"/>
    <w:basedOn w:val="a"/>
    <w:link w:val="31"/>
    <w:rsid w:val="00A1616F"/>
    <w:pPr>
      <w:spacing w:after="120"/>
    </w:pPr>
    <w:rPr>
      <w:sz w:val="16"/>
      <w:szCs w:val="16"/>
    </w:rPr>
  </w:style>
  <w:style w:type="character" w:customStyle="1" w:styleId="31">
    <w:name w:val="Основной текст 3 Знак"/>
    <w:link w:val="30"/>
    <w:rsid w:val="00A1616F"/>
    <w:rPr>
      <w:sz w:val="16"/>
      <w:szCs w:val="16"/>
    </w:rPr>
  </w:style>
  <w:style w:type="paragraph" w:customStyle="1" w:styleId="ConsPlusNormal">
    <w:name w:val="ConsPlusNormal"/>
    <w:rsid w:val="00A1616F"/>
    <w:pPr>
      <w:widowControl w:val="0"/>
      <w:autoSpaceDE w:val="0"/>
      <w:autoSpaceDN w:val="0"/>
    </w:pPr>
    <w:rPr>
      <w:rFonts w:ascii="Calibri" w:hAnsi="Calibri" w:cs="Calibri"/>
      <w:sz w:val="22"/>
    </w:rPr>
  </w:style>
  <w:style w:type="paragraph" w:styleId="afb">
    <w:name w:val="Title"/>
    <w:basedOn w:val="a"/>
    <w:next w:val="a"/>
    <w:link w:val="afc"/>
    <w:qFormat/>
    <w:rsid w:val="00FB0960"/>
    <w:pPr>
      <w:spacing w:before="240" w:after="60"/>
      <w:jc w:val="center"/>
      <w:outlineLvl w:val="0"/>
    </w:pPr>
    <w:rPr>
      <w:rFonts w:ascii="Cambria" w:hAnsi="Cambria"/>
      <w:b/>
      <w:bCs/>
      <w:kern w:val="28"/>
      <w:sz w:val="32"/>
      <w:szCs w:val="32"/>
    </w:rPr>
  </w:style>
  <w:style w:type="character" w:customStyle="1" w:styleId="afc">
    <w:name w:val="Название Знак"/>
    <w:link w:val="afb"/>
    <w:rsid w:val="00FB0960"/>
    <w:rPr>
      <w:rFonts w:ascii="Cambria" w:eastAsia="Times New Roman" w:hAnsi="Cambria" w:cs="Times New Roman"/>
      <w:b/>
      <w:bCs/>
      <w:kern w:val="28"/>
      <w:sz w:val="32"/>
      <w:szCs w:val="32"/>
    </w:rPr>
  </w:style>
  <w:style w:type="character" w:customStyle="1" w:styleId="forum-item-title">
    <w:name w:val="forum-item-title"/>
    <w:rsid w:val="00455F18"/>
  </w:style>
  <w:style w:type="paragraph" w:styleId="23">
    <w:name w:val="Body Text 2"/>
    <w:basedOn w:val="a"/>
    <w:link w:val="24"/>
    <w:rsid w:val="00C919E3"/>
    <w:pPr>
      <w:spacing w:after="120" w:line="480" w:lineRule="auto"/>
    </w:pPr>
  </w:style>
  <w:style w:type="character" w:customStyle="1" w:styleId="24">
    <w:name w:val="Основной текст 2 Знак"/>
    <w:basedOn w:val="a0"/>
    <w:link w:val="23"/>
    <w:rsid w:val="00C919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E6"/>
    <w:rPr>
      <w:sz w:val="24"/>
      <w:szCs w:val="24"/>
    </w:rPr>
  </w:style>
  <w:style w:type="paragraph" w:styleId="2">
    <w:name w:val="heading 2"/>
    <w:basedOn w:val="a"/>
    <w:next w:val="a"/>
    <w:link w:val="20"/>
    <w:semiHidden/>
    <w:unhideWhenUsed/>
    <w:qFormat/>
    <w:rsid w:val="008A0C63"/>
    <w:pPr>
      <w:keepNext/>
      <w:spacing w:before="240" w:after="60"/>
      <w:outlineLvl w:val="1"/>
    </w:pPr>
    <w:rPr>
      <w:rFonts w:ascii="Cambria" w:hAnsi="Cambria"/>
      <w:b/>
      <w:bCs/>
      <w:i/>
      <w:iCs/>
      <w:sz w:val="28"/>
      <w:szCs w:val="28"/>
    </w:rPr>
  </w:style>
  <w:style w:type="paragraph" w:styleId="3">
    <w:name w:val="heading 3"/>
    <w:basedOn w:val="a"/>
    <w:next w:val="a"/>
    <w:qFormat/>
    <w:rsid w:val="004534F2"/>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3C7A4F"/>
    <w:rPr>
      <w:color w:val="3E7FB8"/>
      <w:u w:val="single"/>
    </w:rPr>
  </w:style>
  <w:style w:type="paragraph" w:styleId="a5">
    <w:name w:val="Normal (Web)"/>
    <w:basedOn w:val="a"/>
    <w:uiPriority w:val="99"/>
    <w:rsid w:val="003C7A4F"/>
    <w:pPr>
      <w:spacing w:before="225" w:after="225"/>
    </w:pPr>
  </w:style>
  <w:style w:type="paragraph" w:customStyle="1" w:styleId="1">
    <w:name w:val="Знак1"/>
    <w:basedOn w:val="a"/>
    <w:rsid w:val="003C7A4F"/>
    <w:pPr>
      <w:spacing w:after="160" w:line="240" w:lineRule="exact"/>
    </w:pPr>
    <w:rPr>
      <w:rFonts w:ascii="Verdana" w:hAnsi="Verdana"/>
      <w:sz w:val="20"/>
      <w:szCs w:val="20"/>
      <w:lang w:val="en-US" w:eastAsia="en-US"/>
    </w:rPr>
  </w:style>
  <w:style w:type="paragraph" w:customStyle="1" w:styleId="a6">
    <w:name w:val="Знак"/>
    <w:basedOn w:val="a"/>
    <w:rsid w:val="00425F08"/>
    <w:pPr>
      <w:spacing w:after="160" w:line="240" w:lineRule="exact"/>
    </w:pPr>
    <w:rPr>
      <w:rFonts w:ascii="Verdana" w:hAnsi="Verdana"/>
      <w:sz w:val="20"/>
      <w:szCs w:val="20"/>
      <w:lang w:val="en-US" w:eastAsia="en-US"/>
    </w:rPr>
  </w:style>
  <w:style w:type="paragraph" w:customStyle="1" w:styleId="10">
    <w:name w:val="Без интервала1"/>
    <w:rsid w:val="00E600BB"/>
    <w:rPr>
      <w:rFonts w:ascii="Calibri" w:hAnsi="Calibri" w:cs="Calibri"/>
      <w:sz w:val="22"/>
      <w:szCs w:val="22"/>
    </w:rPr>
  </w:style>
  <w:style w:type="paragraph" w:customStyle="1" w:styleId="11">
    <w:name w:val="Абзац списка1"/>
    <w:basedOn w:val="a"/>
    <w:rsid w:val="00E600BB"/>
    <w:pPr>
      <w:widowControl w:val="0"/>
      <w:ind w:left="720"/>
    </w:pPr>
    <w:rPr>
      <w:sz w:val="20"/>
      <w:szCs w:val="20"/>
    </w:rPr>
  </w:style>
  <w:style w:type="character" w:customStyle="1" w:styleId="apple-style-span">
    <w:name w:val="apple-style-span"/>
    <w:basedOn w:val="a0"/>
    <w:rsid w:val="00AD3202"/>
  </w:style>
  <w:style w:type="character" w:customStyle="1" w:styleId="apple-converted-space">
    <w:name w:val="apple-converted-space"/>
    <w:basedOn w:val="a0"/>
    <w:rsid w:val="00DD3B4E"/>
  </w:style>
  <w:style w:type="paragraph" w:styleId="21">
    <w:name w:val="Body Text Indent 2"/>
    <w:basedOn w:val="a"/>
    <w:link w:val="22"/>
    <w:rsid w:val="003E3E3A"/>
    <w:pPr>
      <w:spacing w:after="120" w:line="480" w:lineRule="auto"/>
      <w:ind w:left="283"/>
    </w:pPr>
    <w:rPr>
      <w:sz w:val="20"/>
      <w:szCs w:val="20"/>
    </w:rPr>
  </w:style>
  <w:style w:type="character" w:customStyle="1" w:styleId="22">
    <w:name w:val="Основной текст с отступом 2 Знак"/>
    <w:basedOn w:val="a0"/>
    <w:link w:val="21"/>
    <w:rsid w:val="003E3E3A"/>
  </w:style>
  <w:style w:type="paragraph" w:styleId="a7">
    <w:name w:val="Body Text"/>
    <w:basedOn w:val="a"/>
    <w:link w:val="a8"/>
    <w:rsid w:val="00EE6168"/>
    <w:pPr>
      <w:spacing w:after="120"/>
    </w:pPr>
    <w:rPr>
      <w:lang w:val="x-none" w:eastAsia="x-none"/>
    </w:rPr>
  </w:style>
  <w:style w:type="character" w:customStyle="1" w:styleId="a8">
    <w:name w:val="Основной текст Знак"/>
    <w:link w:val="a7"/>
    <w:rsid w:val="00EE6168"/>
    <w:rPr>
      <w:sz w:val="24"/>
      <w:szCs w:val="24"/>
    </w:rPr>
  </w:style>
  <w:style w:type="paragraph" w:styleId="a9">
    <w:name w:val="footnote text"/>
    <w:basedOn w:val="a"/>
    <w:link w:val="aa"/>
    <w:uiPriority w:val="99"/>
    <w:rsid w:val="000264DE"/>
    <w:rPr>
      <w:sz w:val="20"/>
      <w:szCs w:val="20"/>
    </w:rPr>
  </w:style>
  <w:style w:type="character" w:customStyle="1" w:styleId="aa">
    <w:name w:val="Текст сноски Знак"/>
    <w:basedOn w:val="a0"/>
    <w:link w:val="a9"/>
    <w:uiPriority w:val="99"/>
    <w:rsid w:val="000264DE"/>
  </w:style>
  <w:style w:type="character" w:styleId="ab">
    <w:name w:val="footnote reference"/>
    <w:uiPriority w:val="99"/>
    <w:rsid w:val="000264DE"/>
    <w:rPr>
      <w:vertAlign w:val="superscript"/>
    </w:rPr>
  </w:style>
  <w:style w:type="paragraph" w:styleId="ac">
    <w:name w:val="header"/>
    <w:basedOn w:val="a"/>
    <w:link w:val="ad"/>
    <w:uiPriority w:val="99"/>
    <w:rsid w:val="00137C1D"/>
    <w:pPr>
      <w:tabs>
        <w:tab w:val="center" w:pos="4677"/>
        <w:tab w:val="right" w:pos="9355"/>
      </w:tabs>
    </w:pPr>
    <w:rPr>
      <w:lang w:val="x-none" w:eastAsia="x-none"/>
    </w:rPr>
  </w:style>
  <w:style w:type="character" w:customStyle="1" w:styleId="ad">
    <w:name w:val="Верхний колонтитул Знак"/>
    <w:link w:val="ac"/>
    <w:uiPriority w:val="99"/>
    <w:rsid w:val="00137C1D"/>
    <w:rPr>
      <w:sz w:val="24"/>
      <w:szCs w:val="24"/>
    </w:rPr>
  </w:style>
  <w:style w:type="paragraph" w:styleId="ae">
    <w:name w:val="footer"/>
    <w:basedOn w:val="a"/>
    <w:link w:val="af"/>
    <w:uiPriority w:val="99"/>
    <w:rsid w:val="00137C1D"/>
    <w:pPr>
      <w:tabs>
        <w:tab w:val="center" w:pos="4677"/>
        <w:tab w:val="right" w:pos="9355"/>
      </w:tabs>
    </w:pPr>
    <w:rPr>
      <w:lang w:val="x-none" w:eastAsia="x-none"/>
    </w:rPr>
  </w:style>
  <w:style w:type="character" w:customStyle="1" w:styleId="af">
    <w:name w:val="Нижний колонтитул Знак"/>
    <w:link w:val="ae"/>
    <w:uiPriority w:val="99"/>
    <w:rsid w:val="00137C1D"/>
    <w:rPr>
      <w:sz w:val="24"/>
      <w:szCs w:val="24"/>
    </w:rPr>
  </w:style>
  <w:style w:type="paragraph" w:styleId="af0">
    <w:name w:val="Balloon Text"/>
    <w:basedOn w:val="a"/>
    <w:link w:val="af1"/>
    <w:rsid w:val="00137C1D"/>
    <w:rPr>
      <w:rFonts w:ascii="Tahoma" w:hAnsi="Tahoma"/>
      <w:sz w:val="16"/>
      <w:szCs w:val="16"/>
      <w:lang w:val="x-none" w:eastAsia="x-none"/>
    </w:rPr>
  </w:style>
  <w:style w:type="character" w:customStyle="1" w:styleId="af1">
    <w:name w:val="Текст выноски Знак"/>
    <w:link w:val="af0"/>
    <w:rsid w:val="00137C1D"/>
    <w:rPr>
      <w:rFonts w:ascii="Tahoma" w:hAnsi="Tahoma" w:cs="Tahoma"/>
      <w:sz w:val="16"/>
      <w:szCs w:val="16"/>
    </w:rPr>
  </w:style>
  <w:style w:type="character" w:styleId="af2">
    <w:name w:val="Strong"/>
    <w:uiPriority w:val="22"/>
    <w:qFormat/>
    <w:rsid w:val="00BE72A2"/>
    <w:rPr>
      <w:b/>
      <w:bCs/>
    </w:rPr>
  </w:style>
  <w:style w:type="character" w:styleId="af3">
    <w:name w:val="annotation reference"/>
    <w:rsid w:val="005169D3"/>
    <w:rPr>
      <w:sz w:val="16"/>
      <w:szCs w:val="16"/>
    </w:rPr>
  </w:style>
  <w:style w:type="paragraph" w:styleId="af4">
    <w:name w:val="annotation text"/>
    <w:basedOn w:val="a"/>
    <w:link w:val="af5"/>
    <w:rsid w:val="005169D3"/>
    <w:rPr>
      <w:sz w:val="20"/>
      <w:szCs w:val="20"/>
    </w:rPr>
  </w:style>
  <w:style w:type="character" w:customStyle="1" w:styleId="af5">
    <w:name w:val="Текст примечания Знак"/>
    <w:basedOn w:val="a0"/>
    <w:link w:val="af4"/>
    <w:rsid w:val="005169D3"/>
  </w:style>
  <w:style w:type="paragraph" w:styleId="af6">
    <w:name w:val="annotation subject"/>
    <w:basedOn w:val="af4"/>
    <w:next w:val="af4"/>
    <w:link w:val="af7"/>
    <w:rsid w:val="005169D3"/>
    <w:rPr>
      <w:b/>
      <w:bCs/>
    </w:rPr>
  </w:style>
  <w:style w:type="character" w:customStyle="1" w:styleId="af7">
    <w:name w:val="Тема примечания Знак"/>
    <w:link w:val="af6"/>
    <w:rsid w:val="005169D3"/>
    <w:rPr>
      <w:b/>
      <w:bCs/>
    </w:rPr>
  </w:style>
  <w:style w:type="paragraph" w:styleId="af8">
    <w:name w:val="Revision"/>
    <w:hidden/>
    <w:uiPriority w:val="99"/>
    <w:semiHidden/>
    <w:rsid w:val="002813B8"/>
    <w:rPr>
      <w:sz w:val="24"/>
      <w:szCs w:val="24"/>
    </w:rPr>
  </w:style>
  <w:style w:type="paragraph" w:customStyle="1" w:styleId="12">
    <w:name w:val="Вертикальный отступ 1"/>
    <w:basedOn w:val="a"/>
    <w:rsid w:val="000918A4"/>
    <w:pPr>
      <w:jc w:val="center"/>
    </w:pPr>
    <w:rPr>
      <w:sz w:val="28"/>
      <w:szCs w:val="20"/>
      <w:lang w:val="en-US"/>
    </w:rPr>
  </w:style>
  <w:style w:type="paragraph" w:customStyle="1" w:styleId="ConsPlusCell">
    <w:name w:val="ConsPlusCell"/>
    <w:uiPriority w:val="99"/>
    <w:rsid w:val="000918A4"/>
    <w:pPr>
      <w:widowControl w:val="0"/>
      <w:autoSpaceDE w:val="0"/>
      <w:autoSpaceDN w:val="0"/>
      <w:adjustRightInd w:val="0"/>
    </w:pPr>
    <w:rPr>
      <w:rFonts w:ascii="Calibri" w:hAnsi="Calibri" w:cs="Calibri"/>
      <w:sz w:val="22"/>
      <w:szCs w:val="22"/>
    </w:rPr>
  </w:style>
  <w:style w:type="paragraph" w:customStyle="1" w:styleId="13">
    <w:name w:val="Обычный1"/>
    <w:basedOn w:val="a"/>
    <w:rsid w:val="00581478"/>
    <w:rPr>
      <w:rFonts w:eastAsia="Calibri"/>
      <w:sz w:val="20"/>
      <w:szCs w:val="20"/>
    </w:rPr>
  </w:style>
  <w:style w:type="character" w:styleId="af9">
    <w:name w:val="FollowedHyperlink"/>
    <w:uiPriority w:val="99"/>
    <w:unhideWhenUsed/>
    <w:rsid w:val="000E6FFE"/>
    <w:rPr>
      <w:color w:val="800080"/>
      <w:u w:val="single"/>
    </w:rPr>
  </w:style>
  <w:style w:type="paragraph" w:customStyle="1" w:styleId="xl64">
    <w:name w:val="xl64"/>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0E6FFE"/>
    <w:pPr>
      <w:pBdr>
        <w:left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0E6FFE"/>
    <w:pPr>
      <w:pBdr>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afa">
    <w:name w:val="List Paragraph"/>
    <w:basedOn w:val="a"/>
    <w:uiPriority w:val="34"/>
    <w:qFormat/>
    <w:rsid w:val="00443EA4"/>
    <w:pPr>
      <w:widowControl w:val="0"/>
      <w:autoSpaceDE w:val="0"/>
      <w:autoSpaceDN w:val="0"/>
      <w:adjustRightInd w:val="0"/>
      <w:ind w:left="720"/>
      <w:contextualSpacing/>
    </w:pPr>
    <w:rPr>
      <w:sz w:val="20"/>
      <w:szCs w:val="20"/>
    </w:rPr>
  </w:style>
  <w:style w:type="paragraph" w:customStyle="1" w:styleId="14">
    <w:name w:val="Абзац списка1"/>
    <w:basedOn w:val="a"/>
    <w:rsid w:val="009D6718"/>
    <w:pPr>
      <w:spacing w:after="200" w:line="276" w:lineRule="auto"/>
      <w:ind w:left="720"/>
      <w:contextualSpacing/>
    </w:pPr>
    <w:rPr>
      <w:rFonts w:ascii="Calibri" w:hAnsi="Calibri"/>
      <w:sz w:val="22"/>
      <w:szCs w:val="22"/>
      <w:lang w:eastAsia="en-US"/>
    </w:rPr>
  </w:style>
  <w:style w:type="paragraph" w:customStyle="1" w:styleId="font5">
    <w:name w:val="font5"/>
    <w:basedOn w:val="a"/>
    <w:rsid w:val="00703C83"/>
    <w:pPr>
      <w:spacing w:before="100" w:beforeAutospacing="1" w:after="100" w:afterAutospacing="1"/>
    </w:pPr>
    <w:rPr>
      <w:b/>
      <w:bCs/>
      <w:color w:val="000000"/>
      <w:sz w:val="16"/>
      <w:szCs w:val="16"/>
    </w:rPr>
  </w:style>
  <w:style w:type="paragraph" w:customStyle="1" w:styleId="font6">
    <w:name w:val="font6"/>
    <w:basedOn w:val="a"/>
    <w:rsid w:val="00703C83"/>
    <w:pPr>
      <w:spacing w:before="100" w:beforeAutospacing="1" w:after="100" w:afterAutospacing="1"/>
    </w:pPr>
    <w:rPr>
      <w:b/>
      <w:bCs/>
      <w:color w:val="000000"/>
      <w:sz w:val="16"/>
      <w:szCs w:val="16"/>
    </w:rPr>
  </w:style>
  <w:style w:type="paragraph" w:customStyle="1" w:styleId="xl74">
    <w:name w:val="xl74"/>
    <w:basedOn w:val="a"/>
    <w:rsid w:val="00703C8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
    <w:rsid w:val="00703C8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703C8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81">
    <w:name w:val="xl81"/>
    <w:basedOn w:val="a"/>
    <w:rsid w:val="00703C83"/>
    <w:pPr>
      <w:pBdr>
        <w:right w:val="single" w:sz="8" w:space="0" w:color="auto"/>
      </w:pBdr>
      <w:spacing w:before="100" w:beforeAutospacing="1" w:after="100" w:afterAutospacing="1"/>
      <w:jc w:val="center"/>
      <w:textAlignment w:val="center"/>
    </w:pPr>
    <w:rPr>
      <w:sz w:val="16"/>
      <w:szCs w:val="16"/>
    </w:rPr>
  </w:style>
  <w:style w:type="paragraph" w:customStyle="1" w:styleId="xl82">
    <w:name w:val="xl82"/>
    <w:basedOn w:val="a"/>
    <w:rsid w:val="00703C83"/>
    <w:pPr>
      <w:pBdr>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
    <w:rsid w:val="00703C83"/>
    <w:pPr>
      <w:pBdr>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4">
    <w:name w:val="xl84"/>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
    <w:rsid w:val="00703C83"/>
    <w:pPr>
      <w:pBdr>
        <w:bottom w:val="single" w:sz="8" w:space="0" w:color="auto"/>
        <w:right w:val="single" w:sz="8" w:space="0" w:color="auto"/>
      </w:pBdr>
      <w:spacing w:before="100" w:beforeAutospacing="1" w:after="100" w:afterAutospacing="1"/>
      <w:jc w:val="center"/>
      <w:textAlignment w:val="center"/>
    </w:pPr>
    <w:rPr>
      <w:color w:val="FF0000"/>
      <w:sz w:val="16"/>
      <w:szCs w:val="16"/>
    </w:rPr>
  </w:style>
  <w:style w:type="paragraph" w:customStyle="1" w:styleId="xl86">
    <w:name w:val="xl86"/>
    <w:basedOn w:val="a"/>
    <w:rsid w:val="00703C8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FF0000"/>
      <w:sz w:val="16"/>
      <w:szCs w:val="16"/>
    </w:rPr>
  </w:style>
  <w:style w:type="paragraph" w:customStyle="1" w:styleId="xl87">
    <w:name w:val="xl87"/>
    <w:basedOn w:val="a"/>
    <w:rsid w:val="00703C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a"/>
    <w:rsid w:val="00703C83"/>
    <w:pPr>
      <w:pBdr>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2">
    <w:name w:val="xl92"/>
    <w:basedOn w:val="a"/>
    <w:rsid w:val="00703C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3">
    <w:name w:val="xl93"/>
    <w:basedOn w:val="a"/>
    <w:rsid w:val="00703C83"/>
    <w:pPr>
      <w:pBdr>
        <w:bottom w:val="single" w:sz="8" w:space="0" w:color="auto"/>
        <w:right w:val="single" w:sz="8" w:space="0" w:color="auto"/>
      </w:pBdr>
      <w:shd w:val="clear" w:color="000000" w:fill="FFC000"/>
      <w:spacing w:before="100" w:beforeAutospacing="1" w:after="100" w:afterAutospacing="1"/>
      <w:jc w:val="center"/>
      <w:textAlignment w:val="center"/>
    </w:pPr>
    <w:rPr>
      <w:sz w:val="16"/>
      <w:szCs w:val="16"/>
    </w:rPr>
  </w:style>
  <w:style w:type="paragraph" w:customStyle="1" w:styleId="xl94">
    <w:name w:val="xl94"/>
    <w:basedOn w:val="a"/>
    <w:rsid w:val="00703C83"/>
    <w:pPr>
      <w:pBdr>
        <w:bottom w:val="single" w:sz="8" w:space="0" w:color="auto"/>
        <w:right w:val="single" w:sz="8" w:space="0" w:color="auto"/>
      </w:pBdr>
      <w:shd w:val="clear" w:color="000000" w:fill="92D050"/>
      <w:spacing w:before="100" w:beforeAutospacing="1" w:after="100" w:afterAutospacing="1"/>
      <w:jc w:val="center"/>
      <w:textAlignment w:val="center"/>
    </w:pPr>
    <w:rPr>
      <w:sz w:val="16"/>
      <w:szCs w:val="16"/>
    </w:rPr>
  </w:style>
  <w:style w:type="paragraph" w:customStyle="1" w:styleId="xl95">
    <w:name w:val="xl95"/>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7">
    <w:name w:val="xl97"/>
    <w:basedOn w:val="a"/>
    <w:rsid w:val="00703C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8">
    <w:name w:val="xl98"/>
    <w:basedOn w:val="a"/>
    <w:rsid w:val="00703C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character" w:customStyle="1" w:styleId="20">
    <w:name w:val="Заголовок 2 Знак"/>
    <w:link w:val="2"/>
    <w:semiHidden/>
    <w:rsid w:val="008A0C63"/>
    <w:rPr>
      <w:rFonts w:ascii="Cambria" w:eastAsia="Times New Roman" w:hAnsi="Cambria" w:cs="Times New Roman"/>
      <w:b/>
      <w:bCs/>
      <w:i/>
      <w:iCs/>
      <w:sz w:val="28"/>
      <w:szCs w:val="28"/>
    </w:rPr>
  </w:style>
  <w:style w:type="paragraph" w:styleId="30">
    <w:name w:val="Body Text 3"/>
    <w:basedOn w:val="a"/>
    <w:link w:val="31"/>
    <w:rsid w:val="00A1616F"/>
    <w:pPr>
      <w:spacing w:after="120"/>
    </w:pPr>
    <w:rPr>
      <w:sz w:val="16"/>
      <w:szCs w:val="16"/>
    </w:rPr>
  </w:style>
  <w:style w:type="character" w:customStyle="1" w:styleId="31">
    <w:name w:val="Основной текст 3 Знак"/>
    <w:link w:val="30"/>
    <w:rsid w:val="00A1616F"/>
    <w:rPr>
      <w:sz w:val="16"/>
      <w:szCs w:val="16"/>
    </w:rPr>
  </w:style>
  <w:style w:type="paragraph" w:customStyle="1" w:styleId="ConsPlusNormal">
    <w:name w:val="ConsPlusNormal"/>
    <w:rsid w:val="00A1616F"/>
    <w:pPr>
      <w:widowControl w:val="0"/>
      <w:autoSpaceDE w:val="0"/>
      <w:autoSpaceDN w:val="0"/>
    </w:pPr>
    <w:rPr>
      <w:rFonts w:ascii="Calibri" w:hAnsi="Calibri" w:cs="Calibri"/>
      <w:sz w:val="22"/>
    </w:rPr>
  </w:style>
  <w:style w:type="paragraph" w:styleId="afb">
    <w:name w:val="Title"/>
    <w:basedOn w:val="a"/>
    <w:next w:val="a"/>
    <w:link w:val="afc"/>
    <w:qFormat/>
    <w:rsid w:val="00FB0960"/>
    <w:pPr>
      <w:spacing w:before="240" w:after="60"/>
      <w:jc w:val="center"/>
      <w:outlineLvl w:val="0"/>
    </w:pPr>
    <w:rPr>
      <w:rFonts w:ascii="Cambria" w:hAnsi="Cambria"/>
      <w:b/>
      <w:bCs/>
      <w:kern w:val="28"/>
      <w:sz w:val="32"/>
      <w:szCs w:val="32"/>
    </w:rPr>
  </w:style>
  <w:style w:type="character" w:customStyle="1" w:styleId="afc">
    <w:name w:val="Название Знак"/>
    <w:link w:val="afb"/>
    <w:rsid w:val="00FB0960"/>
    <w:rPr>
      <w:rFonts w:ascii="Cambria" w:eastAsia="Times New Roman" w:hAnsi="Cambria" w:cs="Times New Roman"/>
      <w:b/>
      <w:bCs/>
      <w:kern w:val="28"/>
      <w:sz w:val="32"/>
      <w:szCs w:val="32"/>
    </w:rPr>
  </w:style>
  <w:style w:type="character" w:customStyle="1" w:styleId="forum-item-title">
    <w:name w:val="forum-item-title"/>
    <w:rsid w:val="00455F18"/>
  </w:style>
  <w:style w:type="paragraph" w:styleId="23">
    <w:name w:val="Body Text 2"/>
    <w:basedOn w:val="a"/>
    <w:link w:val="24"/>
    <w:rsid w:val="00C919E3"/>
    <w:pPr>
      <w:spacing w:after="120" w:line="480" w:lineRule="auto"/>
    </w:pPr>
  </w:style>
  <w:style w:type="character" w:customStyle="1" w:styleId="24">
    <w:name w:val="Основной текст 2 Знак"/>
    <w:basedOn w:val="a0"/>
    <w:link w:val="23"/>
    <w:rsid w:val="00C919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46">
      <w:bodyDiv w:val="1"/>
      <w:marLeft w:val="0"/>
      <w:marRight w:val="0"/>
      <w:marTop w:val="0"/>
      <w:marBottom w:val="0"/>
      <w:divBdr>
        <w:top w:val="none" w:sz="0" w:space="0" w:color="auto"/>
        <w:left w:val="none" w:sz="0" w:space="0" w:color="auto"/>
        <w:bottom w:val="none" w:sz="0" w:space="0" w:color="auto"/>
        <w:right w:val="none" w:sz="0" w:space="0" w:color="auto"/>
      </w:divBdr>
    </w:div>
    <w:div w:id="19820059">
      <w:bodyDiv w:val="1"/>
      <w:marLeft w:val="0"/>
      <w:marRight w:val="0"/>
      <w:marTop w:val="0"/>
      <w:marBottom w:val="0"/>
      <w:divBdr>
        <w:top w:val="none" w:sz="0" w:space="0" w:color="auto"/>
        <w:left w:val="none" w:sz="0" w:space="0" w:color="auto"/>
        <w:bottom w:val="none" w:sz="0" w:space="0" w:color="auto"/>
        <w:right w:val="none" w:sz="0" w:space="0" w:color="auto"/>
      </w:divBdr>
    </w:div>
    <w:div w:id="53311004">
      <w:bodyDiv w:val="1"/>
      <w:marLeft w:val="0"/>
      <w:marRight w:val="0"/>
      <w:marTop w:val="0"/>
      <w:marBottom w:val="0"/>
      <w:divBdr>
        <w:top w:val="none" w:sz="0" w:space="0" w:color="auto"/>
        <w:left w:val="none" w:sz="0" w:space="0" w:color="auto"/>
        <w:bottom w:val="none" w:sz="0" w:space="0" w:color="auto"/>
        <w:right w:val="none" w:sz="0" w:space="0" w:color="auto"/>
      </w:divBdr>
    </w:div>
    <w:div w:id="79914079">
      <w:bodyDiv w:val="1"/>
      <w:marLeft w:val="0"/>
      <w:marRight w:val="0"/>
      <w:marTop w:val="0"/>
      <w:marBottom w:val="0"/>
      <w:divBdr>
        <w:top w:val="none" w:sz="0" w:space="0" w:color="auto"/>
        <w:left w:val="none" w:sz="0" w:space="0" w:color="auto"/>
        <w:bottom w:val="none" w:sz="0" w:space="0" w:color="auto"/>
        <w:right w:val="none" w:sz="0" w:space="0" w:color="auto"/>
      </w:divBdr>
    </w:div>
    <w:div w:id="83428781">
      <w:bodyDiv w:val="1"/>
      <w:marLeft w:val="0"/>
      <w:marRight w:val="0"/>
      <w:marTop w:val="0"/>
      <w:marBottom w:val="0"/>
      <w:divBdr>
        <w:top w:val="none" w:sz="0" w:space="0" w:color="auto"/>
        <w:left w:val="none" w:sz="0" w:space="0" w:color="auto"/>
        <w:bottom w:val="none" w:sz="0" w:space="0" w:color="auto"/>
        <w:right w:val="none" w:sz="0" w:space="0" w:color="auto"/>
      </w:divBdr>
    </w:div>
    <w:div w:id="92240478">
      <w:bodyDiv w:val="1"/>
      <w:marLeft w:val="0"/>
      <w:marRight w:val="0"/>
      <w:marTop w:val="0"/>
      <w:marBottom w:val="0"/>
      <w:divBdr>
        <w:top w:val="none" w:sz="0" w:space="0" w:color="auto"/>
        <w:left w:val="none" w:sz="0" w:space="0" w:color="auto"/>
        <w:bottom w:val="none" w:sz="0" w:space="0" w:color="auto"/>
        <w:right w:val="none" w:sz="0" w:space="0" w:color="auto"/>
      </w:divBdr>
    </w:div>
    <w:div w:id="112871828">
      <w:bodyDiv w:val="1"/>
      <w:marLeft w:val="0"/>
      <w:marRight w:val="0"/>
      <w:marTop w:val="0"/>
      <w:marBottom w:val="0"/>
      <w:divBdr>
        <w:top w:val="none" w:sz="0" w:space="0" w:color="auto"/>
        <w:left w:val="none" w:sz="0" w:space="0" w:color="auto"/>
        <w:bottom w:val="none" w:sz="0" w:space="0" w:color="auto"/>
        <w:right w:val="none" w:sz="0" w:space="0" w:color="auto"/>
      </w:divBdr>
    </w:div>
    <w:div w:id="129830985">
      <w:bodyDiv w:val="1"/>
      <w:marLeft w:val="0"/>
      <w:marRight w:val="0"/>
      <w:marTop w:val="0"/>
      <w:marBottom w:val="0"/>
      <w:divBdr>
        <w:top w:val="none" w:sz="0" w:space="0" w:color="auto"/>
        <w:left w:val="none" w:sz="0" w:space="0" w:color="auto"/>
        <w:bottom w:val="none" w:sz="0" w:space="0" w:color="auto"/>
        <w:right w:val="none" w:sz="0" w:space="0" w:color="auto"/>
      </w:divBdr>
    </w:div>
    <w:div w:id="139347004">
      <w:bodyDiv w:val="1"/>
      <w:marLeft w:val="0"/>
      <w:marRight w:val="0"/>
      <w:marTop w:val="0"/>
      <w:marBottom w:val="0"/>
      <w:divBdr>
        <w:top w:val="none" w:sz="0" w:space="0" w:color="auto"/>
        <w:left w:val="none" w:sz="0" w:space="0" w:color="auto"/>
        <w:bottom w:val="none" w:sz="0" w:space="0" w:color="auto"/>
        <w:right w:val="none" w:sz="0" w:space="0" w:color="auto"/>
      </w:divBdr>
    </w:div>
    <w:div w:id="145169562">
      <w:bodyDiv w:val="1"/>
      <w:marLeft w:val="0"/>
      <w:marRight w:val="0"/>
      <w:marTop w:val="0"/>
      <w:marBottom w:val="0"/>
      <w:divBdr>
        <w:top w:val="none" w:sz="0" w:space="0" w:color="auto"/>
        <w:left w:val="none" w:sz="0" w:space="0" w:color="auto"/>
        <w:bottom w:val="none" w:sz="0" w:space="0" w:color="auto"/>
        <w:right w:val="none" w:sz="0" w:space="0" w:color="auto"/>
      </w:divBdr>
    </w:div>
    <w:div w:id="155072838">
      <w:bodyDiv w:val="1"/>
      <w:marLeft w:val="0"/>
      <w:marRight w:val="0"/>
      <w:marTop w:val="0"/>
      <w:marBottom w:val="0"/>
      <w:divBdr>
        <w:top w:val="none" w:sz="0" w:space="0" w:color="auto"/>
        <w:left w:val="none" w:sz="0" w:space="0" w:color="auto"/>
        <w:bottom w:val="none" w:sz="0" w:space="0" w:color="auto"/>
        <w:right w:val="none" w:sz="0" w:space="0" w:color="auto"/>
      </w:divBdr>
    </w:div>
    <w:div w:id="187647439">
      <w:bodyDiv w:val="1"/>
      <w:marLeft w:val="0"/>
      <w:marRight w:val="0"/>
      <w:marTop w:val="0"/>
      <w:marBottom w:val="0"/>
      <w:divBdr>
        <w:top w:val="none" w:sz="0" w:space="0" w:color="auto"/>
        <w:left w:val="none" w:sz="0" w:space="0" w:color="auto"/>
        <w:bottom w:val="none" w:sz="0" w:space="0" w:color="auto"/>
        <w:right w:val="none" w:sz="0" w:space="0" w:color="auto"/>
      </w:divBdr>
    </w:div>
    <w:div w:id="189530904">
      <w:bodyDiv w:val="1"/>
      <w:marLeft w:val="0"/>
      <w:marRight w:val="0"/>
      <w:marTop w:val="0"/>
      <w:marBottom w:val="0"/>
      <w:divBdr>
        <w:top w:val="none" w:sz="0" w:space="0" w:color="auto"/>
        <w:left w:val="none" w:sz="0" w:space="0" w:color="auto"/>
        <w:bottom w:val="none" w:sz="0" w:space="0" w:color="auto"/>
        <w:right w:val="none" w:sz="0" w:space="0" w:color="auto"/>
      </w:divBdr>
    </w:div>
    <w:div w:id="218396243">
      <w:bodyDiv w:val="1"/>
      <w:marLeft w:val="0"/>
      <w:marRight w:val="0"/>
      <w:marTop w:val="0"/>
      <w:marBottom w:val="0"/>
      <w:divBdr>
        <w:top w:val="none" w:sz="0" w:space="0" w:color="auto"/>
        <w:left w:val="none" w:sz="0" w:space="0" w:color="auto"/>
        <w:bottom w:val="none" w:sz="0" w:space="0" w:color="auto"/>
        <w:right w:val="none" w:sz="0" w:space="0" w:color="auto"/>
      </w:divBdr>
    </w:div>
    <w:div w:id="230388078">
      <w:bodyDiv w:val="1"/>
      <w:marLeft w:val="0"/>
      <w:marRight w:val="0"/>
      <w:marTop w:val="0"/>
      <w:marBottom w:val="0"/>
      <w:divBdr>
        <w:top w:val="none" w:sz="0" w:space="0" w:color="auto"/>
        <w:left w:val="none" w:sz="0" w:space="0" w:color="auto"/>
        <w:bottom w:val="none" w:sz="0" w:space="0" w:color="auto"/>
        <w:right w:val="none" w:sz="0" w:space="0" w:color="auto"/>
      </w:divBdr>
    </w:div>
    <w:div w:id="259878272">
      <w:bodyDiv w:val="1"/>
      <w:marLeft w:val="0"/>
      <w:marRight w:val="0"/>
      <w:marTop w:val="0"/>
      <w:marBottom w:val="0"/>
      <w:divBdr>
        <w:top w:val="none" w:sz="0" w:space="0" w:color="auto"/>
        <w:left w:val="none" w:sz="0" w:space="0" w:color="auto"/>
        <w:bottom w:val="none" w:sz="0" w:space="0" w:color="auto"/>
        <w:right w:val="none" w:sz="0" w:space="0" w:color="auto"/>
      </w:divBdr>
    </w:div>
    <w:div w:id="263002978">
      <w:bodyDiv w:val="1"/>
      <w:marLeft w:val="0"/>
      <w:marRight w:val="0"/>
      <w:marTop w:val="0"/>
      <w:marBottom w:val="0"/>
      <w:divBdr>
        <w:top w:val="none" w:sz="0" w:space="0" w:color="auto"/>
        <w:left w:val="none" w:sz="0" w:space="0" w:color="auto"/>
        <w:bottom w:val="none" w:sz="0" w:space="0" w:color="auto"/>
        <w:right w:val="none" w:sz="0" w:space="0" w:color="auto"/>
      </w:divBdr>
    </w:div>
    <w:div w:id="264076108">
      <w:bodyDiv w:val="1"/>
      <w:marLeft w:val="0"/>
      <w:marRight w:val="0"/>
      <w:marTop w:val="0"/>
      <w:marBottom w:val="0"/>
      <w:divBdr>
        <w:top w:val="none" w:sz="0" w:space="0" w:color="auto"/>
        <w:left w:val="none" w:sz="0" w:space="0" w:color="auto"/>
        <w:bottom w:val="none" w:sz="0" w:space="0" w:color="auto"/>
        <w:right w:val="none" w:sz="0" w:space="0" w:color="auto"/>
      </w:divBdr>
    </w:div>
    <w:div w:id="265160969">
      <w:bodyDiv w:val="1"/>
      <w:marLeft w:val="0"/>
      <w:marRight w:val="0"/>
      <w:marTop w:val="0"/>
      <w:marBottom w:val="0"/>
      <w:divBdr>
        <w:top w:val="none" w:sz="0" w:space="0" w:color="auto"/>
        <w:left w:val="none" w:sz="0" w:space="0" w:color="auto"/>
        <w:bottom w:val="none" w:sz="0" w:space="0" w:color="auto"/>
        <w:right w:val="none" w:sz="0" w:space="0" w:color="auto"/>
      </w:divBdr>
    </w:div>
    <w:div w:id="273680997">
      <w:bodyDiv w:val="1"/>
      <w:marLeft w:val="0"/>
      <w:marRight w:val="0"/>
      <w:marTop w:val="0"/>
      <w:marBottom w:val="0"/>
      <w:divBdr>
        <w:top w:val="none" w:sz="0" w:space="0" w:color="auto"/>
        <w:left w:val="none" w:sz="0" w:space="0" w:color="auto"/>
        <w:bottom w:val="none" w:sz="0" w:space="0" w:color="auto"/>
        <w:right w:val="none" w:sz="0" w:space="0" w:color="auto"/>
      </w:divBdr>
    </w:div>
    <w:div w:id="309865029">
      <w:bodyDiv w:val="1"/>
      <w:marLeft w:val="0"/>
      <w:marRight w:val="0"/>
      <w:marTop w:val="0"/>
      <w:marBottom w:val="0"/>
      <w:divBdr>
        <w:top w:val="none" w:sz="0" w:space="0" w:color="auto"/>
        <w:left w:val="none" w:sz="0" w:space="0" w:color="auto"/>
        <w:bottom w:val="none" w:sz="0" w:space="0" w:color="auto"/>
        <w:right w:val="none" w:sz="0" w:space="0" w:color="auto"/>
      </w:divBdr>
    </w:div>
    <w:div w:id="309939877">
      <w:bodyDiv w:val="1"/>
      <w:marLeft w:val="0"/>
      <w:marRight w:val="0"/>
      <w:marTop w:val="0"/>
      <w:marBottom w:val="0"/>
      <w:divBdr>
        <w:top w:val="none" w:sz="0" w:space="0" w:color="auto"/>
        <w:left w:val="none" w:sz="0" w:space="0" w:color="auto"/>
        <w:bottom w:val="none" w:sz="0" w:space="0" w:color="auto"/>
        <w:right w:val="none" w:sz="0" w:space="0" w:color="auto"/>
      </w:divBdr>
    </w:div>
    <w:div w:id="311181428">
      <w:bodyDiv w:val="1"/>
      <w:marLeft w:val="0"/>
      <w:marRight w:val="0"/>
      <w:marTop w:val="0"/>
      <w:marBottom w:val="0"/>
      <w:divBdr>
        <w:top w:val="none" w:sz="0" w:space="0" w:color="auto"/>
        <w:left w:val="none" w:sz="0" w:space="0" w:color="auto"/>
        <w:bottom w:val="none" w:sz="0" w:space="0" w:color="auto"/>
        <w:right w:val="none" w:sz="0" w:space="0" w:color="auto"/>
      </w:divBdr>
    </w:div>
    <w:div w:id="377094176">
      <w:bodyDiv w:val="1"/>
      <w:marLeft w:val="0"/>
      <w:marRight w:val="0"/>
      <w:marTop w:val="0"/>
      <w:marBottom w:val="0"/>
      <w:divBdr>
        <w:top w:val="none" w:sz="0" w:space="0" w:color="auto"/>
        <w:left w:val="none" w:sz="0" w:space="0" w:color="auto"/>
        <w:bottom w:val="none" w:sz="0" w:space="0" w:color="auto"/>
        <w:right w:val="none" w:sz="0" w:space="0" w:color="auto"/>
      </w:divBdr>
    </w:div>
    <w:div w:id="381640958">
      <w:bodyDiv w:val="1"/>
      <w:marLeft w:val="0"/>
      <w:marRight w:val="0"/>
      <w:marTop w:val="0"/>
      <w:marBottom w:val="0"/>
      <w:divBdr>
        <w:top w:val="none" w:sz="0" w:space="0" w:color="auto"/>
        <w:left w:val="none" w:sz="0" w:space="0" w:color="auto"/>
        <w:bottom w:val="none" w:sz="0" w:space="0" w:color="auto"/>
        <w:right w:val="none" w:sz="0" w:space="0" w:color="auto"/>
      </w:divBdr>
    </w:div>
    <w:div w:id="385103785">
      <w:bodyDiv w:val="1"/>
      <w:marLeft w:val="0"/>
      <w:marRight w:val="0"/>
      <w:marTop w:val="0"/>
      <w:marBottom w:val="0"/>
      <w:divBdr>
        <w:top w:val="none" w:sz="0" w:space="0" w:color="auto"/>
        <w:left w:val="none" w:sz="0" w:space="0" w:color="auto"/>
        <w:bottom w:val="none" w:sz="0" w:space="0" w:color="auto"/>
        <w:right w:val="none" w:sz="0" w:space="0" w:color="auto"/>
      </w:divBdr>
    </w:div>
    <w:div w:id="414402011">
      <w:bodyDiv w:val="1"/>
      <w:marLeft w:val="0"/>
      <w:marRight w:val="0"/>
      <w:marTop w:val="0"/>
      <w:marBottom w:val="0"/>
      <w:divBdr>
        <w:top w:val="none" w:sz="0" w:space="0" w:color="auto"/>
        <w:left w:val="none" w:sz="0" w:space="0" w:color="auto"/>
        <w:bottom w:val="none" w:sz="0" w:space="0" w:color="auto"/>
        <w:right w:val="none" w:sz="0" w:space="0" w:color="auto"/>
      </w:divBdr>
    </w:div>
    <w:div w:id="422384547">
      <w:bodyDiv w:val="1"/>
      <w:marLeft w:val="0"/>
      <w:marRight w:val="0"/>
      <w:marTop w:val="0"/>
      <w:marBottom w:val="0"/>
      <w:divBdr>
        <w:top w:val="none" w:sz="0" w:space="0" w:color="auto"/>
        <w:left w:val="none" w:sz="0" w:space="0" w:color="auto"/>
        <w:bottom w:val="none" w:sz="0" w:space="0" w:color="auto"/>
        <w:right w:val="none" w:sz="0" w:space="0" w:color="auto"/>
      </w:divBdr>
    </w:div>
    <w:div w:id="508912020">
      <w:bodyDiv w:val="1"/>
      <w:marLeft w:val="0"/>
      <w:marRight w:val="0"/>
      <w:marTop w:val="0"/>
      <w:marBottom w:val="0"/>
      <w:divBdr>
        <w:top w:val="none" w:sz="0" w:space="0" w:color="auto"/>
        <w:left w:val="none" w:sz="0" w:space="0" w:color="auto"/>
        <w:bottom w:val="none" w:sz="0" w:space="0" w:color="auto"/>
        <w:right w:val="none" w:sz="0" w:space="0" w:color="auto"/>
      </w:divBdr>
    </w:div>
    <w:div w:id="547887027">
      <w:bodyDiv w:val="1"/>
      <w:marLeft w:val="0"/>
      <w:marRight w:val="0"/>
      <w:marTop w:val="0"/>
      <w:marBottom w:val="0"/>
      <w:divBdr>
        <w:top w:val="none" w:sz="0" w:space="0" w:color="auto"/>
        <w:left w:val="none" w:sz="0" w:space="0" w:color="auto"/>
        <w:bottom w:val="none" w:sz="0" w:space="0" w:color="auto"/>
        <w:right w:val="none" w:sz="0" w:space="0" w:color="auto"/>
      </w:divBdr>
    </w:div>
    <w:div w:id="573470375">
      <w:bodyDiv w:val="1"/>
      <w:marLeft w:val="0"/>
      <w:marRight w:val="0"/>
      <w:marTop w:val="0"/>
      <w:marBottom w:val="0"/>
      <w:divBdr>
        <w:top w:val="none" w:sz="0" w:space="0" w:color="auto"/>
        <w:left w:val="none" w:sz="0" w:space="0" w:color="auto"/>
        <w:bottom w:val="none" w:sz="0" w:space="0" w:color="auto"/>
        <w:right w:val="none" w:sz="0" w:space="0" w:color="auto"/>
      </w:divBdr>
    </w:div>
    <w:div w:id="581257851">
      <w:bodyDiv w:val="1"/>
      <w:marLeft w:val="0"/>
      <w:marRight w:val="0"/>
      <w:marTop w:val="0"/>
      <w:marBottom w:val="0"/>
      <w:divBdr>
        <w:top w:val="none" w:sz="0" w:space="0" w:color="auto"/>
        <w:left w:val="none" w:sz="0" w:space="0" w:color="auto"/>
        <w:bottom w:val="none" w:sz="0" w:space="0" w:color="auto"/>
        <w:right w:val="none" w:sz="0" w:space="0" w:color="auto"/>
      </w:divBdr>
    </w:div>
    <w:div w:id="591008459">
      <w:bodyDiv w:val="1"/>
      <w:marLeft w:val="0"/>
      <w:marRight w:val="0"/>
      <w:marTop w:val="0"/>
      <w:marBottom w:val="0"/>
      <w:divBdr>
        <w:top w:val="none" w:sz="0" w:space="0" w:color="auto"/>
        <w:left w:val="none" w:sz="0" w:space="0" w:color="auto"/>
        <w:bottom w:val="none" w:sz="0" w:space="0" w:color="auto"/>
        <w:right w:val="none" w:sz="0" w:space="0" w:color="auto"/>
      </w:divBdr>
    </w:div>
    <w:div w:id="633098241">
      <w:bodyDiv w:val="1"/>
      <w:marLeft w:val="0"/>
      <w:marRight w:val="0"/>
      <w:marTop w:val="0"/>
      <w:marBottom w:val="0"/>
      <w:divBdr>
        <w:top w:val="none" w:sz="0" w:space="0" w:color="auto"/>
        <w:left w:val="none" w:sz="0" w:space="0" w:color="auto"/>
        <w:bottom w:val="none" w:sz="0" w:space="0" w:color="auto"/>
        <w:right w:val="none" w:sz="0" w:space="0" w:color="auto"/>
      </w:divBdr>
    </w:div>
    <w:div w:id="638195757">
      <w:bodyDiv w:val="1"/>
      <w:marLeft w:val="0"/>
      <w:marRight w:val="0"/>
      <w:marTop w:val="0"/>
      <w:marBottom w:val="0"/>
      <w:divBdr>
        <w:top w:val="none" w:sz="0" w:space="0" w:color="auto"/>
        <w:left w:val="none" w:sz="0" w:space="0" w:color="auto"/>
        <w:bottom w:val="none" w:sz="0" w:space="0" w:color="auto"/>
        <w:right w:val="none" w:sz="0" w:space="0" w:color="auto"/>
      </w:divBdr>
    </w:div>
    <w:div w:id="667907126">
      <w:bodyDiv w:val="1"/>
      <w:marLeft w:val="0"/>
      <w:marRight w:val="0"/>
      <w:marTop w:val="0"/>
      <w:marBottom w:val="0"/>
      <w:divBdr>
        <w:top w:val="none" w:sz="0" w:space="0" w:color="auto"/>
        <w:left w:val="none" w:sz="0" w:space="0" w:color="auto"/>
        <w:bottom w:val="none" w:sz="0" w:space="0" w:color="auto"/>
        <w:right w:val="none" w:sz="0" w:space="0" w:color="auto"/>
      </w:divBdr>
    </w:div>
    <w:div w:id="687365553">
      <w:bodyDiv w:val="1"/>
      <w:marLeft w:val="0"/>
      <w:marRight w:val="0"/>
      <w:marTop w:val="0"/>
      <w:marBottom w:val="0"/>
      <w:divBdr>
        <w:top w:val="none" w:sz="0" w:space="0" w:color="auto"/>
        <w:left w:val="none" w:sz="0" w:space="0" w:color="auto"/>
        <w:bottom w:val="none" w:sz="0" w:space="0" w:color="auto"/>
        <w:right w:val="none" w:sz="0" w:space="0" w:color="auto"/>
      </w:divBdr>
    </w:div>
    <w:div w:id="699547568">
      <w:bodyDiv w:val="1"/>
      <w:marLeft w:val="0"/>
      <w:marRight w:val="0"/>
      <w:marTop w:val="0"/>
      <w:marBottom w:val="0"/>
      <w:divBdr>
        <w:top w:val="none" w:sz="0" w:space="0" w:color="auto"/>
        <w:left w:val="none" w:sz="0" w:space="0" w:color="auto"/>
        <w:bottom w:val="none" w:sz="0" w:space="0" w:color="auto"/>
        <w:right w:val="none" w:sz="0" w:space="0" w:color="auto"/>
      </w:divBdr>
    </w:div>
    <w:div w:id="716012181">
      <w:bodyDiv w:val="1"/>
      <w:marLeft w:val="0"/>
      <w:marRight w:val="0"/>
      <w:marTop w:val="0"/>
      <w:marBottom w:val="0"/>
      <w:divBdr>
        <w:top w:val="none" w:sz="0" w:space="0" w:color="auto"/>
        <w:left w:val="none" w:sz="0" w:space="0" w:color="auto"/>
        <w:bottom w:val="none" w:sz="0" w:space="0" w:color="auto"/>
        <w:right w:val="none" w:sz="0" w:space="0" w:color="auto"/>
      </w:divBdr>
    </w:div>
    <w:div w:id="727075460">
      <w:bodyDiv w:val="1"/>
      <w:marLeft w:val="0"/>
      <w:marRight w:val="0"/>
      <w:marTop w:val="0"/>
      <w:marBottom w:val="0"/>
      <w:divBdr>
        <w:top w:val="none" w:sz="0" w:space="0" w:color="auto"/>
        <w:left w:val="none" w:sz="0" w:space="0" w:color="auto"/>
        <w:bottom w:val="none" w:sz="0" w:space="0" w:color="auto"/>
        <w:right w:val="none" w:sz="0" w:space="0" w:color="auto"/>
      </w:divBdr>
    </w:div>
    <w:div w:id="740101337">
      <w:bodyDiv w:val="1"/>
      <w:marLeft w:val="0"/>
      <w:marRight w:val="0"/>
      <w:marTop w:val="0"/>
      <w:marBottom w:val="0"/>
      <w:divBdr>
        <w:top w:val="none" w:sz="0" w:space="0" w:color="auto"/>
        <w:left w:val="none" w:sz="0" w:space="0" w:color="auto"/>
        <w:bottom w:val="none" w:sz="0" w:space="0" w:color="auto"/>
        <w:right w:val="none" w:sz="0" w:space="0" w:color="auto"/>
      </w:divBdr>
    </w:div>
    <w:div w:id="752510692">
      <w:bodyDiv w:val="1"/>
      <w:marLeft w:val="0"/>
      <w:marRight w:val="0"/>
      <w:marTop w:val="0"/>
      <w:marBottom w:val="0"/>
      <w:divBdr>
        <w:top w:val="none" w:sz="0" w:space="0" w:color="auto"/>
        <w:left w:val="none" w:sz="0" w:space="0" w:color="auto"/>
        <w:bottom w:val="none" w:sz="0" w:space="0" w:color="auto"/>
        <w:right w:val="none" w:sz="0" w:space="0" w:color="auto"/>
      </w:divBdr>
    </w:div>
    <w:div w:id="768938415">
      <w:bodyDiv w:val="1"/>
      <w:marLeft w:val="0"/>
      <w:marRight w:val="0"/>
      <w:marTop w:val="0"/>
      <w:marBottom w:val="0"/>
      <w:divBdr>
        <w:top w:val="none" w:sz="0" w:space="0" w:color="auto"/>
        <w:left w:val="none" w:sz="0" w:space="0" w:color="auto"/>
        <w:bottom w:val="none" w:sz="0" w:space="0" w:color="auto"/>
        <w:right w:val="none" w:sz="0" w:space="0" w:color="auto"/>
      </w:divBdr>
    </w:div>
    <w:div w:id="783422843">
      <w:bodyDiv w:val="1"/>
      <w:marLeft w:val="0"/>
      <w:marRight w:val="0"/>
      <w:marTop w:val="0"/>
      <w:marBottom w:val="0"/>
      <w:divBdr>
        <w:top w:val="none" w:sz="0" w:space="0" w:color="auto"/>
        <w:left w:val="none" w:sz="0" w:space="0" w:color="auto"/>
        <w:bottom w:val="none" w:sz="0" w:space="0" w:color="auto"/>
        <w:right w:val="none" w:sz="0" w:space="0" w:color="auto"/>
      </w:divBdr>
    </w:div>
    <w:div w:id="802190676">
      <w:bodyDiv w:val="1"/>
      <w:marLeft w:val="0"/>
      <w:marRight w:val="0"/>
      <w:marTop w:val="0"/>
      <w:marBottom w:val="0"/>
      <w:divBdr>
        <w:top w:val="none" w:sz="0" w:space="0" w:color="auto"/>
        <w:left w:val="none" w:sz="0" w:space="0" w:color="auto"/>
        <w:bottom w:val="none" w:sz="0" w:space="0" w:color="auto"/>
        <w:right w:val="none" w:sz="0" w:space="0" w:color="auto"/>
      </w:divBdr>
    </w:div>
    <w:div w:id="812597107">
      <w:bodyDiv w:val="1"/>
      <w:marLeft w:val="0"/>
      <w:marRight w:val="0"/>
      <w:marTop w:val="0"/>
      <w:marBottom w:val="0"/>
      <w:divBdr>
        <w:top w:val="none" w:sz="0" w:space="0" w:color="auto"/>
        <w:left w:val="none" w:sz="0" w:space="0" w:color="auto"/>
        <w:bottom w:val="none" w:sz="0" w:space="0" w:color="auto"/>
        <w:right w:val="none" w:sz="0" w:space="0" w:color="auto"/>
      </w:divBdr>
    </w:div>
    <w:div w:id="829561535">
      <w:bodyDiv w:val="1"/>
      <w:marLeft w:val="0"/>
      <w:marRight w:val="0"/>
      <w:marTop w:val="0"/>
      <w:marBottom w:val="0"/>
      <w:divBdr>
        <w:top w:val="none" w:sz="0" w:space="0" w:color="auto"/>
        <w:left w:val="none" w:sz="0" w:space="0" w:color="auto"/>
        <w:bottom w:val="none" w:sz="0" w:space="0" w:color="auto"/>
        <w:right w:val="none" w:sz="0" w:space="0" w:color="auto"/>
      </w:divBdr>
    </w:div>
    <w:div w:id="842821844">
      <w:bodyDiv w:val="1"/>
      <w:marLeft w:val="0"/>
      <w:marRight w:val="0"/>
      <w:marTop w:val="0"/>
      <w:marBottom w:val="0"/>
      <w:divBdr>
        <w:top w:val="none" w:sz="0" w:space="0" w:color="auto"/>
        <w:left w:val="none" w:sz="0" w:space="0" w:color="auto"/>
        <w:bottom w:val="none" w:sz="0" w:space="0" w:color="auto"/>
        <w:right w:val="none" w:sz="0" w:space="0" w:color="auto"/>
      </w:divBdr>
    </w:div>
    <w:div w:id="877277016">
      <w:bodyDiv w:val="1"/>
      <w:marLeft w:val="0"/>
      <w:marRight w:val="0"/>
      <w:marTop w:val="0"/>
      <w:marBottom w:val="0"/>
      <w:divBdr>
        <w:top w:val="none" w:sz="0" w:space="0" w:color="auto"/>
        <w:left w:val="none" w:sz="0" w:space="0" w:color="auto"/>
        <w:bottom w:val="none" w:sz="0" w:space="0" w:color="auto"/>
        <w:right w:val="none" w:sz="0" w:space="0" w:color="auto"/>
      </w:divBdr>
    </w:div>
    <w:div w:id="889610185">
      <w:bodyDiv w:val="1"/>
      <w:marLeft w:val="0"/>
      <w:marRight w:val="0"/>
      <w:marTop w:val="0"/>
      <w:marBottom w:val="0"/>
      <w:divBdr>
        <w:top w:val="none" w:sz="0" w:space="0" w:color="auto"/>
        <w:left w:val="none" w:sz="0" w:space="0" w:color="auto"/>
        <w:bottom w:val="none" w:sz="0" w:space="0" w:color="auto"/>
        <w:right w:val="none" w:sz="0" w:space="0" w:color="auto"/>
      </w:divBdr>
    </w:div>
    <w:div w:id="933051753">
      <w:bodyDiv w:val="1"/>
      <w:marLeft w:val="0"/>
      <w:marRight w:val="0"/>
      <w:marTop w:val="0"/>
      <w:marBottom w:val="0"/>
      <w:divBdr>
        <w:top w:val="none" w:sz="0" w:space="0" w:color="auto"/>
        <w:left w:val="none" w:sz="0" w:space="0" w:color="auto"/>
        <w:bottom w:val="none" w:sz="0" w:space="0" w:color="auto"/>
        <w:right w:val="none" w:sz="0" w:space="0" w:color="auto"/>
      </w:divBdr>
    </w:div>
    <w:div w:id="954672962">
      <w:bodyDiv w:val="1"/>
      <w:marLeft w:val="0"/>
      <w:marRight w:val="0"/>
      <w:marTop w:val="0"/>
      <w:marBottom w:val="0"/>
      <w:divBdr>
        <w:top w:val="none" w:sz="0" w:space="0" w:color="auto"/>
        <w:left w:val="none" w:sz="0" w:space="0" w:color="auto"/>
        <w:bottom w:val="none" w:sz="0" w:space="0" w:color="auto"/>
        <w:right w:val="none" w:sz="0" w:space="0" w:color="auto"/>
      </w:divBdr>
    </w:div>
    <w:div w:id="955915136">
      <w:bodyDiv w:val="1"/>
      <w:marLeft w:val="0"/>
      <w:marRight w:val="0"/>
      <w:marTop w:val="0"/>
      <w:marBottom w:val="0"/>
      <w:divBdr>
        <w:top w:val="none" w:sz="0" w:space="0" w:color="auto"/>
        <w:left w:val="none" w:sz="0" w:space="0" w:color="auto"/>
        <w:bottom w:val="none" w:sz="0" w:space="0" w:color="auto"/>
        <w:right w:val="none" w:sz="0" w:space="0" w:color="auto"/>
      </w:divBdr>
    </w:div>
    <w:div w:id="982583282">
      <w:bodyDiv w:val="1"/>
      <w:marLeft w:val="0"/>
      <w:marRight w:val="0"/>
      <w:marTop w:val="0"/>
      <w:marBottom w:val="0"/>
      <w:divBdr>
        <w:top w:val="none" w:sz="0" w:space="0" w:color="auto"/>
        <w:left w:val="none" w:sz="0" w:space="0" w:color="auto"/>
        <w:bottom w:val="none" w:sz="0" w:space="0" w:color="auto"/>
        <w:right w:val="none" w:sz="0" w:space="0" w:color="auto"/>
      </w:divBdr>
    </w:div>
    <w:div w:id="1003505716">
      <w:bodyDiv w:val="1"/>
      <w:marLeft w:val="0"/>
      <w:marRight w:val="0"/>
      <w:marTop w:val="0"/>
      <w:marBottom w:val="0"/>
      <w:divBdr>
        <w:top w:val="none" w:sz="0" w:space="0" w:color="auto"/>
        <w:left w:val="none" w:sz="0" w:space="0" w:color="auto"/>
        <w:bottom w:val="none" w:sz="0" w:space="0" w:color="auto"/>
        <w:right w:val="none" w:sz="0" w:space="0" w:color="auto"/>
      </w:divBdr>
    </w:div>
    <w:div w:id="1013455068">
      <w:bodyDiv w:val="1"/>
      <w:marLeft w:val="0"/>
      <w:marRight w:val="0"/>
      <w:marTop w:val="0"/>
      <w:marBottom w:val="0"/>
      <w:divBdr>
        <w:top w:val="none" w:sz="0" w:space="0" w:color="auto"/>
        <w:left w:val="none" w:sz="0" w:space="0" w:color="auto"/>
        <w:bottom w:val="none" w:sz="0" w:space="0" w:color="auto"/>
        <w:right w:val="none" w:sz="0" w:space="0" w:color="auto"/>
      </w:divBdr>
    </w:div>
    <w:div w:id="1044797261">
      <w:bodyDiv w:val="1"/>
      <w:marLeft w:val="0"/>
      <w:marRight w:val="0"/>
      <w:marTop w:val="0"/>
      <w:marBottom w:val="0"/>
      <w:divBdr>
        <w:top w:val="none" w:sz="0" w:space="0" w:color="auto"/>
        <w:left w:val="none" w:sz="0" w:space="0" w:color="auto"/>
        <w:bottom w:val="none" w:sz="0" w:space="0" w:color="auto"/>
        <w:right w:val="none" w:sz="0" w:space="0" w:color="auto"/>
      </w:divBdr>
    </w:div>
    <w:div w:id="1050223651">
      <w:bodyDiv w:val="1"/>
      <w:marLeft w:val="0"/>
      <w:marRight w:val="0"/>
      <w:marTop w:val="0"/>
      <w:marBottom w:val="0"/>
      <w:divBdr>
        <w:top w:val="none" w:sz="0" w:space="0" w:color="auto"/>
        <w:left w:val="none" w:sz="0" w:space="0" w:color="auto"/>
        <w:bottom w:val="none" w:sz="0" w:space="0" w:color="auto"/>
        <w:right w:val="none" w:sz="0" w:space="0" w:color="auto"/>
      </w:divBdr>
    </w:div>
    <w:div w:id="1065951885">
      <w:bodyDiv w:val="1"/>
      <w:marLeft w:val="0"/>
      <w:marRight w:val="0"/>
      <w:marTop w:val="0"/>
      <w:marBottom w:val="0"/>
      <w:divBdr>
        <w:top w:val="none" w:sz="0" w:space="0" w:color="auto"/>
        <w:left w:val="none" w:sz="0" w:space="0" w:color="auto"/>
        <w:bottom w:val="none" w:sz="0" w:space="0" w:color="auto"/>
        <w:right w:val="none" w:sz="0" w:space="0" w:color="auto"/>
      </w:divBdr>
    </w:div>
    <w:div w:id="1079401921">
      <w:bodyDiv w:val="1"/>
      <w:marLeft w:val="0"/>
      <w:marRight w:val="0"/>
      <w:marTop w:val="0"/>
      <w:marBottom w:val="0"/>
      <w:divBdr>
        <w:top w:val="none" w:sz="0" w:space="0" w:color="auto"/>
        <w:left w:val="none" w:sz="0" w:space="0" w:color="auto"/>
        <w:bottom w:val="none" w:sz="0" w:space="0" w:color="auto"/>
        <w:right w:val="none" w:sz="0" w:space="0" w:color="auto"/>
      </w:divBdr>
    </w:div>
    <w:div w:id="1149131924">
      <w:bodyDiv w:val="1"/>
      <w:marLeft w:val="0"/>
      <w:marRight w:val="0"/>
      <w:marTop w:val="0"/>
      <w:marBottom w:val="0"/>
      <w:divBdr>
        <w:top w:val="none" w:sz="0" w:space="0" w:color="auto"/>
        <w:left w:val="none" w:sz="0" w:space="0" w:color="auto"/>
        <w:bottom w:val="none" w:sz="0" w:space="0" w:color="auto"/>
        <w:right w:val="none" w:sz="0" w:space="0" w:color="auto"/>
      </w:divBdr>
    </w:div>
    <w:div w:id="1169717729">
      <w:bodyDiv w:val="1"/>
      <w:marLeft w:val="0"/>
      <w:marRight w:val="0"/>
      <w:marTop w:val="0"/>
      <w:marBottom w:val="0"/>
      <w:divBdr>
        <w:top w:val="none" w:sz="0" w:space="0" w:color="auto"/>
        <w:left w:val="none" w:sz="0" w:space="0" w:color="auto"/>
        <w:bottom w:val="none" w:sz="0" w:space="0" w:color="auto"/>
        <w:right w:val="none" w:sz="0" w:space="0" w:color="auto"/>
      </w:divBdr>
    </w:div>
    <w:div w:id="1174879096">
      <w:bodyDiv w:val="1"/>
      <w:marLeft w:val="0"/>
      <w:marRight w:val="0"/>
      <w:marTop w:val="0"/>
      <w:marBottom w:val="0"/>
      <w:divBdr>
        <w:top w:val="none" w:sz="0" w:space="0" w:color="auto"/>
        <w:left w:val="none" w:sz="0" w:space="0" w:color="auto"/>
        <w:bottom w:val="none" w:sz="0" w:space="0" w:color="auto"/>
        <w:right w:val="none" w:sz="0" w:space="0" w:color="auto"/>
      </w:divBdr>
    </w:div>
    <w:div w:id="1194348693">
      <w:bodyDiv w:val="1"/>
      <w:marLeft w:val="0"/>
      <w:marRight w:val="0"/>
      <w:marTop w:val="0"/>
      <w:marBottom w:val="0"/>
      <w:divBdr>
        <w:top w:val="none" w:sz="0" w:space="0" w:color="auto"/>
        <w:left w:val="none" w:sz="0" w:space="0" w:color="auto"/>
        <w:bottom w:val="none" w:sz="0" w:space="0" w:color="auto"/>
        <w:right w:val="none" w:sz="0" w:space="0" w:color="auto"/>
      </w:divBdr>
    </w:div>
    <w:div w:id="1200556726">
      <w:bodyDiv w:val="1"/>
      <w:marLeft w:val="0"/>
      <w:marRight w:val="0"/>
      <w:marTop w:val="0"/>
      <w:marBottom w:val="0"/>
      <w:divBdr>
        <w:top w:val="none" w:sz="0" w:space="0" w:color="auto"/>
        <w:left w:val="none" w:sz="0" w:space="0" w:color="auto"/>
        <w:bottom w:val="none" w:sz="0" w:space="0" w:color="auto"/>
        <w:right w:val="none" w:sz="0" w:space="0" w:color="auto"/>
      </w:divBdr>
    </w:div>
    <w:div w:id="1204975587">
      <w:bodyDiv w:val="1"/>
      <w:marLeft w:val="0"/>
      <w:marRight w:val="0"/>
      <w:marTop w:val="0"/>
      <w:marBottom w:val="0"/>
      <w:divBdr>
        <w:top w:val="none" w:sz="0" w:space="0" w:color="auto"/>
        <w:left w:val="none" w:sz="0" w:space="0" w:color="auto"/>
        <w:bottom w:val="none" w:sz="0" w:space="0" w:color="auto"/>
        <w:right w:val="none" w:sz="0" w:space="0" w:color="auto"/>
      </w:divBdr>
    </w:div>
    <w:div w:id="1241715307">
      <w:bodyDiv w:val="1"/>
      <w:marLeft w:val="0"/>
      <w:marRight w:val="0"/>
      <w:marTop w:val="0"/>
      <w:marBottom w:val="0"/>
      <w:divBdr>
        <w:top w:val="none" w:sz="0" w:space="0" w:color="auto"/>
        <w:left w:val="none" w:sz="0" w:space="0" w:color="auto"/>
        <w:bottom w:val="none" w:sz="0" w:space="0" w:color="auto"/>
        <w:right w:val="none" w:sz="0" w:space="0" w:color="auto"/>
      </w:divBdr>
    </w:div>
    <w:div w:id="1261184386">
      <w:bodyDiv w:val="1"/>
      <w:marLeft w:val="0"/>
      <w:marRight w:val="0"/>
      <w:marTop w:val="0"/>
      <w:marBottom w:val="0"/>
      <w:divBdr>
        <w:top w:val="none" w:sz="0" w:space="0" w:color="auto"/>
        <w:left w:val="none" w:sz="0" w:space="0" w:color="auto"/>
        <w:bottom w:val="none" w:sz="0" w:space="0" w:color="auto"/>
        <w:right w:val="none" w:sz="0" w:space="0" w:color="auto"/>
      </w:divBdr>
    </w:div>
    <w:div w:id="1263029113">
      <w:bodyDiv w:val="1"/>
      <w:marLeft w:val="0"/>
      <w:marRight w:val="0"/>
      <w:marTop w:val="0"/>
      <w:marBottom w:val="0"/>
      <w:divBdr>
        <w:top w:val="none" w:sz="0" w:space="0" w:color="auto"/>
        <w:left w:val="none" w:sz="0" w:space="0" w:color="auto"/>
        <w:bottom w:val="none" w:sz="0" w:space="0" w:color="auto"/>
        <w:right w:val="none" w:sz="0" w:space="0" w:color="auto"/>
      </w:divBdr>
    </w:div>
    <w:div w:id="1269388697">
      <w:bodyDiv w:val="1"/>
      <w:marLeft w:val="0"/>
      <w:marRight w:val="0"/>
      <w:marTop w:val="0"/>
      <w:marBottom w:val="0"/>
      <w:divBdr>
        <w:top w:val="none" w:sz="0" w:space="0" w:color="auto"/>
        <w:left w:val="none" w:sz="0" w:space="0" w:color="auto"/>
        <w:bottom w:val="none" w:sz="0" w:space="0" w:color="auto"/>
        <w:right w:val="none" w:sz="0" w:space="0" w:color="auto"/>
      </w:divBdr>
    </w:div>
    <w:div w:id="1284077304">
      <w:bodyDiv w:val="1"/>
      <w:marLeft w:val="0"/>
      <w:marRight w:val="0"/>
      <w:marTop w:val="0"/>
      <w:marBottom w:val="0"/>
      <w:divBdr>
        <w:top w:val="none" w:sz="0" w:space="0" w:color="auto"/>
        <w:left w:val="none" w:sz="0" w:space="0" w:color="auto"/>
        <w:bottom w:val="none" w:sz="0" w:space="0" w:color="auto"/>
        <w:right w:val="none" w:sz="0" w:space="0" w:color="auto"/>
      </w:divBdr>
    </w:div>
    <w:div w:id="1287614874">
      <w:bodyDiv w:val="1"/>
      <w:marLeft w:val="0"/>
      <w:marRight w:val="0"/>
      <w:marTop w:val="0"/>
      <w:marBottom w:val="0"/>
      <w:divBdr>
        <w:top w:val="none" w:sz="0" w:space="0" w:color="auto"/>
        <w:left w:val="none" w:sz="0" w:space="0" w:color="auto"/>
        <w:bottom w:val="none" w:sz="0" w:space="0" w:color="auto"/>
        <w:right w:val="none" w:sz="0" w:space="0" w:color="auto"/>
      </w:divBdr>
    </w:div>
    <w:div w:id="1327247344">
      <w:bodyDiv w:val="1"/>
      <w:marLeft w:val="0"/>
      <w:marRight w:val="0"/>
      <w:marTop w:val="0"/>
      <w:marBottom w:val="0"/>
      <w:divBdr>
        <w:top w:val="none" w:sz="0" w:space="0" w:color="auto"/>
        <w:left w:val="none" w:sz="0" w:space="0" w:color="auto"/>
        <w:bottom w:val="none" w:sz="0" w:space="0" w:color="auto"/>
        <w:right w:val="none" w:sz="0" w:space="0" w:color="auto"/>
      </w:divBdr>
    </w:div>
    <w:div w:id="1346831129">
      <w:bodyDiv w:val="1"/>
      <w:marLeft w:val="0"/>
      <w:marRight w:val="0"/>
      <w:marTop w:val="0"/>
      <w:marBottom w:val="0"/>
      <w:divBdr>
        <w:top w:val="none" w:sz="0" w:space="0" w:color="auto"/>
        <w:left w:val="none" w:sz="0" w:space="0" w:color="auto"/>
        <w:bottom w:val="none" w:sz="0" w:space="0" w:color="auto"/>
        <w:right w:val="none" w:sz="0" w:space="0" w:color="auto"/>
      </w:divBdr>
    </w:div>
    <w:div w:id="1348216110">
      <w:bodyDiv w:val="1"/>
      <w:marLeft w:val="0"/>
      <w:marRight w:val="0"/>
      <w:marTop w:val="0"/>
      <w:marBottom w:val="0"/>
      <w:divBdr>
        <w:top w:val="none" w:sz="0" w:space="0" w:color="auto"/>
        <w:left w:val="none" w:sz="0" w:space="0" w:color="auto"/>
        <w:bottom w:val="none" w:sz="0" w:space="0" w:color="auto"/>
        <w:right w:val="none" w:sz="0" w:space="0" w:color="auto"/>
      </w:divBdr>
    </w:div>
    <w:div w:id="1373267458">
      <w:bodyDiv w:val="1"/>
      <w:marLeft w:val="0"/>
      <w:marRight w:val="0"/>
      <w:marTop w:val="0"/>
      <w:marBottom w:val="0"/>
      <w:divBdr>
        <w:top w:val="none" w:sz="0" w:space="0" w:color="auto"/>
        <w:left w:val="none" w:sz="0" w:space="0" w:color="auto"/>
        <w:bottom w:val="none" w:sz="0" w:space="0" w:color="auto"/>
        <w:right w:val="none" w:sz="0" w:space="0" w:color="auto"/>
      </w:divBdr>
    </w:div>
    <w:div w:id="1391077955">
      <w:bodyDiv w:val="1"/>
      <w:marLeft w:val="0"/>
      <w:marRight w:val="0"/>
      <w:marTop w:val="0"/>
      <w:marBottom w:val="0"/>
      <w:divBdr>
        <w:top w:val="none" w:sz="0" w:space="0" w:color="auto"/>
        <w:left w:val="none" w:sz="0" w:space="0" w:color="auto"/>
        <w:bottom w:val="none" w:sz="0" w:space="0" w:color="auto"/>
        <w:right w:val="none" w:sz="0" w:space="0" w:color="auto"/>
      </w:divBdr>
    </w:div>
    <w:div w:id="1431664289">
      <w:bodyDiv w:val="1"/>
      <w:marLeft w:val="0"/>
      <w:marRight w:val="0"/>
      <w:marTop w:val="0"/>
      <w:marBottom w:val="0"/>
      <w:divBdr>
        <w:top w:val="none" w:sz="0" w:space="0" w:color="auto"/>
        <w:left w:val="none" w:sz="0" w:space="0" w:color="auto"/>
        <w:bottom w:val="none" w:sz="0" w:space="0" w:color="auto"/>
        <w:right w:val="none" w:sz="0" w:space="0" w:color="auto"/>
      </w:divBdr>
    </w:div>
    <w:div w:id="1458645617">
      <w:bodyDiv w:val="1"/>
      <w:marLeft w:val="0"/>
      <w:marRight w:val="0"/>
      <w:marTop w:val="0"/>
      <w:marBottom w:val="0"/>
      <w:divBdr>
        <w:top w:val="none" w:sz="0" w:space="0" w:color="auto"/>
        <w:left w:val="none" w:sz="0" w:space="0" w:color="auto"/>
        <w:bottom w:val="none" w:sz="0" w:space="0" w:color="auto"/>
        <w:right w:val="none" w:sz="0" w:space="0" w:color="auto"/>
      </w:divBdr>
    </w:div>
    <w:div w:id="1476532099">
      <w:bodyDiv w:val="1"/>
      <w:marLeft w:val="0"/>
      <w:marRight w:val="0"/>
      <w:marTop w:val="0"/>
      <w:marBottom w:val="0"/>
      <w:divBdr>
        <w:top w:val="none" w:sz="0" w:space="0" w:color="auto"/>
        <w:left w:val="none" w:sz="0" w:space="0" w:color="auto"/>
        <w:bottom w:val="none" w:sz="0" w:space="0" w:color="auto"/>
        <w:right w:val="none" w:sz="0" w:space="0" w:color="auto"/>
      </w:divBdr>
    </w:div>
    <w:div w:id="1476869124">
      <w:bodyDiv w:val="1"/>
      <w:marLeft w:val="0"/>
      <w:marRight w:val="0"/>
      <w:marTop w:val="0"/>
      <w:marBottom w:val="0"/>
      <w:divBdr>
        <w:top w:val="none" w:sz="0" w:space="0" w:color="auto"/>
        <w:left w:val="none" w:sz="0" w:space="0" w:color="auto"/>
        <w:bottom w:val="none" w:sz="0" w:space="0" w:color="auto"/>
        <w:right w:val="none" w:sz="0" w:space="0" w:color="auto"/>
      </w:divBdr>
    </w:div>
    <w:div w:id="1491865686">
      <w:bodyDiv w:val="1"/>
      <w:marLeft w:val="0"/>
      <w:marRight w:val="0"/>
      <w:marTop w:val="0"/>
      <w:marBottom w:val="0"/>
      <w:divBdr>
        <w:top w:val="none" w:sz="0" w:space="0" w:color="auto"/>
        <w:left w:val="none" w:sz="0" w:space="0" w:color="auto"/>
        <w:bottom w:val="none" w:sz="0" w:space="0" w:color="auto"/>
        <w:right w:val="none" w:sz="0" w:space="0" w:color="auto"/>
      </w:divBdr>
    </w:div>
    <w:div w:id="1534422327">
      <w:bodyDiv w:val="1"/>
      <w:marLeft w:val="0"/>
      <w:marRight w:val="0"/>
      <w:marTop w:val="0"/>
      <w:marBottom w:val="0"/>
      <w:divBdr>
        <w:top w:val="none" w:sz="0" w:space="0" w:color="auto"/>
        <w:left w:val="none" w:sz="0" w:space="0" w:color="auto"/>
        <w:bottom w:val="none" w:sz="0" w:space="0" w:color="auto"/>
        <w:right w:val="none" w:sz="0" w:space="0" w:color="auto"/>
      </w:divBdr>
    </w:div>
    <w:div w:id="1538396893">
      <w:bodyDiv w:val="1"/>
      <w:marLeft w:val="0"/>
      <w:marRight w:val="0"/>
      <w:marTop w:val="0"/>
      <w:marBottom w:val="0"/>
      <w:divBdr>
        <w:top w:val="none" w:sz="0" w:space="0" w:color="auto"/>
        <w:left w:val="none" w:sz="0" w:space="0" w:color="auto"/>
        <w:bottom w:val="none" w:sz="0" w:space="0" w:color="auto"/>
        <w:right w:val="none" w:sz="0" w:space="0" w:color="auto"/>
      </w:divBdr>
    </w:div>
    <w:div w:id="1554191051">
      <w:bodyDiv w:val="1"/>
      <w:marLeft w:val="0"/>
      <w:marRight w:val="0"/>
      <w:marTop w:val="0"/>
      <w:marBottom w:val="0"/>
      <w:divBdr>
        <w:top w:val="none" w:sz="0" w:space="0" w:color="auto"/>
        <w:left w:val="none" w:sz="0" w:space="0" w:color="auto"/>
        <w:bottom w:val="none" w:sz="0" w:space="0" w:color="auto"/>
        <w:right w:val="none" w:sz="0" w:space="0" w:color="auto"/>
      </w:divBdr>
    </w:div>
    <w:div w:id="1554271389">
      <w:bodyDiv w:val="1"/>
      <w:marLeft w:val="0"/>
      <w:marRight w:val="0"/>
      <w:marTop w:val="0"/>
      <w:marBottom w:val="0"/>
      <w:divBdr>
        <w:top w:val="none" w:sz="0" w:space="0" w:color="auto"/>
        <w:left w:val="none" w:sz="0" w:space="0" w:color="auto"/>
        <w:bottom w:val="none" w:sz="0" w:space="0" w:color="auto"/>
        <w:right w:val="none" w:sz="0" w:space="0" w:color="auto"/>
      </w:divBdr>
    </w:div>
    <w:div w:id="1555190466">
      <w:bodyDiv w:val="1"/>
      <w:marLeft w:val="0"/>
      <w:marRight w:val="0"/>
      <w:marTop w:val="0"/>
      <w:marBottom w:val="0"/>
      <w:divBdr>
        <w:top w:val="none" w:sz="0" w:space="0" w:color="auto"/>
        <w:left w:val="none" w:sz="0" w:space="0" w:color="auto"/>
        <w:bottom w:val="none" w:sz="0" w:space="0" w:color="auto"/>
        <w:right w:val="none" w:sz="0" w:space="0" w:color="auto"/>
      </w:divBdr>
    </w:div>
    <w:div w:id="1568104282">
      <w:bodyDiv w:val="1"/>
      <w:marLeft w:val="0"/>
      <w:marRight w:val="0"/>
      <w:marTop w:val="0"/>
      <w:marBottom w:val="0"/>
      <w:divBdr>
        <w:top w:val="none" w:sz="0" w:space="0" w:color="auto"/>
        <w:left w:val="none" w:sz="0" w:space="0" w:color="auto"/>
        <w:bottom w:val="none" w:sz="0" w:space="0" w:color="auto"/>
        <w:right w:val="none" w:sz="0" w:space="0" w:color="auto"/>
      </w:divBdr>
    </w:div>
    <w:div w:id="1596981334">
      <w:bodyDiv w:val="1"/>
      <w:marLeft w:val="0"/>
      <w:marRight w:val="0"/>
      <w:marTop w:val="0"/>
      <w:marBottom w:val="0"/>
      <w:divBdr>
        <w:top w:val="none" w:sz="0" w:space="0" w:color="auto"/>
        <w:left w:val="none" w:sz="0" w:space="0" w:color="auto"/>
        <w:bottom w:val="none" w:sz="0" w:space="0" w:color="auto"/>
        <w:right w:val="none" w:sz="0" w:space="0" w:color="auto"/>
      </w:divBdr>
    </w:div>
    <w:div w:id="1606033273">
      <w:bodyDiv w:val="1"/>
      <w:marLeft w:val="0"/>
      <w:marRight w:val="0"/>
      <w:marTop w:val="0"/>
      <w:marBottom w:val="0"/>
      <w:divBdr>
        <w:top w:val="none" w:sz="0" w:space="0" w:color="auto"/>
        <w:left w:val="none" w:sz="0" w:space="0" w:color="auto"/>
        <w:bottom w:val="none" w:sz="0" w:space="0" w:color="auto"/>
        <w:right w:val="none" w:sz="0" w:space="0" w:color="auto"/>
      </w:divBdr>
    </w:div>
    <w:div w:id="1615820939">
      <w:bodyDiv w:val="1"/>
      <w:marLeft w:val="0"/>
      <w:marRight w:val="0"/>
      <w:marTop w:val="0"/>
      <w:marBottom w:val="0"/>
      <w:divBdr>
        <w:top w:val="none" w:sz="0" w:space="0" w:color="auto"/>
        <w:left w:val="none" w:sz="0" w:space="0" w:color="auto"/>
        <w:bottom w:val="none" w:sz="0" w:space="0" w:color="auto"/>
        <w:right w:val="none" w:sz="0" w:space="0" w:color="auto"/>
      </w:divBdr>
    </w:div>
    <w:div w:id="1629699078">
      <w:bodyDiv w:val="1"/>
      <w:marLeft w:val="0"/>
      <w:marRight w:val="0"/>
      <w:marTop w:val="0"/>
      <w:marBottom w:val="0"/>
      <w:divBdr>
        <w:top w:val="none" w:sz="0" w:space="0" w:color="auto"/>
        <w:left w:val="none" w:sz="0" w:space="0" w:color="auto"/>
        <w:bottom w:val="none" w:sz="0" w:space="0" w:color="auto"/>
        <w:right w:val="none" w:sz="0" w:space="0" w:color="auto"/>
      </w:divBdr>
    </w:div>
    <w:div w:id="1634288578">
      <w:bodyDiv w:val="1"/>
      <w:marLeft w:val="0"/>
      <w:marRight w:val="0"/>
      <w:marTop w:val="0"/>
      <w:marBottom w:val="0"/>
      <w:divBdr>
        <w:top w:val="none" w:sz="0" w:space="0" w:color="auto"/>
        <w:left w:val="none" w:sz="0" w:space="0" w:color="auto"/>
        <w:bottom w:val="none" w:sz="0" w:space="0" w:color="auto"/>
        <w:right w:val="none" w:sz="0" w:space="0" w:color="auto"/>
      </w:divBdr>
    </w:div>
    <w:div w:id="1637683339">
      <w:bodyDiv w:val="1"/>
      <w:marLeft w:val="0"/>
      <w:marRight w:val="0"/>
      <w:marTop w:val="0"/>
      <w:marBottom w:val="0"/>
      <w:divBdr>
        <w:top w:val="none" w:sz="0" w:space="0" w:color="auto"/>
        <w:left w:val="none" w:sz="0" w:space="0" w:color="auto"/>
        <w:bottom w:val="none" w:sz="0" w:space="0" w:color="auto"/>
        <w:right w:val="none" w:sz="0" w:space="0" w:color="auto"/>
      </w:divBdr>
    </w:div>
    <w:div w:id="1677003508">
      <w:bodyDiv w:val="1"/>
      <w:marLeft w:val="0"/>
      <w:marRight w:val="0"/>
      <w:marTop w:val="0"/>
      <w:marBottom w:val="0"/>
      <w:divBdr>
        <w:top w:val="none" w:sz="0" w:space="0" w:color="auto"/>
        <w:left w:val="none" w:sz="0" w:space="0" w:color="auto"/>
        <w:bottom w:val="none" w:sz="0" w:space="0" w:color="auto"/>
        <w:right w:val="none" w:sz="0" w:space="0" w:color="auto"/>
      </w:divBdr>
    </w:div>
    <w:div w:id="1746217029">
      <w:bodyDiv w:val="1"/>
      <w:marLeft w:val="0"/>
      <w:marRight w:val="0"/>
      <w:marTop w:val="0"/>
      <w:marBottom w:val="0"/>
      <w:divBdr>
        <w:top w:val="none" w:sz="0" w:space="0" w:color="auto"/>
        <w:left w:val="none" w:sz="0" w:space="0" w:color="auto"/>
        <w:bottom w:val="none" w:sz="0" w:space="0" w:color="auto"/>
        <w:right w:val="none" w:sz="0" w:space="0" w:color="auto"/>
      </w:divBdr>
    </w:div>
    <w:div w:id="1754206166">
      <w:bodyDiv w:val="1"/>
      <w:marLeft w:val="0"/>
      <w:marRight w:val="0"/>
      <w:marTop w:val="0"/>
      <w:marBottom w:val="0"/>
      <w:divBdr>
        <w:top w:val="none" w:sz="0" w:space="0" w:color="auto"/>
        <w:left w:val="none" w:sz="0" w:space="0" w:color="auto"/>
        <w:bottom w:val="none" w:sz="0" w:space="0" w:color="auto"/>
        <w:right w:val="none" w:sz="0" w:space="0" w:color="auto"/>
      </w:divBdr>
    </w:div>
    <w:div w:id="1756046039">
      <w:bodyDiv w:val="1"/>
      <w:marLeft w:val="0"/>
      <w:marRight w:val="0"/>
      <w:marTop w:val="0"/>
      <w:marBottom w:val="0"/>
      <w:divBdr>
        <w:top w:val="none" w:sz="0" w:space="0" w:color="auto"/>
        <w:left w:val="none" w:sz="0" w:space="0" w:color="auto"/>
        <w:bottom w:val="none" w:sz="0" w:space="0" w:color="auto"/>
        <w:right w:val="none" w:sz="0" w:space="0" w:color="auto"/>
      </w:divBdr>
    </w:div>
    <w:div w:id="1764256044">
      <w:bodyDiv w:val="1"/>
      <w:marLeft w:val="0"/>
      <w:marRight w:val="0"/>
      <w:marTop w:val="0"/>
      <w:marBottom w:val="0"/>
      <w:divBdr>
        <w:top w:val="none" w:sz="0" w:space="0" w:color="auto"/>
        <w:left w:val="none" w:sz="0" w:space="0" w:color="auto"/>
        <w:bottom w:val="none" w:sz="0" w:space="0" w:color="auto"/>
        <w:right w:val="none" w:sz="0" w:space="0" w:color="auto"/>
      </w:divBdr>
    </w:div>
    <w:div w:id="1765879171">
      <w:bodyDiv w:val="1"/>
      <w:marLeft w:val="0"/>
      <w:marRight w:val="0"/>
      <w:marTop w:val="0"/>
      <w:marBottom w:val="0"/>
      <w:divBdr>
        <w:top w:val="none" w:sz="0" w:space="0" w:color="auto"/>
        <w:left w:val="none" w:sz="0" w:space="0" w:color="auto"/>
        <w:bottom w:val="none" w:sz="0" w:space="0" w:color="auto"/>
        <w:right w:val="none" w:sz="0" w:space="0" w:color="auto"/>
      </w:divBdr>
    </w:div>
    <w:div w:id="1782845376">
      <w:bodyDiv w:val="1"/>
      <w:marLeft w:val="0"/>
      <w:marRight w:val="0"/>
      <w:marTop w:val="0"/>
      <w:marBottom w:val="0"/>
      <w:divBdr>
        <w:top w:val="none" w:sz="0" w:space="0" w:color="auto"/>
        <w:left w:val="none" w:sz="0" w:space="0" w:color="auto"/>
        <w:bottom w:val="none" w:sz="0" w:space="0" w:color="auto"/>
        <w:right w:val="none" w:sz="0" w:space="0" w:color="auto"/>
      </w:divBdr>
    </w:div>
    <w:div w:id="1799255410">
      <w:bodyDiv w:val="1"/>
      <w:marLeft w:val="0"/>
      <w:marRight w:val="0"/>
      <w:marTop w:val="0"/>
      <w:marBottom w:val="0"/>
      <w:divBdr>
        <w:top w:val="none" w:sz="0" w:space="0" w:color="auto"/>
        <w:left w:val="none" w:sz="0" w:space="0" w:color="auto"/>
        <w:bottom w:val="none" w:sz="0" w:space="0" w:color="auto"/>
        <w:right w:val="none" w:sz="0" w:space="0" w:color="auto"/>
      </w:divBdr>
    </w:div>
    <w:div w:id="1801218321">
      <w:bodyDiv w:val="1"/>
      <w:marLeft w:val="0"/>
      <w:marRight w:val="0"/>
      <w:marTop w:val="0"/>
      <w:marBottom w:val="0"/>
      <w:divBdr>
        <w:top w:val="none" w:sz="0" w:space="0" w:color="auto"/>
        <w:left w:val="none" w:sz="0" w:space="0" w:color="auto"/>
        <w:bottom w:val="none" w:sz="0" w:space="0" w:color="auto"/>
        <w:right w:val="none" w:sz="0" w:space="0" w:color="auto"/>
      </w:divBdr>
    </w:div>
    <w:div w:id="1823355093">
      <w:bodyDiv w:val="1"/>
      <w:marLeft w:val="0"/>
      <w:marRight w:val="0"/>
      <w:marTop w:val="0"/>
      <w:marBottom w:val="0"/>
      <w:divBdr>
        <w:top w:val="none" w:sz="0" w:space="0" w:color="auto"/>
        <w:left w:val="none" w:sz="0" w:space="0" w:color="auto"/>
        <w:bottom w:val="none" w:sz="0" w:space="0" w:color="auto"/>
        <w:right w:val="none" w:sz="0" w:space="0" w:color="auto"/>
      </w:divBdr>
    </w:div>
    <w:div w:id="1874415307">
      <w:bodyDiv w:val="1"/>
      <w:marLeft w:val="0"/>
      <w:marRight w:val="0"/>
      <w:marTop w:val="0"/>
      <w:marBottom w:val="0"/>
      <w:divBdr>
        <w:top w:val="none" w:sz="0" w:space="0" w:color="auto"/>
        <w:left w:val="none" w:sz="0" w:space="0" w:color="auto"/>
        <w:bottom w:val="none" w:sz="0" w:space="0" w:color="auto"/>
        <w:right w:val="none" w:sz="0" w:space="0" w:color="auto"/>
      </w:divBdr>
    </w:div>
    <w:div w:id="1897398633">
      <w:bodyDiv w:val="1"/>
      <w:marLeft w:val="0"/>
      <w:marRight w:val="0"/>
      <w:marTop w:val="0"/>
      <w:marBottom w:val="0"/>
      <w:divBdr>
        <w:top w:val="none" w:sz="0" w:space="0" w:color="auto"/>
        <w:left w:val="none" w:sz="0" w:space="0" w:color="auto"/>
        <w:bottom w:val="none" w:sz="0" w:space="0" w:color="auto"/>
        <w:right w:val="none" w:sz="0" w:space="0" w:color="auto"/>
      </w:divBdr>
    </w:div>
    <w:div w:id="1910916614">
      <w:bodyDiv w:val="1"/>
      <w:marLeft w:val="0"/>
      <w:marRight w:val="0"/>
      <w:marTop w:val="0"/>
      <w:marBottom w:val="0"/>
      <w:divBdr>
        <w:top w:val="none" w:sz="0" w:space="0" w:color="auto"/>
        <w:left w:val="none" w:sz="0" w:space="0" w:color="auto"/>
        <w:bottom w:val="none" w:sz="0" w:space="0" w:color="auto"/>
        <w:right w:val="none" w:sz="0" w:space="0" w:color="auto"/>
      </w:divBdr>
    </w:div>
    <w:div w:id="1924140680">
      <w:bodyDiv w:val="1"/>
      <w:marLeft w:val="0"/>
      <w:marRight w:val="0"/>
      <w:marTop w:val="0"/>
      <w:marBottom w:val="0"/>
      <w:divBdr>
        <w:top w:val="none" w:sz="0" w:space="0" w:color="auto"/>
        <w:left w:val="none" w:sz="0" w:space="0" w:color="auto"/>
        <w:bottom w:val="none" w:sz="0" w:space="0" w:color="auto"/>
        <w:right w:val="none" w:sz="0" w:space="0" w:color="auto"/>
      </w:divBdr>
    </w:div>
    <w:div w:id="1925145187">
      <w:bodyDiv w:val="1"/>
      <w:marLeft w:val="0"/>
      <w:marRight w:val="0"/>
      <w:marTop w:val="0"/>
      <w:marBottom w:val="0"/>
      <w:divBdr>
        <w:top w:val="none" w:sz="0" w:space="0" w:color="auto"/>
        <w:left w:val="none" w:sz="0" w:space="0" w:color="auto"/>
        <w:bottom w:val="none" w:sz="0" w:space="0" w:color="auto"/>
        <w:right w:val="none" w:sz="0" w:space="0" w:color="auto"/>
      </w:divBdr>
    </w:div>
    <w:div w:id="1932084130">
      <w:bodyDiv w:val="1"/>
      <w:marLeft w:val="0"/>
      <w:marRight w:val="0"/>
      <w:marTop w:val="0"/>
      <w:marBottom w:val="0"/>
      <w:divBdr>
        <w:top w:val="none" w:sz="0" w:space="0" w:color="auto"/>
        <w:left w:val="none" w:sz="0" w:space="0" w:color="auto"/>
        <w:bottom w:val="none" w:sz="0" w:space="0" w:color="auto"/>
        <w:right w:val="none" w:sz="0" w:space="0" w:color="auto"/>
      </w:divBdr>
    </w:div>
    <w:div w:id="1937053316">
      <w:bodyDiv w:val="1"/>
      <w:marLeft w:val="0"/>
      <w:marRight w:val="0"/>
      <w:marTop w:val="0"/>
      <w:marBottom w:val="0"/>
      <w:divBdr>
        <w:top w:val="none" w:sz="0" w:space="0" w:color="auto"/>
        <w:left w:val="none" w:sz="0" w:space="0" w:color="auto"/>
        <w:bottom w:val="none" w:sz="0" w:space="0" w:color="auto"/>
        <w:right w:val="none" w:sz="0" w:space="0" w:color="auto"/>
      </w:divBdr>
    </w:div>
    <w:div w:id="1937859544">
      <w:bodyDiv w:val="1"/>
      <w:marLeft w:val="0"/>
      <w:marRight w:val="0"/>
      <w:marTop w:val="0"/>
      <w:marBottom w:val="0"/>
      <w:divBdr>
        <w:top w:val="none" w:sz="0" w:space="0" w:color="auto"/>
        <w:left w:val="none" w:sz="0" w:space="0" w:color="auto"/>
        <w:bottom w:val="none" w:sz="0" w:space="0" w:color="auto"/>
        <w:right w:val="none" w:sz="0" w:space="0" w:color="auto"/>
      </w:divBdr>
    </w:div>
    <w:div w:id="1960993391">
      <w:bodyDiv w:val="1"/>
      <w:marLeft w:val="0"/>
      <w:marRight w:val="0"/>
      <w:marTop w:val="0"/>
      <w:marBottom w:val="0"/>
      <w:divBdr>
        <w:top w:val="none" w:sz="0" w:space="0" w:color="auto"/>
        <w:left w:val="none" w:sz="0" w:space="0" w:color="auto"/>
        <w:bottom w:val="none" w:sz="0" w:space="0" w:color="auto"/>
        <w:right w:val="none" w:sz="0" w:space="0" w:color="auto"/>
      </w:divBdr>
    </w:div>
    <w:div w:id="1983389906">
      <w:bodyDiv w:val="1"/>
      <w:marLeft w:val="0"/>
      <w:marRight w:val="0"/>
      <w:marTop w:val="0"/>
      <w:marBottom w:val="0"/>
      <w:divBdr>
        <w:top w:val="none" w:sz="0" w:space="0" w:color="auto"/>
        <w:left w:val="none" w:sz="0" w:space="0" w:color="auto"/>
        <w:bottom w:val="none" w:sz="0" w:space="0" w:color="auto"/>
        <w:right w:val="none" w:sz="0" w:space="0" w:color="auto"/>
      </w:divBdr>
    </w:div>
    <w:div w:id="1983457621">
      <w:bodyDiv w:val="1"/>
      <w:marLeft w:val="0"/>
      <w:marRight w:val="0"/>
      <w:marTop w:val="0"/>
      <w:marBottom w:val="0"/>
      <w:divBdr>
        <w:top w:val="none" w:sz="0" w:space="0" w:color="auto"/>
        <w:left w:val="none" w:sz="0" w:space="0" w:color="auto"/>
        <w:bottom w:val="none" w:sz="0" w:space="0" w:color="auto"/>
        <w:right w:val="none" w:sz="0" w:space="0" w:color="auto"/>
      </w:divBdr>
    </w:div>
    <w:div w:id="2021466260">
      <w:bodyDiv w:val="1"/>
      <w:marLeft w:val="0"/>
      <w:marRight w:val="0"/>
      <w:marTop w:val="0"/>
      <w:marBottom w:val="0"/>
      <w:divBdr>
        <w:top w:val="none" w:sz="0" w:space="0" w:color="auto"/>
        <w:left w:val="none" w:sz="0" w:space="0" w:color="auto"/>
        <w:bottom w:val="none" w:sz="0" w:space="0" w:color="auto"/>
        <w:right w:val="none" w:sz="0" w:space="0" w:color="auto"/>
      </w:divBdr>
    </w:div>
    <w:div w:id="2039701865">
      <w:bodyDiv w:val="1"/>
      <w:marLeft w:val="0"/>
      <w:marRight w:val="0"/>
      <w:marTop w:val="0"/>
      <w:marBottom w:val="0"/>
      <w:divBdr>
        <w:top w:val="none" w:sz="0" w:space="0" w:color="auto"/>
        <w:left w:val="none" w:sz="0" w:space="0" w:color="auto"/>
        <w:bottom w:val="none" w:sz="0" w:space="0" w:color="auto"/>
        <w:right w:val="none" w:sz="0" w:space="0" w:color="auto"/>
      </w:divBdr>
    </w:div>
    <w:div w:id="2052806512">
      <w:bodyDiv w:val="1"/>
      <w:marLeft w:val="0"/>
      <w:marRight w:val="0"/>
      <w:marTop w:val="0"/>
      <w:marBottom w:val="0"/>
      <w:divBdr>
        <w:top w:val="none" w:sz="0" w:space="0" w:color="auto"/>
        <w:left w:val="none" w:sz="0" w:space="0" w:color="auto"/>
        <w:bottom w:val="none" w:sz="0" w:space="0" w:color="auto"/>
        <w:right w:val="none" w:sz="0" w:space="0" w:color="auto"/>
      </w:divBdr>
    </w:div>
    <w:div w:id="2065791135">
      <w:bodyDiv w:val="1"/>
      <w:marLeft w:val="0"/>
      <w:marRight w:val="0"/>
      <w:marTop w:val="0"/>
      <w:marBottom w:val="0"/>
      <w:divBdr>
        <w:top w:val="none" w:sz="0" w:space="0" w:color="auto"/>
        <w:left w:val="none" w:sz="0" w:space="0" w:color="auto"/>
        <w:bottom w:val="none" w:sz="0" w:space="0" w:color="auto"/>
        <w:right w:val="none" w:sz="0" w:space="0" w:color="auto"/>
      </w:divBdr>
    </w:div>
    <w:div w:id="2067795081">
      <w:bodyDiv w:val="1"/>
      <w:marLeft w:val="0"/>
      <w:marRight w:val="0"/>
      <w:marTop w:val="0"/>
      <w:marBottom w:val="0"/>
      <w:divBdr>
        <w:top w:val="none" w:sz="0" w:space="0" w:color="auto"/>
        <w:left w:val="none" w:sz="0" w:space="0" w:color="auto"/>
        <w:bottom w:val="none" w:sz="0" w:space="0" w:color="auto"/>
        <w:right w:val="none" w:sz="0" w:space="0" w:color="auto"/>
      </w:divBdr>
    </w:div>
    <w:div w:id="2085493593">
      <w:bodyDiv w:val="1"/>
      <w:marLeft w:val="0"/>
      <w:marRight w:val="0"/>
      <w:marTop w:val="0"/>
      <w:marBottom w:val="0"/>
      <w:divBdr>
        <w:top w:val="none" w:sz="0" w:space="0" w:color="auto"/>
        <w:left w:val="none" w:sz="0" w:space="0" w:color="auto"/>
        <w:bottom w:val="none" w:sz="0" w:space="0" w:color="auto"/>
        <w:right w:val="none" w:sz="0" w:space="0" w:color="auto"/>
      </w:divBdr>
    </w:div>
    <w:div w:id="2125610534">
      <w:bodyDiv w:val="1"/>
      <w:marLeft w:val="0"/>
      <w:marRight w:val="0"/>
      <w:marTop w:val="0"/>
      <w:marBottom w:val="0"/>
      <w:divBdr>
        <w:top w:val="none" w:sz="0" w:space="0" w:color="auto"/>
        <w:left w:val="none" w:sz="0" w:space="0" w:color="auto"/>
        <w:bottom w:val="none" w:sz="0" w:space="0" w:color="auto"/>
        <w:right w:val="none" w:sz="0" w:space="0" w:color="auto"/>
      </w:divBdr>
    </w:div>
    <w:div w:id="21313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admhmansy.ru/rule/mup_zaka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D11D0-E05B-4062-96AC-42DA48D7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13</Pages>
  <Words>3209</Words>
  <Characters>23832</Characters>
  <Application>Microsoft Office Word</Application>
  <DocSecurity>0</DocSecurity>
  <Lines>198</Lines>
  <Paragraphs>53</Paragraphs>
  <ScaleCrop>false</ScaleCrop>
  <HeadingPairs>
    <vt:vector size="2" baseType="variant">
      <vt:variant>
        <vt:lpstr>Название</vt:lpstr>
      </vt:variant>
      <vt:variant>
        <vt:i4>1</vt:i4>
      </vt:variant>
    </vt:vector>
  </HeadingPairs>
  <TitlesOfParts>
    <vt:vector size="1" baseType="lpstr">
      <vt:lpstr>1</vt:lpstr>
    </vt:vector>
  </TitlesOfParts>
  <Company>Правительство</Company>
  <LinksUpToDate>false</LinksUpToDate>
  <CharactersWithSpaces>26988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Ульянова</dc:creator>
  <cp:lastModifiedBy>Тарасов Андрей Алексеевич</cp:lastModifiedBy>
  <cp:revision>199</cp:revision>
  <cp:lastPrinted>2022-01-27T10:41:00Z</cp:lastPrinted>
  <dcterms:created xsi:type="dcterms:W3CDTF">2021-01-29T05:43:00Z</dcterms:created>
  <dcterms:modified xsi:type="dcterms:W3CDTF">2022-01-28T05:21:00Z</dcterms:modified>
</cp:coreProperties>
</file>