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5B14C7" w:rsidRPr="00873E48" w:rsidTr="005B14C7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</w:p>
        </w:tc>
      </w:tr>
      <w:tr w:rsidR="005B14C7" w:rsidRPr="00873E48" w:rsidTr="005B14C7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4C7" w:rsidRPr="00873E48" w:rsidRDefault="005B14C7" w:rsidP="00873E48">
            <w:pPr>
              <w:jc w:val="right"/>
              <w:rPr>
                <w:sz w:val="20"/>
                <w:szCs w:val="20"/>
                <w:lang w:val="en-US"/>
              </w:rPr>
            </w:pPr>
            <w:r w:rsidRPr="00873E48">
              <w:rPr>
                <w:sz w:val="20"/>
                <w:szCs w:val="20"/>
              </w:rPr>
              <w:t xml:space="preserve">Приложение  </w:t>
            </w:r>
            <w:r w:rsidR="00873E48">
              <w:rPr>
                <w:sz w:val="20"/>
                <w:szCs w:val="20"/>
                <w:lang w:val="en-US"/>
              </w:rPr>
              <w:t>9</w:t>
            </w:r>
          </w:p>
        </w:tc>
      </w:tr>
      <w:tr w:rsidR="005B14C7" w:rsidRPr="00873E48" w:rsidTr="005B14C7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4C7" w:rsidRDefault="005B14C7" w:rsidP="009B7682">
            <w:pPr>
              <w:jc w:val="right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 Решению Думы города Ханты-Мансийска</w:t>
            </w:r>
          </w:p>
          <w:p w:rsidR="00BC3076" w:rsidRPr="00BC3076" w:rsidRDefault="00BC3076" w:rsidP="00BC3076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BC3076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BC3076"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BC3076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</w:p>
        </w:tc>
      </w:tr>
      <w:tr w:rsidR="005B14C7" w:rsidRPr="00873E48" w:rsidTr="005B14C7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5B14C7" w:rsidRPr="00873E48" w:rsidTr="005B14C7">
        <w:trPr>
          <w:cantSplit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</w:p>
        </w:tc>
      </w:tr>
      <w:tr w:rsidR="005B14C7" w:rsidRPr="00873E48" w:rsidTr="005B14C7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Распределение бюджетных ассигнований бюджета города Ханты-Мансийска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5B14C7" w:rsidRPr="00873E48" w:rsidTr="005B14C7">
        <w:trPr>
          <w:cantSplit/>
        </w:trPr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jc w:val="right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в рублях</w:t>
            </w:r>
          </w:p>
        </w:tc>
      </w:tr>
      <w:tr w:rsidR="005B14C7" w:rsidRPr="00873E48" w:rsidTr="005B14C7">
        <w:trPr>
          <w:cantSplit/>
        </w:trPr>
        <w:tc>
          <w:tcPr>
            <w:tcW w:w="5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Целевая </w:t>
            </w:r>
            <w:r w:rsidRPr="00873E48">
              <w:rPr>
                <w:sz w:val="20"/>
                <w:szCs w:val="20"/>
              </w:rPr>
              <w:br/>
              <w:t xml:space="preserve">статья  </w:t>
            </w:r>
            <w:r w:rsidRPr="00873E48">
              <w:rPr>
                <w:sz w:val="20"/>
                <w:szCs w:val="20"/>
              </w:rPr>
              <w:br/>
              <w:t xml:space="preserve">расходов </w:t>
            </w:r>
            <w:r w:rsidRPr="00873E48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Вид </w:t>
            </w:r>
            <w:r w:rsidRPr="00873E48">
              <w:rPr>
                <w:sz w:val="20"/>
                <w:szCs w:val="20"/>
              </w:rPr>
              <w:br/>
              <w:t xml:space="preserve">расходов </w:t>
            </w:r>
            <w:r w:rsidRPr="00873E48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Сумма </w:t>
            </w:r>
            <w:proofErr w:type="gramStart"/>
            <w:r w:rsidRPr="00873E48">
              <w:rPr>
                <w:sz w:val="20"/>
                <w:szCs w:val="20"/>
              </w:rPr>
              <w:t>-в</w:t>
            </w:r>
            <w:proofErr w:type="gramEnd"/>
            <w:r w:rsidRPr="00873E48">
              <w:rPr>
                <w:sz w:val="20"/>
                <w:szCs w:val="20"/>
              </w:rPr>
              <w:t>сего</w:t>
            </w:r>
          </w:p>
        </w:tc>
      </w:tr>
    </w:tbl>
    <w:p w:rsidR="005B14C7" w:rsidRPr="00873E48" w:rsidRDefault="005B14C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1889"/>
        <w:gridCol w:w="1222"/>
        <w:gridCol w:w="2176"/>
      </w:tblGrid>
      <w:tr w:rsidR="005B14C7" w:rsidRPr="00873E48" w:rsidTr="005B14C7">
        <w:trPr>
          <w:tblHeader/>
        </w:trPr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2 895 200,00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2 895 200,00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2 895 200,00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1 062 600,00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1 062 600,00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1 832 600,00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1 832 600,00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120 949 973,42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95 845 658,00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60 240 100,00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60 240 100,00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975 600,00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975 600,00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59 264 500,00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59 264 500,00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23 201 132,00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23 201 132,00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18 421 932,00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73E4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18 421 932,00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4 779 200,00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4 779 200,00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11 011 996,00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11 011 996,00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324 725,00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324 725,00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10 687 271,00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7 701 261,00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2 986 010,00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1 392 430,00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1 392 430,00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1 257 430,00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1 257 430,00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Подпрограмма "Обеспечение деятельности муниципального казенного учреждения "Служба </w:t>
            </w:r>
            <w:r w:rsidRPr="00873E48">
              <w:rPr>
                <w:sz w:val="20"/>
                <w:szCs w:val="20"/>
              </w:rPr>
              <w:lastRenderedPageBreak/>
              <w:t>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21 121 315,42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21 121 315,42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21 121 315,42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20 045 571,00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20 045 571,00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1 075 744,42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1 075 744,42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20 351 018,90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19 753 078,90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7 171 632,50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873E48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4 425 382,50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4 425 382,50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4 425 382,50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2 197 000,00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2 197 000,00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2 197 000,00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</w:t>
            </w:r>
            <w:r w:rsidRPr="00873E48">
              <w:rPr>
                <w:sz w:val="20"/>
                <w:szCs w:val="20"/>
              </w:rPr>
              <w:lastRenderedPageBreak/>
              <w:t>систем видеонаблюдения в сфере общественного порядка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549 250,00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549 250,00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549 250,00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 и обеспечению деятельности административных комиссий"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3 330 700,00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3 330 700,00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3 161 066,00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3 161 066,00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169 634,00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169 634,00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60 143,00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42 100,00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18 043,00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6 043,00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6 043,00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873E48">
              <w:rPr>
                <w:sz w:val="20"/>
                <w:szCs w:val="20"/>
              </w:rPr>
              <w:t>мероприятий</w:t>
            </w:r>
            <w:proofErr w:type="gramStart"/>
            <w:r w:rsidRPr="00873E48">
              <w:rPr>
                <w:sz w:val="20"/>
                <w:szCs w:val="20"/>
              </w:rPr>
              <w:t>,н</w:t>
            </w:r>
            <w:proofErr w:type="gramEnd"/>
            <w:r w:rsidRPr="00873E48">
              <w:rPr>
                <w:sz w:val="20"/>
                <w:szCs w:val="20"/>
              </w:rPr>
              <w:t>аправленных</w:t>
            </w:r>
            <w:proofErr w:type="spellEnd"/>
            <w:r w:rsidRPr="00873E48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74 820,90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873E48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74 820,90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74 820,90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74 820,90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8 933 382,50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873E48">
              <w:rPr>
                <w:sz w:val="20"/>
                <w:szCs w:val="20"/>
              </w:rPr>
              <w:t>фотовидеофиксации</w:t>
            </w:r>
            <w:proofErr w:type="spellEnd"/>
            <w:r w:rsidRPr="00873E48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873E48">
              <w:rPr>
                <w:sz w:val="20"/>
                <w:szCs w:val="20"/>
              </w:rPr>
              <w:t>фотовидеофиксации</w:t>
            </w:r>
            <w:proofErr w:type="spellEnd"/>
            <w:r w:rsidRPr="00873E48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873E48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873E48">
              <w:rPr>
                <w:sz w:val="20"/>
                <w:szCs w:val="20"/>
              </w:rPr>
              <w:t>фотовидеофиксации</w:t>
            </w:r>
            <w:proofErr w:type="spellEnd"/>
            <w:r w:rsidRPr="00873E48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4 425 382,50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4 425 382,50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4 425 382,50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873E48">
              <w:rPr>
                <w:sz w:val="20"/>
                <w:szCs w:val="20"/>
              </w:rPr>
              <w:t>видеообзора</w:t>
            </w:r>
            <w:proofErr w:type="spellEnd"/>
            <w:r w:rsidRPr="00873E48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3 606 400,00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3 606 400,00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3 606 400,00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873E48">
              <w:rPr>
                <w:sz w:val="20"/>
                <w:szCs w:val="20"/>
              </w:rPr>
              <w:t>видеообзора</w:t>
            </w:r>
            <w:proofErr w:type="spellEnd"/>
            <w:r w:rsidRPr="00873E48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901 600,00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901 600,00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901 600,00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168 940,00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873E48">
              <w:rPr>
                <w:sz w:val="20"/>
                <w:szCs w:val="20"/>
              </w:rPr>
              <w:t>баннеровв</w:t>
            </w:r>
            <w:proofErr w:type="spellEnd"/>
            <w:r w:rsidRPr="00873E48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68 940,00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873E48">
              <w:rPr>
                <w:sz w:val="20"/>
                <w:szCs w:val="20"/>
              </w:rPr>
              <w:t xml:space="preserve"> </w:t>
            </w:r>
            <w:proofErr w:type="gramStart"/>
            <w:r w:rsidRPr="00873E48">
              <w:rPr>
                <w:sz w:val="20"/>
                <w:szCs w:val="20"/>
              </w:rPr>
              <w:t>Ханты-</w:t>
            </w:r>
            <w:r w:rsidRPr="00873E48">
              <w:rPr>
                <w:sz w:val="20"/>
                <w:szCs w:val="20"/>
              </w:rPr>
              <w:lastRenderedPageBreak/>
              <w:t>Мансийске</w:t>
            </w:r>
            <w:proofErr w:type="gramEnd"/>
            <w:r w:rsidRPr="00873E48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68 940,00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68 940,00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68 940,00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429 000,00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102 000,00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102 000,00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102 000,00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102 000,00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83 652 290,00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182 490,00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182 490,00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182 490,00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182 490,00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55 712 500,00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55 471 300,00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55 471 300,00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55 471 300,00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Субвенции на обеспечение дополнительных гарантий </w:t>
            </w:r>
            <w:r w:rsidRPr="00873E48">
              <w:rPr>
                <w:sz w:val="20"/>
                <w:szCs w:val="20"/>
              </w:rPr>
              <w:lastRenderedPageBreak/>
              <w:t>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241 200,00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209 730,00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209 730,00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31 470,00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31 470,00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27 757 300,00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27 757 300,00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25 336 780,00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25 336 780,00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2 420 520,00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2 420 520,00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174 370 986,94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19 120 291,58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12 876 638,00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12 876 638,00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12 876 638,00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12 876 638,00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4 390 022,00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873E48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873E48">
              <w:rPr>
                <w:sz w:val="20"/>
                <w:szCs w:val="20"/>
              </w:rPr>
              <w:br/>
            </w:r>
            <w:r w:rsidRPr="00873E48">
              <w:rPr>
                <w:sz w:val="20"/>
                <w:szCs w:val="20"/>
              </w:rPr>
              <w:lastRenderedPageBreak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3 935 872,00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3 935 872,00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3 935 872,00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873E48">
              <w:rPr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873E48">
              <w:rPr>
                <w:sz w:val="20"/>
                <w:szCs w:val="20"/>
              </w:rPr>
              <w:t>;(</w:t>
            </w:r>
            <w:proofErr w:type="gramEnd"/>
            <w:r w:rsidRPr="00873E48">
              <w:rPr>
                <w:sz w:val="20"/>
                <w:szCs w:val="20"/>
              </w:rPr>
              <w:t xml:space="preserve">инициативное бюджетирование) </w:t>
            </w:r>
            <w:r w:rsidRPr="00873E48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454 150,00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454 150,00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454 150,00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992 631,58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49 631,58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49 631,58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49 631,58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861 000,00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873E48">
              <w:rPr>
                <w:sz w:val="20"/>
                <w:szCs w:val="20"/>
              </w:rPr>
              <w:t>и(</w:t>
            </w:r>
            <w:proofErr w:type="gramEnd"/>
            <w:r w:rsidRPr="00873E48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861 000,00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861 000,00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861 000,00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155 250 695,36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"Обеспечение деятельности </w:t>
            </w:r>
            <w:r w:rsidRPr="00873E48">
              <w:rPr>
                <w:sz w:val="20"/>
                <w:szCs w:val="20"/>
              </w:rPr>
              <w:lastRenderedPageBreak/>
              <w:t>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155 250 695,36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134 348 455,45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134 348 455,45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134 348 455,45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18 678 470,67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18 678 470,67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18 678 470,67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2 223 769,24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2 037 196,70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2 037 196,70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186 572,54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186 572,54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175 204 815,36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74 001 785,09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68 103 185,09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43 202 430,00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43 202 430,00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43 202 430,00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424 500,00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424 500,00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424 500,00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873E4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873E4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14 125 160,00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14 125 160,00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14 125 160,00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179 410,00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179 410,00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179 410,00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74 911,76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74 911,76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74 911,76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873E4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873E4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9 416 773,33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9 416 773,33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9 416 773,33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873E48">
              <w:rPr>
                <w:sz w:val="20"/>
                <w:szCs w:val="20"/>
              </w:rPr>
              <w:t>"(</w:t>
            </w:r>
            <w:proofErr w:type="gramEnd"/>
            <w:r w:rsidRPr="00873E4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464 000,00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464 000,00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464 000,00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73E4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101 203 030,27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101 203 030,27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70 154 783,07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70 154 783,07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70 154 783,07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873E4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873E4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15 923 040,00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15 923 040,00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15 923 040,00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3 409 847,20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3 409 847,20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3 409 847,20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873E48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873E48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10 615 360,00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10 615 360,00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10 615 360,00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873E48">
              <w:rPr>
                <w:sz w:val="20"/>
                <w:szCs w:val="20"/>
              </w:rPr>
              <w:t>"(</w:t>
            </w:r>
            <w:proofErr w:type="gramEnd"/>
            <w:r w:rsidRPr="00873E4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873E48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3 730 714 873,85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3 495 700 298,09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5 148 953,03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768 100,00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768 100,00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768 100,00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3 880 853,03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3 750 853,03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3 750 853,03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873E48">
              <w:rPr>
                <w:sz w:val="20"/>
                <w:szCs w:val="20"/>
              </w:rPr>
              <w:t>"(</w:t>
            </w:r>
            <w:proofErr w:type="gramEnd"/>
            <w:r w:rsidRPr="00873E48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53 719 354,91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6 873 088,11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1 400 000,00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1 400 000,00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5 473 088,11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5 473 088,11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12 910 700,00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12 910 700,00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3 951 007,20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8 959 692,80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22 749 700,00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873E48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22 749 700,00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22 749 700,00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6 125 066,80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6 125 066,80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1 693 288,80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4 431 778,00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5 060 800,00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5 060 800,00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5 060 800,00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3 351 447 627,81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361 047 377,54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361 047 377,54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359 705 289,54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1 342 088,00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873E48">
              <w:rPr>
                <w:sz w:val="20"/>
                <w:szCs w:val="20"/>
              </w:rPr>
              <w:t>питания</w:t>
            </w:r>
            <w:proofErr w:type="gramEnd"/>
            <w:r w:rsidRPr="00873E4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65 887 400,00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65 887 400,00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3 857 744,00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62 029 656,00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18 756 000,00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18 756 000,00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18 756 000,00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873E48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873E48">
              <w:rPr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25 438 300,00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873E48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25 438 300,00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25 438 300,00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59 996 000,00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59 996 000,00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3 153 024,00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56 842 976,00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86 950 000,00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4 567 000,00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4 567 000,00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82 383 000,00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82 383 000,00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1 185 057 300,00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1 185 057 300,00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1 129 979 300,00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55 078 000,00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85 634 700,00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85 634 700,00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85 634 700,00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1 249 913 800,00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1 249 913 800,00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1 249 913 800,00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</w:t>
            </w:r>
            <w:r w:rsidRPr="00873E48">
              <w:rPr>
                <w:sz w:val="20"/>
                <w:szCs w:val="20"/>
              </w:rPr>
              <w:lastRenderedPageBreak/>
              <w:t xml:space="preserve">годы"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480 666,67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480 666,67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480 666,67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873E48">
              <w:rPr>
                <w:sz w:val="20"/>
                <w:szCs w:val="20"/>
              </w:rPr>
              <w:t>питания</w:t>
            </w:r>
            <w:proofErr w:type="gramEnd"/>
            <w:r w:rsidRPr="00873E48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9 826 500,00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9 826 500,00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9 826 500,00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185 500 783,60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185 500 783,60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171 011 368,89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14 489 414,71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873E48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873E48">
              <w:rPr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16 958 800,00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16 958 800,00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16 958 800,00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85 384 362,34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85 384 362,34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85 384 362,34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85 384 362,34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711 500,00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711 500,00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162 500,00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162 500,00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162 500,00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Реализация мероприятий в рамках подпрограммы </w:t>
            </w:r>
            <w:r w:rsidRPr="00873E48">
              <w:rPr>
                <w:sz w:val="20"/>
                <w:szCs w:val="20"/>
              </w:rPr>
              <w:lastRenderedPageBreak/>
              <w:t>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549 000,00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209 000,00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209 000,00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873E48">
              <w:rPr>
                <w:sz w:val="20"/>
                <w:szCs w:val="20"/>
              </w:rPr>
              <w:t>обучающихся</w:t>
            </w:r>
            <w:proofErr w:type="gramEnd"/>
            <w:r w:rsidRPr="00873E48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869 700,00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173 600,00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873E48">
              <w:rPr>
                <w:sz w:val="20"/>
                <w:szCs w:val="20"/>
              </w:rPr>
              <w:t>о-</w:t>
            </w:r>
            <w:proofErr w:type="gramEnd"/>
            <w:r w:rsidRPr="00873E48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409 100,00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873E48">
              <w:rPr>
                <w:sz w:val="20"/>
                <w:szCs w:val="20"/>
              </w:rPr>
              <w:t>"м</w:t>
            </w:r>
            <w:proofErr w:type="gramEnd"/>
            <w:r w:rsidRPr="00873E4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409 100,00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409 100,00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409 100,00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873E48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873E48">
              <w:rPr>
                <w:sz w:val="20"/>
                <w:szCs w:val="20"/>
              </w:rPr>
              <w:t>"м</w:t>
            </w:r>
            <w:proofErr w:type="gramEnd"/>
            <w:r w:rsidRPr="00873E4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233 433 375,76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22 604 970,27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20 554 842,97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73E48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20 492 251,67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20 492 251,67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62 591,30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62 591,30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2 050 127,30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1 875 157,00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1 875 157,00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174 970,30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174 970,30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92 123 400,49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91 124 673,36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85 590 725,17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85 590 725,17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5 440 299,96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5 440 299,96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33 648,23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33 648,23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873E48">
              <w:rPr>
                <w:sz w:val="20"/>
                <w:szCs w:val="20"/>
              </w:rPr>
              <w:t>"м</w:t>
            </w:r>
            <w:proofErr w:type="gramEnd"/>
            <w:r w:rsidRPr="00873E48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998 727,13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968 727,13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968 727,13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96 482 782,00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подпрограммы "Ресурсное обеспечение системы образования" </w:t>
            </w:r>
            <w:r w:rsidRPr="00873E48">
              <w:rPr>
                <w:sz w:val="20"/>
                <w:szCs w:val="20"/>
              </w:rPr>
              <w:lastRenderedPageBreak/>
              <w:t>муниципальной программы "Развитие образования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96 482 782,00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96 482 782,00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96 482 782,00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22 222 223,00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2 222 223,00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2 222 223,00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2 222 223,00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235 612 500,00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gramStart"/>
            <w:r w:rsidRPr="00873E48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127 146 640,00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69 178 200,00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69 178 200,00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69 178 200,00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873E48">
              <w:rPr>
                <w:sz w:val="20"/>
                <w:szCs w:val="20"/>
              </w:rPr>
              <w:t>детям</w:t>
            </w:r>
            <w:proofErr w:type="gramStart"/>
            <w:r w:rsidRPr="00873E48">
              <w:rPr>
                <w:sz w:val="20"/>
                <w:szCs w:val="20"/>
              </w:rPr>
              <w:t>,о</w:t>
            </w:r>
            <w:proofErr w:type="gramEnd"/>
            <w:r w:rsidRPr="00873E48">
              <w:rPr>
                <w:sz w:val="20"/>
                <w:szCs w:val="20"/>
              </w:rPr>
              <w:t>ставшимся</w:t>
            </w:r>
            <w:proofErr w:type="spellEnd"/>
            <w:r w:rsidRPr="00873E48">
              <w:rPr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25 037 600,00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25 037 600,00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25 037 600,00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21 060 325,00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21 060 325,00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21 060 325,00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3 320 400,00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3 320 400,00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3 320 400,00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</w:t>
            </w:r>
            <w:r w:rsidRPr="00873E48">
              <w:rPr>
                <w:sz w:val="20"/>
                <w:szCs w:val="20"/>
              </w:rPr>
              <w:lastRenderedPageBreak/>
              <w:t>территорий,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8 550 115,00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8 550 115,00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8 550 115,00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8 440 460,00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3 130 200,00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3 130 200,00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3 130 200,00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936 412,00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936 412,00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936 412,00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58 348,00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58 348,00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58 348,00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815 500,00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815 500,00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815 500,00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144 494 876,41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873E48">
              <w:rPr>
                <w:sz w:val="20"/>
                <w:szCs w:val="20"/>
              </w:rPr>
              <w:t>контроля за</w:t>
            </w:r>
            <w:proofErr w:type="gramEnd"/>
            <w:r w:rsidRPr="00873E48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37 208 287,18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22 532 187,18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22 532 187,18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22 532 187,18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14 676 100,00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13 221 500,00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13 221 500,00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1 454 600,00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1 454 600,00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107 286 589,23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38 078 053,15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35 498 270,37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35 498 270,37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2 576 365,78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2 576 365,78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3 417,00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3 417,00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Расходы на обеспечение функций органов местного </w:t>
            </w:r>
            <w:r w:rsidRPr="00873E48">
              <w:rPr>
                <w:sz w:val="20"/>
                <w:szCs w:val="20"/>
              </w:rPr>
              <w:lastRenderedPageBreak/>
              <w:t>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61 383 768,30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60 281 604,30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60 281 604,30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1 098 164,00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1 098 164,00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7 824 767,78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2 324 767,78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2 324 767,78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20 208 474,90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20 208 474,90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10 469 000,00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9 422 100,00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9 422 100,00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9 422 100,00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1 046 900,00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1 046 900,00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1 046 900,00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"Формирование, хранение и </w:t>
            </w:r>
            <w:r w:rsidRPr="00873E48">
              <w:rPr>
                <w:sz w:val="20"/>
                <w:szCs w:val="20"/>
              </w:rPr>
              <w:lastRenderedPageBreak/>
              <w:t>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11 1 04 00000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1 925 000,00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873E48">
              <w:rPr>
                <w:sz w:val="20"/>
                <w:szCs w:val="20"/>
              </w:rPr>
              <w:t>предупреждения</w:t>
            </w:r>
            <w:proofErr w:type="gramStart"/>
            <w:r w:rsidRPr="00873E48">
              <w:rPr>
                <w:sz w:val="20"/>
                <w:szCs w:val="20"/>
              </w:rPr>
              <w:t>,л</w:t>
            </w:r>
            <w:proofErr w:type="gramEnd"/>
            <w:r w:rsidRPr="00873E48">
              <w:rPr>
                <w:sz w:val="20"/>
                <w:szCs w:val="20"/>
              </w:rPr>
              <w:t>иквидации</w:t>
            </w:r>
            <w:proofErr w:type="spellEnd"/>
            <w:r w:rsidRPr="00873E48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1 925 000,00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1 925 000,00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1 925 000,00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5 845 145,70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5 845 145,70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5 845 145,70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5 845 145,70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873E48">
              <w:rPr>
                <w:sz w:val="20"/>
                <w:szCs w:val="20"/>
              </w:rPr>
              <w:t>ул</w:t>
            </w:r>
            <w:proofErr w:type="gramStart"/>
            <w:r w:rsidRPr="00873E48">
              <w:rPr>
                <w:sz w:val="20"/>
                <w:szCs w:val="20"/>
              </w:rPr>
              <w:t>.Э</w:t>
            </w:r>
            <w:proofErr w:type="gramEnd"/>
            <w:r w:rsidRPr="00873E48">
              <w:rPr>
                <w:sz w:val="20"/>
                <w:szCs w:val="20"/>
              </w:rPr>
              <w:t>нгельса</w:t>
            </w:r>
            <w:proofErr w:type="spellEnd"/>
            <w:r w:rsidRPr="00873E48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11 1 11 00000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1 969 329,20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1 969 329,20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1 969 329,20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1 969 329,20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592 335 021,56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873E48">
              <w:rPr>
                <w:sz w:val="20"/>
                <w:szCs w:val="20"/>
              </w:rPr>
              <w:t>жилищно</w:t>
            </w:r>
            <w:proofErr w:type="spellEnd"/>
            <w:r w:rsidRPr="00873E48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227 840 896,89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101 401 547,20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38 595 277,00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38 595 277,00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12 347 278,49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12 347 278,49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50 443 491,71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50 443 491,71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55 762 907,73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54 963 768,73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54 963 768,73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779 139,00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779 139,00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2 339 795,90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1 979 408,20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1 979 408,20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360 387,70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360 387,70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34 627 199,67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11 113 483,57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11 113 483,57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23 513 716,10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23 513 716,10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33 709 446,39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73E4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33 709 446,39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33 709 446,39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54 091 900,00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20 705 300,00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19 705 300,00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19 705 300,00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33 386 600,00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2 600,00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33 384 000,00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33 384 000,00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155 894 200,00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155 894 200,00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155 894 200,00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155 894 200,00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132 930 224,67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66 745 588,62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66 745 588,62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66 745 588,62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873E48">
              <w:rPr>
                <w:sz w:val="20"/>
                <w:szCs w:val="20"/>
              </w:rPr>
              <w:t>в</w:t>
            </w:r>
            <w:proofErr w:type="gramEnd"/>
            <w:r w:rsidRPr="00873E48">
              <w:rPr>
                <w:sz w:val="20"/>
                <w:szCs w:val="20"/>
              </w:rPr>
              <w:t xml:space="preserve"> </w:t>
            </w:r>
            <w:proofErr w:type="gramStart"/>
            <w:r w:rsidRPr="00873E48">
              <w:rPr>
                <w:sz w:val="20"/>
                <w:szCs w:val="20"/>
              </w:rPr>
              <w:t>Ханты-Мансийском</w:t>
            </w:r>
            <w:proofErr w:type="gramEnd"/>
            <w:r w:rsidRPr="00873E48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5 521 400,00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5 521 400,00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5 521 400,00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151 100,00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151 100,00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151 100,00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60 512 136,05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60 512 136,05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60 512 136,05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21 577 800,00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2 157 800,00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2 157 800,00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2 157 800,00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19 420 000,00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19 420 000,00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19 420 000,00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454 545 454,55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36 045 741,40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35 685 283,99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29 192 696,99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29 192 696,99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6 492 587,00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6 492 587,00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</w:t>
            </w:r>
            <w:r w:rsidRPr="00873E48">
              <w:rPr>
                <w:sz w:val="20"/>
                <w:szCs w:val="20"/>
              </w:rPr>
              <w:lastRenderedPageBreak/>
              <w:t xml:space="preserve">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360 457,41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294 875,72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294 875,72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65 581,69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65 581,69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418 499 713,15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414 314 716,01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360 337 716,01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360 337 716,01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53 977 000,00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53 977 000,00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4 184 997,14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3 639 774,92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3 639 774,92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545 222,22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545 222,22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163 182 275,00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61 948 200,00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53 916 700,00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53 104 400,00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53 104 400,00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811 300,00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811 300,00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Прочие мероприятия органов местного самоуправления </w:t>
            </w:r>
            <w:r w:rsidRPr="00873E48">
              <w:rPr>
                <w:sz w:val="20"/>
                <w:szCs w:val="20"/>
              </w:rPr>
              <w:lastRenderedPageBreak/>
              <w:t>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8 031 500,00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6 600 000,00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6 600 000,00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1 431 500,00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1 431 500,00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4 734 075,00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4 734 075,00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4 734 075,00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4 734 075,00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91 500 000,00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91 500 000,00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91 500 000,00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91 500 000,00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191 024 307,50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105 265 307,50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26 499 607,50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24 499 607,50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24 499 607,50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74 827 400,00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74 827 400,00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74 827 400,00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3 938 300,00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3 938 300,00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3 938 300,00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85 001 000,00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85 001 000,00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85 001 000,00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85 001 000,00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10 010 000,00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5 360 000,00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5 360 000,00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5 360 000,00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5 360 000,00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4 650 000,00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4 650 000,00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4 650 000,00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4 650 000,00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4 013 536,45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"Ремонт подъездных путей от городских дорог общего пользования (федеральных трасс) до границ территорий садоводческих, </w:t>
            </w:r>
            <w:r w:rsidRPr="00873E48">
              <w:rPr>
                <w:sz w:val="20"/>
                <w:szCs w:val="20"/>
              </w:rPr>
              <w:lastRenderedPageBreak/>
              <w:t>огороднических и дачных некоммерческих объединений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2 933 536,45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2 933 536,45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2 933 536,45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2 933 536,45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16 283 952,74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4 143 000,00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4 143 000,00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4 143 000,00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4 143 000,00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3 950 000,00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8 190 952,74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Расходы на обеспечение деятельности  (оказание услуг) муниципальных учреждений  в рамках муниципальной </w:t>
            </w:r>
            <w:r w:rsidRPr="00873E48">
              <w:rPr>
                <w:sz w:val="20"/>
                <w:szCs w:val="20"/>
              </w:rPr>
              <w:lastRenderedPageBreak/>
              <w:t>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8 190 952,74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8 190 952,74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8 190 952,74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41 520 340,32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37 786 340,32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37 786 340,32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37 786 340,32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37 786 340,32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2 134 000,00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2 134 000,00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1 334 000,00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1 334 000,00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873E48">
              <w:rPr>
                <w:sz w:val="20"/>
                <w:szCs w:val="20"/>
              </w:rPr>
              <w:t>имиджевой</w:t>
            </w:r>
            <w:proofErr w:type="spellEnd"/>
            <w:r w:rsidRPr="00873E48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104 300 332,69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</w:t>
            </w:r>
            <w:r w:rsidRPr="00873E48">
              <w:rPr>
                <w:sz w:val="20"/>
                <w:szCs w:val="20"/>
              </w:rPr>
              <w:lastRenderedPageBreak/>
              <w:t>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15 462 061,34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873E48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6 096 225,34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207 193,22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207 193,22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207 193,22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5 889 032,12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5 581 032,12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5 581 032,12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308 000,00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9 365 836,00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9 365 836,00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9 365 836,00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9 365 836,00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88 838 271,35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85 764 187,35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</w:t>
            </w:r>
            <w:r w:rsidRPr="00873E48">
              <w:rPr>
                <w:sz w:val="20"/>
                <w:szCs w:val="20"/>
              </w:rPr>
              <w:lastRenderedPageBreak/>
              <w:t>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85 764 187,35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73 538 385,35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73 538 385,35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11 901 502,00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11 901 502,00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324 300,00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324 300,00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3 074 084,00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3 074 084,00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3 074 084,00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3 074 084,00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89 248 831,49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9 426 000,00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79 822 831,49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44 307 874,26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29 302 860,78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29 302 860,78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13 912 409,48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13 912 409,48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1 092 604,00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1 092 604,00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32 238 453,23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31 999 652,23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31 999 652,23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238 161,00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238 161,00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640,00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3 276 504,00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196 504,00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196 504,00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119 579 800,00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119 579 800,00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82 184 800,00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82 184 800,00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82 184 800,00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27 395 000,00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27 395 000,00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27 395 000,00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18 997 502,53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9 952 501,00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753 200,00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753 200,00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753 200,00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8 999 301,00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8 999 301,00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8 999 301,00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873E48">
              <w:rPr>
                <w:sz w:val="20"/>
                <w:szCs w:val="20"/>
              </w:rPr>
              <w:t>инициативное</w:t>
            </w:r>
            <w:proofErr w:type="gramEnd"/>
            <w:r w:rsidRPr="00873E48">
              <w:rPr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9 045 001,53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9 045 001,53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9 045 001,53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9 045 001,53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397 400 946,10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2 513 000,00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2 513 000,00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2 513 000,00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2 513 000,00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73E4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180 000,00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394 607 946,10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156 504 066,84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108 802 296,27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108 802 296,27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46 491 869,62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46 491 869,62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1 209 900,95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1 209 900,95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4 893 100,00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4 893 100,00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4 893 100,00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198 086 209,00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198 086 209,00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198 086 209,00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16 104 270,26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4 698 645,26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4 698 645,26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73E4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9 640 000,00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9 640 000,00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1 015 625,00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1 015 625,00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8 863 500,00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6 490 138,00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6 490 138,00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2 373 362,00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2 373 362,00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9 033 800,00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7 713 758,00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7 713 758,00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1 320 042,00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1 320 042,00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1 123 000,00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1 123 000,00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1 123 000,00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25 717 700,00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</w:t>
            </w:r>
            <w:r w:rsidRPr="00873E48">
              <w:rPr>
                <w:sz w:val="20"/>
                <w:szCs w:val="20"/>
              </w:rPr>
              <w:lastRenderedPageBreak/>
              <w:t>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proofErr w:type="spellStart"/>
            <w:r w:rsidRPr="00873E48">
              <w:rPr>
                <w:sz w:val="20"/>
                <w:szCs w:val="20"/>
              </w:rPr>
              <w:t>Софинансирование</w:t>
            </w:r>
            <w:proofErr w:type="spellEnd"/>
            <w:r w:rsidRPr="00873E48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2 000 000,00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19 056 000,00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873E48">
              <w:rPr>
                <w:sz w:val="20"/>
                <w:szCs w:val="20"/>
              </w:rPr>
              <w:t>рыбохозяйственного</w:t>
            </w:r>
            <w:proofErr w:type="spellEnd"/>
            <w:r w:rsidRPr="00873E48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16 300 000,00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873E48">
              <w:rPr>
                <w:sz w:val="20"/>
                <w:szCs w:val="20"/>
              </w:rPr>
              <w:t>рыбохозяйственного</w:t>
            </w:r>
            <w:proofErr w:type="spellEnd"/>
            <w:r w:rsidRPr="00873E48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873E48">
              <w:rPr>
                <w:sz w:val="20"/>
                <w:szCs w:val="20"/>
              </w:rPr>
              <w:t>рыбохозяйственного</w:t>
            </w:r>
            <w:proofErr w:type="spellEnd"/>
            <w:r w:rsidRPr="00873E48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16 300 000,00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16 300 000,00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16 300 000,00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1 600 000,00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1 600 000,00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1 600 000,00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1 600 000,00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"Создание условий для реализации сельскохозяйственной продукции на </w:t>
            </w:r>
            <w:r w:rsidRPr="00873E48">
              <w:rPr>
                <w:sz w:val="20"/>
                <w:szCs w:val="20"/>
              </w:rPr>
              <w:lastRenderedPageBreak/>
              <w:t>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873E48">
              <w:rPr>
                <w:sz w:val="20"/>
                <w:szCs w:val="20"/>
              </w:rPr>
              <w:t>"м</w:t>
            </w:r>
            <w:proofErr w:type="gramEnd"/>
            <w:r w:rsidRPr="00873E48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526 000,00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3 811 700,00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873E48">
              <w:rPr>
                <w:sz w:val="20"/>
                <w:szCs w:val="20"/>
              </w:rPr>
              <w:t>обучающий</w:t>
            </w:r>
            <w:proofErr w:type="gramEnd"/>
            <w:r w:rsidRPr="00873E48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873E48">
              <w:rPr>
                <w:sz w:val="20"/>
                <w:szCs w:val="20"/>
              </w:rPr>
              <w:t>"У</w:t>
            </w:r>
            <w:proofErr w:type="gramEnd"/>
            <w:r w:rsidRPr="00873E48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73E4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150 000,00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299 601,00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199 601,00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199 601,00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199 601,00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873E48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873E48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3 072 099,00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3 072 099,00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3 072 099,00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3 072 099,00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b/>
                <w:bCs/>
                <w:sz w:val="20"/>
                <w:szCs w:val="20"/>
              </w:rPr>
            </w:pPr>
            <w:r w:rsidRPr="00873E48">
              <w:rPr>
                <w:b/>
                <w:bCs/>
                <w:sz w:val="20"/>
                <w:szCs w:val="20"/>
              </w:rPr>
              <w:t>41 598 689,29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31 826 804,00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20 823 761,00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16 241 396,00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16 241 396,00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4 562 365,00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4 562 365,00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172 410,00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172 410,00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172 410,00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4 901 988,00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4 901 988,00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4 901 988,00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3 708 245,00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3 708 245,00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3 708 245,00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2 220 400,00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2 210 000,00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2 210 000,00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10 400,00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9 771 885,29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6 562 818,29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6 440 887,29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6 440 887,29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121 931,00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121 931,00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2 409 067,00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2 409 067,00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2 409 067,00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800 000,00</w:t>
            </w:r>
          </w:p>
        </w:tc>
      </w:tr>
      <w:tr w:rsidR="005B14C7" w:rsidRPr="00873E48" w:rsidTr="005B14C7">
        <w:tc>
          <w:tcPr>
            <w:tcW w:w="5115" w:type="dxa"/>
            <w:shd w:val="clear" w:color="auto" w:fill="auto"/>
            <w:noWrap/>
            <w:vAlign w:val="center"/>
            <w:hideMark/>
          </w:tcPr>
          <w:p w:rsidR="005B14C7" w:rsidRPr="00873E48" w:rsidRDefault="005B14C7" w:rsidP="009B7682">
            <w:pPr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5B14C7" w:rsidRPr="00873E48" w:rsidRDefault="005B14C7" w:rsidP="009B7682">
            <w:pPr>
              <w:jc w:val="center"/>
              <w:rPr>
                <w:sz w:val="20"/>
                <w:szCs w:val="20"/>
              </w:rPr>
            </w:pPr>
            <w:r w:rsidRPr="00873E48">
              <w:rPr>
                <w:sz w:val="20"/>
                <w:szCs w:val="20"/>
              </w:rPr>
              <w:t>6 978 213 700,00</w:t>
            </w:r>
          </w:p>
        </w:tc>
      </w:tr>
    </w:tbl>
    <w:p w:rsidR="005B14C7" w:rsidRPr="00873E48" w:rsidRDefault="005B14C7" w:rsidP="005B14C7">
      <w:pPr>
        <w:rPr>
          <w:sz w:val="20"/>
          <w:szCs w:val="20"/>
        </w:rPr>
      </w:pPr>
    </w:p>
    <w:p w:rsidR="002500BB" w:rsidRPr="00873E48" w:rsidRDefault="002500BB" w:rsidP="005B14C7">
      <w:pPr>
        <w:rPr>
          <w:sz w:val="20"/>
          <w:szCs w:val="20"/>
        </w:rPr>
      </w:pPr>
    </w:p>
    <w:sectPr w:rsidR="002500BB" w:rsidRPr="00873E48" w:rsidSect="005B14C7">
      <w:headerReference w:type="default" r:id="rId7"/>
      <w:pgSz w:w="11906" w:h="16838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56" w:rsidRDefault="00813C56" w:rsidP="00E12559">
      <w:r>
        <w:separator/>
      </w:r>
    </w:p>
  </w:endnote>
  <w:endnote w:type="continuationSeparator" w:id="0">
    <w:p w:rsidR="00813C56" w:rsidRDefault="00813C56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56" w:rsidRDefault="00813C56" w:rsidP="00E12559">
      <w:r>
        <w:separator/>
      </w:r>
    </w:p>
  </w:footnote>
  <w:footnote w:type="continuationSeparator" w:id="0">
    <w:p w:rsidR="00813C56" w:rsidRDefault="00813C56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813C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07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E2B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0E2B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14C7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09E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13C56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3E48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076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18E5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5B14C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B14C7"/>
    <w:rPr>
      <w:color w:val="800080"/>
      <w:u w:val="single"/>
    </w:rPr>
  </w:style>
  <w:style w:type="paragraph" w:customStyle="1" w:styleId="xl63">
    <w:name w:val="xl63"/>
    <w:basedOn w:val="a"/>
    <w:rsid w:val="005B14C7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5">
    <w:name w:val="xl65"/>
    <w:basedOn w:val="a"/>
    <w:rsid w:val="005B14C7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6">
    <w:name w:val="xl66"/>
    <w:basedOn w:val="a"/>
    <w:rsid w:val="005B14C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5B14C7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5B14C7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5B14C7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5B14C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5B14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5B14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3">
    <w:name w:val="xl73"/>
    <w:basedOn w:val="a"/>
    <w:rsid w:val="005B1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5B14C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5">
    <w:name w:val="xl75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6">
    <w:name w:val="xl76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B1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80">
    <w:name w:val="xl80"/>
    <w:basedOn w:val="a"/>
    <w:rsid w:val="005B1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B14C7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B14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B14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B1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B1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5B1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B1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B14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B14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B14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B14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B14C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B14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B14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B14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B14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99">
    <w:name w:val="xl99"/>
    <w:basedOn w:val="a"/>
    <w:rsid w:val="005B14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0">
    <w:name w:val="xl100"/>
    <w:basedOn w:val="a"/>
    <w:rsid w:val="005B14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1">
    <w:name w:val="xl101"/>
    <w:basedOn w:val="a"/>
    <w:rsid w:val="005B14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2">
    <w:name w:val="xl102"/>
    <w:basedOn w:val="a"/>
    <w:rsid w:val="005B14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3">
    <w:name w:val="xl103"/>
    <w:basedOn w:val="a"/>
    <w:rsid w:val="005B1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4">
    <w:name w:val="xl104"/>
    <w:basedOn w:val="a"/>
    <w:rsid w:val="005B14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5">
    <w:name w:val="xl105"/>
    <w:basedOn w:val="a"/>
    <w:rsid w:val="005B1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5B14C7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13</TotalTime>
  <Pages>1</Pages>
  <Words>19558</Words>
  <Characters>111484</Characters>
  <Application>Microsoft Office Word</Application>
  <DocSecurity>0</DocSecurity>
  <Lines>929</Lines>
  <Paragraphs>261</Paragraphs>
  <ScaleCrop>false</ScaleCrop>
  <Company>krista</Company>
  <LinksUpToDate>false</LinksUpToDate>
  <CharactersWithSpaces>130781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dcterms:created xsi:type="dcterms:W3CDTF">2017-12-17T08:01:00Z</dcterms:created>
  <dcterms:modified xsi:type="dcterms:W3CDTF">2017-12-25T05:20:00Z</dcterms:modified>
</cp:coreProperties>
</file>