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BD" w:rsidRDefault="00DF643F">
      <w:pPr>
        <w:pStyle w:val="ConsPlusTitle"/>
        <w:spacing w:before="200"/>
        <w:jc w:val="center"/>
      </w:pPr>
      <w:r>
        <w:t>МИНИ</w:t>
      </w:r>
      <w:bookmarkStart w:id="0" w:name="_GoBack"/>
      <w:bookmarkEnd w:id="0"/>
      <w:r>
        <w:t>СТЕРСТВО ФИНАНСОВ РОССИЙСКОЙ ФЕДЕРАЦИИ</w:t>
      </w:r>
    </w:p>
    <w:p w:rsidR="00230ABD" w:rsidRDefault="00230ABD">
      <w:pPr>
        <w:pStyle w:val="ConsPlusTitle"/>
        <w:jc w:val="center"/>
      </w:pPr>
    </w:p>
    <w:p w:rsidR="00230ABD" w:rsidRDefault="00DF643F">
      <w:pPr>
        <w:pStyle w:val="ConsPlusTitle"/>
        <w:jc w:val="center"/>
      </w:pPr>
      <w:r>
        <w:t>ПИСЬМО</w:t>
      </w:r>
    </w:p>
    <w:p w:rsidR="00230ABD" w:rsidRDefault="00DF643F">
      <w:pPr>
        <w:pStyle w:val="ConsPlusTitle"/>
        <w:jc w:val="center"/>
      </w:pPr>
      <w:r>
        <w:t>от 3 марта 2025 г. N 24-03-09/20370</w:t>
      </w:r>
    </w:p>
    <w:p w:rsidR="00230ABD" w:rsidRDefault="00230ABD">
      <w:pPr>
        <w:pStyle w:val="ConsPlusNormal"/>
        <w:jc w:val="both"/>
      </w:pPr>
    </w:p>
    <w:p w:rsidR="00230ABD" w:rsidRDefault="00DF643F">
      <w:pPr>
        <w:pStyle w:val="ConsPlusNormal"/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10 февраля 2025 г., сообщает следующее.</w:t>
      </w:r>
    </w:p>
    <w:p w:rsidR="00230ABD" w:rsidRDefault="00230A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0A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BD" w:rsidRDefault="00230A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BD" w:rsidRDefault="00230A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ABD" w:rsidRDefault="00DF643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30ABD" w:rsidRDefault="00DF643F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</w:t>
            </w:r>
            <w:r>
              <w:rPr>
                <w:color w:val="392C69"/>
              </w:rPr>
              <w:t xml:space="preserve">, допущена опечатка: </w:t>
            </w:r>
            <w:hyperlink r:id="rId7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Минфина России N 194н имеет дату 14.09.2018, а не 14.10.2018.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ABD" w:rsidRDefault="00230ABD">
            <w:pPr>
              <w:pStyle w:val="ConsPlusNormal"/>
            </w:pPr>
          </w:p>
        </w:tc>
      </w:tr>
    </w:tbl>
    <w:p w:rsidR="00230ABD" w:rsidRDefault="00DF643F">
      <w:pPr>
        <w:pStyle w:val="ConsPlusNormal"/>
        <w:spacing w:before="260"/>
        <w:ind w:firstLine="540"/>
        <w:jc w:val="both"/>
      </w:pPr>
      <w:r>
        <w:t xml:space="preserve">Согласно положениям </w:t>
      </w:r>
      <w:hyperlink r:id="rId8" w:tooltip="Приказ Минфина России от 14.09.2018 N 194н (ред. от 10.08.2023) &quot;Об утверждении Регламента Министерства финансов Российской Федерации&quot; (Зарегистрировано в Минюсте России 10.10.2018 N 52385) {КонсультантПлюс}">
        <w:r>
          <w:rPr>
            <w:color w:val="0000FF"/>
          </w:rPr>
          <w:t>пункта 11.8</w:t>
        </w:r>
      </w:hyperlink>
      <w:r>
        <w:t xml:space="preserve"> Регламента Министерства финансов Российской Федерации, утвержденного приказом Минфина России от 14 октября 2018 г. N 194н, Минфин России не осуществляет разъяснение законодательства Российской Феде</w:t>
      </w:r>
      <w:r>
        <w:t>рации и практики его применения, толкование норм, терминов и понятий, не проводит экспертизу документов и не оценивает конкретные хозяйственные ситуации.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>Позиция Департамента по вопросам применения особенностей определения начальной (максимальной) цены кон</w:t>
      </w:r>
      <w:r>
        <w:t xml:space="preserve">тракта, цены контракта, заключаемого с единственным поставщиком </w:t>
      </w:r>
      <w:proofErr w:type="gramStart"/>
      <w:r>
        <w:t>(подрядчиком, исполнителем), начальной цены единицы товара (в том числе товаров, поставляемых при выполнении закупаемых работ, оказании закупаемых услуг), начальной цены единицы работы, услуги</w:t>
      </w:r>
      <w:r>
        <w:t xml:space="preserve">, установленных </w:t>
      </w:r>
      <w:hyperlink r:id="rId9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подпунктом "в" пункта 7</w:t>
        </w:r>
      </w:hyperlink>
      <w:r>
        <w:t xml:space="preserve"> постановления Правительства Российской Федерации от 23 декабря 2024 г. N 1875 "О мерах по предоставлению национальн</w:t>
      </w:r>
      <w:r>
        <w:t>ого режима при осуществлении закупок товаров, работ, услуг для обеспечения государственных и муниципальных нужд, закупок товаров, работ</w:t>
      </w:r>
      <w:proofErr w:type="gramEnd"/>
      <w:r>
        <w:t xml:space="preserve">, услуг отдельными видами юридических лиц" (далее соответственно - Особенности определения цен, Постановление N 1875), </w:t>
      </w:r>
      <w:proofErr w:type="gramStart"/>
      <w:r>
        <w:t>из</w:t>
      </w:r>
      <w:r>
        <w:t>ложена</w:t>
      </w:r>
      <w:proofErr w:type="gramEnd"/>
      <w:r>
        <w:t xml:space="preserve"> в </w:t>
      </w:r>
      <w:hyperlink r:id="rId10" w:tooltip="Информационное письмо Минфина России от 31.01.2025 N 24-01-06/8697 &quot;О применении положений постановления Правительства Российской Федерации от 23 декабря 2024 г. N 1875 &quot;О мерах по предоставлению национального режима при осуществлении закупок товаров, работ, у">
        <w:r>
          <w:rPr>
            <w:color w:val="0000FF"/>
          </w:rPr>
          <w:t>пункте 11</w:t>
        </w:r>
      </w:hyperlink>
      <w:r>
        <w:t xml:space="preserve"> письма Минфина России от 31 января 2025 г. N 24-01-06/8697 (размещено на официальном сайте Минфина России в информационно-телекоммуника</w:t>
      </w:r>
      <w:r>
        <w:t>ционной сети Интернет).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>При этом Департамент считает возможным сообщить следующее.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 xml:space="preserve">Заказчик определяет и обосновывает вышеуказанные цены в соответствии с положениями </w:t>
      </w:r>
      <w:hyperlink r:id="rId1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статьи 22</w:t>
        </w:r>
      </w:hyperlink>
      <w:r>
        <w:t xml:space="preserve"> Федерального закона от 5 апреля 2013 г. N 44-ФЗ</w:t>
      </w:r>
      <w:r>
        <w:t xml:space="preserve"> "О контрактной системе в сфере закупок товаров, работ, услуг для обеспечения государственных и муниципальных нужд" и с учетом установленных Особенностей определения цен.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>Особенности определения цен не регулируют вопросы расчета заказчиком значений вышеука</w:t>
      </w:r>
      <w:r>
        <w:t xml:space="preserve">занных цен, в </w:t>
      </w:r>
      <w:proofErr w:type="gramStart"/>
      <w:r>
        <w:t>связи</w:t>
      </w:r>
      <w:proofErr w:type="gramEnd"/>
      <w:r>
        <w:t xml:space="preserve"> с чем такие вопросы решаются заказчиком в общем порядке в соответствии с положениями указанной </w:t>
      </w:r>
      <w:hyperlink r:id="rId1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статьи</w:t>
        </w:r>
      </w:hyperlink>
      <w:r>
        <w:t>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>В настоящее время Особенности определения цен применяются непосредственно в отношении товаров, указа</w:t>
      </w:r>
      <w:r>
        <w:t xml:space="preserve">нных в </w:t>
      </w:r>
      <w:hyperlink r:id="rId13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приложениях N 1</w:t>
        </w:r>
      </w:hyperlink>
      <w:r>
        <w:t xml:space="preserve"> и </w:t>
      </w:r>
      <w:hyperlink r:id="rId14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N 2</w:t>
        </w:r>
      </w:hyperlink>
      <w:r>
        <w:t xml:space="preserve"> к Постановлению N 1875, в</w:t>
      </w:r>
      <w:r>
        <w:t xml:space="preserve">не зависимости от применения при осуществлении закупки ограничения, предусмотренного </w:t>
      </w:r>
      <w:hyperlink r:id="rId15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пунктом 1</w:t>
        </w:r>
      </w:hyperlink>
      <w:r>
        <w:t xml:space="preserve"> Постановления N 1875, а также вне зависимости от способа опр</w:t>
      </w:r>
      <w:r>
        <w:t>еделения поставщика (подрядчика, исполнителя).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 xml:space="preserve">Положения </w:t>
      </w:r>
      <w:hyperlink r:id="rId16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подпункта "и" пункта 5</w:t>
        </w:r>
      </w:hyperlink>
      <w:r>
        <w:t xml:space="preserve"> Постановления N 1875, касающиеся 300 тыс. рублей, применяются в отношении ц</w:t>
      </w:r>
      <w:r>
        <w:t>ены единицы товара, использованной для определения начальной (максимальной) цены контракта или цены контракта, заключаемого с единственным поставщиком (подрядчиком, исполнителем).</w:t>
      </w:r>
    </w:p>
    <w:p w:rsidR="00230ABD" w:rsidRDefault="00DF643F">
      <w:pPr>
        <w:pStyle w:val="ConsPlusNormal"/>
        <w:spacing w:before="200"/>
        <w:ind w:firstLine="540"/>
        <w:jc w:val="both"/>
      </w:pPr>
      <w:r>
        <w:t>Требования к ценам, используемым, в свою очередь, для определения цены такой</w:t>
      </w:r>
      <w:r>
        <w:t xml:space="preserve"> единицы товара, </w:t>
      </w:r>
      <w:hyperlink r:id="rId17" w:tooltip="Постановление Правительства РФ от 23.12.2024 N 1875 (ред. от 18.02.2025) &quot;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">
        <w:r>
          <w:rPr>
            <w:color w:val="0000FF"/>
          </w:rPr>
          <w:t>подпунктом "и" пункта 5</w:t>
        </w:r>
      </w:hyperlink>
      <w:r>
        <w:t xml:space="preserve"> Постановления N 1875 не предъявляются.</w:t>
      </w:r>
    </w:p>
    <w:p w:rsidR="00230ABD" w:rsidRDefault="00DF643F">
      <w:pPr>
        <w:pStyle w:val="ConsPlusNormal"/>
        <w:spacing w:before="200"/>
        <w:ind w:firstLine="540"/>
        <w:jc w:val="both"/>
      </w:pPr>
      <w:proofErr w:type="gramStart"/>
      <w:r>
        <w:t>По вопросам, касающимся государственной информационной системы промышленнос</w:t>
      </w:r>
      <w:r>
        <w:t xml:space="preserve">ти и содержащихся в ней реестров, заявитель вправе рассмотреть вопрос об обращении в </w:t>
      </w:r>
      <w:proofErr w:type="spellStart"/>
      <w:r>
        <w:t>Минпромторг</w:t>
      </w:r>
      <w:proofErr w:type="spellEnd"/>
      <w:r>
        <w:t xml:space="preserve"> России, обеспечивающий в соответствии с </w:t>
      </w:r>
      <w:hyperlink r:id="rId18" w:tooltip="Постановление Правительства РФ от 05.06.2008 N 438 (ред. от 13.02.2025) &quot;О Министерстве промышленности и торговли Российской Федерации&quot; (с изм. и доп., вступ. в силу с 01.03.2025) {КонсультантПлюс}">
        <w:r>
          <w:rPr>
            <w:color w:val="0000FF"/>
          </w:rPr>
          <w:t>пунктами 5.21.13</w:t>
        </w:r>
      </w:hyperlink>
      <w:r>
        <w:t xml:space="preserve"> и </w:t>
      </w:r>
      <w:hyperlink r:id="rId19" w:tooltip="Постановление Правительства РФ от 05.06.2008 N 438 (ред. от 13.02.2025) &quot;О Министерстве промышленности и торговли Российской Федерации&quot; (с изм. и доп., вступ. в силу с 01.03.2025) {КонсультантПлюс}">
        <w:r>
          <w:rPr>
            <w:color w:val="0000FF"/>
          </w:rPr>
          <w:t>5.21.14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438,</w:t>
      </w:r>
      <w:r>
        <w:t xml:space="preserve"> ее создание, эксплуатацию и совершенствование.</w:t>
      </w:r>
      <w:proofErr w:type="gramEnd"/>
    </w:p>
    <w:p w:rsidR="00230ABD" w:rsidRDefault="00230ABD">
      <w:pPr>
        <w:pStyle w:val="ConsPlusNormal"/>
        <w:jc w:val="both"/>
      </w:pPr>
    </w:p>
    <w:p w:rsidR="00230ABD" w:rsidRDefault="00DF643F">
      <w:pPr>
        <w:pStyle w:val="ConsPlusNormal"/>
        <w:jc w:val="right"/>
      </w:pPr>
      <w:r>
        <w:t>Заместитель директора Департамента</w:t>
      </w:r>
    </w:p>
    <w:p w:rsidR="00230ABD" w:rsidRDefault="00DF643F">
      <w:pPr>
        <w:pStyle w:val="ConsPlusNormal"/>
        <w:jc w:val="right"/>
      </w:pPr>
      <w:r>
        <w:t>А.В.ГРИНЕНКО</w:t>
      </w:r>
    </w:p>
    <w:p w:rsidR="00230ABD" w:rsidRDefault="00DF643F">
      <w:pPr>
        <w:pStyle w:val="ConsPlusNormal"/>
      </w:pPr>
      <w:r>
        <w:t>03.03.2025</w:t>
      </w:r>
    </w:p>
    <w:p w:rsidR="00230ABD" w:rsidRDefault="00230ABD">
      <w:pPr>
        <w:pStyle w:val="ConsPlusNormal"/>
        <w:jc w:val="both"/>
      </w:pPr>
    </w:p>
    <w:p w:rsidR="00230ABD" w:rsidRDefault="00230ABD">
      <w:pPr>
        <w:pStyle w:val="ConsPlusNormal"/>
        <w:jc w:val="both"/>
      </w:pPr>
    </w:p>
    <w:p w:rsidR="00230ABD" w:rsidRDefault="00230A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0ABD" w:rsidSect="0030632D">
      <w:pgSz w:w="11906" w:h="16838"/>
      <w:pgMar w:top="851" w:right="566" w:bottom="567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3F" w:rsidRDefault="00DF643F">
      <w:r>
        <w:separator/>
      </w:r>
    </w:p>
  </w:endnote>
  <w:endnote w:type="continuationSeparator" w:id="0">
    <w:p w:rsidR="00DF643F" w:rsidRDefault="00DF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3F" w:rsidRDefault="00DF643F">
      <w:r>
        <w:separator/>
      </w:r>
    </w:p>
  </w:footnote>
  <w:footnote w:type="continuationSeparator" w:id="0">
    <w:p w:rsidR="00DF643F" w:rsidRDefault="00DF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0ABD"/>
    <w:rsid w:val="00230ABD"/>
    <w:rsid w:val="0030632D"/>
    <w:rsid w:val="00D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306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63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32D"/>
  </w:style>
  <w:style w:type="paragraph" w:styleId="a7">
    <w:name w:val="footer"/>
    <w:basedOn w:val="a"/>
    <w:link w:val="a8"/>
    <w:uiPriority w:val="99"/>
    <w:unhideWhenUsed/>
    <w:rsid w:val="003063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73&amp;dst=100510" TargetMode="External"/><Relationship Id="rId13" Type="http://schemas.openxmlformats.org/officeDocument/2006/relationships/hyperlink" Target="https://login.consultant.ru/link/?req=doc&amp;base=LAW&amp;n=499073&amp;dst=100287" TargetMode="External"/><Relationship Id="rId18" Type="http://schemas.openxmlformats.org/officeDocument/2006/relationships/hyperlink" Target="https://login.consultant.ru/link/?req=doc&amp;base=LAW&amp;n=496875&amp;dst=4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6673" TargetMode="External"/><Relationship Id="rId12" Type="http://schemas.openxmlformats.org/officeDocument/2006/relationships/hyperlink" Target="https://login.consultant.ru/link/?req=doc&amp;base=LAW&amp;n=466154&amp;dst=1171" TargetMode="External"/><Relationship Id="rId17" Type="http://schemas.openxmlformats.org/officeDocument/2006/relationships/hyperlink" Target="https://login.consultant.ru/link/?req=doc&amp;base=LAW&amp;n=499073&amp;dst=1000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9073&amp;dst=10009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154&amp;dst=11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9073&amp;dst=100005" TargetMode="External"/><Relationship Id="rId10" Type="http://schemas.openxmlformats.org/officeDocument/2006/relationships/hyperlink" Target="https://login.consultant.ru/link/?req=doc&amp;base=LAW&amp;n=497810&amp;dst=100160" TargetMode="External"/><Relationship Id="rId19" Type="http://schemas.openxmlformats.org/officeDocument/2006/relationships/hyperlink" Target="https://login.consultant.ru/link/?req=doc&amp;base=LAW&amp;n=496875&amp;dst=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9073&amp;dst=100111" TargetMode="External"/><Relationship Id="rId14" Type="http://schemas.openxmlformats.org/officeDocument/2006/relationships/hyperlink" Target="https://login.consultant.ru/link/?req=doc&amp;base=LAW&amp;n=499073&amp;dst=10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1175</Words>
  <Characters>6702</Characters>
  <Application>Microsoft Office Word</Application>
  <DocSecurity>0</DocSecurity>
  <Lines>55</Lines>
  <Paragraphs>15</Paragraphs>
  <ScaleCrop>false</ScaleCrop>
  <Company>КонсультантПлюс Версия 4024.00.51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Вопрос: Об определении начальной (максимальной) цены контракта при закупке товаров иностранного происхождения, а также работ (услуг), выполняемых (оказываемых) иностранными лицами.
(Письмо Минфина России от 03.03.2025 N 24-03-09/20370)</dc:title>
  <cp:lastModifiedBy>Алембеков Ринат Хуснуллович</cp:lastModifiedBy>
  <cp:revision>2</cp:revision>
  <dcterms:created xsi:type="dcterms:W3CDTF">2025-03-24T05:19:00Z</dcterms:created>
  <dcterms:modified xsi:type="dcterms:W3CDTF">2025-03-24T05:20:00Z</dcterms:modified>
</cp:coreProperties>
</file>