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AE" w:rsidRPr="00C339AE" w:rsidRDefault="00C339AE" w:rsidP="00C339AE">
      <w:pPr>
        <w:shd w:val="clear" w:color="auto" w:fill="FFFFFF"/>
        <w:spacing w:after="150" w:line="259" w:lineRule="atLeast"/>
        <w:outlineLvl w:val="0"/>
        <w:rPr>
          <w:b/>
          <w:color w:val="000000"/>
          <w:kern w:val="36"/>
          <w:sz w:val="28"/>
          <w:szCs w:val="28"/>
        </w:rPr>
      </w:pPr>
      <w:r w:rsidRPr="00C339AE">
        <w:rPr>
          <w:b/>
          <w:color w:val="000000"/>
          <w:kern w:val="36"/>
          <w:sz w:val="28"/>
          <w:szCs w:val="28"/>
        </w:rPr>
        <w:t>Как правильно запустить фейерверк и не испортить праздник?</w:t>
      </w:r>
    </w:p>
    <w:p w:rsidR="00C339AE" w:rsidRPr="00C339AE" w:rsidRDefault="00C339AE" w:rsidP="00C339A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Pr="00C339AE">
        <w:rPr>
          <w:color w:val="000000"/>
          <w:sz w:val="28"/>
          <w:szCs w:val="28"/>
        </w:rPr>
        <w:t>Приближаются новогодние и рождественские праздники, которые традиционно сопровождаются запуском пиротехнических изделий.</w:t>
      </w:r>
    </w:p>
    <w:p w:rsidR="00C339AE" w:rsidRPr="00C339AE" w:rsidRDefault="00580C79" w:rsidP="00C339A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00C339AE" w:rsidRPr="00C339AE">
        <w:rPr>
          <w:color w:val="000000"/>
          <w:sz w:val="28"/>
          <w:szCs w:val="28"/>
        </w:rPr>
        <w:t>Но фейерверк и салют - это не  только зрелищно, но и очень опасно. Неправильное и неумелое обращение может превратить праздник в большую трагедию. Любое пиротехническое изделие имеет потенциальную опасность возникновения пожаров или получения травм, которые могут нанести непоправимый вред здоровью человека. Для того чтобы этого избежать, необходимо учесть ряд факторов при покупке и запуске пиротехнических изделий. Остановимся подробнее на каждом из них.</w:t>
      </w:r>
    </w:p>
    <w:p w:rsidR="00C339AE" w:rsidRPr="00C339AE" w:rsidRDefault="00C339AE" w:rsidP="00C339A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Pr="00C339AE">
        <w:rPr>
          <w:color w:val="000000"/>
          <w:sz w:val="28"/>
          <w:szCs w:val="28"/>
        </w:rPr>
        <w:t>Покупать пиротехническое изделие необходимо только в специализированных магазинах или отделах.</w:t>
      </w:r>
    </w:p>
    <w:p w:rsidR="00C339AE" w:rsidRPr="00C339AE" w:rsidRDefault="00C339AE" w:rsidP="00C339A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Pr="00C339AE">
        <w:rPr>
          <w:color w:val="000000"/>
          <w:sz w:val="28"/>
          <w:szCs w:val="28"/>
        </w:rPr>
        <w:t xml:space="preserve">Пиротехнические изделия подлежат обязательной сертификации. Сертификат должен находиться в торговой точке. Покупатель, чтобы убедиться в безопасности приобретаемой продукции, имеет право ознакомиться с сертификатом качества. Также необходимо проверить срок годности изделия и наличие инструкции по применению, она должна быть на русском языке. Как правило, в </w:t>
      </w:r>
      <w:proofErr w:type="gramStart"/>
      <w:r w:rsidRPr="00C339AE">
        <w:rPr>
          <w:color w:val="000000"/>
          <w:sz w:val="28"/>
          <w:szCs w:val="28"/>
        </w:rPr>
        <w:t>магазинах</w:t>
      </w:r>
      <w:proofErr w:type="gramEnd"/>
      <w:r w:rsidRPr="00C339AE">
        <w:rPr>
          <w:color w:val="000000"/>
          <w:sz w:val="28"/>
          <w:szCs w:val="28"/>
        </w:rPr>
        <w:t xml:space="preserve"> или торговых точках, где дорожат своей репутацией, продавец-консультант сам доводит до сведения покупателя всю необходимую информацию по пиротехнике.</w:t>
      </w:r>
    </w:p>
    <w:p w:rsidR="00C339AE" w:rsidRPr="00C339AE" w:rsidRDefault="00C339AE" w:rsidP="00C339A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Pr="00C339AE">
        <w:rPr>
          <w:color w:val="000000"/>
          <w:sz w:val="28"/>
          <w:szCs w:val="28"/>
        </w:rPr>
        <w:t>Витрины с образцами пиротехнических изделий должны обеспечивать возможность покупателю ознакомиться с надписями на изделиях, провести визуальный осмотр, при этом должен быть исключён самостоятельный доступ покупателей непосредственно к пиротехническим изделиям.</w:t>
      </w:r>
    </w:p>
    <w:p w:rsidR="00C339AE" w:rsidRPr="00C339AE" w:rsidRDefault="00EA0CCE" w:rsidP="00C339A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00C339AE" w:rsidRPr="00C339AE">
        <w:rPr>
          <w:color w:val="000000"/>
          <w:sz w:val="28"/>
          <w:szCs w:val="28"/>
        </w:rPr>
        <w:t xml:space="preserve">Выбирая пиротехнические средства, необходимо обратить внимание на их внешний вид. Не берите изделия измятые, подмоченные, с трещинами и другими повреждениями корпуса или фитиля. Также следует помнить, что входящие в такие изделия горючие вещества и порох огнеопасны. При неосторожном обращении с ними или неправильном хранении они легко могут </w:t>
      </w:r>
      <w:proofErr w:type="gramStart"/>
      <w:r w:rsidR="00C339AE" w:rsidRPr="00C339AE">
        <w:rPr>
          <w:color w:val="000000"/>
          <w:sz w:val="28"/>
          <w:szCs w:val="28"/>
        </w:rPr>
        <w:t>воспламениться и привести</w:t>
      </w:r>
      <w:proofErr w:type="gramEnd"/>
      <w:r w:rsidR="00C339AE" w:rsidRPr="00C339AE">
        <w:rPr>
          <w:color w:val="000000"/>
          <w:sz w:val="28"/>
          <w:szCs w:val="28"/>
        </w:rPr>
        <w:t xml:space="preserve"> к пожару или нанести травму.</w:t>
      </w:r>
    </w:p>
    <w:p w:rsidR="00C339AE" w:rsidRPr="00C339AE" w:rsidRDefault="00EA0CCE" w:rsidP="00C339A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00C339AE" w:rsidRPr="00C339AE">
        <w:rPr>
          <w:color w:val="000000"/>
          <w:sz w:val="28"/>
          <w:szCs w:val="28"/>
        </w:rPr>
        <w:t>Покупать пиротехнику может только взрослый. Продавец не имеет права продать пиротехнику ребёнку, так как реализация пиротехнических изделий лицам моложе 16 лет запрещена (если производителем не установлено другое возрастное ограничение).</w:t>
      </w:r>
    </w:p>
    <w:p w:rsidR="00C339AE" w:rsidRPr="00C339AE" w:rsidRDefault="00EA0CCE" w:rsidP="00C339A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00C339AE" w:rsidRPr="00C339AE">
        <w:rPr>
          <w:color w:val="000000"/>
          <w:sz w:val="28"/>
          <w:szCs w:val="28"/>
        </w:rPr>
        <w:t xml:space="preserve">Следующий, очень важный момент, это использование и запуск пиротехники. Прежде всего, обязательно прочитайте инструкцию и действуйте в строгом соответствии </w:t>
      </w:r>
      <w:proofErr w:type="gramStart"/>
      <w:r w:rsidR="00C339AE" w:rsidRPr="00C339AE">
        <w:rPr>
          <w:color w:val="000000"/>
          <w:sz w:val="28"/>
          <w:szCs w:val="28"/>
        </w:rPr>
        <w:t>указанному</w:t>
      </w:r>
      <w:proofErr w:type="gramEnd"/>
      <w:r w:rsidR="00C339AE" w:rsidRPr="00C339AE">
        <w:rPr>
          <w:color w:val="000000"/>
          <w:sz w:val="28"/>
          <w:szCs w:val="28"/>
        </w:rPr>
        <w:t xml:space="preserve">. Не пренебрегайте этим правилом, даже если вы читали её в </w:t>
      </w:r>
      <w:proofErr w:type="gramStart"/>
      <w:r w:rsidR="00C339AE" w:rsidRPr="00C339AE">
        <w:rPr>
          <w:color w:val="000000"/>
          <w:sz w:val="28"/>
          <w:szCs w:val="28"/>
        </w:rPr>
        <w:t>предыдущем</w:t>
      </w:r>
      <w:proofErr w:type="gramEnd"/>
      <w:r w:rsidR="00C339AE" w:rsidRPr="00C339AE">
        <w:rPr>
          <w:color w:val="000000"/>
          <w:sz w:val="28"/>
          <w:szCs w:val="28"/>
        </w:rPr>
        <w:t xml:space="preserve"> году и думаете, что всё ещё помните.</w:t>
      </w:r>
    </w:p>
    <w:p w:rsidR="008A7FF7" w:rsidRPr="008A7FF7" w:rsidRDefault="00EA0CCE" w:rsidP="008A7FF7">
      <w:pPr>
        <w:spacing w:before="100" w:beforeAutospacing="1" w:after="100" w:afterAutospacing="1"/>
        <w:jc w:val="both"/>
        <w:rPr>
          <w:sz w:val="28"/>
          <w:szCs w:val="28"/>
        </w:rPr>
      </w:pPr>
      <w:r>
        <w:rPr>
          <w:sz w:val="28"/>
          <w:szCs w:val="28"/>
        </w:rPr>
        <w:lastRenderedPageBreak/>
        <w:tab/>
      </w:r>
      <w:r w:rsidR="008A7FF7" w:rsidRPr="008A7FF7">
        <w:rPr>
          <w:sz w:val="28"/>
          <w:szCs w:val="28"/>
        </w:rPr>
        <w:t xml:space="preserve">В целях обеспечения пожарной безопасности в местах массового пребывания людей, в городе определены специализированные площадки (постановление Администрации города от 08.12.2014г. № 1199) для использования пиротехнических изделий: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автостоянка напротив Гостиного двора по </w:t>
      </w:r>
      <w:proofErr w:type="spellStart"/>
      <w:r w:rsidRPr="008A7FF7">
        <w:rPr>
          <w:sz w:val="28"/>
          <w:szCs w:val="28"/>
        </w:rPr>
        <w:t>ул</w:t>
      </w:r>
      <w:proofErr w:type="gramStart"/>
      <w:r w:rsidRPr="008A7FF7">
        <w:rPr>
          <w:sz w:val="28"/>
          <w:szCs w:val="28"/>
        </w:rPr>
        <w:t>.Э</w:t>
      </w:r>
      <w:proofErr w:type="gramEnd"/>
      <w:r w:rsidRPr="008A7FF7">
        <w:rPr>
          <w:sz w:val="28"/>
          <w:szCs w:val="28"/>
        </w:rPr>
        <w:t>нгельса</w:t>
      </w:r>
      <w:proofErr w:type="spellEnd"/>
      <w:r w:rsidRPr="008A7FF7">
        <w:rPr>
          <w:sz w:val="28"/>
          <w:szCs w:val="28"/>
        </w:rPr>
        <w:t xml:space="preserve">;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автостоянка в районе </w:t>
      </w:r>
      <w:proofErr w:type="spellStart"/>
      <w:r w:rsidRPr="008A7FF7">
        <w:rPr>
          <w:sz w:val="28"/>
          <w:szCs w:val="28"/>
        </w:rPr>
        <w:t>Археопарка</w:t>
      </w:r>
      <w:proofErr w:type="spellEnd"/>
      <w:r w:rsidRPr="008A7FF7">
        <w:rPr>
          <w:sz w:val="28"/>
          <w:szCs w:val="28"/>
        </w:rPr>
        <w:t xml:space="preserve"> по </w:t>
      </w:r>
      <w:proofErr w:type="spellStart"/>
      <w:r w:rsidRPr="008A7FF7">
        <w:rPr>
          <w:sz w:val="28"/>
          <w:szCs w:val="28"/>
        </w:rPr>
        <w:t>ул</w:t>
      </w:r>
      <w:proofErr w:type="gramStart"/>
      <w:r w:rsidRPr="008A7FF7">
        <w:rPr>
          <w:sz w:val="28"/>
          <w:szCs w:val="28"/>
        </w:rPr>
        <w:t>.О</w:t>
      </w:r>
      <w:proofErr w:type="gramEnd"/>
      <w:r w:rsidRPr="008A7FF7">
        <w:rPr>
          <w:sz w:val="28"/>
          <w:szCs w:val="28"/>
        </w:rPr>
        <w:t>бъездная</w:t>
      </w:r>
      <w:proofErr w:type="spellEnd"/>
      <w:r w:rsidRPr="008A7FF7">
        <w:rPr>
          <w:sz w:val="28"/>
          <w:szCs w:val="28"/>
        </w:rPr>
        <w:t xml:space="preserve">;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автостоянка в районе Экспоцентра по </w:t>
      </w:r>
      <w:proofErr w:type="spellStart"/>
      <w:r w:rsidRPr="008A7FF7">
        <w:rPr>
          <w:sz w:val="28"/>
          <w:szCs w:val="28"/>
        </w:rPr>
        <w:t>ул</w:t>
      </w:r>
      <w:proofErr w:type="gramStart"/>
      <w:r w:rsidRPr="008A7FF7">
        <w:rPr>
          <w:sz w:val="28"/>
          <w:szCs w:val="28"/>
        </w:rPr>
        <w:t>.С</w:t>
      </w:r>
      <w:proofErr w:type="gramEnd"/>
      <w:r w:rsidRPr="008A7FF7">
        <w:rPr>
          <w:sz w:val="28"/>
          <w:szCs w:val="28"/>
        </w:rPr>
        <w:t>туденческая</w:t>
      </w:r>
      <w:proofErr w:type="spellEnd"/>
      <w:r w:rsidRPr="008A7FF7">
        <w:rPr>
          <w:sz w:val="28"/>
          <w:szCs w:val="28"/>
        </w:rPr>
        <w:t xml:space="preserve">;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автостоянка в районе Храмового комплекса по </w:t>
      </w:r>
      <w:proofErr w:type="spellStart"/>
      <w:r w:rsidRPr="008A7FF7">
        <w:rPr>
          <w:sz w:val="28"/>
          <w:szCs w:val="28"/>
        </w:rPr>
        <w:t>ул</w:t>
      </w:r>
      <w:proofErr w:type="gramStart"/>
      <w:r w:rsidRPr="008A7FF7">
        <w:rPr>
          <w:sz w:val="28"/>
          <w:szCs w:val="28"/>
        </w:rPr>
        <w:t>.Г</w:t>
      </w:r>
      <w:proofErr w:type="gramEnd"/>
      <w:r w:rsidRPr="008A7FF7">
        <w:rPr>
          <w:sz w:val="28"/>
          <w:szCs w:val="28"/>
        </w:rPr>
        <w:t>агарина</w:t>
      </w:r>
      <w:proofErr w:type="spellEnd"/>
      <w:r w:rsidRPr="008A7FF7">
        <w:rPr>
          <w:sz w:val="28"/>
          <w:szCs w:val="28"/>
        </w:rPr>
        <w:t xml:space="preserve">, 15;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автостоянка в </w:t>
      </w:r>
      <w:proofErr w:type="gramStart"/>
      <w:r w:rsidRPr="008A7FF7">
        <w:rPr>
          <w:sz w:val="28"/>
          <w:szCs w:val="28"/>
        </w:rPr>
        <w:t>районе</w:t>
      </w:r>
      <w:proofErr w:type="gramEnd"/>
      <w:r w:rsidRPr="008A7FF7">
        <w:rPr>
          <w:sz w:val="28"/>
          <w:szCs w:val="28"/>
        </w:rPr>
        <w:t xml:space="preserve"> гостиницы Олимпийская по ул.</w:t>
      </w:r>
      <w:r w:rsidR="00EA0CCE">
        <w:rPr>
          <w:sz w:val="28"/>
          <w:szCs w:val="28"/>
        </w:rPr>
        <w:t xml:space="preserve"> </w:t>
      </w:r>
      <w:r w:rsidRPr="008A7FF7">
        <w:rPr>
          <w:sz w:val="28"/>
          <w:szCs w:val="28"/>
        </w:rPr>
        <w:t xml:space="preserve">Энгельса, 45;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площадка в </w:t>
      </w:r>
      <w:proofErr w:type="gramStart"/>
      <w:r w:rsidRPr="008A7FF7">
        <w:rPr>
          <w:sz w:val="28"/>
          <w:szCs w:val="28"/>
        </w:rPr>
        <w:t>районе</w:t>
      </w:r>
      <w:proofErr w:type="gramEnd"/>
      <w:r w:rsidRPr="008A7FF7">
        <w:rPr>
          <w:sz w:val="28"/>
          <w:szCs w:val="28"/>
        </w:rPr>
        <w:t xml:space="preserve"> Стелы первооткрывателей;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площадка в </w:t>
      </w:r>
      <w:proofErr w:type="gramStart"/>
      <w:r w:rsidRPr="008A7FF7">
        <w:rPr>
          <w:sz w:val="28"/>
          <w:szCs w:val="28"/>
        </w:rPr>
        <w:t>районе</w:t>
      </w:r>
      <w:proofErr w:type="gramEnd"/>
      <w:r w:rsidRPr="008A7FF7">
        <w:rPr>
          <w:sz w:val="28"/>
          <w:szCs w:val="28"/>
        </w:rPr>
        <w:t xml:space="preserve"> Музея геологии, нефти и газа по ул.</w:t>
      </w:r>
      <w:r w:rsidR="00EA0CCE">
        <w:rPr>
          <w:sz w:val="28"/>
          <w:szCs w:val="28"/>
        </w:rPr>
        <w:t xml:space="preserve"> </w:t>
      </w:r>
      <w:r w:rsidRPr="008A7FF7">
        <w:rPr>
          <w:sz w:val="28"/>
          <w:szCs w:val="28"/>
        </w:rPr>
        <w:t xml:space="preserve">Чехова, 9; </w:t>
      </w:r>
    </w:p>
    <w:p w:rsidR="008A7FF7" w:rsidRPr="008A7FF7" w:rsidRDefault="008A7FF7" w:rsidP="008A7FF7">
      <w:pPr>
        <w:spacing w:before="100" w:beforeAutospacing="1" w:after="100" w:afterAutospacing="1"/>
        <w:jc w:val="both"/>
        <w:rPr>
          <w:sz w:val="28"/>
          <w:szCs w:val="28"/>
        </w:rPr>
      </w:pPr>
      <w:r w:rsidRPr="008A7FF7">
        <w:rPr>
          <w:sz w:val="28"/>
          <w:szCs w:val="28"/>
        </w:rPr>
        <w:t>- площадка возле фонтана Школы иску</w:t>
      </w:r>
      <w:proofErr w:type="gramStart"/>
      <w:r w:rsidRPr="008A7FF7">
        <w:rPr>
          <w:sz w:val="28"/>
          <w:szCs w:val="28"/>
        </w:rPr>
        <w:t>сств дл</w:t>
      </w:r>
      <w:proofErr w:type="gramEnd"/>
      <w:r w:rsidRPr="008A7FF7">
        <w:rPr>
          <w:sz w:val="28"/>
          <w:szCs w:val="28"/>
        </w:rPr>
        <w:t>я одаренных детей Севера по ул.</w:t>
      </w:r>
      <w:r w:rsidR="00EA0CCE">
        <w:rPr>
          <w:sz w:val="28"/>
          <w:szCs w:val="28"/>
        </w:rPr>
        <w:t xml:space="preserve"> </w:t>
      </w:r>
      <w:r w:rsidRPr="008A7FF7">
        <w:rPr>
          <w:sz w:val="28"/>
          <w:szCs w:val="28"/>
        </w:rPr>
        <w:t xml:space="preserve">Пискунова;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набережная реки Иртыш в </w:t>
      </w:r>
      <w:proofErr w:type="gramStart"/>
      <w:r w:rsidRPr="008A7FF7">
        <w:rPr>
          <w:sz w:val="28"/>
          <w:szCs w:val="28"/>
        </w:rPr>
        <w:t>районе</w:t>
      </w:r>
      <w:proofErr w:type="gramEnd"/>
      <w:r w:rsidRPr="008A7FF7">
        <w:rPr>
          <w:sz w:val="28"/>
          <w:szCs w:val="28"/>
        </w:rPr>
        <w:t xml:space="preserve"> речного вокзала; </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 место зоны отдыха в </w:t>
      </w:r>
      <w:proofErr w:type="gramStart"/>
      <w:r w:rsidRPr="008A7FF7">
        <w:rPr>
          <w:sz w:val="28"/>
          <w:szCs w:val="28"/>
        </w:rPr>
        <w:t>районе</w:t>
      </w:r>
      <w:proofErr w:type="gramEnd"/>
      <w:r w:rsidRPr="008A7FF7">
        <w:rPr>
          <w:sz w:val="28"/>
          <w:szCs w:val="28"/>
        </w:rPr>
        <w:t xml:space="preserve"> карьера закрытого акционерного общества «Строительная компания </w:t>
      </w:r>
      <w:proofErr w:type="spellStart"/>
      <w:r w:rsidRPr="008A7FF7">
        <w:rPr>
          <w:sz w:val="28"/>
          <w:szCs w:val="28"/>
        </w:rPr>
        <w:t>Варьеганнефтеспецстрой</w:t>
      </w:r>
      <w:proofErr w:type="spellEnd"/>
      <w:r w:rsidRPr="008A7FF7">
        <w:rPr>
          <w:sz w:val="28"/>
          <w:szCs w:val="28"/>
        </w:rPr>
        <w:t xml:space="preserve">». </w:t>
      </w:r>
    </w:p>
    <w:p w:rsidR="00EA0CCE" w:rsidRPr="00C339AE" w:rsidRDefault="00EA0CCE" w:rsidP="00EA0CC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Pr="00C339AE">
        <w:rPr>
          <w:color w:val="000000"/>
          <w:sz w:val="28"/>
          <w:szCs w:val="28"/>
        </w:rPr>
        <w:t>Следует учесть  и погодные условия: категорически запрещается запускать развлекательные пиротехнические изделия при постоянном или порывистом ветре (ограничения по скорости ветра приведены на этикетке каждого конкретного изделия).</w:t>
      </w:r>
    </w:p>
    <w:p w:rsidR="00EA0CCE" w:rsidRPr="00C339AE" w:rsidRDefault="00EA0CCE" w:rsidP="00EA0CC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Pr="00C339AE">
        <w:rPr>
          <w:color w:val="000000"/>
          <w:sz w:val="28"/>
          <w:szCs w:val="28"/>
        </w:rPr>
        <w:t>Большая просьба к родителям: не разрешайте детям самостоятельно запускать пиротехнику, подробно объясните, какая серьёзная опасность и тяжелые последствия могут быть при неправильном её использовании.</w:t>
      </w:r>
    </w:p>
    <w:p w:rsidR="00EA0CCE" w:rsidRPr="00C339AE" w:rsidRDefault="00EA0CCE" w:rsidP="00EA0CCE">
      <w:pPr>
        <w:pStyle w:val="a5"/>
        <w:shd w:val="clear" w:color="auto" w:fill="FFFFFF"/>
        <w:spacing w:before="150" w:beforeAutospacing="0" w:after="150" w:afterAutospacing="0"/>
        <w:ind w:left="75" w:right="75"/>
        <w:jc w:val="both"/>
        <w:rPr>
          <w:color w:val="000000"/>
          <w:sz w:val="28"/>
          <w:szCs w:val="28"/>
        </w:rPr>
      </w:pPr>
      <w:r>
        <w:rPr>
          <w:color w:val="000000"/>
          <w:sz w:val="28"/>
          <w:szCs w:val="28"/>
        </w:rPr>
        <w:tab/>
      </w:r>
      <w:r w:rsidRPr="00C339AE">
        <w:rPr>
          <w:color w:val="000000"/>
          <w:sz w:val="28"/>
          <w:szCs w:val="28"/>
        </w:rPr>
        <w:t>Следуя этим несложным правилам, можно оградить себя и своих близких от неприятностей и безопасно встретить Новый год.</w:t>
      </w:r>
    </w:p>
    <w:p w:rsidR="008A7FF7" w:rsidRPr="008A7FF7" w:rsidRDefault="008A7FF7" w:rsidP="008A7FF7">
      <w:pPr>
        <w:spacing w:before="100" w:beforeAutospacing="1" w:after="100" w:afterAutospacing="1"/>
        <w:jc w:val="both"/>
        <w:rPr>
          <w:sz w:val="28"/>
          <w:szCs w:val="28"/>
        </w:rPr>
      </w:pPr>
      <w:r w:rsidRPr="008A7FF7">
        <w:rPr>
          <w:sz w:val="28"/>
          <w:szCs w:val="28"/>
        </w:rPr>
        <w:t xml:space="preserve">В случае возникновения возгорания или травмирования при использовании пиротехнических изделий немедленно звоните по телефону </w:t>
      </w:r>
      <w:proofErr w:type="gramStart"/>
      <w:r w:rsidRPr="008A7FF7">
        <w:rPr>
          <w:sz w:val="28"/>
          <w:szCs w:val="28"/>
        </w:rPr>
        <w:t>единой</w:t>
      </w:r>
      <w:proofErr w:type="gramEnd"/>
      <w:r w:rsidRPr="008A7FF7">
        <w:rPr>
          <w:sz w:val="28"/>
          <w:szCs w:val="28"/>
        </w:rPr>
        <w:t xml:space="preserve"> службы спасения: «112» или пожарную охрану «01»</w:t>
      </w:r>
      <w:r w:rsidR="00EA0CCE">
        <w:rPr>
          <w:sz w:val="28"/>
          <w:szCs w:val="28"/>
        </w:rPr>
        <w:t>.</w:t>
      </w:r>
      <w:r w:rsidRPr="008A7FF7">
        <w:rPr>
          <w:sz w:val="28"/>
          <w:szCs w:val="28"/>
        </w:rPr>
        <w:t xml:space="preserve"> </w:t>
      </w:r>
    </w:p>
    <w:p w:rsidR="008A7FF7" w:rsidRPr="008A7FF7" w:rsidRDefault="008A7FF7" w:rsidP="008A7FF7">
      <w:pPr>
        <w:spacing w:after="240"/>
        <w:rPr>
          <w:sz w:val="28"/>
          <w:szCs w:val="28"/>
        </w:rPr>
      </w:pPr>
    </w:p>
    <w:p w:rsidR="00A31671" w:rsidRPr="008A7FF7" w:rsidRDefault="00A31671" w:rsidP="00C339AE">
      <w:pPr>
        <w:jc w:val="both"/>
        <w:rPr>
          <w:sz w:val="28"/>
          <w:szCs w:val="28"/>
        </w:rPr>
      </w:pPr>
    </w:p>
    <w:p w:rsidR="00A31671" w:rsidRPr="008A7FF7" w:rsidRDefault="00EA0CCE" w:rsidP="00EA0CCE">
      <w:pPr>
        <w:jc w:val="right"/>
        <w:rPr>
          <w:sz w:val="28"/>
          <w:szCs w:val="28"/>
        </w:rPr>
      </w:pPr>
      <w:r>
        <w:rPr>
          <w:sz w:val="28"/>
          <w:szCs w:val="28"/>
        </w:rPr>
        <w:t>МКУ «</w:t>
      </w:r>
      <w:r w:rsidRPr="00587EA4">
        <w:rPr>
          <w:sz w:val="28"/>
          <w:szCs w:val="28"/>
        </w:rPr>
        <w:t xml:space="preserve">Управления </w:t>
      </w:r>
      <w:r>
        <w:rPr>
          <w:sz w:val="28"/>
          <w:szCs w:val="28"/>
        </w:rPr>
        <w:t>по делам ГО, ЧС и ОПБ»</w:t>
      </w:r>
      <w:bookmarkStart w:id="0" w:name="_GoBack"/>
      <w:bookmarkEnd w:id="0"/>
    </w:p>
    <w:sectPr w:rsidR="00A31671" w:rsidRPr="008A7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AE"/>
    <w:rsid w:val="00580C79"/>
    <w:rsid w:val="0088031B"/>
    <w:rsid w:val="008A2DBE"/>
    <w:rsid w:val="008A7FF7"/>
    <w:rsid w:val="00A31671"/>
    <w:rsid w:val="00C339AE"/>
    <w:rsid w:val="00C57E88"/>
    <w:rsid w:val="00CE630E"/>
    <w:rsid w:val="00EA0CCE"/>
    <w:rsid w:val="00EE49E3"/>
    <w:rsid w:val="00F5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8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paragraph" w:styleId="a5">
    <w:name w:val="Normal (Web)"/>
    <w:basedOn w:val="a"/>
    <w:uiPriority w:val="99"/>
    <w:semiHidden/>
    <w:unhideWhenUsed/>
    <w:rsid w:val="00C339A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8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paragraph" w:styleId="a5">
    <w:name w:val="Normal (Web)"/>
    <w:basedOn w:val="a"/>
    <w:uiPriority w:val="99"/>
    <w:semiHidden/>
    <w:unhideWhenUsed/>
    <w:rsid w:val="00C339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8409">
      <w:bodyDiv w:val="1"/>
      <w:marLeft w:val="0"/>
      <w:marRight w:val="0"/>
      <w:marTop w:val="0"/>
      <w:marBottom w:val="0"/>
      <w:divBdr>
        <w:top w:val="none" w:sz="0" w:space="0" w:color="auto"/>
        <w:left w:val="none" w:sz="0" w:space="0" w:color="auto"/>
        <w:bottom w:val="none" w:sz="0" w:space="0" w:color="auto"/>
        <w:right w:val="none" w:sz="0" w:space="0" w:color="auto"/>
      </w:divBdr>
    </w:div>
    <w:div w:id="1554194343">
      <w:bodyDiv w:val="1"/>
      <w:marLeft w:val="0"/>
      <w:marRight w:val="0"/>
      <w:marTop w:val="0"/>
      <w:marBottom w:val="0"/>
      <w:divBdr>
        <w:top w:val="none" w:sz="0" w:space="0" w:color="auto"/>
        <w:left w:val="none" w:sz="0" w:space="0" w:color="auto"/>
        <w:bottom w:val="none" w:sz="0" w:space="0" w:color="auto"/>
        <w:right w:val="none" w:sz="0" w:space="0" w:color="auto"/>
      </w:divBdr>
    </w:div>
    <w:div w:id="20507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Перевозкина Вера Константиновна</dc:creator>
  <cp:lastModifiedBy>Перевозкина Вера Константиновна</cp:lastModifiedBy>
  <cp:revision>6</cp:revision>
  <dcterms:created xsi:type="dcterms:W3CDTF">2018-12-18T10:52:00Z</dcterms:created>
  <dcterms:modified xsi:type="dcterms:W3CDTF">2018-12-19T06:31:00Z</dcterms:modified>
</cp:coreProperties>
</file>