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A4" w:rsidRPr="00C2137A" w:rsidRDefault="00A55AA4" w:rsidP="00A55AA4">
      <w:pPr>
        <w:tabs>
          <w:tab w:val="left" w:pos="0"/>
        </w:tabs>
        <w:ind w:right="-5"/>
        <w:jc w:val="center"/>
        <w:rPr>
          <w:b/>
          <w:sz w:val="26"/>
          <w:szCs w:val="26"/>
        </w:rPr>
      </w:pPr>
      <w:bookmarkStart w:id="0" w:name="_GoBack"/>
      <w:bookmarkEnd w:id="0"/>
      <w:r w:rsidRPr="00C2137A">
        <w:rPr>
          <w:b/>
          <w:sz w:val="26"/>
          <w:szCs w:val="26"/>
        </w:rPr>
        <w:t xml:space="preserve">Обзор изменений законодательства РФ в сфере закупок </w:t>
      </w:r>
      <w:r w:rsidR="00B263F0" w:rsidRPr="00C2137A">
        <w:rPr>
          <w:b/>
          <w:sz w:val="26"/>
          <w:szCs w:val="26"/>
        </w:rPr>
        <w:t xml:space="preserve">за </w:t>
      </w:r>
      <w:r w:rsidR="00975C59" w:rsidRPr="00C2137A">
        <w:rPr>
          <w:b/>
          <w:sz w:val="26"/>
          <w:szCs w:val="26"/>
        </w:rPr>
        <w:t>июнь</w:t>
      </w:r>
      <w:r w:rsidR="00B263F0" w:rsidRPr="00C2137A">
        <w:rPr>
          <w:b/>
          <w:sz w:val="26"/>
          <w:szCs w:val="26"/>
        </w:rPr>
        <w:t xml:space="preserve"> - </w:t>
      </w:r>
      <w:r w:rsidR="00975C59" w:rsidRPr="00C2137A">
        <w:rPr>
          <w:b/>
          <w:sz w:val="26"/>
          <w:szCs w:val="26"/>
        </w:rPr>
        <w:t>август</w:t>
      </w:r>
      <w:r w:rsidR="00B263F0" w:rsidRPr="00C2137A">
        <w:rPr>
          <w:b/>
          <w:sz w:val="26"/>
          <w:szCs w:val="26"/>
        </w:rPr>
        <w:t xml:space="preserve"> 2018 года</w:t>
      </w:r>
    </w:p>
    <w:p w:rsidR="00A55AA4" w:rsidRDefault="00A55AA4" w:rsidP="00A55AA4">
      <w:pPr>
        <w:ind w:firstLine="567"/>
        <w:rPr>
          <w:b/>
          <w:bCs/>
          <w:sz w:val="24"/>
          <w:szCs w:val="24"/>
        </w:rPr>
      </w:pPr>
    </w:p>
    <w:tbl>
      <w:tblPr>
        <w:tblStyle w:val="a9"/>
        <w:tblW w:w="15700" w:type="dxa"/>
        <w:tblLayout w:type="fixed"/>
        <w:tblLook w:val="04A0" w:firstRow="1" w:lastRow="0" w:firstColumn="1" w:lastColumn="0" w:noHBand="0" w:noVBand="1"/>
      </w:tblPr>
      <w:tblGrid>
        <w:gridCol w:w="532"/>
        <w:gridCol w:w="4396"/>
        <w:gridCol w:w="8930"/>
        <w:gridCol w:w="1842"/>
      </w:tblGrid>
      <w:tr w:rsidR="00A55AA4" w:rsidRPr="00806501" w:rsidTr="00C2137A">
        <w:trPr>
          <w:trHeight w:val="860"/>
        </w:trPr>
        <w:tc>
          <w:tcPr>
            <w:tcW w:w="15700" w:type="dxa"/>
            <w:gridSpan w:val="4"/>
            <w:vAlign w:val="center"/>
          </w:tcPr>
          <w:p w:rsidR="00A55AA4" w:rsidRPr="00C2137A" w:rsidRDefault="00A55AA4" w:rsidP="00902A21">
            <w:pPr>
              <w:jc w:val="center"/>
              <w:rPr>
                <w:b/>
                <w:sz w:val="24"/>
                <w:szCs w:val="24"/>
              </w:rPr>
            </w:pPr>
            <w:r w:rsidRPr="00C2137A">
              <w:rPr>
                <w:b/>
                <w:sz w:val="24"/>
                <w:szCs w:val="24"/>
              </w:rPr>
              <w:t>Федеральный закон от 05.04.2013 № 44-ФЗ</w:t>
            </w:r>
          </w:p>
          <w:p w:rsidR="00A55AA4" w:rsidRPr="00C2137A" w:rsidRDefault="00A55AA4" w:rsidP="00902A21">
            <w:pPr>
              <w:jc w:val="center"/>
              <w:rPr>
                <w:b/>
                <w:sz w:val="24"/>
                <w:szCs w:val="24"/>
              </w:rPr>
            </w:pPr>
            <w:r w:rsidRPr="00C2137A">
              <w:rPr>
                <w:b/>
                <w:sz w:val="24"/>
                <w:szCs w:val="24"/>
              </w:rPr>
              <w:t>«О контрактной системе в сфере закупок товаров, работ, услуг для обеспечения государственных и муниципальных нужд»</w:t>
            </w:r>
          </w:p>
        </w:tc>
      </w:tr>
      <w:tr w:rsidR="00A55AA4" w:rsidRPr="00806501" w:rsidTr="00B263F0">
        <w:tc>
          <w:tcPr>
            <w:tcW w:w="532" w:type="dxa"/>
            <w:vAlign w:val="center"/>
          </w:tcPr>
          <w:p w:rsidR="00A55AA4" w:rsidRPr="00C2137A" w:rsidRDefault="00A55AA4" w:rsidP="00902A21">
            <w:pPr>
              <w:jc w:val="center"/>
              <w:rPr>
                <w:b/>
                <w:sz w:val="24"/>
                <w:szCs w:val="24"/>
              </w:rPr>
            </w:pPr>
            <w:r w:rsidRPr="00C2137A">
              <w:rPr>
                <w:b/>
                <w:sz w:val="24"/>
                <w:szCs w:val="24"/>
              </w:rPr>
              <w:t>№ п/п</w:t>
            </w:r>
          </w:p>
        </w:tc>
        <w:tc>
          <w:tcPr>
            <w:tcW w:w="4396" w:type="dxa"/>
            <w:vAlign w:val="center"/>
          </w:tcPr>
          <w:p w:rsidR="00A55AA4" w:rsidRPr="00C2137A" w:rsidRDefault="00A55AA4" w:rsidP="00902A21">
            <w:pPr>
              <w:jc w:val="center"/>
              <w:rPr>
                <w:b/>
                <w:sz w:val="24"/>
                <w:szCs w:val="24"/>
              </w:rPr>
            </w:pPr>
            <w:r w:rsidRPr="00C2137A">
              <w:rPr>
                <w:b/>
                <w:sz w:val="24"/>
                <w:szCs w:val="24"/>
              </w:rPr>
              <w:t>Наименование и реквизиты нормативного документа</w:t>
            </w:r>
          </w:p>
        </w:tc>
        <w:tc>
          <w:tcPr>
            <w:tcW w:w="8930" w:type="dxa"/>
            <w:vAlign w:val="center"/>
          </w:tcPr>
          <w:p w:rsidR="00A55AA4" w:rsidRPr="00C2137A" w:rsidRDefault="00A55AA4" w:rsidP="00902A21">
            <w:pPr>
              <w:jc w:val="center"/>
              <w:rPr>
                <w:b/>
                <w:sz w:val="24"/>
                <w:szCs w:val="24"/>
              </w:rPr>
            </w:pPr>
            <w:r w:rsidRPr="00C2137A">
              <w:rPr>
                <w:b/>
                <w:sz w:val="24"/>
                <w:szCs w:val="24"/>
              </w:rPr>
              <w:t>Краткое содержание нормативного документа</w:t>
            </w:r>
          </w:p>
        </w:tc>
        <w:tc>
          <w:tcPr>
            <w:tcW w:w="1842" w:type="dxa"/>
          </w:tcPr>
          <w:p w:rsidR="00A55AA4" w:rsidRPr="00C2137A" w:rsidRDefault="00A55AA4" w:rsidP="00902A21">
            <w:pPr>
              <w:jc w:val="center"/>
              <w:rPr>
                <w:b/>
                <w:sz w:val="24"/>
                <w:szCs w:val="24"/>
              </w:rPr>
            </w:pPr>
            <w:r w:rsidRPr="00C2137A">
              <w:rPr>
                <w:b/>
                <w:sz w:val="24"/>
                <w:szCs w:val="24"/>
              </w:rPr>
              <w:t xml:space="preserve">Дата вступления в силу </w:t>
            </w:r>
            <w:proofErr w:type="gramStart"/>
            <w:r w:rsidRPr="00C2137A">
              <w:rPr>
                <w:b/>
                <w:sz w:val="24"/>
                <w:szCs w:val="24"/>
              </w:rPr>
              <w:t>нормативно</w:t>
            </w:r>
            <w:r w:rsidR="00D71802" w:rsidRPr="00C2137A">
              <w:rPr>
                <w:b/>
                <w:sz w:val="24"/>
                <w:szCs w:val="24"/>
              </w:rPr>
              <w:t>-</w:t>
            </w:r>
            <w:proofErr w:type="spellStart"/>
            <w:r w:rsidRPr="00C2137A">
              <w:rPr>
                <w:b/>
                <w:sz w:val="24"/>
                <w:szCs w:val="24"/>
              </w:rPr>
              <w:t>го</w:t>
            </w:r>
            <w:proofErr w:type="spellEnd"/>
            <w:proofErr w:type="gramEnd"/>
            <w:r w:rsidRPr="00C2137A">
              <w:rPr>
                <w:b/>
                <w:sz w:val="24"/>
                <w:szCs w:val="24"/>
              </w:rPr>
              <w:t xml:space="preserve"> документа</w:t>
            </w:r>
          </w:p>
        </w:tc>
      </w:tr>
      <w:tr w:rsidR="00D054FB" w:rsidRPr="00806501" w:rsidTr="00B263F0">
        <w:tc>
          <w:tcPr>
            <w:tcW w:w="532" w:type="dxa"/>
          </w:tcPr>
          <w:p w:rsidR="00D054FB" w:rsidRPr="00C2137A" w:rsidRDefault="003D6073" w:rsidP="001F1BB8">
            <w:pPr>
              <w:rPr>
                <w:sz w:val="24"/>
                <w:szCs w:val="24"/>
              </w:rPr>
            </w:pPr>
            <w:r w:rsidRPr="00C2137A">
              <w:rPr>
                <w:sz w:val="24"/>
                <w:szCs w:val="24"/>
              </w:rPr>
              <w:t>1</w:t>
            </w:r>
          </w:p>
        </w:tc>
        <w:tc>
          <w:tcPr>
            <w:tcW w:w="4396" w:type="dxa"/>
          </w:tcPr>
          <w:p w:rsidR="00D054FB" w:rsidRPr="00C2137A" w:rsidRDefault="003E2F8A" w:rsidP="004F1F76">
            <w:pPr>
              <w:rPr>
                <w:iCs/>
                <w:sz w:val="24"/>
                <w:szCs w:val="24"/>
              </w:rPr>
            </w:pPr>
            <w:r w:rsidRPr="00C2137A">
              <w:rPr>
                <w:iCs/>
                <w:sz w:val="24"/>
                <w:szCs w:val="24"/>
              </w:rPr>
              <w:t>Федеральны</w:t>
            </w:r>
            <w:r w:rsidR="00A234A5" w:rsidRPr="00C2137A">
              <w:rPr>
                <w:iCs/>
                <w:sz w:val="24"/>
                <w:szCs w:val="24"/>
              </w:rPr>
              <w:t>й закон от 31.12.2017 №</w:t>
            </w:r>
            <w:r w:rsidRPr="00C2137A">
              <w:rPr>
                <w:iCs/>
                <w:sz w:val="24"/>
                <w:szCs w:val="24"/>
              </w:rPr>
              <w:t xml:space="preserve">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tc>
        <w:tc>
          <w:tcPr>
            <w:tcW w:w="8930" w:type="dxa"/>
          </w:tcPr>
          <w:p w:rsidR="000B4077" w:rsidRPr="00C2137A" w:rsidRDefault="00735EC4" w:rsidP="002633C3">
            <w:pPr>
              <w:ind w:firstLine="459"/>
              <w:jc w:val="both"/>
              <w:rPr>
                <w:sz w:val="24"/>
                <w:szCs w:val="24"/>
              </w:rPr>
            </w:pPr>
            <w:r w:rsidRPr="00C2137A">
              <w:rPr>
                <w:b/>
                <w:bCs/>
                <w:sz w:val="24"/>
                <w:szCs w:val="24"/>
              </w:rPr>
              <w:t>Единые т</w:t>
            </w:r>
            <w:r w:rsidR="000B4077" w:rsidRPr="00C2137A">
              <w:rPr>
                <w:b/>
                <w:bCs/>
                <w:sz w:val="24"/>
                <w:szCs w:val="24"/>
              </w:rPr>
              <w:t>ребования к участникам</w:t>
            </w:r>
            <w:r w:rsidR="00FC65A4" w:rsidRPr="00C2137A">
              <w:rPr>
                <w:b/>
                <w:bCs/>
                <w:sz w:val="24"/>
                <w:szCs w:val="24"/>
              </w:rPr>
              <w:t xml:space="preserve"> закупки</w:t>
            </w:r>
            <w:r w:rsidR="000B4077" w:rsidRPr="00C2137A">
              <w:rPr>
                <w:sz w:val="24"/>
                <w:szCs w:val="24"/>
              </w:rPr>
              <w:t xml:space="preserve"> дополнились еще </w:t>
            </w:r>
            <w:r w:rsidR="003E2F8A" w:rsidRPr="00C2137A">
              <w:rPr>
                <w:sz w:val="24"/>
                <w:szCs w:val="24"/>
              </w:rPr>
              <w:t xml:space="preserve">одним: </w:t>
            </w:r>
            <w:r w:rsidR="000B4077" w:rsidRPr="00C2137A">
              <w:rPr>
                <w:sz w:val="24"/>
                <w:szCs w:val="24"/>
              </w:rPr>
              <w:t>отсутствие установленных законодательством ограничений для участия в закупках.</w:t>
            </w:r>
          </w:p>
          <w:p w:rsidR="00D054FB" w:rsidRPr="00C2137A" w:rsidRDefault="00D054FB" w:rsidP="00A05739">
            <w:pPr>
              <w:ind w:firstLine="459"/>
              <w:rPr>
                <w:sz w:val="24"/>
                <w:szCs w:val="24"/>
              </w:rPr>
            </w:pPr>
          </w:p>
        </w:tc>
        <w:tc>
          <w:tcPr>
            <w:tcW w:w="1842" w:type="dxa"/>
          </w:tcPr>
          <w:p w:rsidR="00D054FB" w:rsidRPr="00C2137A" w:rsidRDefault="00FE7E2B" w:rsidP="00697095">
            <w:pPr>
              <w:jc w:val="center"/>
              <w:rPr>
                <w:sz w:val="24"/>
                <w:szCs w:val="24"/>
              </w:rPr>
            </w:pPr>
            <w:r w:rsidRPr="00C2137A">
              <w:rPr>
                <w:sz w:val="24"/>
                <w:szCs w:val="24"/>
              </w:rPr>
              <w:t>01</w:t>
            </w:r>
            <w:r w:rsidR="00A22675" w:rsidRPr="00C2137A">
              <w:rPr>
                <w:sz w:val="24"/>
                <w:szCs w:val="24"/>
              </w:rPr>
              <w:t>.</w:t>
            </w:r>
            <w:r w:rsidRPr="00C2137A">
              <w:rPr>
                <w:sz w:val="24"/>
                <w:szCs w:val="24"/>
              </w:rPr>
              <w:t>07.</w:t>
            </w:r>
            <w:r w:rsidR="00A22675" w:rsidRPr="00C2137A">
              <w:rPr>
                <w:sz w:val="24"/>
                <w:szCs w:val="24"/>
              </w:rPr>
              <w:t>2018</w:t>
            </w:r>
          </w:p>
        </w:tc>
      </w:tr>
      <w:tr w:rsidR="00D054FB" w:rsidRPr="00806501" w:rsidTr="00B263F0">
        <w:tc>
          <w:tcPr>
            <w:tcW w:w="532" w:type="dxa"/>
          </w:tcPr>
          <w:p w:rsidR="00D054FB" w:rsidRPr="00C2137A" w:rsidRDefault="003D6073" w:rsidP="001F1BB8">
            <w:pPr>
              <w:rPr>
                <w:sz w:val="24"/>
                <w:szCs w:val="24"/>
              </w:rPr>
            </w:pPr>
            <w:r w:rsidRPr="00C2137A">
              <w:rPr>
                <w:sz w:val="24"/>
                <w:szCs w:val="24"/>
              </w:rPr>
              <w:t>2</w:t>
            </w:r>
          </w:p>
        </w:tc>
        <w:tc>
          <w:tcPr>
            <w:tcW w:w="4396" w:type="dxa"/>
          </w:tcPr>
          <w:p w:rsidR="00D054FB" w:rsidRPr="00C2137A" w:rsidRDefault="003E2F8A" w:rsidP="004F1F76">
            <w:pPr>
              <w:rPr>
                <w:iCs/>
                <w:sz w:val="24"/>
                <w:szCs w:val="24"/>
              </w:rPr>
            </w:pPr>
            <w:r w:rsidRPr="00C2137A">
              <w:rPr>
                <w:iCs/>
                <w:sz w:val="24"/>
                <w:szCs w:val="24"/>
              </w:rPr>
              <w:t>Федеральны</w:t>
            </w:r>
            <w:r w:rsidR="00A234A5" w:rsidRPr="00C2137A">
              <w:rPr>
                <w:iCs/>
                <w:sz w:val="24"/>
                <w:szCs w:val="24"/>
              </w:rPr>
              <w:t>й закон от 31.12.2017 №</w:t>
            </w:r>
            <w:r w:rsidRPr="00C2137A">
              <w:rPr>
                <w:iCs/>
                <w:sz w:val="24"/>
                <w:szCs w:val="24"/>
              </w:rPr>
              <w:t xml:space="preserve">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tc>
        <w:tc>
          <w:tcPr>
            <w:tcW w:w="8930" w:type="dxa"/>
          </w:tcPr>
          <w:p w:rsidR="00FE7E2B" w:rsidRPr="00C2137A" w:rsidRDefault="00FE7E2B" w:rsidP="00FE7E2B">
            <w:pPr>
              <w:ind w:firstLine="459"/>
              <w:jc w:val="both"/>
              <w:rPr>
                <w:sz w:val="24"/>
                <w:szCs w:val="24"/>
              </w:rPr>
            </w:pPr>
            <w:r w:rsidRPr="00C2137A">
              <w:rPr>
                <w:sz w:val="24"/>
                <w:szCs w:val="24"/>
              </w:rPr>
              <w:t>Заказчик может оперативнее проводить некоторые закупки. По таким закупкам изменения в план-график вносятся не позднее, чем за один день до даты размещения в ЕИС извещения. К указанным закупкам относятся, например, закупки у единственного поставщи</w:t>
            </w:r>
            <w:r w:rsidR="009A33F2" w:rsidRPr="00C2137A">
              <w:rPr>
                <w:sz w:val="24"/>
                <w:szCs w:val="24"/>
              </w:rPr>
              <w:t>ка. Полный перечень закреплен в ч. 14 ст. 21 Закона №</w:t>
            </w:r>
            <w:r w:rsidRPr="00C2137A">
              <w:rPr>
                <w:sz w:val="24"/>
                <w:szCs w:val="24"/>
              </w:rPr>
              <w:t xml:space="preserve"> 44-ФЗ.</w:t>
            </w:r>
          </w:p>
          <w:p w:rsidR="00D054FB" w:rsidRPr="00C2137A" w:rsidRDefault="00D054FB" w:rsidP="00A05739">
            <w:pPr>
              <w:ind w:firstLine="459"/>
              <w:jc w:val="both"/>
              <w:rPr>
                <w:sz w:val="24"/>
                <w:szCs w:val="24"/>
              </w:rPr>
            </w:pPr>
          </w:p>
        </w:tc>
        <w:tc>
          <w:tcPr>
            <w:tcW w:w="1842" w:type="dxa"/>
          </w:tcPr>
          <w:p w:rsidR="00D054FB" w:rsidRPr="00C2137A" w:rsidRDefault="00FE7E2B" w:rsidP="00697095">
            <w:pPr>
              <w:jc w:val="center"/>
              <w:rPr>
                <w:sz w:val="24"/>
                <w:szCs w:val="24"/>
              </w:rPr>
            </w:pPr>
            <w:r w:rsidRPr="00C2137A">
              <w:rPr>
                <w:sz w:val="24"/>
                <w:szCs w:val="24"/>
              </w:rPr>
              <w:t>01.07.2018</w:t>
            </w:r>
          </w:p>
        </w:tc>
      </w:tr>
      <w:tr w:rsidR="003D6073" w:rsidRPr="00806501" w:rsidTr="00B263F0">
        <w:tc>
          <w:tcPr>
            <w:tcW w:w="532" w:type="dxa"/>
          </w:tcPr>
          <w:p w:rsidR="003D6073" w:rsidRPr="00C2137A" w:rsidRDefault="003D6073" w:rsidP="001F1BB8">
            <w:pPr>
              <w:rPr>
                <w:sz w:val="24"/>
                <w:szCs w:val="24"/>
              </w:rPr>
            </w:pPr>
            <w:r w:rsidRPr="00C2137A">
              <w:rPr>
                <w:sz w:val="24"/>
                <w:szCs w:val="24"/>
              </w:rPr>
              <w:t>3</w:t>
            </w:r>
          </w:p>
        </w:tc>
        <w:tc>
          <w:tcPr>
            <w:tcW w:w="4396" w:type="dxa"/>
          </w:tcPr>
          <w:p w:rsidR="003D6073" w:rsidRPr="00C2137A" w:rsidRDefault="00E02CE4" w:rsidP="004F1F76">
            <w:pPr>
              <w:rPr>
                <w:sz w:val="24"/>
                <w:szCs w:val="24"/>
              </w:rPr>
            </w:pPr>
            <w:r w:rsidRPr="00C2137A">
              <w:rPr>
                <w:sz w:val="24"/>
                <w:szCs w:val="24"/>
              </w:rPr>
              <w:t>Постановление Правит</w:t>
            </w:r>
            <w:r w:rsidR="003B2409" w:rsidRPr="00C2137A">
              <w:rPr>
                <w:sz w:val="24"/>
                <w:szCs w:val="24"/>
              </w:rPr>
              <w:t>ельства РФ от 16.08.2018 №</w:t>
            </w:r>
            <w:r w:rsidR="00A234A5" w:rsidRPr="00C2137A">
              <w:rPr>
                <w:sz w:val="24"/>
                <w:szCs w:val="24"/>
              </w:rPr>
              <w:t xml:space="preserve"> 952 «</w:t>
            </w:r>
            <w:r w:rsidRPr="00C2137A">
              <w:rPr>
                <w:sz w:val="24"/>
                <w:szCs w:val="24"/>
              </w:rPr>
              <w:t>О внесении изменений в некоторые акты Пра</w:t>
            </w:r>
            <w:r w:rsidR="00A234A5" w:rsidRPr="00C2137A">
              <w:rPr>
                <w:sz w:val="24"/>
                <w:szCs w:val="24"/>
              </w:rPr>
              <w:t>вительства Российской Федерации»</w:t>
            </w:r>
          </w:p>
        </w:tc>
        <w:tc>
          <w:tcPr>
            <w:tcW w:w="8930" w:type="dxa"/>
          </w:tcPr>
          <w:p w:rsidR="00B5726D" w:rsidRPr="00C2137A" w:rsidRDefault="00B5726D" w:rsidP="00E02CE4">
            <w:pPr>
              <w:ind w:firstLine="459"/>
              <w:jc w:val="both"/>
              <w:rPr>
                <w:sz w:val="24"/>
                <w:szCs w:val="24"/>
              </w:rPr>
            </w:pPr>
            <w:r w:rsidRPr="00C2137A">
              <w:rPr>
                <w:sz w:val="24"/>
                <w:szCs w:val="24"/>
              </w:rPr>
              <w:t xml:space="preserve">С учетом изменений с 01.07.2018 </w:t>
            </w:r>
            <w:r w:rsidRPr="00C2137A">
              <w:rPr>
                <w:iCs/>
                <w:sz w:val="24"/>
                <w:szCs w:val="24"/>
              </w:rPr>
              <w:t xml:space="preserve">Федерального закона «О контрактной системе в сфере закупок товаров, работ, услуг для обеспечения государственных и муниципальных нужд» </w:t>
            </w:r>
            <w:r w:rsidRPr="00C2137A">
              <w:rPr>
                <w:sz w:val="24"/>
                <w:szCs w:val="24"/>
              </w:rPr>
              <w:t>внесены соответствующие изменения в подзаконные акты:</w:t>
            </w:r>
          </w:p>
          <w:p w:rsidR="00B5726D" w:rsidRPr="00C2137A" w:rsidRDefault="00B5726D" w:rsidP="00B5726D">
            <w:pPr>
              <w:ind w:firstLine="459"/>
              <w:jc w:val="both"/>
              <w:rPr>
                <w:sz w:val="24"/>
                <w:szCs w:val="24"/>
              </w:rPr>
            </w:pPr>
            <w:r w:rsidRPr="00C2137A">
              <w:rPr>
                <w:sz w:val="24"/>
                <w:szCs w:val="24"/>
              </w:rPr>
              <w:t>- постановление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B5726D" w:rsidRPr="00C2137A" w:rsidRDefault="00B5726D" w:rsidP="00B5726D">
            <w:pPr>
              <w:ind w:firstLine="459"/>
              <w:jc w:val="both"/>
              <w:rPr>
                <w:sz w:val="24"/>
                <w:szCs w:val="24"/>
              </w:rPr>
            </w:pPr>
            <w:r w:rsidRPr="00C2137A">
              <w:rPr>
                <w:sz w:val="24"/>
                <w:szCs w:val="24"/>
              </w:rPr>
              <w:t xml:space="preserve">- постановление Правительства Российской Федерации от 5 июня 2015 г.  </w:t>
            </w:r>
            <w:r w:rsidR="00DD398E" w:rsidRPr="00C2137A">
              <w:rPr>
                <w:sz w:val="24"/>
                <w:szCs w:val="24"/>
              </w:rPr>
              <w:t>№ 552 «</w:t>
            </w:r>
            <w:r w:rsidRPr="00C2137A">
              <w:rPr>
                <w:sz w:val="24"/>
                <w:szCs w:val="24"/>
              </w:rPr>
              <w:t>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w:t>
            </w:r>
            <w:r w:rsidR="00DD398E" w:rsidRPr="00C2137A">
              <w:rPr>
                <w:sz w:val="24"/>
                <w:szCs w:val="24"/>
              </w:rPr>
              <w:t>ля обеспечения федеральных нужд»;</w:t>
            </w:r>
          </w:p>
          <w:p w:rsidR="00DD398E" w:rsidRPr="00C2137A" w:rsidRDefault="00DD398E" w:rsidP="00DD398E">
            <w:pPr>
              <w:ind w:firstLine="459"/>
              <w:jc w:val="both"/>
              <w:rPr>
                <w:sz w:val="24"/>
                <w:szCs w:val="24"/>
              </w:rPr>
            </w:pPr>
            <w:r w:rsidRPr="00C2137A">
              <w:rPr>
                <w:sz w:val="24"/>
                <w:szCs w:val="24"/>
              </w:rPr>
              <w:t xml:space="preserve">- постановление Правительства Российской Федерации от 5 июня 2015 г. № 553 «Об утверждении Правил формирования, утверждения и ведения плана-графика закупок товаров, работ, услуг для обеспечения федеральных нужд, а также </w:t>
            </w:r>
            <w:r w:rsidRPr="00C2137A">
              <w:rPr>
                <w:sz w:val="24"/>
                <w:szCs w:val="24"/>
              </w:rPr>
              <w:lastRenderedPageBreak/>
              <w:t>требований к форме плана-графика закупок товаров, работ, услуг для обеспечения федеральных нужд»;</w:t>
            </w:r>
          </w:p>
          <w:p w:rsidR="00DD398E" w:rsidRPr="00C2137A" w:rsidRDefault="00DD398E" w:rsidP="00DD398E">
            <w:pPr>
              <w:ind w:firstLine="459"/>
              <w:jc w:val="both"/>
              <w:rPr>
                <w:sz w:val="24"/>
                <w:szCs w:val="24"/>
              </w:rPr>
            </w:pPr>
            <w:r w:rsidRPr="00C2137A">
              <w:rPr>
                <w:sz w:val="24"/>
                <w:szCs w:val="24"/>
              </w:rPr>
              <w:t>- постановление Правительства Российской Федерации от 5 июня 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
          <w:p w:rsidR="003D6073" w:rsidRPr="00C2137A" w:rsidRDefault="00DD398E" w:rsidP="00DD398E">
            <w:pPr>
              <w:ind w:firstLine="459"/>
              <w:jc w:val="both"/>
              <w:rPr>
                <w:sz w:val="24"/>
                <w:szCs w:val="24"/>
              </w:rPr>
            </w:pPr>
            <w:r w:rsidRPr="00C2137A">
              <w:rPr>
                <w:sz w:val="24"/>
                <w:szCs w:val="24"/>
              </w:rPr>
              <w:t>- постановление Правительства Российской Федерации от 5 июня 2015 г.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985297" w:rsidRPr="00C2137A" w:rsidRDefault="00DC5449" w:rsidP="00DC5449">
            <w:pPr>
              <w:ind w:firstLine="459"/>
              <w:jc w:val="both"/>
              <w:rPr>
                <w:bCs/>
                <w:sz w:val="24"/>
                <w:szCs w:val="24"/>
              </w:rPr>
            </w:pPr>
            <w:r w:rsidRPr="00C2137A">
              <w:rPr>
                <w:sz w:val="24"/>
                <w:szCs w:val="24"/>
              </w:rPr>
              <w:t>И</w:t>
            </w:r>
            <w:r w:rsidR="00985297" w:rsidRPr="00C2137A">
              <w:rPr>
                <w:sz w:val="24"/>
                <w:szCs w:val="24"/>
              </w:rPr>
              <w:t xml:space="preserve">зменения </w:t>
            </w:r>
            <w:r w:rsidRPr="00C2137A">
              <w:rPr>
                <w:sz w:val="24"/>
                <w:szCs w:val="24"/>
              </w:rPr>
              <w:t xml:space="preserve">в вышеуказанные постановления </w:t>
            </w:r>
            <w:r w:rsidR="00985297" w:rsidRPr="00C2137A">
              <w:rPr>
                <w:sz w:val="24"/>
                <w:szCs w:val="24"/>
              </w:rPr>
              <w:t xml:space="preserve">определяют случаи и устанавливают </w:t>
            </w:r>
            <w:r w:rsidRPr="00C2137A">
              <w:rPr>
                <w:sz w:val="24"/>
                <w:szCs w:val="24"/>
              </w:rPr>
              <w:t>сроки,</w:t>
            </w:r>
            <w:r w:rsidR="00985297" w:rsidRPr="00C2137A">
              <w:rPr>
                <w:sz w:val="24"/>
                <w:szCs w:val="24"/>
              </w:rPr>
              <w:t xml:space="preserve"> </w:t>
            </w:r>
            <w:r w:rsidRPr="00C2137A">
              <w:rPr>
                <w:sz w:val="24"/>
                <w:szCs w:val="24"/>
              </w:rPr>
              <w:t xml:space="preserve">позволяющие осуществлять закупки после </w:t>
            </w:r>
            <w:r w:rsidRPr="00C2137A">
              <w:rPr>
                <w:bCs/>
                <w:sz w:val="24"/>
                <w:szCs w:val="24"/>
              </w:rPr>
              <w:t>внесения изменений в план-график закупок.</w:t>
            </w:r>
          </w:p>
        </w:tc>
        <w:tc>
          <w:tcPr>
            <w:tcW w:w="1842" w:type="dxa"/>
          </w:tcPr>
          <w:p w:rsidR="003D6073" w:rsidRPr="00C2137A" w:rsidRDefault="00E02CE4" w:rsidP="0093337F">
            <w:pPr>
              <w:jc w:val="center"/>
              <w:rPr>
                <w:sz w:val="24"/>
                <w:szCs w:val="24"/>
              </w:rPr>
            </w:pPr>
            <w:r w:rsidRPr="00C2137A">
              <w:rPr>
                <w:sz w:val="24"/>
                <w:szCs w:val="24"/>
              </w:rPr>
              <w:lastRenderedPageBreak/>
              <w:t>16.08</w:t>
            </w:r>
            <w:r w:rsidR="003D6073" w:rsidRPr="00C2137A">
              <w:rPr>
                <w:sz w:val="24"/>
                <w:szCs w:val="24"/>
              </w:rPr>
              <w:t>.2018</w:t>
            </w:r>
          </w:p>
        </w:tc>
      </w:tr>
      <w:tr w:rsidR="003D6073" w:rsidRPr="00806501" w:rsidTr="00B263F0">
        <w:tc>
          <w:tcPr>
            <w:tcW w:w="532" w:type="dxa"/>
          </w:tcPr>
          <w:p w:rsidR="003D6073" w:rsidRPr="00C2137A" w:rsidRDefault="003D6073" w:rsidP="001F1BB8">
            <w:pPr>
              <w:rPr>
                <w:sz w:val="24"/>
                <w:szCs w:val="24"/>
              </w:rPr>
            </w:pPr>
            <w:r w:rsidRPr="00C2137A">
              <w:rPr>
                <w:sz w:val="24"/>
                <w:szCs w:val="24"/>
              </w:rPr>
              <w:lastRenderedPageBreak/>
              <w:t>4</w:t>
            </w:r>
          </w:p>
        </w:tc>
        <w:tc>
          <w:tcPr>
            <w:tcW w:w="4396" w:type="dxa"/>
          </w:tcPr>
          <w:p w:rsidR="003E2F8A" w:rsidRPr="00C2137A" w:rsidRDefault="003E2F8A" w:rsidP="004F1F76">
            <w:pPr>
              <w:rPr>
                <w:iCs/>
                <w:sz w:val="24"/>
                <w:szCs w:val="24"/>
              </w:rPr>
            </w:pPr>
            <w:r w:rsidRPr="00C2137A">
              <w:rPr>
                <w:iCs/>
                <w:sz w:val="24"/>
                <w:szCs w:val="24"/>
              </w:rPr>
              <w:t>Федеральны</w:t>
            </w:r>
            <w:r w:rsidR="00A234A5" w:rsidRPr="00C2137A">
              <w:rPr>
                <w:iCs/>
                <w:sz w:val="24"/>
                <w:szCs w:val="24"/>
              </w:rPr>
              <w:t>й закон от 31.12.2017 №</w:t>
            </w:r>
            <w:r w:rsidRPr="00C2137A">
              <w:rPr>
                <w:iCs/>
                <w:sz w:val="24"/>
                <w:szCs w:val="24"/>
              </w:rPr>
              <w:t xml:space="preserve">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3E2F8A" w:rsidRPr="00C2137A" w:rsidRDefault="003E2F8A" w:rsidP="004F1F76">
            <w:pPr>
              <w:rPr>
                <w:iCs/>
                <w:sz w:val="24"/>
                <w:szCs w:val="24"/>
              </w:rPr>
            </w:pPr>
          </w:p>
          <w:p w:rsidR="003D6073" w:rsidRPr="00C2137A" w:rsidRDefault="003D6073" w:rsidP="00A05739">
            <w:pPr>
              <w:rPr>
                <w:sz w:val="24"/>
                <w:szCs w:val="24"/>
              </w:rPr>
            </w:pPr>
          </w:p>
        </w:tc>
        <w:tc>
          <w:tcPr>
            <w:tcW w:w="8930" w:type="dxa"/>
          </w:tcPr>
          <w:p w:rsidR="00DD398E" w:rsidRPr="00C2137A" w:rsidRDefault="00DC1F67" w:rsidP="00DD398E">
            <w:pPr>
              <w:ind w:firstLine="459"/>
              <w:jc w:val="both"/>
              <w:rPr>
                <w:sz w:val="24"/>
                <w:szCs w:val="24"/>
              </w:rPr>
            </w:pPr>
            <w:r w:rsidRPr="00C2137A">
              <w:rPr>
                <w:sz w:val="24"/>
                <w:szCs w:val="24"/>
              </w:rPr>
              <w:t xml:space="preserve">Изменены требования </w:t>
            </w:r>
            <w:r w:rsidR="00726FCB" w:rsidRPr="00C2137A">
              <w:rPr>
                <w:sz w:val="24"/>
                <w:szCs w:val="24"/>
              </w:rPr>
              <w:t>обеспечения заявки, если НМЦК в конкурсе или аукционе составляет 1 млн</w:t>
            </w:r>
            <w:r w:rsidR="003550A4" w:rsidRPr="00C2137A">
              <w:rPr>
                <w:sz w:val="24"/>
                <w:szCs w:val="24"/>
              </w:rPr>
              <w:t>.</w:t>
            </w:r>
            <w:r w:rsidR="00893861" w:rsidRPr="00C2137A">
              <w:rPr>
                <w:sz w:val="24"/>
                <w:szCs w:val="24"/>
              </w:rPr>
              <w:t xml:space="preserve"> рублей</w:t>
            </w:r>
            <w:r w:rsidR="00DD398E" w:rsidRPr="00C2137A">
              <w:rPr>
                <w:sz w:val="24"/>
                <w:szCs w:val="24"/>
              </w:rPr>
              <w:t xml:space="preserve"> или меньше – обеспечение заявки </w:t>
            </w:r>
            <w:r w:rsidR="004E66F6" w:rsidRPr="00C2137A">
              <w:rPr>
                <w:sz w:val="24"/>
                <w:szCs w:val="24"/>
              </w:rPr>
              <w:t>не требуется;</w:t>
            </w:r>
          </w:p>
          <w:p w:rsidR="009A33F2" w:rsidRPr="00C2137A" w:rsidRDefault="00726FCB" w:rsidP="004E66F6">
            <w:pPr>
              <w:ind w:firstLine="459"/>
              <w:jc w:val="both"/>
              <w:rPr>
                <w:sz w:val="24"/>
                <w:szCs w:val="24"/>
              </w:rPr>
            </w:pPr>
            <w:r w:rsidRPr="00C2137A">
              <w:rPr>
                <w:sz w:val="24"/>
                <w:szCs w:val="24"/>
              </w:rPr>
              <w:t xml:space="preserve">Если </w:t>
            </w:r>
            <w:r w:rsidR="004E66F6" w:rsidRPr="00C2137A">
              <w:rPr>
                <w:sz w:val="24"/>
                <w:szCs w:val="24"/>
              </w:rPr>
              <w:t>НМЦК</w:t>
            </w:r>
            <w:r w:rsidRPr="00C2137A">
              <w:rPr>
                <w:sz w:val="24"/>
                <w:szCs w:val="24"/>
              </w:rPr>
              <w:t xml:space="preserve"> больше</w:t>
            </w:r>
            <w:r w:rsidR="004E66F6" w:rsidRPr="00C2137A">
              <w:rPr>
                <w:sz w:val="24"/>
                <w:szCs w:val="24"/>
              </w:rPr>
              <w:t xml:space="preserve"> 1 млн. рублей</w:t>
            </w:r>
            <w:r w:rsidRPr="00C2137A">
              <w:rPr>
                <w:sz w:val="24"/>
                <w:szCs w:val="24"/>
              </w:rPr>
              <w:t xml:space="preserve">, размер обеспечения </w:t>
            </w:r>
            <w:r w:rsidR="004E66F6" w:rsidRPr="00C2137A">
              <w:rPr>
                <w:sz w:val="24"/>
                <w:szCs w:val="24"/>
              </w:rPr>
              <w:t xml:space="preserve">заявки устанавливается </w:t>
            </w:r>
            <w:r w:rsidRPr="00C2137A">
              <w:rPr>
                <w:sz w:val="24"/>
                <w:szCs w:val="24"/>
              </w:rPr>
              <w:t>из диапазонов, указанных в таблице: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5778"/>
            </w:tblGrid>
            <w:tr w:rsidR="00726FCB" w:rsidRPr="00C2137A" w:rsidTr="00A234A5">
              <w:tc>
                <w:tcPr>
                  <w:tcW w:w="2694" w:type="dxa"/>
                  <w:vAlign w:val="center"/>
                </w:tcPr>
                <w:p w:rsidR="00726FCB" w:rsidRPr="00C2137A" w:rsidRDefault="00726FCB" w:rsidP="00726FCB">
                  <w:pPr>
                    <w:pStyle w:val="ConsPlusNormal"/>
                    <w:jc w:val="center"/>
                    <w:rPr>
                      <w:rFonts w:ascii="Times New Roman" w:hAnsi="Times New Roman" w:cs="Times New Roman"/>
                      <w:sz w:val="24"/>
                      <w:szCs w:val="24"/>
                    </w:rPr>
                  </w:pPr>
                  <w:r w:rsidRPr="00C2137A">
                    <w:rPr>
                      <w:rFonts w:ascii="Times New Roman" w:hAnsi="Times New Roman" w:cs="Times New Roman"/>
                      <w:sz w:val="24"/>
                      <w:szCs w:val="24"/>
                    </w:rPr>
                    <w:t>Размер НМЦК</w:t>
                  </w:r>
                </w:p>
              </w:tc>
              <w:tc>
                <w:tcPr>
                  <w:tcW w:w="5778" w:type="dxa"/>
                  <w:vAlign w:val="center"/>
                </w:tcPr>
                <w:p w:rsidR="00726FCB" w:rsidRPr="00C2137A" w:rsidRDefault="00726FCB" w:rsidP="00726FCB">
                  <w:pPr>
                    <w:pStyle w:val="ConsPlusNormal"/>
                    <w:jc w:val="center"/>
                    <w:rPr>
                      <w:rFonts w:ascii="Times New Roman" w:hAnsi="Times New Roman" w:cs="Times New Roman"/>
                      <w:sz w:val="24"/>
                      <w:szCs w:val="24"/>
                    </w:rPr>
                  </w:pPr>
                  <w:r w:rsidRPr="00C2137A">
                    <w:rPr>
                      <w:rFonts w:ascii="Times New Roman" w:hAnsi="Times New Roman" w:cs="Times New Roman"/>
                      <w:sz w:val="24"/>
                      <w:szCs w:val="24"/>
                    </w:rPr>
                    <w:t>Диапазон, из которого можно выбрать размер обеспечения</w:t>
                  </w:r>
                </w:p>
              </w:tc>
            </w:tr>
            <w:tr w:rsidR="00726FCB" w:rsidRPr="00C2137A" w:rsidTr="00A234A5">
              <w:trPr>
                <w:trHeight w:val="488"/>
              </w:trPr>
              <w:tc>
                <w:tcPr>
                  <w:tcW w:w="2694" w:type="dxa"/>
                  <w:vAlign w:val="center"/>
                </w:tcPr>
                <w:p w:rsidR="00726FCB" w:rsidRPr="00C2137A" w:rsidRDefault="00726FCB" w:rsidP="00726FCB">
                  <w:pPr>
                    <w:pStyle w:val="ConsPlusNormal"/>
                    <w:jc w:val="center"/>
                    <w:rPr>
                      <w:rFonts w:ascii="Times New Roman" w:hAnsi="Times New Roman" w:cs="Times New Roman"/>
                      <w:sz w:val="24"/>
                      <w:szCs w:val="24"/>
                    </w:rPr>
                  </w:pPr>
                  <w:r w:rsidRPr="00C2137A">
                    <w:rPr>
                      <w:rFonts w:ascii="Times New Roman" w:hAnsi="Times New Roman" w:cs="Times New Roman"/>
                      <w:sz w:val="24"/>
                      <w:szCs w:val="24"/>
                    </w:rPr>
                    <w:t>До 20 млн</w:t>
                  </w:r>
                  <w:r w:rsidR="003550A4" w:rsidRPr="00C2137A">
                    <w:rPr>
                      <w:rFonts w:ascii="Times New Roman" w:hAnsi="Times New Roman" w:cs="Times New Roman"/>
                      <w:sz w:val="24"/>
                      <w:szCs w:val="24"/>
                    </w:rPr>
                    <w:t>.</w:t>
                  </w:r>
                  <w:r w:rsidRPr="00C2137A">
                    <w:rPr>
                      <w:rFonts w:ascii="Times New Roman" w:hAnsi="Times New Roman" w:cs="Times New Roman"/>
                      <w:sz w:val="24"/>
                      <w:szCs w:val="24"/>
                    </w:rPr>
                    <w:t xml:space="preserve"> руб. включительно</w:t>
                  </w:r>
                </w:p>
              </w:tc>
              <w:tc>
                <w:tcPr>
                  <w:tcW w:w="5778" w:type="dxa"/>
                  <w:vAlign w:val="center"/>
                </w:tcPr>
                <w:p w:rsidR="009A33F2" w:rsidRPr="00C2137A" w:rsidRDefault="009A33F2" w:rsidP="00726FCB">
                  <w:pPr>
                    <w:pStyle w:val="ConsPlusNormal"/>
                    <w:jc w:val="center"/>
                    <w:rPr>
                      <w:rFonts w:ascii="Times New Roman" w:hAnsi="Times New Roman" w:cs="Times New Roman"/>
                      <w:sz w:val="24"/>
                      <w:szCs w:val="24"/>
                    </w:rPr>
                  </w:pPr>
                  <w:r w:rsidRPr="00C2137A">
                    <w:rPr>
                      <w:rFonts w:ascii="Times New Roman" w:hAnsi="Times New Roman" w:cs="Times New Roman"/>
                      <w:sz w:val="24"/>
                      <w:szCs w:val="24"/>
                    </w:rPr>
                    <w:t>0,5 - 1% от НМЦК</w:t>
                  </w:r>
                </w:p>
              </w:tc>
            </w:tr>
            <w:tr w:rsidR="00726FCB" w:rsidRPr="00C2137A" w:rsidTr="00A234A5">
              <w:tc>
                <w:tcPr>
                  <w:tcW w:w="2694" w:type="dxa"/>
                  <w:vAlign w:val="center"/>
                </w:tcPr>
                <w:p w:rsidR="00726FCB" w:rsidRPr="00C2137A" w:rsidRDefault="00726FCB" w:rsidP="00726FCB">
                  <w:pPr>
                    <w:pStyle w:val="ConsPlusNormal"/>
                    <w:jc w:val="center"/>
                    <w:rPr>
                      <w:rFonts w:ascii="Times New Roman" w:hAnsi="Times New Roman" w:cs="Times New Roman"/>
                      <w:sz w:val="24"/>
                      <w:szCs w:val="24"/>
                    </w:rPr>
                  </w:pPr>
                  <w:r w:rsidRPr="00C2137A">
                    <w:rPr>
                      <w:rFonts w:ascii="Times New Roman" w:hAnsi="Times New Roman" w:cs="Times New Roman"/>
                      <w:sz w:val="24"/>
                      <w:szCs w:val="24"/>
                    </w:rPr>
                    <w:t>Больше 20 млн</w:t>
                  </w:r>
                  <w:r w:rsidR="003550A4" w:rsidRPr="00C2137A">
                    <w:rPr>
                      <w:rFonts w:ascii="Times New Roman" w:hAnsi="Times New Roman" w:cs="Times New Roman"/>
                      <w:sz w:val="24"/>
                      <w:szCs w:val="24"/>
                    </w:rPr>
                    <w:t>.</w:t>
                  </w:r>
                  <w:r w:rsidRPr="00C2137A">
                    <w:rPr>
                      <w:rFonts w:ascii="Times New Roman" w:hAnsi="Times New Roman" w:cs="Times New Roman"/>
                      <w:sz w:val="24"/>
                      <w:szCs w:val="24"/>
                    </w:rPr>
                    <w:t xml:space="preserve"> руб.</w:t>
                  </w:r>
                </w:p>
              </w:tc>
              <w:tc>
                <w:tcPr>
                  <w:tcW w:w="5778" w:type="dxa"/>
                  <w:vAlign w:val="center"/>
                </w:tcPr>
                <w:p w:rsidR="009A33F2" w:rsidRPr="00C2137A" w:rsidRDefault="009A33F2" w:rsidP="00726FCB">
                  <w:pPr>
                    <w:pStyle w:val="ConsPlusNormal"/>
                    <w:jc w:val="center"/>
                    <w:rPr>
                      <w:rFonts w:ascii="Times New Roman" w:hAnsi="Times New Roman" w:cs="Times New Roman"/>
                      <w:sz w:val="24"/>
                      <w:szCs w:val="24"/>
                    </w:rPr>
                  </w:pPr>
                  <w:r w:rsidRPr="00C2137A">
                    <w:rPr>
                      <w:rFonts w:ascii="Times New Roman" w:hAnsi="Times New Roman" w:cs="Times New Roman"/>
                      <w:sz w:val="24"/>
                      <w:szCs w:val="24"/>
                    </w:rPr>
                    <w:t>0,5 - 5% от НМЦК</w:t>
                  </w:r>
                </w:p>
              </w:tc>
            </w:tr>
          </w:tbl>
          <w:p w:rsidR="003D6073" w:rsidRPr="00C2137A" w:rsidRDefault="003D6073" w:rsidP="00726FCB">
            <w:pPr>
              <w:jc w:val="both"/>
              <w:rPr>
                <w:sz w:val="24"/>
                <w:szCs w:val="24"/>
              </w:rPr>
            </w:pPr>
          </w:p>
        </w:tc>
        <w:tc>
          <w:tcPr>
            <w:tcW w:w="1842" w:type="dxa"/>
          </w:tcPr>
          <w:p w:rsidR="003D6073" w:rsidRPr="00C2137A" w:rsidRDefault="00726FCB" w:rsidP="00697095">
            <w:pPr>
              <w:jc w:val="center"/>
              <w:rPr>
                <w:sz w:val="24"/>
                <w:szCs w:val="24"/>
              </w:rPr>
            </w:pPr>
            <w:r w:rsidRPr="00C2137A">
              <w:rPr>
                <w:sz w:val="24"/>
                <w:szCs w:val="24"/>
              </w:rPr>
              <w:t>01.07.2018</w:t>
            </w:r>
          </w:p>
        </w:tc>
      </w:tr>
      <w:tr w:rsidR="003D6073" w:rsidRPr="00806501" w:rsidTr="00B263F0">
        <w:tc>
          <w:tcPr>
            <w:tcW w:w="532" w:type="dxa"/>
          </w:tcPr>
          <w:p w:rsidR="003D6073" w:rsidRPr="00C2137A" w:rsidRDefault="003D6073" w:rsidP="001F1BB8">
            <w:pPr>
              <w:rPr>
                <w:sz w:val="24"/>
                <w:szCs w:val="24"/>
              </w:rPr>
            </w:pPr>
            <w:r w:rsidRPr="00C2137A">
              <w:rPr>
                <w:sz w:val="24"/>
                <w:szCs w:val="24"/>
              </w:rPr>
              <w:t>5</w:t>
            </w:r>
          </w:p>
        </w:tc>
        <w:tc>
          <w:tcPr>
            <w:tcW w:w="4396" w:type="dxa"/>
          </w:tcPr>
          <w:p w:rsidR="009A33F2" w:rsidRPr="00C2137A" w:rsidRDefault="003E2F8A" w:rsidP="004F1F76">
            <w:pPr>
              <w:rPr>
                <w:iCs/>
                <w:sz w:val="24"/>
                <w:szCs w:val="24"/>
              </w:rPr>
            </w:pPr>
            <w:r w:rsidRPr="00C2137A">
              <w:rPr>
                <w:iCs/>
                <w:sz w:val="24"/>
                <w:szCs w:val="24"/>
              </w:rPr>
              <w:t>Федеральны</w:t>
            </w:r>
            <w:r w:rsidR="00A234A5" w:rsidRPr="00C2137A">
              <w:rPr>
                <w:iCs/>
                <w:sz w:val="24"/>
                <w:szCs w:val="24"/>
              </w:rPr>
              <w:t>й закон от 31.12.2017 №</w:t>
            </w:r>
            <w:r w:rsidRPr="00C2137A">
              <w:rPr>
                <w:iCs/>
                <w:sz w:val="24"/>
                <w:szCs w:val="24"/>
              </w:rPr>
              <w:t xml:space="preserve">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tc>
        <w:tc>
          <w:tcPr>
            <w:tcW w:w="8930" w:type="dxa"/>
          </w:tcPr>
          <w:p w:rsidR="003D6073" w:rsidRPr="00C2137A" w:rsidRDefault="003550A4" w:rsidP="003550A4">
            <w:pPr>
              <w:ind w:firstLine="459"/>
              <w:jc w:val="both"/>
              <w:rPr>
                <w:sz w:val="24"/>
                <w:szCs w:val="24"/>
              </w:rPr>
            </w:pPr>
            <w:r w:rsidRPr="00C2137A">
              <w:rPr>
                <w:sz w:val="24"/>
                <w:szCs w:val="24"/>
              </w:rPr>
              <w:t>Д</w:t>
            </w:r>
            <w:r w:rsidR="00893861" w:rsidRPr="00C2137A">
              <w:rPr>
                <w:sz w:val="24"/>
                <w:szCs w:val="24"/>
              </w:rPr>
              <w:t xml:space="preserve">ля аукционов с НМЦК 3 млн. рублей </w:t>
            </w:r>
            <w:r w:rsidRPr="00C2137A">
              <w:rPr>
                <w:sz w:val="24"/>
                <w:szCs w:val="24"/>
              </w:rPr>
              <w:t xml:space="preserve">или меньше </w:t>
            </w:r>
            <w:r w:rsidR="00893861" w:rsidRPr="00C2137A">
              <w:rPr>
                <w:sz w:val="24"/>
                <w:szCs w:val="24"/>
              </w:rPr>
              <w:t>дата</w:t>
            </w:r>
            <w:r w:rsidRPr="00C2137A">
              <w:rPr>
                <w:sz w:val="24"/>
                <w:szCs w:val="24"/>
              </w:rPr>
              <w:t xml:space="preserve"> рассмотрения первых частей заявок </w:t>
            </w:r>
            <w:r w:rsidR="00893861" w:rsidRPr="00C2137A">
              <w:rPr>
                <w:sz w:val="24"/>
                <w:szCs w:val="24"/>
              </w:rPr>
              <w:t xml:space="preserve">определена </w:t>
            </w:r>
            <w:r w:rsidRPr="00C2137A">
              <w:rPr>
                <w:sz w:val="24"/>
                <w:szCs w:val="24"/>
              </w:rPr>
              <w:t xml:space="preserve">на </w:t>
            </w:r>
            <w:r w:rsidR="009A33F2" w:rsidRPr="00C2137A">
              <w:rPr>
                <w:sz w:val="24"/>
                <w:szCs w:val="24"/>
              </w:rPr>
              <w:t xml:space="preserve">следующий рабочий день </w:t>
            </w:r>
            <w:r w:rsidRPr="00C2137A">
              <w:rPr>
                <w:sz w:val="24"/>
                <w:szCs w:val="24"/>
              </w:rPr>
              <w:t>после окончания их подачи.</w:t>
            </w:r>
          </w:p>
          <w:p w:rsidR="003550A4" w:rsidRPr="00C2137A" w:rsidRDefault="003550A4" w:rsidP="003550A4">
            <w:pPr>
              <w:ind w:firstLine="459"/>
              <w:jc w:val="both"/>
              <w:rPr>
                <w:sz w:val="24"/>
                <w:szCs w:val="24"/>
              </w:rPr>
            </w:pPr>
          </w:p>
        </w:tc>
        <w:tc>
          <w:tcPr>
            <w:tcW w:w="1842" w:type="dxa"/>
          </w:tcPr>
          <w:p w:rsidR="003D6073" w:rsidRPr="00C2137A" w:rsidRDefault="003550A4" w:rsidP="00697095">
            <w:pPr>
              <w:jc w:val="center"/>
              <w:rPr>
                <w:sz w:val="24"/>
                <w:szCs w:val="24"/>
              </w:rPr>
            </w:pPr>
            <w:r w:rsidRPr="00C2137A">
              <w:rPr>
                <w:sz w:val="24"/>
                <w:szCs w:val="24"/>
              </w:rPr>
              <w:t>01.07.2018</w:t>
            </w:r>
          </w:p>
        </w:tc>
      </w:tr>
      <w:tr w:rsidR="003D6073" w:rsidRPr="00806501" w:rsidTr="00B263F0">
        <w:tc>
          <w:tcPr>
            <w:tcW w:w="532" w:type="dxa"/>
          </w:tcPr>
          <w:p w:rsidR="003D6073" w:rsidRPr="00C2137A" w:rsidRDefault="003D6073" w:rsidP="001F1BB8">
            <w:pPr>
              <w:rPr>
                <w:sz w:val="24"/>
                <w:szCs w:val="24"/>
              </w:rPr>
            </w:pPr>
            <w:r w:rsidRPr="00C2137A">
              <w:rPr>
                <w:sz w:val="24"/>
                <w:szCs w:val="24"/>
              </w:rPr>
              <w:t>6</w:t>
            </w:r>
          </w:p>
        </w:tc>
        <w:tc>
          <w:tcPr>
            <w:tcW w:w="4396" w:type="dxa"/>
          </w:tcPr>
          <w:p w:rsidR="003D6073" w:rsidRPr="00C2137A" w:rsidRDefault="003E2F8A" w:rsidP="004F1F76">
            <w:pPr>
              <w:rPr>
                <w:iCs/>
                <w:sz w:val="24"/>
                <w:szCs w:val="24"/>
              </w:rPr>
            </w:pPr>
            <w:r w:rsidRPr="00C2137A">
              <w:rPr>
                <w:iCs/>
                <w:sz w:val="24"/>
                <w:szCs w:val="24"/>
              </w:rPr>
              <w:t>Федеральны</w:t>
            </w:r>
            <w:r w:rsidR="00B230D4" w:rsidRPr="00C2137A">
              <w:rPr>
                <w:iCs/>
                <w:sz w:val="24"/>
                <w:szCs w:val="24"/>
              </w:rPr>
              <w:t>й закон от 31.12.2017 №</w:t>
            </w:r>
            <w:r w:rsidRPr="00C2137A">
              <w:rPr>
                <w:iCs/>
                <w:sz w:val="24"/>
                <w:szCs w:val="24"/>
              </w:rPr>
              <w:t xml:space="preserve">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tc>
        <w:tc>
          <w:tcPr>
            <w:tcW w:w="8930" w:type="dxa"/>
          </w:tcPr>
          <w:p w:rsidR="003550A4" w:rsidRPr="00F90982" w:rsidRDefault="00F90982" w:rsidP="002633C3">
            <w:pPr>
              <w:ind w:firstLine="459"/>
              <w:jc w:val="both"/>
              <w:rPr>
                <w:sz w:val="24"/>
                <w:szCs w:val="24"/>
              </w:rPr>
            </w:pPr>
            <w:r w:rsidRPr="00F90982">
              <w:rPr>
                <w:sz w:val="24"/>
                <w:szCs w:val="24"/>
              </w:rPr>
              <w:t>Проведение внешней экспертизы</w:t>
            </w:r>
            <w:r w:rsidR="003550A4" w:rsidRPr="00F90982">
              <w:rPr>
                <w:sz w:val="24"/>
                <w:szCs w:val="24"/>
              </w:rPr>
              <w:t xml:space="preserve"> </w:t>
            </w:r>
            <w:r w:rsidRPr="00F90982">
              <w:rPr>
                <w:sz w:val="24"/>
                <w:szCs w:val="24"/>
              </w:rPr>
              <w:t>является</w:t>
            </w:r>
            <w:r w:rsidR="003550A4" w:rsidRPr="00F90982">
              <w:rPr>
                <w:sz w:val="24"/>
                <w:szCs w:val="24"/>
              </w:rPr>
              <w:t xml:space="preserve"> </w:t>
            </w:r>
            <w:r w:rsidR="009A33F2" w:rsidRPr="006B1E19">
              <w:rPr>
                <w:b/>
                <w:sz w:val="24"/>
                <w:szCs w:val="24"/>
              </w:rPr>
              <w:t>обязательной</w:t>
            </w:r>
            <w:r w:rsidRPr="006B1E19">
              <w:rPr>
                <w:b/>
                <w:sz w:val="24"/>
                <w:szCs w:val="24"/>
              </w:rPr>
              <w:t xml:space="preserve"> процедурой</w:t>
            </w:r>
            <w:r w:rsidR="009A33F2" w:rsidRPr="00F90982">
              <w:rPr>
                <w:sz w:val="24"/>
                <w:szCs w:val="24"/>
              </w:rPr>
              <w:t xml:space="preserve"> </w:t>
            </w:r>
            <w:r w:rsidRPr="00F90982">
              <w:rPr>
                <w:sz w:val="24"/>
                <w:szCs w:val="24"/>
              </w:rPr>
              <w:t>при приемке</w:t>
            </w:r>
            <w:r w:rsidR="003550A4" w:rsidRPr="00F90982">
              <w:rPr>
                <w:sz w:val="24"/>
                <w:szCs w:val="24"/>
              </w:rPr>
              <w:t xml:space="preserve"> по контрактам, </w:t>
            </w:r>
            <w:r w:rsidR="009A33F2" w:rsidRPr="00F90982">
              <w:rPr>
                <w:sz w:val="24"/>
                <w:szCs w:val="24"/>
              </w:rPr>
              <w:t xml:space="preserve">заключенным с единственным поставщиком </w:t>
            </w:r>
            <w:r w:rsidR="003550A4" w:rsidRPr="00F90982">
              <w:rPr>
                <w:sz w:val="24"/>
                <w:szCs w:val="24"/>
              </w:rPr>
              <w:t>после несостоявшихся электронных процедур, в том числе электронного аукциона.</w:t>
            </w:r>
          </w:p>
          <w:p w:rsidR="003D6073" w:rsidRPr="000B73B7" w:rsidRDefault="003D6073" w:rsidP="00A07020">
            <w:pPr>
              <w:ind w:firstLine="459"/>
              <w:rPr>
                <w:color w:val="FF0000"/>
                <w:sz w:val="24"/>
                <w:szCs w:val="24"/>
              </w:rPr>
            </w:pPr>
          </w:p>
        </w:tc>
        <w:tc>
          <w:tcPr>
            <w:tcW w:w="1842" w:type="dxa"/>
          </w:tcPr>
          <w:p w:rsidR="003D6073" w:rsidRPr="00C2137A" w:rsidRDefault="003550A4" w:rsidP="00697095">
            <w:pPr>
              <w:jc w:val="center"/>
              <w:rPr>
                <w:sz w:val="24"/>
                <w:szCs w:val="24"/>
              </w:rPr>
            </w:pPr>
            <w:r w:rsidRPr="00C2137A">
              <w:rPr>
                <w:sz w:val="24"/>
                <w:szCs w:val="24"/>
              </w:rPr>
              <w:t>01.07.2018</w:t>
            </w:r>
          </w:p>
        </w:tc>
      </w:tr>
      <w:tr w:rsidR="003D6073" w:rsidRPr="00806501" w:rsidTr="00B263F0">
        <w:tc>
          <w:tcPr>
            <w:tcW w:w="532" w:type="dxa"/>
          </w:tcPr>
          <w:p w:rsidR="003D6073" w:rsidRPr="00C2137A" w:rsidRDefault="003D6073" w:rsidP="001F1BB8">
            <w:pPr>
              <w:rPr>
                <w:sz w:val="24"/>
                <w:szCs w:val="24"/>
              </w:rPr>
            </w:pPr>
            <w:r w:rsidRPr="00C2137A">
              <w:rPr>
                <w:sz w:val="24"/>
                <w:szCs w:val="24"/>
              </w:rPr>
              <w:lastRenderedPageBreak/>
              <w:t>7</w:t>
            </w:r>
          </w:p>
        </w:tc>
        <w:tc>
          <w:tcPr>
            <w:tcW w:w="4396" w:type="dxa"/>
          </w:tcPr>
          <w:p w:rsidR="003E2F8A" w:rsidRPr="00C2137A" w:rsidRDefault="003E2F8A" w:rsidP="004F1F76">
            <w:pPr>
              <w:rPr>
                <w:iCs/>
                <w:sz w:val="24"/>
                <w:szCs w:val="24"/>
              </w:rPr>
            </w:pPr>
            <w:r w:rsidRPr="00C2137A">
              <w:rPr>
                <w:iCs/>
                <w:sz w:val="24"/>
                <w:szCs w:val="24"/>
              </w:rPr>
              <w:t>Федеральны</w:t>
            </w:r>
            <w:r w:rsidR="00D71802" w:rsidRPr="00C2137A">
              <w:rPr>
                <w:iCs/>
                <w:sz w:val="24"/>
                <w:szCs w:val="24"/>
              </w:rPr>
              <w:t>й закон от 31.12.2017 №</w:t>
            </w:r>
            <w:r w:rsidRPr="00C2137A">
              <w:rPr>
                <w:iCs/>
                <w:sz w:val="24"/>
                <w:szCs w:val="24"/>
              </w:rPr>
              <w:t xml:space="preserve"> 504-ФЗ </w:t>
            </w:r>
            <w:r w:rsidR="00D71802" w:rsidRPr="00C2137A">
              <w:rPr>
                <w:iCs/>
                <w:sz w:val="24"/>
                <w:szCs w:val="24"/>
              </w:rPr>
              <w:t>«</w:t>
            </w:r>
            <w:r w:rsidRPr="00C2137A">
              <w:rPr>
                <w:iCs/>
                <w:sz w:val="24"/>
                <w:szCs w:val="24"/>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3D6073" w:rsidRPr="00C2137A" w:rsidRDefault="003D6073" w:rsidP="00852B1E">
            <w:pPr>
              <w:rPr>
                <w:sz w:val="24"/>
                <w:szCs w:val="24"/>
              </w:rPr>
            </w:pPr>
          </w:p>
        </w:tc>
        <w:tc>
          <w:tcPr>
            <w:tcW w:w="8930" w:type="dxa"/>
          </w:tcPr>
          <w:p w:rsidR="003550A4" w:rsidRPr="00F90982" w:rsidRDefault="00F90982" w:rsidP="003550A4">
            <w:pPr>
              <w:ind w:firstLine="459"/>
              <w:rPr>
                <w:sz w:val="24"/>
                <w:szCs w:val="24"/>
              </w:rPr>
            </w:pPr>
            <w:r w:rsidRPr="00F90982">
              <w:rPr>
                <w:b/>
                <w:bCs/>
                <w:sz w:val="24"/>
                <w:szCs w:val="24"/>
              </w:rPr>
              <w:t>Изменились сроки направления информации в реестр контрактов и отчетности об исполнении этапа контракта.</w:t>
            </w:r>
          </w:p>
          <w:p w:rsidR="003550A4" w:rsidRPr="00F90982" w:rsidRDefault="003550A4" w:rsidP="00BF3F58">
            <w:pPr>
              <w:ind w:firstLine="459"/>
              <w:jc w:val="both"/>
              <w:rPr>
                <w:sz w:val="24"/>
                <w:szCs w:val="24"/>
              </w:rPr>
            </w:pPr>
            <w:r w:rsidRPr="00F90982">
              <w:rPr>
                <w:sz w:val="24"/>
                <w:szCs w:val="24"/>
              </w:rPr>
              <w:t xml:space="preserve">Теперь у заказчика есть </w:t>
            </w:r>
            <w:r w:rsidR="000A2848" w:rsidRPr="00F90982">
              <w:rPr>
                <w:sz w:val="24"/>
                <w:szCs w:val="24"/>
              </w:rPr>
              <w:t xml:space="preserve">пять рабочих дней, </w:t>
            </w:r>
            <w:r w:rsidRPr="00F90982">
              <w:rPr>
                <w:sz w:val="24"/>
                <w:szCs w:val="24"/>
              </w:rPr>
              <w:t>чтобы направить информацию в реестр контрактов.</w:t>
            </w:r>
          </w:p>
          <w:p w:rsidR="003550A4" w:rsidRPr="00F90982" w:rsidRDefault="003550A4" w:rsidP="00BF3F58">
            <w:pPr>
              <w:ind w:firstLine="459"/>
              <w:jc w:val="both"/>
              <w:rPr>
                <w:sz w:val="24"/>
                <w:szCs w:val="24"/>
              </w:rPr>
            </w:pPr>
            <w:r w:rsidRPr="00F90982">
              <w:rPr>
                <w:sz w:val="24"/>
                <w:szCs w:val="24"/>
              </w:rPr>
              <w:t xml:space="preserve">Отчет об исполнении этапа </w:t>
            </w:r>
            <w:r w:rsidR="000A2848" w:rsidRPr="00F90982">
              <w:rPr>
                <w:sz w:val="24"/>
                <w:szCs w:val="24"/>
              </w:rPr>
              <w:t xml:space="preserve">нужен только </w:t>
            </w:r>
            <w:r w:rsidRPr="00F90982">
              <w:rPr>
                <w:sz w:val="24"/>
                <w:szCs w:val="24"/>
              </w:rPr>
              <w:t>для контрактов с ценой больше 1 млрд. руб. и контрактов на строительство, реконструкцию, капитальный ремонт объектов капстроительства, сохранение объектов культурного наследия.</w:t>
            </w:r>
          </w:p>
          <w:p w:rsidR="003D6073" w:rsidRPr="000B73B7" w:rsidRDefault="003550A4" w:rsidP="00BF3F58">
            <w:pPr>
              <w:ind w:firstLine="459"/>
              <w:jc w:val="both"/>
              <w:rPr>
                <w:color w:val="FF0000"/>
                <w:sz w:val="24"/>
                <w:szCs w:val="24"/>
              </w:rPr>
            </w:pPr>
            <w:r w:rsidRPr="00F90982">
              <w:rPr>
                <w:sz w:val="24"/>
                <w:szCs w:val="24"/>
              </w:rPr>
              <w:t xml:space="preserve">Минфин </w:t>
            </w:r>
            <w:r w:rsidR="00E23B21" w:rsidRPr="00F90982">
              <w:rPr>
                <w:sz w:val="24"/>
                <w:szCs w:val="24"/>
              </w:rPr>
              <w:t xml:space="preserve">пояснил: </w:t>
            </w:r>
            <w:r w:rsidRPr="00F90982">
              <w:rPr>
                <w:sz w:val="24"/>
                <w:szCs w:val="24"/>
              </w:rPr>
              <w:t>если контракт заключили до 1 июля, а обязанность разместить отчет появилась после 1 июля, отчитываться нужно по новым правилам.</w:t>
            </w:r>
          </w:p>
        </w:tc>
        <w:tc>
          <w:tcPr>
            <w:tcW w:w="1842" w:type="dxa"/>
          </w:tcPr>
          <w:p w:rsidR="003D6073" w:rsidRPr="00C2137A" w:rsidRDefault="003550A4" w:rsidP="00697095">
            <w:pPr>
              <w:jc w:val="center"/>
              <w:rPr>
                <w:sz w:val="24"/>
                <w:szCs w:val="24"/>
              </w:rPr>
            </w:pPr>
            <w:r w:rsidRPr="00C2137A">
              <w:rPr>
                <w:sz w:val="24"/>
                <w:szCs w:val="24"/>
              </w:rPr>
              <w:t>01.07.2018</w:t>
            </w:r>
          </w:p>
        </w:tc>
      </w:tr>
      <w:tr w:rsidR="002633C3" w:rsidRPr="00806501" w:rsidTr="00B263F0">
        <w:tc>
          <w:tcPr>
            <w:tcW w:w="532" w:type="dxa"/>
          </w:tcPr>
          <w:p w:rsidR="002633C3" w:rsidRPr="00C2137A" w:rsidRDefault="002633C3" w:rsidP="001F1BB8">
            <w:pPr>
              <w:rPr>
                <w:sz w:val="24"/>
                <w:szCs w:val="24"/>
              </w:rPr>
            </w:pPr>
            <w:r w:rsidRPr="00C2137A">
              <w:rPr>
                <w:sz w:val="24"/>
                <w:szCs w:val="24"/>
              </w:rPr>
              <w:t>8</w:t>
            </w:r>
          </w:p>
        </w:tc>
        <w:tc>
          <w:tcPr>
            <w:tcW w:w="4396" w:type="dxa"/>
          </w:tcPr>
          <w:p w:rsidR="002633C3" w:rsidRPr="00C2137A" w:rsidRDefault="002633C3" w:rsidP="004F1F76">
            <w:pPr>
              <w:rPr>
                <w:iCs/>
                <w:sz w:val="24"/>
                <w:szCs w:val="24"/>
              </w:rPr>
            </w:pPr>
            <w:r w:rsidRPr="00C2137A">
              <w:rPr>
                <w:iCs/>
                <w:sz w:val="24"/>
                <w:szCs w:val="24"/>
              </w:rPr>
              <w:t>Федеральный закон от 31.12.2017 №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tc>
        <w:tc>
          <w:tcPr>
            <w:tcW w:w="8930" w:type="dxa"/>
          </w:tcPr>
          <w:p w:rsidR="002633C3" w:rsidRPr="00C2137A" w:rsidRDefault="00E2469B" w:rsidP="00E2469B">
            <w:pPr>
              <w:ind w:firstLine="459"/>
              <w:jc w:val="both"/>
              <w:rPr>
                <w:bCs/>
                <w:sz w:val="24"/>
                <w:szCs w:val="24"/>
              </w:rPr>
            </w:pPr>
            <w:r w:rsidRPr="00C2137A">
              <w:rPr>
                <w:bCs/>
                <w:sz w:val="24"/>
                <w:szCs w:val="24"/>
              </w:rPr>
              <w:t>Стала доступна возможность определения поставщиков (подрядчиков, исполнителей) в электронной форме путем проведения:</w:t>
            </w:r>
          </w:p>
          <w:p w:rsidR="00E2469B" w:rsidRPr="00C2137A" w:rsidRDefault="00E2469B" w:rsidP="00E2469B">
            <w:pPr>
              <w:ind w:firstLine="459"/>
              <w:jc w:val="both"/>
              <w:rPr>
                <w:bCs/>
                <w:sz w:val="24"/>
                <w:szCs w:val="24"/>
              </w:rPr>
            </w:pPr>
            <w:r w:rsidRPr="00C2137A">
              <w:rPr>
                <w:bCs/>
                <w:sz w:val="24"/>
                <w:szCs w:val="24"/>
              </w:rPr>
              <w:t>- открытого конкурса;</w:t>
            </w:r>
          </w:p>
          <w:p w:rsidR="00E2469B" w:rsidRPr="00C2137A" w:rsidRDefault="00E2469B" w:rsidP="00E2469B">
            <w:pPr>
              <w:ind w:firstLine="459"/>
              <w:jc w:val="both"/>
              <w:rPr>
                <w:bCs/>
                <w:sz w:val="24"/>
                <w:szCs w:val="24"/>
              </w:rPr>
            </w:pPr>
            <w:r w:rsidRPr="00C2137A">
              <w:rPr>
                <w:bCs/>
                <w:sz w:val="24"/>
                <w:szCs w:val="24"/>
              </w:rPr>
              <w:t>- конкурса с ограниченным участием;</w:t>
            </w:r>
          </w:p>
          <w:p w:rsidR="00E2469B" w:rsidRPr="00C2137A" w:rsidRDefault="00E2469B" w:rsidP="00E2469B">
            <w:pPr>
              <w:ind w:firstLine="459"/>
              <w:jc w:val="both"/>
              <w:rPr>
                <w:bCs/>
                <w:sz w:val="24"/>
                <w:szCs w:val="24"/>
              </w:rPr>
            </w:pPr>
            <w:r w:rsidRPr="00C2137A">
              <w:rPr>
                <w:bCs/>
                <w:sz w:val="24"/>
                <w:szCs w:val="24"/>
              </w:rPr>
              <w:t>- двухэтапного конкурса;</w:t>
            </w:r>
          </w:p>
          <w:p w:rsidR="00E2469B" w:rsidRPr="00C2137A" w:rsidRDefault="00E2469B" w:rsidP="00E2469B">
            <w:pPr>
              <w:ind w:firstLine="459"/>
              <w:jc w:val="both"/>
              <w:rPr>
                <w:bCs/>
                <w:sz w:val="24"/>
                <w:szCs w:val="24"/>
              </w:rPr>
            </w:pPr>
            <w:r w:rsidRPr="00C2137A">
              <w:rPr>
                <w:bCs/>
                <w:sz w:val="24"/>
                <w:szCs w:val="24"/>
              </w:rPr>
              <w:t>- запрос котировок;</w:t>
            </w:r>
          </w:p>
          <w:p w:rsidR="00E2469B" w:rsidRPr="00C2137A" w:rsidRDefault="00E2469B" w:rsidP="00E2469B">
            <w:pPr>
              <w:ind w:firstLine="459"/>
              <w:jc w:val="both"/>
              <w:rPr>
                <w:bCs/>
                <w:sz w:val="24"/>
                <w:szCs w:val="24"/>
              </w:rPr>
            </w:pPr>
            <w:r w:rsidRPr="00C2137A">
              <w:rPr>
                <w:bCs/>
                <w:sz w:val="24"/>
                <w:szCs w:val="24"/>
              </w:rPr>
              <w:t>- запроса предложений.</w:t>
            </w:r>
          </w:p>
          <w:p w:rsidR="00E91530" w:rsidRPr="00C2137A" w:rsidRDefault="00E2469B" w:rsidP="00985297">
            <w:pPr>
              <w:ind w:firstLine="459"/>
              <w:jc w:val="both"/>
              <w:rPr>
                <w:bCs/>
                <w:sz w:val="24"/>
                <w:szCs w:val="24"/>
              </w:rPr>
            </w:pPr>
            <w:r w:rsidRPr="00C2137A">
              <w:rPr>
                <w:bCs/>
                <w:sz w:val="24"/>
                <w:szCs w:val="24"/>
              </w:rPr>
              <w:t xml:space="preserve">С 01 января 2019 года </w:t>
            </w:r>
            <w:r w:rsidR="00985297" w:rsidRPr="00C2137A">
              <w:rPr>
                <w:bCs/>
                <w:sz w:val="24"/>
                <w:szCs w:val="24"/>
              </w:rPr>
              <w:t>определение поставщиков (подрядчиков, исполнителей) в электронной форме становится обязанностью.</w:t>
            </w:r>
          </w:p>
        </w:tc>
        <w:tc>
          <w:tcPr>
            <w:tcW w:w="1842" w:type="dxa"/>
          </w:tcPr>
          <w:p w:rsidR="002633C3" w:rsidRPr="00C2137A" w:rsidRDefault="002633C3" w:rsidP="00697095">
            <w:pPr>
              <w:jc w:val="center"/>
              <w:rPr>
                <w:sz w:val="24"/>
                <w:szCs w:val="24"/>
              </w:rPr>
            </w:pPr>
            <w:r w:rsidRPr="00C2137A">
              <w:rPr>
                <w:sz w:val="24"/>
                <w:szCs w:val="24"/>
              </w:rPr>
              <w:t>01.07.2018</w:t>
            </w:r>
          </w:p>
        </w:tc>
      </w:tr>
      <w:tr w:rsidR="003D6073" w:rsidRPr="00806501" w:rsidTr="00B263F0">
        <w:tc>
          <w:tcPr>
            <w:tcW w:w="532" w:type="dxa"/>
          </w:tcPr>
          <w:p w:rsidR="003D6073" w:rsidRPr="00C2137A" w:rsidRDefault="002633C3" w:rsidP="001F1BB8">
            <w:pPr>
              <w:rPr>
                <w:sz w:val="24"/>
                <w:szCs w:val="24"/>
              </w:rPr>
            </w:pPr>
            <w:r w:rsidRPr="00C2137A">
              <w:rPr>
                <w:sz w:val="24"/>
                <w:szCs w:val="24"/>
              </w:rPr>
              <w:t>9</w:t>
            </w:r>
          </w:p>
        </w:tc>
        <w:tc>
          <w:tcPr>
            <w:tcW w:w="4396" w:type="dxa"/>
          </w:tcPr>
          <w:p w:rsidR="003D6073" w:rsidRPr="00C2137A" w:rsidRDefault="00683D76" w:rsidP="004F1F76">
            <w:pPr>
              <w:rPr>
                <w:sz w:val="24"/>
                <w:szCs w:val="24"/>
              </w:rPr>
            </w:pPr>
            <w:r w:rsidRPr="00C2137A">
              <w:rPr>
                <w:sz w:val="24"/>
                <w:szCs w:val="24"/>
              </w:rPr>
              <w:t xml:space="preserve">Распоряжение </w:t>
            </w:r>
            <w:r w:rsidR="003B2409" w:rsidRPr="00C2137A">
              <w:rPr>
                <w:sz w:val="24"/>
                <w:szCs w:val="24"/>
              </w:rPr>
              <w:t>Правительства РФ от 12.07.2018 №</w:t>
            </w:r>
            <w:r w:rsidRPr="00C2137A">
              <w:rPr>
                <w:sz w:val="24"/>
                <w:szCs w:val="24"/>
              </w:rPr>
              <w:t xml:space="preserve"> 1447-р «Об</w:t>
            </w:r>
            <w:r w:rsidR="00142078" w:rsidRPr="00C2137A">
              <w:rPr>
                <w:sz w:val="24"/>
                <w:szCs w:val="24"/>
              </w:rPr>
              <w:t xml:space="preserve"> утверждении перечней </w:t>
            </w:r>
            <w:r w:rsidRPr="00C2137A">
              <w:rPr>
                <w:sz w:val="24"/>
                <w:szCs w:val="24"/>
              </w:rPr>
              <w:t>операторов электронных площадок и специализированных электронных площадок, предусмотренных Федер</w:t>
            </w:r>
            <w:r w:rsidR="003B2409" w:rsidRPr="00C2137A">
              <w:rPr>
                <w:sz w:val="24"/>
                <w:szCs w:val="24"/>
              </w:rPr>
              <w:t>альными законами от 05.04.2013 № 44-ФЗ, от 18.07.2011 №</w:t>
            </w:r>
            <w:r w:rsidRPr="00C2137A">
              <w:rPr>
                <w:sz w:val="24"/>
                <w:szCs w:val="24"/>
              </w:rPr>
              <w:t xml:space="preserve"> 223-ФЗ»</w:t>
            </w:r>
          </w:p>
        </w:tc>
        <w:tc>
          <w:tcPr>
            <w:tcW w:w="8930" w:type="dxa"/>
          </w:tcPr>
          <w:p w:rsidR="00683D76" w:rsidRPr="00C2137A" w:rsidRDefault="00893861" w:rsidP="002633C3">
            <w:pPr>
              <w:ind w:firstLine="459"/>
              <w:jc w:val="both"/>
              <w:rPr>
                <w:sz w:val="24"/>
                <w:szCs w:val="24"/>
              </w:rPr>
            </w:pPr>
            <w:r w:rsidRPr="00C2137A">
              <w:rPr>
                <w:sz w:val="24"/>
                <w:szCs w:val="24"/>
              </w:rPr>
              <w:t>Утвержден</w:t>
            </w:r>
            <w:r w:rsidR="00E23B21" w:rsidRPr="00C2137A">
              <w:rPr>
                <w:sz w:val="24"/>
                <w:szCs w:val="24"/>
              </w:rPr>
              <w:t xml:space="preserve"> </w:t>
            </w:r>
            <w:r w:rsidR="00683D76" w:rsidRPr="00C2137A">
              <w:rPr>
                <w:sz w:val="24"/>
                <w:szCs w:val="24"/>
              </w:rPr>
              <w:t xml:space="preserve">перечень </w:t>
            </w:r>
            <w:r w:rsidRPr="00C2137A">
              <w:rPr>
                <w:sz w:val="24"/>
                <w:szCs w:val="24"/>
              </w:rPr>
              <w:t xml:space="preserve">операторов электронных </w:t>
            </w:r>
            <w:r w:rsidR="00683D76" w:rsidRPr="00C2137A">
              <w:rPr>
                <w:sz w:val="24"/>
                <w:szCs w:val="24"/>
              </w:rPr>
              <w:t xml:space="preserve">площадок, которые должны начать работу не позднее 1 октября. До этой даты операторы </w:t>
            </w:r>
            <w:r w:rsidRPr="00C2137A">
              <w:rPr>
                <w:sz w:val="24"/>
                <w:szCs w:val="24"/>
              </w:rPr>
              <w:t xml:space="preserve">электронных </w:t>
            </w:r>
            <w:r w:rsidR="00683D76" w:rsidRPr="00C2137A">
              <w:rPr>
                <w:sz w:val="24"/>
                <w:szCs w:val="24"/>
              </w:rPr>
              <w:t>площадок обязаны заключить соглашения с ФАС и Минфином.</w:t>
            </w:r>
          </w:p>
          <w:p w:rsidR="00B93D8C" w:rsidRPr="00C2137A" w:rsidRDefault="00B93D8C" w:rsidP="00B93D8C">
            <w:pPr>
              <w:ind w:firstLine="459"/>
              <w:jc w:val="both"/>
              <w:rPr>
                <w:sz w:val="24"/>
                <w:szCs w:val="24"/>
              </w:rPr>
            </w:pPr>
            <w:r w:rsidRPr="00C2137A">
              <w:rPr>
                <w:sz w:val="24"/>
                <w:szCs w:val="24"/>
              </w:rPr>
              <w:t>1. Акционерное общество «Агентство по государственному заказу Республики Татарстан»;</w:t>
            </w:r>
          </w:p>
          <w:p w:rsidR="00B93D8C" w:rsidRPr="00C2137A" w:rsidRDefault="00B93D8C" w:rsidP="00B93D8C">
            <w:pPr>
              <w:ind w:firstLine="459"/>
              <w:jc w:val="both"/>
              <w:rPr>
                <w:sz w:val="24"/>
                <w:szCs w:val="24"/>
              </w:rPr>
            </w:pPr>
            <w:r w:rsidRPr="00C2137A">
              <w:rPr>
                <w:sz w:val="24"/>
                <w:szCs w:val="24"/>
              </w:rPr>
              <w:t>2. Акционерное общество «Единая электронная торговая площадка»;</w:t>
            </w:r>
          </w:p>
          <w:p w:rsidR="00B93D8C" w:rsidRPr="00C2137A" w:rsidRDefault="00B93D8C" w:rsidP="00B93D8C">
            <w:pPr>
              <w:ind w:firstLine="459"/>
              <w:jc w:val="both"/>
              <w:rPr>
                <w:sz w:val="24"/>
                <w:szCs w:val="24"/>
              </w:rPr>
            </w:pPr>
            <w:r w:rsidRPr="00C2137A">
              <w:rPr>
                <w:sz w:val="24"/>
                <w:szCs w:val="24"/>
              </w:rPr>
              <w:t>3. Акционерное общество «Российский аукционный дом»;</w:t>
            </w:r>
          </w:p>
          <w:p w:rsidR="00B93D8C" w:rsidRPr="00C2137A" w:rsidRDefault="00B93D8C" w:rsidP="00B93D8C">
            <w:pPr>
              <w:ind w:firstLine="459"/>
              <w:jc w:val="both"/>
              <w:rPr>
                <w:sz w:val="24"/>
                <w:szCs w:val="24"/>
              </w:rPr>
            </w:pPr>
            <w:r w:rsidRPr="00C2137A">
              <w:rPr>
                <w:sz w:val="24"/>
                <w:szCs w:val="24"/>
              </w:rPr>
              <w:t>4. Акционерное общество «ТЭК – Торг»;</w:t>
            </w:r>
          </w:p>
          <w:p w:rsidR="00B93D8C" w:rsidRPr="00C2137A" w:rsidRDefault="00B93D8C" w:rsidP="00B93D8C">
            <w:pPr>
              <w:ind w:firstLine="459"/>
              <w:jc w:val="both"/>
              <w:rPr>
                <w:sz w:val="24"/>
                <w:szCs w:val="24"/>
              </w:rPr>
            </w:pPr>
            <w:r w:rsidRPr="00C2137A">
              <w:rPr>
                <w:sz w:val="24"/>
                <w:szCs w:val="24"/>
              </w:rPr>
              <w:t>5. Акционерное общество «Электронные торговые системы»;</w:t>
            </w:r>
          </w:p>
          <w:p w:rsidR="00B93D8C" w:rsidRPr="00C2137A" w:rsidRDefault="00B93D8C" w:rsidP="00B93D8C">
            <w:pPr>
              <w:ind w:firstLine="459"/>
              <w:jc w:val="both"/>
              <w:rPr>
                <w:sz w:val="24"/>
                <w:szCs w:val="24"/>
              </w:rPr>
            </w:pPr>
            <w:r w:rsidRPr="00C2137A">
              <w:rPr>
                <w:sz w:val="24"/>
                <w:szCs w:val="24"/>
              </w:rPr>
              <w:t>6. Закрытое акционерное общество «Сбербанк - Автоматизированная система торгов»;</w:t>
            </w:r>
          </w:p>
          <w:p w:rsidR="00B93D8C" w:rsidRPr="00C2137A" w:rsidRDefault="00B93D8C" w:rsidP="00B93D8C">
            <w:pPr>
              <w:ind w:firstLine="459"/>
              <w:jc w:val="both"/>
              <w:rPr>
                <w:sz w:val="24"/>
                <w:szCs w:val="24"/>
              </w:rPr>
            </w:pPr>
            <w:r w:rsidRPr="00C2137A">
              <w:rPr>
                <w:sz w:val="24"/>
                <w:szCs w:val="24"/>
              </w:rPr>
              <w:t>7. Общество с ограниченной ответственностью «РТС – тендер»;</w:t>
            </w:r>
          </w:p>
          <w:p w:rsidR="003D6073" w:rsidRPr="00C2137A" w:rsidRDefault="00B93D8C" w:rsidP="00B93D8C">
            <w:pPr>
              <w:ind w:firstLine="459"/>
              <w:jc w:val="both"/>
              <w:rPr>
                <w:sz w:val="24"/>
                <w:szCs w:val="24"/>
              </w:rPr>
            </w:pPr>
            <w:r w:rsidRPr="00C2137A">
              <w:rPr>
                <w:sz w:val="24"/>
                <w:szCs w:val="24"/>
              </w:rPr>
              <w:t>8. Общество с ограниченной ответственностью «Электронная торговая площадка ГПБ».</w:t>
            </w:r>
          </w:p>
        </w:tc>
        <w:tc>
          <w:tcPr>
            <w:tcW w:w="1842" w:type="dxa"/>
          </w:tcPr>
          <w:p w:rsidR="003D6073" w:rsidRPr="00C2137A" w:rsidRDefault="00142078" w:rsidP="002633C3">
            <w:pPr>
              <w:jc w:val="center"/>
              <w:rPr>
                <w:sz w:val="24"/>
                <w:szCs w:val="24"/>
              </w:rPr>
            </w:pPr>
            <w:r w:rsidRPr="00C2137A">
              <w:rPr>
                <w:sz w:val="24"/>
                <w:szCs w:val="24"/>
              </w:rPr>
              <w:t>12.07.2018</w:t>
            </w:r>
          </w:p>
        </w:tc>
      </w:tr>
      <w:tr w:rsidR="003D6073" w:rsidRPr="00806501" w:rsidTr="00B263F0">
        <w:tc>
          <w:tcPr>
            <w:tcW w:w="532" w:type="dxa"/>
          </w:tcPr>
          <w:p w:rsidR="003D6073" w:rsidRPr="00C2137A" w:rsidRDefault="002633C3" w:rsidP="003D6073">
            <w:pPr>
              <w:rPr>
                <w:sz w:val="24"/>
                <w:szCs w:val="24"/>
              </w:rPr>
            </w:pPr>
            <w:r w:rsidRPr="00C2137A">
              <w:rPr>
                <w:sz w:val="24"/>
                <w:szCs w:val="24"/>
              </w:rPr>
              <w:t>10</w:t>
            </w:r>
          </w:p>
        </w:tc>
        <w:tc>
          <w:tcPr>
            <w:tcW w:w="4396" w:type="dxa"/>
          </w:tcPr>
          <w:p w:rsidR="003D6073" w:rsidRPr="00C2137A" w:rsidRDefault="00DC1B38" w:rsidP="004F1F76">
            <w:pPr>
              <w:rPr>
                <w:sz w:val="24"/>
                <w:szCs w:val="24"/>
              </w:rPr>
            </w:pPr>
            <w:r w:rsidRPr="00C2137A">
              <w:rPr>
                <w:sz w:val="24"/>
                <w:szCs w:val="24"/>
              </w:rPr>
              <w:t xml:space="preserve">Распоряжение </w:t>
            </w:r>
            <w:r w:rsidR="003B2409" w:rsidRPr="00C2137A">
              <w:rPr>
                <w:sz w:val="24"/>
                <w:szCs w:val="24"/>
              </w:rPr>
              <w:t>Правительства РФ от 13.07.2018 №</w:t>
            </w:r>
            <w:r w:rsidRPr="00C2137A">
              <w:rPr>
                <w:sz w:val="24"/>
                <w:szCs w:val="24"/>
              </w:rPr>
              <w:t xml:space="preserve"> 1451-р «Об утверждении перечня банков в соответствии с частью 10 статьи 44 и частью 5 статьи 84.1 Фед</w:t>
            </w:r>
            <w:r w:rsidR="003B2409" w:rsidRPr="00C2137A">
              <w:rPr>
                <w:sz w:val="24"/>
                <w:szCs w:val="24"/>
              </w:rPr>
              <w:t>ерального закона от 05.04.2013 №</w:t>
            </w:r>
            <w:r w:rsidRPr="00C2137A">
              <w:rPr>
                <w:sz w:val="24"/>
                <w:szCs w:val="24"/>
              </w:rPr>
              <w:t xml:space="preserve"> </w:t>
            </w:r>
            <w:r w:rsidRPr="00C2137A">
              <w:rPr>
                <w:sz w:val="24"/>
                <w:szCs w:val="24"/>
              </w:rPr>
              <w:lastRenderedPageBreak/>
              <w:t>44-ФЗ»</w:t>
            </w:r>
          </w:p>
        </w:tc>
        <w:tc>
          <w:tcPr>
            <w:tcW w:w="8930" w:type="dxa"/>
          </w:tcPr>
          <w:p w:rsidR="003D6073" w:rsidRPr="00C2137A" w:rsidRDefault="00DC1B38" w:rsidP="00DC1B38">
            <w:pPr>
              <w:ind w:firstLine="459"/>
              <w:jc w:val="both"/>
              <w:rPr>
                <w:sz w:val="24"/>
                <w:szCs w:val="24"/>
              </w:rPr>
            </w:pPr>
            <w:r w:rsidRPr="00C2137A">
              <w:rPr>
                <w:sz w:val="24"/>
                <w:szCs w:val="24"/>
              </w:rPr>
              <w:lastRenderedPageBreak/>
              <w:t>Утвержден перечень банков, на специальные счета которых вносятся предназначенные для обеспечения заявок денежные средства участников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а также денежные средства участников закрытых электронных процедур.</w:t>
            </w:r>
          </w:p>
        </w:tc>
        <w:tc>
          <w:tcPr>
            <w:tcW w:w="1842" w:type="dxa"/>
          </w:tcPr>
          <w:p w:rsidR="003D6073" w:rsidRPr="00C2137A" w:rsidRDefault="00DC1B38" w:rsidP="002C77D3">
            <w:pPr>
              <w:jc w:val="center"/>
              <w:rPr>
                <w:sz w:val="24"/>
                <w:szCs w:val="24"/>
              </w:rPr>
            </w:pPr>
            <w:r w:rsidRPr="00C2137A">
              <w:rPr>
                <w:sz w:val="24"/>
                <w:szCs w:val="24"/>
              </w:rPr>
              <w:t>13.07.2018</w:t>
            </w:r>
          </w:p>
        </w:tc>
      </w:tr>
      <w:tr w:rsidR="003D6073" w:rsidRPr="00806501" w:rsidTr="00B263F0">
        <w:tc>
          <w:tcPr>
            <w:tcW w:w="532" w:type="dxa"/>
          </w:tcPr>
          <w:p w:rsidR="003D6073" w:rsidRPr="00C2137A" w:rsidRDefault="002633C3" w:rsidP="003D6073">
            <w:pPr>
              <w:rPr>
                <w:sz w:val="24"/>
                <w:szCs w:val="24"/>
              </w:rPr>
            </w:pPr>
            <w:r w:rsidRPr="00C2137A">
              <w:rPr>
                <w:sz w:val="24"/>
                <w:szCs w:val="24"/>
              </w:rPr>
              <w:lastRenderedPageBreak/>
              <w:t>11</w:t>
            </w:r>
          </w:p>
        </w:tc>
        <w:tc>
          <w:tcPr>
            <w:tcW w:w="4396" w:type="dxa"/>
          </w:tcPr>
          <w:p w:rsidR="003D6073" w:rsidRPr="00C2137A" w:rsidRDefault="00CD6C43" w:rsidP="004F1F76">
            <w:pPr>
              <w:rPr>
                <w:sz w:val="24"/>
                <w:szCs w:val="24"/>
              </w:rPr>
            </w:pPr>
            <w:r w:rsidRPr="00C2137A">
              <w:rPr>
                <w:sz w:val="24"/>
                <w:szCs w:val="24"/>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w:t>
            </w:r>
            <w:r w:rsidR="004F1F76" w:rsidRPr="00C2137A">
              <w:rPr>
                <w:sz w:val="24"/>
                <w:szCs w:val="24"/>
              </w:rPr>
              <w:t>бования к оформлению документов</w:t>
            </w:r>
            <w:r w:rsidRPr="00C2137A">
              <w:rPr>
                <w:sz w:val="24"/>
                <w:szCs w:val="24"/>
              </w:rPr>
              <w:t>, утвержден Прика</w:t>
            </w:r>
            <w:r w:rsidR="003B2409" w:rsidRPr="00C2137A">
              <w:rPr>
                <w:sz w:val="24"/>
                <w:szCs w:val="24"/>
              </w:rPr>
              <w:t xml:space="preserve">зом </w:t>
            </w:r>
            <w:proofErr w:type="spellStart"/>
            <w:r w:rsidR="003B2409" w:rsidRPr="00C2137A">
              <w:rPr>
                <w:sz w:val="24"/>
                <w:szCs w:val="24"/>
              </w:rPr>
              <w:t>Росстандарта</w:t>
            </w:r>
            <w:proofErr w:type="spellEnd"/>
            <w:r w:rsidR="003B2409" w:rsidRPr="00C2137A">
              <w:rPr>
                <w:sz w:val="24"/>
                <w:szCs w:val="24"/>
              </w:rPr>
              <w:t xml:space="preserve"> от 08.12.2016 №</w:t>
            </w:r>
            <w:r w:rsidRPr="00C2137A">
              <w:rPr>
                <w:sz w:val="24"/>
                <w:szCs w:val="24"/>
              </w:rPr>
              <w:t xml:space="preserve"> 2004-ст.</w:t>
            </w:r>
          </w:p>
        </w:tc>
        <w:tc>
          <w:tcPr>
            <w:tcW w:w="8930" w:type="dxa"/>
          </w:tcPr>
          <w:p w:rsidR="00CD6C43" w:rsidRPr="00C2137A" w:rsidRDefault="00CD6C43" w:rsidP="00CD6C43">
            <w:pPr>
              <w:ind w:firstLine="459"/>
              <w:jc w:val="both"/>
              <w:rPr>
                <w:sz w:val="24"/>
                <w:szCs w:val="24"/>
              </w:rPr>
            </w:pPr>
            <w:r w:rsidRPr="00C2137A">
              <w:rPr>
                <w:sz w:val="24"/>
                <w:szCs w:val="24"/>
              </w:rPr>
              <w:t>Стандарт определяет состав реквизитов документов; правила их оформления, в том числе с применением информационных технологий; виды бланков, состав реквизитов бланков, схемы расположения реквизитов на документе; образцы бланков; правила создания документов. Положения стандарта распространяются на документы на бумажном и электронном носителях.</w:t>
            </w:r>
          </w:p>
          <w:p w:rsidR="003D6073" w:rsidRPr="00C2137A" w:rsidRDefault="003D6073" w:rsidP="00706C0A">
            <w:pPr>
              <w:ind w:firstLine="459"/>
              <w:jc w:val="both"/>
              <w:rPr>
                <w:sz w:val="24"/>
                <w:szCs w:val="24"/>
              </w:rPr>
            </w:pPr>
          </w:p>
        </w:tc>
        <w:tc>
          <w:tcPr>
            <w:tcW w:w="1842" w:type="dxa"/>
          </w:tcPr>
          <w:p w:rsidR="003D6073" w:rsidRPr="00C2137A" w:rsidRDefault="00CD6C43" w:rsidP="00706C0A">
            <w:pPr>
              <w:jc w:val="center"/>
              <w:rPr>
                <w:sz w:val="24"/>
                <w:szCs w:val="24"/>
              </w:rPr>
            </w:pPr>
            <w:r w:rsidRPr="00C2137A">
              <w:rPr>
                <w:sz w:val="24"/>
                <w:szCs w:val="24"/>
              </w:rPr>
              <w:t>01.07.2017</w:t>
            </w:r>
          </w:p>
        </w:tc>
      </w:tr>
      <w:tr w:rsidR="003D6073" w:rsidRPr="00806501" w:rsidTr="00B263F0">
        <w:tc>
          <w:tcPr>
            <w:tcW w:w="532" w:type="dxa"/>
          </w:tcPr>
          <w:p w:rsidR="003D6073" w:rsidRPr="00C2137A" w:rsidRDefault="002633C3" w:rsidP="001F1BB8">
            <w:pPr>
              <w:rPr>
                <w:sz w:val="24"/>
                <w:szCs w:val="24"/>
              </w:rPr>
            </w:pPr>
            <w:r w:rsidRPr="00C2137A">
              <w:rPr>
                <w:sz w:val="24"/>
                <w:szCs w:val="24"/>
              </w:rPr>
              <w:t>12</w:t>
            </w:r>
          </w:p>
        </w:tc>
        <w:tc>
          <w:tcPr>
            <w:tcW w:w="4396" w:type="dxa"/>
          </w:tcPr>
          <w:p w:rsidR="00863BBB" w:rsidRPr="00C2137A" w:rsidRDefault="00863BBB" w:rsidP="004F1F76">
            <w:pPr>
              <w:rPr>
                <w:sz w:val="24"/>
                <w:szCs w:val="24"/>
              </w:rPr>
            </w:pPr>
            <w:r w:rsidRPr="00C2137A">
              <w:rPr>
                <w:iCs/>
                <w:sz w:val="24"/>
                <w:szCs w:val="24"/>
              </w:rPr>
              <w:t>Определение Верховного</w:t>
            </w:r>
            <w:r w:rsidR="003B2409" w:rsidRPr="00C2137A">
              <w:rPr>
                <w:iCs/>
                <w:sz w:val="24"/>
                <w:szCs w:val="24"/>
              </w:rPr>
              <w:t xml:space="preserve"> Суда РФ от 10.08.2018 по делу №</w:t>
            </w:r>
            <w:r w:rsidRPr="00C2137A">
              <w:rPr>
                <w:iCs/>
                <w:sz w:val="24"/>
                <w:szCs w:val="24"/>
              </w:rPr>
              <w:t xml:space="preserve"> А51-13055/2017</w:t>
            </w:r>
          </w:p>
          <w:p w:rsidR="003D6073" w:rsidRPr="00C2137A" w:rsidRDefault="003D6073" w:rsidP="0093337F">
            <w:pPr>
              <w:rPr>
                <w:sz w:val="24"/>
                <w:szCs w:val="24"/>
              </w:rPr>
            </w:pPr>
          </w:p>
        </w:tc>
        <w:tc>
          <w:tcPr>
            <w:tcW w:w="8930" w:type="dxa"/>
          </w:tcPr>
          <w:p w:rsidR="00863BBB" w:rsidRPr="00C2137A" w:rsidRDefault="00863BBB" w:rsidP="00863BBB">
            <w:pPr>
              <w:ind w:firstLine="459"/>
              <w:jc w:val="both"/>
              <w:rPr>
                <w:sz w:val="24"/>
                <w:szCs w:val="24"/>
              </w:rPr>
            </w:pPr>
            <w:r w:rsidRPr="00C2137A">
              <w:rPr>
                <w:b/>
                <w:bCs/>
                <w:sz w:val="24"/>
                <w:szCs w:val="24"/>
              </w:rPr>
              <w:t>Чрезвычайная закупка у единственного поставщика: официальное признание ЧС не обязательно</w:t>
            </w:r>
          </w:p>
          <w:p w:rsidR="00863BBB" w:rsidRPr="00C2137A" w:rsidRDefault="00863BBB" w:rsidP="00863BBB">
            <w:pPr>
              <w:ind w:firstLine="459"/>
              <w:jc w:val="both"/>
              <w:rPr>
                <w:sz w:val="24"/>
                <w:szCs w:val="24"/>
              </w:rPr>
            </w:pPr>
            <w:r w:rsidRPr="00C2137A">
              <w:rPr>
                <w:sz w:val="24"/>
                <w:szCs w:val="24"/>
              </w:rPr>
              <w:t>Подрядчик без заключения контракта устранил последствия циклона и провел работы по зимнему содержанию автомобильных дорог. Заказчик не оплатил работы.</w:t>
            </w:r>
          </w:p>
          <w:p w:rsidR="003D6073" w:rsidRPr="00C2137A" w:rsidRDefault="00863BBB" w:rsidP="00863BBB">
            <w:pPr>
              <w:ind w:firstLine="459"/>
              <w:jc w:val="both"/>
              <w:rPr>
                <w:sz w:val="24"/>
                <w:szCs w:val="24"/>
              </w:rPr>
            </w:pPr>
            <w:r w:rsidRPr="00C2137A">
              <w:rPr>
                <w:sz w:val="24"/>
                <w:szCs w:val="24"/>
              </w:rPr>
              <w:t>Верховный суд и нижестоящие суды единогласно решили, что заказчик должен заплатить. Работы носили экстренный характер, имели социальную значимость, их нельзя было отложить до заключения госконтракта. Режим чрезвычайной ситуация не вводили, однако сложные погодные условия были зафиксированы гидрометеорологическими бюллетенями и другими актами.</w:t>
            </w:r>
          </w:p>
        </w:tc>
        <w:tc>
          <w:tcPr>
            <w:tcW w:w="1842" w:type="dxa"/>
          </w:tcPr>
          <w:p w:rsidR="003D6073" w:rsidRPr="00C2137A" w:rsidRDefault="00863BBB" w:rsidP="0093337F">
            <w:pPr>
              <w:jc w:val="center"/>
              <w:rPr>
                <w:sz w:val="24"/>
                <w:szCs w:val="24"/>
              </w:rPr>
            </w:pPr>
            <w:r w:rsidRPr="00C2137A">
              <w:rPr>
                <w:sz w:val="24"/>
                <w:szCs w:val="24"/>
              </w:rPr>
              <w:t>10.08.2018</w:t>
            </w:r>
          </w:p>
        </w:tc>
      </w:tr>
      <w:tr w:rsidR="003D6073" w:rsidRPr="00806501" w:rsidTr="00B263F0">
        <w:tc>
          <w:tcPr>
            <w:tcW w:w="532" w:type="dxa"/>
          </w:tcPr>
          <w:p w:rsidR="003D6073" w:rsidRPr="00C2137A" w:rsidRDefault="002633C3" w:rsidP="001F1BB8">
            <w:pPr>
              <w:rPr>
                <w:sz w:val="24"/>
                <w:szCs w:val="24"/>
              </w:rPr>
            </w:pPr>
            <w:r w:rsidRPr="00C2137A">
              <w:rPr>
                <w:sz w:val="24"/>
                <w:szCs w:val="24"/>
              </w:rPr>
              <w:t>13</w:t>
            </w:r>
          </w:p>
        </w:tc>
        <w:tc>
          <w:tcPr>
            <w:tcW w:w="4396" w:type="dxa"/>
          </w:tcPr>
          <w:p w:rsidR="00863BBB" w:rsidRPr="00C2137A" w:rsidRDefault="00863BBB" w:rsidP="004F1F76">
            <w:pPr>
              <w:rPr>
                <w:sz w:val="24"/>
                <w:szCs w:val="24"/>
              </w:rPr>
            </w:pPr>
            <w:r w:rsidRPr="00C2137A">
              <w:rPr>
                <w:iCs/>
                <w:sz w:val="24"/>
                <w:szCs w:val="24"/>
              </w:rPr>
              <w:t xml:space="preserve">Определение </w:t>
            </w:r>
            <w:r w:rsidR="00CE1E3E" w:rsidRPr="00C2137A">
              <w:rPr>
                <w:iCs/>
                <w:sz w:val="24"/>
                <w:szCs w:val="24"/>
              </w:rPr>
              <w:t>Верховного Суда РФ от 10.08.2018 №</w:t>
            </w:r>
            <w:r w:rsidRPr="00C2137A">
              <w:rPr>
                <w:iCs/>
                <w:sz w:val="24"/>
                <w:szCs w:val="24"/>
              </w:rPr>
              <w:t xml:space="preserve"> 301-КГ18-2640</w:t>
            </w:r>
          </w:p>
          <w:p w:rsidR="003D6073" w:rsidRPr="00C2137A" w:rsidRDefault="003D6073" w:rsidP="004F1F76">
            <w:pPr>
              <w:rPr>
                <w:sz w:val="24"/>
                <w:szCs w:val="24"/>
              </w:rPr>
            </w:pPr>
          </w:p>
        </w:tc>
        <w:tc>
          <w:tcPr>
            <w:tcW w:w="8930" w:type="dxa"/>
          </w:tcPr>
          <w:p w:rsidR="00863BBB" w:rsidRPr="00C2137A" w:rsidRDefault="00893861" w:rsidP="00863BBB">
            <w:pPr>
              <w:ind w:firstLine="459"/>
              <w:jc w:val="both"/>
              <w:rPr>
                <w:sz w:val="24"/>
                <w:szCs w:val="24"/>
              </w:rPr>
            </w:pPr>
            <w:r w:rsidRPr="00C2137A">
              <w:rPr>
                <w:b/>
                <w:bCs/>
                <w:sz w:val="24"/>
                <w:szCs w:val="24"/>
              </w:rPr>
              <w:t>К</w:t>
            </w:r>
            <w:r w:rsidR="00863BBB" w:rsidRPr="00C2137A">
              <w:rPr>
                <w:b/>
                <w:bCs/>
                <w:sz w:val="24"/>
                <w:szCs w:val="24"/>
              </w:rPr>
              <w:t xml:space="preserve"> госзакупке нельзя допускать участника, в лицензии которого нет нужного адреса деятельности</w:t>
            </w:r>
          </w:p>
          <w:p w:rsidR="00863BBB" w:rsidRPr="00C2137A" w:rsidRDefault="00863BBB" w:rsidP="00863BBB">
            <w:pPr>
              <w:ind w:firstLine="459"/>
              <w:jc w:val="both"/>
              <w:rPr>
                <w:sz w:val="24"/>
                <w:szCs w:val="24"/>
              </w:rPr>
            </w:pPr>
            <w:r w:rsidRPr="00C2137A">
              <w:rPr>
                <w:sz w:val="24"/>
                <w:szCs w:val="24"/>
              </w:rPr>
              <w:t>Заказчик потребовал в документации лицензию на медицинскую деятельность, а также указал место оказания услуг. Комиссия допустила участника с лицензией, в которой был указан адрес осуществления деятельности, не соответствующий требованиям заказчика.</w:t>
            </w:r>
          </w:p>
          <w:p w:rsidR="00863BBB" w:rsidRPr="00C2137A" w:rsidRDefault="00863BBB" w:rsidP="00863BBB">
            <w:pPr>
              <w:ind w:firstLine="459"/>
              <w:jc w:val="both"/>
              <w:rPr>
                <w:sz w:val="24"/>
                <w:szCs w:val="24"/>
              </w:rPr>
            </w:pPr>
            <w:r w:rsidRPr="00C2137A">
              <w:rPr>
                <w:sz w:val="24"/>
                <w:szCs w:val="24"/>
              </w:rPr>
              <w:t xml:space="preserve">Управление ФАС признало это </w:t>
            </w:r>
            <w:r w:rsidR="003B2409" w:rsidRPr="00C2137A">
              <w:rPr>
                <w:sz w:val="24"/>
                <w:szCs w:val="24"/>
              </w:rPr>
              <w:t>нарушением.</w:t>
            </w:r>
            <w:r w:rsidRPr="00C2137A">
              <w:rPr>
                <w:sz w:val="24"/>
                <w:szCs w:val="24"/>
              </w:rPr>
              <w:t xml:space="preserve"> Суды трех инстанций </w:t>
            </w:r>
            <w:r w:rsidR="003B2409" w:rsidRPr="00C2137A">
              <w:rPr>
                <w:sz w:val="24"/>
                <w:szCs w:val="24"/>
              </w:rPr>
              <w:t xml:space="preserve">не согласились </w:t>
            </w:r>
            <w:r w:rsidRPr="00C2137A">
              <w:rPr>
                <w:sz w:val="24"/>
                <w:szCs w:val="24"/>
              </w:rPr>
              <w:t>с контрольным органом, посчитав, что отсутствие в лицензии нужного места оказания услуг не исключает возможность участвовать в аукционе. Лицензию можно переоформить либо привлечь соисполнителей.</w:t>
            </w:r>
          </w:p>
          <w:p w:rsidR="003D6073" w:rsidRPr="00C2137A" w:rsidRDefault="00863BBB" w:rsidP="003B2409">
            <w:pPr>
              <w:ind w:firstLine="459"/>
              <w:jc w:val="both"/>
              <w:rPr>
                <w:sz w:val="24"/>
                <w:szCs w:val="24"/>
              </w:rPr>
            </w:pPr>
            <w:r w:rsidRPr="00C2137A">
              <w:rPr>
                <w:sz w:val="24"/>
                <w:szCs w:val="24"/>
              </w:rPr>
              <w:t xml:space="preserve">Верховный Суд поддержал контрольный орган. По Закону о лицензировании в лицензии </w:t>
            </w:r>
            <w:r w:rsidR="003B2409" w:rsidRPr="00C2137A">
              <w:rPr>
                <w:sz w:val="24"/>
                <w:szCs w:val="24"/>
              </w:rPr>
              <w:t xml:space="preserve">должны быть </w:t>
            </w:r>
            <w:r w:rsidRPr="00C2137A">
              <w:rPr>
                <w:sz w:val="24"/>
                <w:szCs w:val="24"/>
              </w:rPr>
              <w:t xml:space="preserve">сведения об адресах мест осуществления деятельности. Заниматься деятельностью по другим адресам </w:t>
            </w:r>
            <w:r w:rsidR="003B2409" w:rsidRPr="00C2137A">
              <w:rPr>
                <w:sz w:val="24"/>
                <w:szCs w:val="24"/>
              </w:rPr>
              <w:t xml:space="preserve">запрещено. </w:t>
            </w:r>
            <w:r w:rsidRPr="00C2137A">
              <w:rPr>
                <w:sz w:val="24"/>
                <w:szCs w:val="24"/>
              </w:rPr>
              <w:t xml:space="preserve">Следовательно, заявку участника с такой лицензией нужно было </w:t>
            </w:r>
            <w:r w:rsidR="003B2409" w:rsidRPr="00C2137A">
              <w:rPr>
                <w:sz w:val="24"/>
                <w:szCs w:val="24"/>
              </w:rPr>
              <w:t>отклонить.</w:t>
            </w:r>
          </w:p>
        </w:tc>
        <w:tc>
          <w:tcPr>
            <w:tcW w:w="1842" w:type="dxa"/>
          </w:tcPr>
          <w:p w:rsidR="003D6073" w:rsidRPr="00C2137A" w:rsidRDefault="00806501" w:rsidP="0093337F">
            <w:pPr>
              <w:jc w:val="center"/>
              <w:rPr>
                <w:sz w:val="24"/>
                <w:szCs w:val="24"/>
              </w:rPr>
            </w:pPr>
            <w:r w:rsidRPr="00C2137A">
              <w:rPr>
                <w:sz w:val="24"/>
                <w:szCs w:val="24"/>
              </w:rPr>
              <w:t>10.08.2018</w:t>
            </w:r>
          </w:p>
        </w:tc>
      </w:tr>
      <w:tr w:rsidR="003D6073" w:rsidRPr="00806501" w:rsidTr="00B263F0">
        <w:tc>
          <w:tcPr>
            <w:tcW w:w="532" w:type="dxa"/>
          </w:tcPr>
          <w:p w:rsidR="003D6073" w:rsidRPr="00C2137A" w:rsidRDefault="002633C3" w:rsidP="001F1BB8">
            <w:pPr>
              <w:rPr>
                <w:sz w:val="24"/>
                <w:szCs w:val="24"/>
              </w:rPr>
            </w:pPr>
            <w:r w:rsidRPr="00C2137A">
              <w:rPr>
                <w:sz w:val="24"/>
                <w:szCs w:val="24"/>
              </w:rPr>
              <w:t>14</w:t>
            </w:r>
          </w:p>
        </w:tc>
        <w:tc>
          <w:tcPr>
            <w:tcW w:w="4396" w:type="dxa"/>
          </w:tcPr>
          <w:p w:rsidR="003D6073" w:rsidRPr="00C2137A" w:rsidRDefault="001902ED" w:rsidP="004F1F76">
            <w:pPr>
              <w:rPr>
                <w:sz w:val="24"/>
                <w:szCs w:val="24"/>
              </w:rPr>
            </w:pPr>
            <w:r w:rsidRPr="00C2137A">
              <w:rPr>
                <w:sz w:val="24"/>
                <w:szCs w:val="24"/>
              </w:rPr>
              <w:t xml:space="preserve">Федеральный закон от 03.08.2018 № 311-ФЗ «О внесении изменений в статью 32 Федерального закона «О контрактной системе в сфере закупок </w:t>
            </w:r>
            <w:r w:rsidRPr="00C2137A">
              <w:rPr>
                <w:sz w:val="24"/>
                <w:szCs w:val="24"/>
              </w:rPr>
              <w:lastRenderedPageBreak/>
              <w:t>товаров, работ, услуг для обеспечения государственных и муниципальных нужд»</w:t>
            </w:r>
          </w:p>
        </w:tc>
        <w:tc>
          <w:tcPr>
            <w:tcW w:w="8930" w:type="dxa"/>
          </w:tcPr>
          <w:p w:rsidR="001902ED" w:rsidRPr="00C2137A" w:rsidRDefault="001902ED" w:rsidP="001902ED">
            <w:pPr>
              <w:ind w:firstLine="459"/>
              <w:jc w:val="both"/>
              <w:rPr>
                <w:sz w:val="24"/>
                <w:szCs w:val="24"/>
              </w:rPr>
            </w:pPr>
            <w:r w:rsidRPr="00C2137A">
              <w:rPr>
                <w:sz w:val="24"/>
                <w:szCs w:val="24"/>
              </w:rPr>
              <w:lastRenderedPageBreak/>
              <w:t>Заказчики не смогут использовать собственные критерии оценки заявок при запросе предложений. Для оценки заявок применяйте обязательные критерии, которые предусмотрены Законом № 44-ФЗ:</w:t>
            </w:r>
          </w:p>
          <w:p w:rsidR="001902ED" w:rsidRPr="00C2137A" w:rsidRDefault="001902ED" w:rsidP="001902ED">
            <w:pPr>
              <w:numPr>
                <w:ilvl w:val="0"/>
                <w:numId w:val="10"/>
              </w:numPr>
              <w:jc w:val="both"/>
              <w:rPr>
                <w:sz w:val="24"/>
                <w:szCs w:val="24"/>
              </w:rPr>
            </w:pPr>
            <w:r w:rsidRPr="00C2137A">
              <w:rPr>
                <w:sz w:val="24"/>
                <w:szCs w:val="24"/>
              </w:rPr>
              <w:t>цена контракта;</w:t>
            </w:r>
          </w:p>
          <w:p w:rsidR="001902ED" w:rsidRPr="00C2137A" w:rsidRDefault="001902ED" w:rsidP="001902ED">
            <w:pPr>
              <w:numPr>
                <w:ilvl w:val="0"/>
                <w:numId w:val="10"/>
              </w:numPr>
              <w:jc w:val="both"/>
              <w:rPr>
                <w:sz w:val="24"/>
                <w:szCs w:val="24"/>
              </w:rPr>
            </w:pPr>
            <w:r w:rsidRPr="00C2137A">
              <w:rPr>
                <w:sz w:val="24"/>
                <w:szCs w:val="24"/>
              </w:rPr>
              <w:lastRenderedPageBreak/>
              <w:t>расходы на эксплуатацию и ремонт товаров, использование результатов работ;</w:t>
            </w:r>
          </w:p>
          <w:p w:rsidR="001902ED" w:rsidRPr="00C2137A" w:rsidRDefault="001902ED" w:rsidP="001902ED">
            <w:pPr>
              <w:numPr>
                <w:ilvl w:val="0"/>
                <w:numId w:val="10"/>
              </w:numPr>
              <w:jc w:val="both"/>
              <w:rPr>
                <w:sz w:val="24"/>
                <w:szCs w:val="24"/>
              </w:rPr>
            </w:pPr>
            <w:r w:rsidRPr="00C2137A">
              <w:rPr>
                <w:sz w:val="24"/>
                <w:szCs w:val="24"/>
              </w:rPr>
              <w:t>качественные, функциональные и экологические характеристики объекта закупки;</w:t>
            </w:r>
          </w:p>
          <w:p w:rsidR="003D6073" w:rsidRPr="00C2137A" w:rsidRDefault="001902ED" w:rsidP="00893861">
            <w:pPr>
              <w:numPr>
                <w:ilvl w:val="0"/>
                <w:numId w:val="10"/>
              </w:numPr>
              <w:jc w:val="both"/>
              <w:rPr>
                <w:sz w:val="24"/>
                <w:szCs w:val="24"/>
              </w:rPr>
            </w:pPr>
            <w:r w:rsidRPr="00C2137A">
              <w:rPr>
                <w:sz w:val="24"/>
                <w:szCs w:val="24"/>
              </w:rPr>
              <w:t>квалификация участников закупки, в том числе наличие финансовых ресурсов, оборудования и других материальных ресурсов, опыта работы по аналогичным контрактам, деловой репутации, специалистов и других работников определенного уровня квалификации.</w:t>
            </w:r>
          </w:p>
        </w:tc>
        <w:tc>
          <w:tcPr>
            <w:tcW w:w="1842" w:type="dxa"/>
          </w:tcPr>
          <w:p w:rsidR="003D6073" w:rsidRPr="00C2137A" w:rsidRDefault="001902ED" w:rsidP="0093337F">
            <w:pPr>
              <w:jc w:val="center"/>
              <w:rPr>
                <w:sz w:val="24"/>
                <w:szCs w:val="24"/>
              </w:rPr>
            </w:pPr>
            <w:r w:rsidRPr="00C2137A">
              <w:rPr>
                <w:sz w:val="24"/>
                <w:szCs w:val="24"/>
              </w:rPr>
              <w:lastRenderedPageBreak/>
              <w:t>14.08.2018</w:t>
            </w:r>
          </w:p>
        </w:tc>
      </w:tr>
      <w:tr w:rsidR="003D6073" w:rsidRPr="00806501" w:rsidTr="00B263F0">
        <w:tc>
          <w:tcPr>
            <w:tcW w:w="532" w:type="dxa"/>
          </w:tcPr>
          <w:p w:rsidR="003D6073" w:rsidRPr="00C2137A" w:rsidRDefault="002633C3" w:rsidP="001F1BB8">
            <w:pPr>
              <w:rPr>
                <w:sz w:val="24"/>
                <w:szCs w:val="24"/>
              </w:rPr>
            </w:pPr>
            <w:r w:rsidRPr="00C2137A">
              <w:rPr>
                <w:sz w:val="24"/>
                <w:szCs w:val="24"/>
              </w:rPr>
              <w:lastRenderedPageBreak/>
              <w:t>15</w:t>
            </w:r>
          </w:p>
        </w:tc>
        <w:tc>
          <w:tcPr>
            <w:tcW w:w="4396" w:type="dxa"/>
          </w:tcPr>
          <w:p w:rsidR="003D6073" w:rsidRPr="00C2137A" w:rsidRDefault="002C5536" w:rsidP="004F1F76">
            <w:pPr>
              <w:rPr>
                <w:sz w:val="24"/>
                <w:szCs w:val="24"/>
              </w:rPr>
            </w:pPr>
            <w:r w:rsidRPr="00C2137A">
              <w:rPr>
                <w:sz w:val="24"/>
                <w:szCs w:val="24"/>
              </w:rPr>
              <w:t>Постановление Правительства РФ от 30.06.2018 № 768 «О внесении изменений в некоторые акты Правительства Российской Федерации»</w:t>
            </w:r>
          </w:p>
        </w:tc>
        <w:tc>
          <w:tcPr>
            <w:tcW w:w="8930" w:type="dxa"/>
          </w:tcPr>
          <w:p w:rsidR="002C5536" w:rsidRPr="00C2137A" w:rsidRDefault="002C5536" w:rsidP="002C5536">
            <w:pPr>
              <w:ind w:firstLine="459"/>
              <w:jc w:val="both"/>
              <w:rPr>
                <w:sz w:val="24"/>
                <w:szCs w:val="24"/>
              </w:rPr>
            </w:pPr>
            <w:r w:rsidRPr="00C2137A">
              <w:rPr>
                <w:sz w:val="24"/>
                <w:szCs w:val="24"/>
              </w:rPr>
              <w:t>Обязали использовать только усиленную квалифицированную электронную подпись. Правило распространили на:</w:t>
            </w:r>
          </w:p>
          <w:p w:rsidR="002C5536" w:rsidRPr="00C2137A" w:rsidRDefault="002C5536" w:rsidP="002C5536">
            <w:pPr>
              <w:numPr>
                <w:ilvl w:val="0"/>
                <w:numId w:val="11"/>
              </w:numPr>
              <w:jc w:val="both"/>
              <w:rPr>
                <w:sz w:val="24"/>
                <w:szCs w:val="24"/>
              </w:rPr>
            </w:pPr>
            <w:r w:rsidRPr="00C2137A">
              <w:rPr>
                <w:sz w:val="24"/>
                <w:szCs w:val="24"/>
              </w:rPr>
              <w:t>документы, которые включают в реестр контрактов, реестровые записи и копию;</w:t>
            </w:r>
          </w:p>
          <w:p w:rsidR="002C5536" w:rsidRPr="00C2137A" w:rsidRDefault="002C5536" w:rsidP="002C5536">
            <w:pPr>
              <w:numPr>
                <w:ilvl w:val="0"/>
                <w:numId w:val="11"/>
              </w:numPr>
              <w:jc w:val="both"/>
              <w:rPr>
                <w:sz w:val="24"/>
                <w:szCs w:val="24"/>
              </w:rPr>
            </w:pPr>
            <w:r w:rsidRPr="00C2137A">
              <w:rPr>
                <w:sz w:val="24"/>
                <w:szCs w:val="24"/>
              </w:rPr>
              <w:t>документооборот с ЕИС региональных и муниципальных информационных систем;</w:t>
            </w:r>
          </w:p>
          <w:p w:rsidR="003D6073" w:rsidRPr="00C2137A" w:rsidRDefault="002C5536" w:rsidP="002C5536">
            <w:pPr>
              <w:numPr>
                <w:ilvl w:val="0"/>
                <w:numId w:val="11"/>
              </w:numPr>
              <w:jc w:val="both"/>
              <w:rPr>
                <w:sz w:val="24"/>
                <w:szCs w:val="24"/>
              </w:rPr>
            </w:pPr>
            <w:r w:rsidRPr="00C2137A">
              <w:rPr>
                <w:sz w:val="24"/>
                <w:szCs w:val="24"/>
              </w:rPr>
              <w:t>банковские гарантии, включая документы и записи, которые вносят в реестр банковских гарантий</w:t>
            </w:r>
            <w:r w:rsidR="00483FFA" w:rsidRPr="00C2137A">
              <w:rPr>
                <w:sz w:val="24"/>
                <w:szCs w:val="24"/>
              </w:rPr>
              <w:t>.</w:t>
            </w:r>
          </w:p>
        </w:tc>
        <w:tc>
          <w:tcPr>
            <w:tcW w:w="1842" w:type="dxa"/>
          </w:tcPr>
          <w:p w:rsidR="003D6073" w:rsidRPr="00C2137A" w:rsidRDefault="002C5536" w:rsidP="0060171F">
            <w:pPr>
              <w:jc w:val="center"/>
              <w:rPr>
                <w:sz w:val="24"/>
                <w:szCs w:val="24"/>
              </w:rPr>
            </w:pPr>
            <w:r w:rsidRPr="00C2137A">
              <w:rPr>
                <w:sz w:val="24"/>
                <w:szCs w:val="24"/>
              </w:rPr>
              <w:t>11.07.2018</w:t>
            </w:r>
          </w:p>
        </w:tc>
      </w:tr>
      <w:tr w:rsidR="003D6073" w:rsidRPr="00806501" w:rsidTr="00B263F0">
        <w:tc>
          <w:tcPr>
            <w:tcW w:w="532" w:type="dxa"/>
          </w:tcPr>
          <w:p w:rsidR="003D6073" w:rsidRPr="00C2137A" w:rsidRDefault="002633C3" w:rsidP="001F1BB8">
            <w:pPr>
              <w:rPr>
                <w:sz w:val="24"/>
                <w:szCs w:val="24"/>
              </w:rPr>
            </w:pPr>
            <w:r w:rsidRPr="00C2137A">
              <w:rPr>
                <w:sz w:val="24"/>
                <w:szCs w:val="24"/>
              </w:rPr>
              <w:t>16</w:t>
            </w:r>
          </w:p>
        </w:tc>
        <w:tc>
          <w:tcPr>
            <w:tcW w:w="4396" w:type="dxa"/>
          </w:tcPr>
          <w:p w:rsidR="003D6073" w:rsidRPr="00C2137A" w:rsidRDefault="002E6BF5" w:rsidP="004F1F76">
            <w:pPr>
              <w:rPr>
                <w:sz w:val="24"/>
                <w:szCs w:val="24"/>
              </w:rPr>
            </w:pPr>
            <w:r w:rsidRPr="00C2137A">
              <w:rPr>
                <w:sz w:val="24"/>
                <w:szCs w:val="24"/>
              </w:rPr>
              <w:t>Постановление Правительства РФ от 22.06.2018 №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w:t>
            </w:r>
          </w:p>
        </w:tc>
        <w:tc>
          <w:tcPr>
            <w:tcW w:w="8930" w:type="dxa"/>
          </w:tcPr>
          <w:p w:rsidR="003D6073" w:rsidRPr="00C2137A" w:rsidRDefault="002E6BF5" w:rsidP="00037AEB">
            <w:pPr>
              <w:ind w:firstLine="459"/>
              <w:jc w:val="both"/>
              <w:rPr>
                <w:sz w:val="24"/>
                <w:szCs w:val="24"/>
              </w:rPr>
            </w:pPr>
            <w:r w:rsidRPr="00C2137A">
              <w:rPr>
                <w:sz w:val="24"/>
                <w:szCs w:val="24"/>
              </w:rPr>
              <w:t>Продукцию, на которую действует преференция для организаций инвалидов, обязали закупать отдельным лотом. Совмещать товары, работы и услуги, по которым предусмотрены преимущества, с другими наименованиями теперь нельзя.</w:t>
            </w:r>
          </w:p>
        </w:tc>
        <w:tc>
          <w:tcPr>
            <w:tcW w:w="1842" w:type="dxa"/>
          </w:tcPr>
          <w:p w:rsidR="003D6073" w:rsidRPr="00C2137A" w:rsidRDefault="002E6BF5" w:rsidP="00B53BB3">
            <w:pPr>
              <w:jc w:val="center"/>
              <w:rPr>
                <w:sz w:val="24"/>
                <w:szCs w:val="24"/>
              </w:rPr>
            </w:pPr>
            <w:r w:rsidRPr="00C2137A">
              <w:rPr>
                <w:sz w:val="24"/>
                <w:szCs w:val="24"/>
              </w:rPr>
              <w:t>03.07.2018</w:t>
            </w:r>
          </w:p>
        </w:tc>
      </w:tr>
      <w:tr w:rsidR="003D6073" w:rsidRPr="00806501" w:rsidTr="00B263F0">
        <w:tc>
          <w:tcPr>
            <w:tcW w:w="15700" w:type="dxa"/>
            <w:gridSpan w:val="4"/>
          </w:tcPr>
          <w:p w:rsidR="00806501" w:rsidRPr="00C2137A" w:rsidRDefault="00806501" w:rsidP="00806501">
            <w:pPr>
              <w:jc w:val="center"/>
              <w:rPr>
                <w:b/>
                <w:sz w:val="24"/>
                <w:szCs w:val="24"/>
              </w:rPr>
            </w:pPr>
            <w:r w:rsidRPr="00C2137A">
              <w:rPr>
                <w:b/>
                <w:sz w:val="24"/>
                <w:szCs w:val="24"/>
              </w:rPr>
              <w:t>Федеральный закон от 18.07.2011 № 223-ФЗ</w:t>
            </w:r>
          </w:p>
          <w:p w:rsidR="003D6073" w:rsidRPr="00C2137A" w:rsidRDefault="00806501" w:rsidP="00806501">
            <w:pPr>
              <w:jc w:val="center"/>
              <w:rPr>
                <w:sz w:val="24"/>
                <w:szCs w:val="24"/>
              </w:rPr>
            </w:pPr>
            <w:r w:rsidRPr="00C2137A">
              <w:rPr>
                <w:b/>
                <w:sz w:val="24"/>
                <w:szCs w:val="24"/>
              </w:rPr>
              <w:t>«О закупках товаров, работ, услуг отдельными видами юридических лиц»</w:t>
            </w:r>
          </w:p>
        </w:tc>
      </w:tr>
      <w:tr w:rsidR="003D6073" w:rsidRPr="00806501" w:rsidTr="00B263F0">
        <w:tc>
          <w:tcPr>
            <w:tcW w:w="532" w:type="dxa"/>
          </w:tcPr>
          <w:p w:rsidR="003D6073" w:rsidRPr="00C2137A" w:rsidRDefault="003D6073" w:rsidP="001F1BB8">
            <w:pPr>
              <w:rPr>
                <w:sz w:val="24"/>
                <w:szCs w:val="24"/>
              </w:rPr>
            </w:pPr>
            <w:r w:rsidRPr="00C2137A">
              <w:rPr>
                <w:sz w:val="24"/>
                <w:szCs w:val="24"/>
              </w:rPr>
              <w:t>1</w:t>
            </w:r>
          </w:p>
        </w:tc>
        <w:tc>
          <w:tcPr>
            <w:tcW w:w="4396" w:type="dxa"/>
          </w:tcPr>
          <w:p w:rsidR="003D6073" w:rsidRPr="00C2137A" w:rsidRDefault="008E3881" w:rsidP="00A22675">
            <w:pPr>
              <w:rPr>
                <w:sz w:val="24"/>
                <w:szCs w:val="24"/>
              </w:rPr>
            </w:pPr>
            <w:r w:rsidRPr="00C2137A">
              <w:rPr>
                <w:sz w:val="24"/>
                <w:szCs w:val="24"/>
              </w:rPr>
              <w:t>Федеральный закон от 31.12.2017 № 505-ФЗ «О внесении изменений в отдельные законодательные акты Российской Федерации»</w:t>
            </w:r>
          </w:p>
        </w:tc>
        <w:tc>
          <w:tcPr>
            <w:tcW w:w="8930" w:type="dxa"/>
          </w:tcPr>
          <w:p w:rsidR="006E441A" w:rsidRPr="00C2137A" w:rsidRDefault="006E441A" w:rsidP="006E441A">
            <w:pPr>
              <w:autoSpaceDE w:val="0"/>
              <w:autoSpaceDN w:val="0"/>
              <w:adjustRightInd w:val="0"/>
              <w:ind w:firstLine="539"/>
              <w:jc w:val="both"/>
              <w:outlineLvl w:val="0"/>
              <w:rPr>
                <w:rFonts w:eastAsiaTheme="minorHAnsi"/>
                <w:b/>
                <w:bCs/>
                <w:sz w:val="24"/>
                <w:szCs w:val="24"/>
                <w:lang w:eastAsia="en-US"/>
              </w:rPr>
            </w:pPr>
            <w:r w:rsidRPr="00C2137A">
              <w:rPr>
                <w:rFonts w:eastAsiaTheme="minorHAnsi"/>
                <w:b/>
                <w:bCs/>
                <w:sz w:val="24"/>
                <w:szCs w:val="24"/>
                <w:lang w:eastAsia="en-US"/>
              </w:rPr>
              <w:t>Когда менять положение о закупке</w:t>
            </w:r>
          </w:p>
          <w:p w:rsidR="006E441A" w:rsidRPr="00C2137A" w:rsidRDefault="006E441A" w:rsidP="006E441A">
            <w:pPr>
              <w:autoSpaceDE w:val="0"/>
              <w:autoSpaceDN w:val="0"/>
              <w:adjustRightInd w:val="0"/>
              <w:ind w:firstLine="539"/>
              <w:jc w:val="both"/>
              <w:rPr>
                <w:rFonts w:eastAsiaTheme="minorHAnsi"/>
                <w:sz w:val="24"/>
                <w:szCs w:val="24"/>
                <w:lang w:eastAsia="en-US"/>
              </w:rPr>
            </w:pPr>
            <w:r w:rsidRPr="00C2137A">
              <w:rPr>
                <w:rFonts w:eastAsiaTheme="minorHAnsi"/>
                <w:sz w:val="24"/>
                <w:szCs w:val="24"/>
                <w:lang w:eastAsia="en-US"/>
              </w:rPr>
              <w:t>Обновленное положение нужно разместить в ЕИС до 1 января 2019 года. В противном случае придется перейти на закупки по Закону № 44-ФЗ.</w:t>
            </w:r>
          </w:p>
          <w:p w:rsidR="003D6073" w:rsidRPr="00C2137A" w:rsidRDefault="006E441A" w:rsidP="006E441A">
            <w:pPr>
              <w:autoSpaceDE w:val="0"/>
              <w:autoSpaceDN w:val="0"/>
              <w:adjustRightInd w:val="0"/>
              <w:ind w:firstLine="539"/>
              <w:jc w:val="both"/>
              <w:rPr>
                <w:rFonts w:eastAsiaTheme="minorHAnsi"/>
                <w:sz w:val="24"/>
                <w:szCs w:val="24"/>
                <w:lang w:eastAsia="en-US"/>
              </w:rPr>
            </w:pPr>
            <w:r w:rsidRPr="00C2137A">
              <w:rPr>
                <w:rFonts w:eastAsiaTheme="minorHAnsi"/>
                <w:sz w:val="24"/>
                <w:szCs w:val="24"/>
                <w:lang w:eastAsia="en-US"/>
              </w:rPr>
              <w:t>Отметим, что, откладывая изменение положения на конец года, заказчик может лишить себя некоторых преимуществ. Так, если в положении продублированы «старые» правила размещения информации в ЕИС, вы не сможете воспользоваться возможностью полностью отказаться от подачи информации о закупках у единственного поставщика.</w:t>
            </w:r>
          </w:p>
        </w:tc>
        <w:tc>
          <w:tcPr>
            <w:tcW w:w="1842" w:type="dxa"/>
          </w:tcPr>
          <w:p w:rsidR="003D6073" w:rsidRPr="00C2137A" w:rsidRDefault="008E3881" w:rsidP="00B53BB3">
            <w:pPr>
              <w:jc w:val="center"/>
              <w:rPr>
                <w:sz w:val="24"/>
                <w:szCs w:val="24"/>
              </w:rPr>
            </w:pPr>
            <w:r w:rsidRPr="00C2137A">
              <w:rPr>
                <w:sz w:val="24"/>
                <w:szCs w:val="24"/>
              </w:rPr>
              <w:t>01.07.2018</w:t>
            </w:r>
          </w:p>
        </w:tc>
      </w:tr>
      <w:tr w:rsidR="003D6073" w:rsidRPr="00806501" w:rsidTr="00B263F0">
        <w:tc>
          <w:tcPr>
            <w:tcW w:w="532" w:type="dxa"/>
          </w:tcPr>
          <w:p w:rsidR="003D6073" w:rsidRPr="00C2137A" w:rsidRDefault="003D6073" w:rsidP="001F1BB8">
            <w:pPr>
              <w:rPr>
                <w:sz w:val="24"/>
                <w:szCs w:val="24"/>
              </w:rPr>
            </w:pPr>
            <w:r w:rsidRPr="00C2137A">
              <w:rPr>
                <w:sz w:val="24"/>
                <w:szCs w:val="24"/>
              </w:rPr>
              <w:t>2</w:t>
            </w:r>
          </w:p>
        </w:tc>
        <w:tc>
          <w:tcPr>
            <w:tcW w:w="4396" w:type="dxa"/>
          </w:tcPr>
          <w:p w:rsidR="003D6073" w:rsidRPr="00C2137A" w:rsidRDefault="006E441A" w:rsidP="009D4ECC">
            <w:pPr>
              <w:rPr>
                <w:sz w:val="24"/>
                <w:szCs w:val="24"/>
              </w:rPr>
            </w:pPr>
            <w:r w:rsidRPr="00C2137A">
              <w:rPr>
                <w:sz w:val="24"/>
                <w:szCs w:val="24"/>
              </w:rPr>
              <w:t>Федеральный закон от 31.12.2017 № 505-ФЗ «О внесении изменений в отдельные законодательные акты Российской Федерации»</w:t>
            </w:r>
          </w:p>
        </w:tc>
        <w:tc>
          <w:tcPr>
            <w:tcW w:w="8930" w:type="dxa"/>
          </w:tcPr>
          <w:p w:rsidR="006E441A" w:rsidRPr="00C2137A" w:rsidRDefault="006E441A" w:rsidP="006E441A">
            <w:pPr>
              <w:ind w:firstLine="459"/>
              <w:jc w:val="both"/>
              <w:rPr>
                <w:b/>
                <w:bCs/>
                <w:sz w:val="24"/>
                <w:szCs w:val="24"/>
              </w:rPr>
            </w:pPr>
            <w:r w:rsidRPr="00C2137A">
              <w:rPr>
                <w:b/>
                <w:bCs/>
                <w:sz w:val="24"/>
                <w:szCs w:val="24"/>
              </w:rPr>
              <w:t>Как проводить закупки, если не изменили положение</w:t>
            </w:r>
          </w:p>
          <w:p w:rsidR="006E441A" w:rsidRPr="00C2137A" w:rsidRDefault="006E441A" w:rsidP="006E441A">
            <w:pPr>
              <w:ind w:firstLine="459"/>
              <w:jc w:val="both"/>
              <w:rPr>
                <w:sz w:val="24"/>
                <w:szCs w:val="24"/>
              </w:rPr>
            </w:pPr>
            <w:r w:rsidRPr="00C2137A">
              <w:rPr>
                <w:sz w:val="24"/>
                <w:szCs w:val="24"/>
              </w:rPr>
              <w:t>Минфин разъяснил: до конца года можно проводить закупки по положению, в котором не учтены поправки к Закону № 223-ФЗ, вступающие в силу в июле.</w:t>
            </w:r>
          </w:p>
          <w:p w:rsidR="006E441A" w:rsidRPr="00C2137A" w:rsidRDefault="006E441A" w:rsidP="006E441A">
            <w:pPr>
              <w:ind w:firstLine="459"/>
              <w:jc w:val="both"/>
              <w:rPr>
                <w:sz w:val="24"/>
                <w:szCs w:val="24"/>
              </w:rPr>
            </w:pPr>
            <w:r w:rsidRPr="00C2137A">
              <w:rPr>
                <w:sz w:val="24"/>
                <w:szCs w:val="24"/>
              </w:rPr>
              <w:t xml:space="preserve">Если не успели изменить положение, рекомендуем учитывать некоторые </w:t>
            </w:r>
            <w:r w:rsidRPr="00C2137A">
              <w:rPr>
                <w:sz w:val="24"/>
                <w:szCs w:val="24"/>
              </w:rPr>
              <w:lastRenderedPageBreak/>
              <w:t>нововведения:</w:t>
            </w:r>
          </w:p>
          <w:p w:rsidR="006E441A" w:rsidRPr="00C2137A" w:rsidRDefault="006E441A" w:rsidP="006E441A">
            <w:pPr>
              <w:ind w:firstLine="459"/>
              <w:jc w:val="both"/>
              <w:rPr>
                <w:sz w:val="24"/>
                <w:szCs w:val="24"/>
              </w:rPr>
            </w:pPr>
            <w:r w:rsidRPr="00C2137A">
              <w:rPr>
                <w:sz w:val="24"/>
                <w:szCs w:val="24"/>
              </w:rPr>
              <w:t>- описывайте предмет конкурентной закупки в документации по новым правилам;</w:t>
            </w:r>
          </w:p>
          <w:p w:rsidR="003D6073" w:rsidRPr="00C2137A" w:rsidRDefault="006E441A" w:rsidP="006E441A">
            <w:pPr>
              <w:ind w:firstLine="459"/>
              <w:jc w:val="both"/>
              <w:rPr>
                <w:sz w:val="24"/>
                <w:szCs w:val="24"/>
              </w:rPr>
            </w:pPr>
            <w:r w:rsidRPr="00C2137A">
              <w:rPr>
                <w:sz w:val="24"/>
                <w:szCs w:val="24"/>
              </w:rPr>
              <w:t>- не отменяйте закупку после окончания срока подачи заявок.</w:t>
            </w:r>
          </w:p>
        </w:tc>
        <w:tc>
          <w:tcPr>
            <w:tcW w:w="1842" w:type="dxa"/>
          </w:tcPr>
          <w:p w:rsidR="003D6073" w:rsidRPr="00C2137A" w:rsidRDefault="006E441A" w:rsidP="009D4ECC">
            <w:pPr>
              <w:jc w:val="center"/>
              <w:rPr>
                <w:sz w:val="24"/>
                <w:szCs w:val="24"/>
              </w:rPr>
            </w:pPr>
            <w:r w:rsidRPr="00C2137A">
              <w:rPr>
                <w:sz w:val="24"/>
                <w:szCs w:val="24"/>
              </w:rPr>
              <w:lastRenderedPageBreak/>
              <w:t>01.07.2018</w:t>
            </w:r>
          </w:p>
        </w:tc>
      </w:tr>
      <w:tr w:rsidR="003D6073" w:rsidRPr="00806501" w:rsidTr="00B263F0">
        <w:tc>
          <w:tcPr>
            <w:tcW w:w="532" w:type="dxa"/>
          </w:tcPr>
          <w:p w:rsidR="003D6073" w:rsidRPr="00C2137A" w:rsidRDefault="003D6073" w:rsidP="001F1BB8">
            <w:pPr>
              <w:rPr>
                <w:sz w:val="24"/>
                <w:szCs w:val="24"/>
              </w:rPr>
            </w:pPr>
            <w:r w:rsidRPr="00C2137A">
              <w:rPr>
                <w:sz w:val="24"/>
                <w:szCs w:val="24"/>
              </w:rPr>
              <w:lastRenderedPageBreak/>
              <w:t>3</w:t>
            </w:r>
          </w:p>
        </w:tc>
        <w:tc>
          <w:tcPr>
            <w:tcW w:w="4396" w:type="dxa"/>
          </w:tcPr>
          <w:p w:rsidR="003D6073" w:rsidRPr="00C2137A" w:rsidRDefault="006E441A" w:rsidP="00A05739">
            <w:pPr>
              <w:rPr>
                <w:sz w:val="24"/>
                <w:szCs w:val="24"/>
              </w:rPr>
            </w:pPr>
            <w:r w:rsidRPr="00C2137A">
              <w:rPr>
                <w:sz w:val="24"/>
                <w:szCs w:val="24"/>
              </w:rPr>
              <w:t>Федеральный закон от 31.12.2017 № 505-ФЗ «О внесении изменений в отдельные законодательные акты Российской Федерации»</w:t>
            </w:r>
          </w:p>
        </w:tc>
        <w:tc>
          <w:tcPr>
            <w:tcW w:w="8930" w:type="dxa"/>
          </w:tcPr>
          <w:p w:rsidR="006E441A" w:rsidRPr="00C2137A" w:rsidRDefault="006E441A" w:rsidP="006E441A">
            <w:pPr>
              <w:ind w:firstLine="459"/>
              <w:jc w:val="both"/>
              <w:rPr>
                <w:b/>
                <w:sz w:val="24"/>
                <w:szCs w:val="24"/>
              </w:rPr>
            </w:pPr>
            <w:r w:rsidRPr="00C2137A">
              <w:rPr>
                <w:b/>
                <w:sz w:val="24"/>
                <w:szCs w:val="24"/>
              </w:rPr>
              <w:t>Как изменить положение и проводить закупки по новым правилам</w:t>
            </w:r>
          </w:p>
          <w:p w:rsidR="006E441A" w:rsidRPr="00C2137A" w:rsidRDefault="006E441A" w:rsidP="006E441A">
            <w:pPr>
              <w:ind w:firstLine="459"/>
              <w:jc w:val="both"/>
              <w:rPr>
                <w:sz w:val="24"/>
                <w:szCs w:val="24"/>
              </w:rPr>
            </w:pPr>
            <w:r w:rsidRPr="00C2137A">
              <w:rPr>
                <w:sz w:val="24"/>
                <w:szCs w:val="24"/>
              </w:rPr>
              <w:t>Основные моменты, которые важно учесть в новом положении о закупке:</w:t>
            </w:r>
          </w:p>
          <w:p w:rsidR="006E441A" w:rsidRPr="00C2137A" w:rsidRDefault="006E441A" w:rsidP="006E441A">
            <w:pPr>
              <w:ind w:firstLine="459"/>
              <w:jc w:val="both"/>
              <w:rPr>
                <w:sz w:val="24"/>
                <w:szCs w:val="24"/>
              </w:rPr>
            </w:pPr>
            <w:r w:rsidRPr="00C2137A">
              <w:rPr>
                <w:sz w:val="24"/>
                <w:szCs w:val="24"/>
              </w:rPr>
              <w:t>1. Укажите, какие именно закупки будете проводить не в электронной форме. Если не сделать этого, все ваши закупки будут электронными.</w:t>
            </w:r>
          </w:p>
          <w:p w:rsidR="006E441A" w:rsidRPr="00C2137A" w:rsidRDefault="006E441A" w:rsidP="006E441A">
            <w:pPr>
              <w:ind w:firstLine="459"/>
              <w:jc w:val="both"/>
              <w:rPr>
                <w:sz w:val="24"/>
                <w:szCs w:val="24"/>
              </w:rPr>
            </w:pPr>
            <w:r w:rsidRPr="00C2137A">
              <w:rPr>
                <w:sz w:val="24"/>
                <w:szCs w:val="24"/>
              </w:rPr>
              <w:t>2. Установите закрытый перечень закупок у единственного поставщика.</w:t>
            </w:r>
          </w:p>
          <w:p w:rsidR="003D6073" w:rsidRPr="00C2137A" w:rsidRDefault="006E441A" w:rsidP="006E441A">
            <w:pPr>
              <w:ind w:firstLine="459"/>
              <w:jc w:val="both"/>
              <w:rPr>
                <w:sz w:val="24"/>
                <w:szCs w:val="24"/>
              </w:rPr>
            </w:pPr>
            <w:r w:rsidRPr="00C2137A">
              <w:rPr>
                <w:sz w:val="24"/>
                <w:szCs w:val="24"/>
              </w:rPr>
              <w:t>3. Включите требования к участникам закупки.</w:t>
            </w:r>
          </w:p>
        </w:tc>
        <w:tc>
          <w:tcPr>
            <w:tcW w:w="1842" w:type="dxa"/>
          </w:tcPr>
          <w:p w:rsidR="003D6073" w:rsidRPr="00C2137A" w:rsidRDefault="006E441A" w:rsidP="00B53BB3">
            <w:pPr>
              <w:jc w:val="center"/>
              <w:rPr>
                <w:sz w:val="24"/>
                <w:szCs w:val="24"/>
              </w:rPr>
            </w:pPr>
            <w:r w:rsidRPr="00C2137A">
              <w:rPr>
                <w:sz w:val="24"/>
                <w:szCs w:val="24"/>
              </w:rPr>
              <w:t>01.07.2018</w:t>
            </w:r>
          </w:p>
        </w:tc>
      </w:tr>
    </w:tbl>
    <w:p w:rsidR="007F49AA" w:rsidRPr="007E278A" w:rsidRDefault="007F49AA" w:rsidP="005B555B">
      <w:pPr>
        <w:tabs>
          <w:tab w:val="left" w:pos="0"/>
        </w:tabs>
        <w:ind w:right="-5"/>
        <w:rPr>
          <w:b/>
          <w:sz w:val="24"/>
          <w:szCs w:val="24"/>
        </w:rPr>
      </w:pPr>
    </w:p>
    <w:sectPr w:rsidR="007F49AA" w:rsidRPr="007E278A" w:rsidSect="003851CB">
      <w:pgSz w:w="16838" w:h="11906" w:orient="landscape"/>
      <w:pgMar w:top="851"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395"/>
    <w:multiLevelType w:val="multilevel"/>
    <w:tmpl w:val="336A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2291E"/>
    <w:multiLevelType w:val="multilevel"/>
    <w:tmpl w:val="24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771C0"/>
    <w:multiLevelType w:val="multilevel"/>
    <w:tmpl w:val="29C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238EA"/>
    <w:multiLevelType w:val="multilevel"/>
    <w:tmpl w:val="399C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DD1323"/>
    <w:multiLevelType w:val="hybridMultilevel"/>
    <w:tmpl w:val="D51E6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D02D8E"/>
    <w:multiLevelType w:val="multilevel"/>
    <w:tmpl w:val="AD94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F84A15"/>
    <w:multiLevelType w:val="multilevel"/>
    <w:tmpl w:val="A9C6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252F9"/>
    <w:multiLevelType w:val="hybridMultilevel"/>
    <w:tmpl w:val="3E8E516A"/>
    <w:lvl w:ilvl="0" w:tplc="A720FDC4">
      <w:start w:val="2"/>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C56F59"/>
    <w:multiLevelType w:val="multilevel"/>
    <w:tmpl w:val="FB4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20944"/>
    <w:multiLevelType w:val="multilevel"/>
    <w:tmpl w:val="2DC6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A3E6E"/>
    <w:multiLevelType w:val="multilevel"/>
    <w:tmpl w:val="F2D478CA"/>
    <w:lvl w:ilvl="0">
      <w:start w:val="1"/>
      <w:numFmt w:val="decimal"/>
      <w:lvlText w:val="%1."/>
      <w:lvlJc w:val="left"/>
      <w:rPr>
        <w:rFonts w:ascii="Times New Roman" w:eastAsia="Trebuchet MS"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0"/>
  </w:num>
  <w:num w:numId="4">
    <w:abstractNumId w:val="7"/>
  </w:num>
  <w:num w:numId="5">
    <w:abstractNumId w:val="1"/>
  </w:num>
  <w:num w:numId="6">
    <w:abstractNumId w:val="6"/>
  </w:num>
  <w:num w:numId="7">
    <w:abstractNumId w:val="8"/>
  </w:num>
  <w:num w:numId="8">
    <w:abstractNumId w:val="5"/>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8"/>
    <w:rsid w:val="00010957"/>
    <w:rsid w:val="000163F4"/>
    <w:rsid w:val="00024535"/>
    <w:rsid w:val="00034E07"/>
    <w:rsid w:val="00037AEB"/>
    <w:rsid w:val="00074C92"/>
    <w:rsid w:val="000867CE"/>
    <w:rsid w:val="00096992"/>
    <w:rsid w:val="000A2848"/>
    <w:rsid w:val="000B0B4E"/>
    <w:rsid w:val="000B11DE"/>
    <w:rsid w:val="000B4077"/>
    <w:rsid w:val="000B4998"/>
    <w:rsid w:val="000B4FFC"/>
    <w:rsid w:val="000B73B7"/>
    <w:rsid w:val="000D7A44"/>
    <w:rsid w:val="000E44DA"/>
    <w:rsid w:val="000E69DC"/>
    <w:rsid w:val="000F45F3"/>
    <w:rsid w:val="000F6020"/>
    <w:rsid w:val="001212A1"/>
    <w:rsid w:val="00125024"/>
    <w:rsid w:val="00130583"/>
    <w:rsid w:val="00142078"/>
    <w:rsid w:val="0014263E"/>
    <w:rsid w:val="00151EFE"/>
    <w:rsid w:val="00184BA4"/>
    <w:rsid w:val="00187167"/>
    <w:rsid w:val="001902ED"/>
    <w:rsid w:val="001A01F0"/>
    <w:rsid w:val="001A0B36"/>
    <w:rsid w:val="001A4F13"/>
    <w:rsid w:val="001B2FEF"/>
    <w:rsid w:val="001B4186"/>
    <w:rsid w:val="001C2CEC"/>
    <w:rsid w:val="001C7A02"/>
    <w:rsid w:val="001D5197"/>
    <w:rsid w:val="001D72C6"/>
    <w:rsid w:val="001F1BB8"/>
    <w:rsid w:val="001F7561"/>
    <w:rsid w:val="002015A2"/>
    <w:rsid w:val="00223F11"/>
    <w:rsid w:val="00227CC6"/>
    <w:rsid w:val="00242BA0"/>
    <w:rsid w:val="00243DE7"/>
    <w:rsid w:val="00247E31"/>
    <w:rsid w:val="002633C3"/>
    <w:rsid w:val="0029442C"/>
    <w:rsid w:val="00296B7C"/>
    <w:rsid w:val="002C5536"/>
    <w:rsid w:val="002E555D"/>
    <w:rsid w:val="002E57B3"/>
    <w:rsid w:val="002E6BF5"/>
    <w:rsid w:val="0030223C"/>
    <w:rsid w:val="003344EE"/>
    <w:rsid w:val="00347FEB"/>
    <w:rsid w:val="003550A4"/>
    <w:rsid w:val="00362D4D"/>
    <w:rsid w:val="00366DA2"/>
    <w:rsid w:val="00371943"/>
    <w:rsid w:val="003851CB"/>
    <w:rsid w:val="003A38AF"/>
    <w:rsid w:val="003B2409"/>
    <w:rsid w:val="003B7D74"/>
    <w:rsid w:val="003C7F5C"/>
    <w:rsid w:val="003D6073"/>
    <w:rsid w:val="003E2F8A"/>
    <w:rsid w:val="003F0067"/>
    <w:rsid w:val="004526AE"/>
    <w:rsid w:val="00453E9A"/>
    <w:rsid w:val="0046689C"/>
    <w:rsid w:val="00473B16"/>
    <w:rsid w:val="00483FFA"/>
    <w:rsid w:val="00491073"/>
    <w:rsid w:val="004A391A"/>
    <w:rsid w:val="004B0549"/>
    <w:rsid w:val="004D7ED6"/>
    <w:rsid w:val="004E3BCB"/>
    <w:rsid w:val="004E66F6"/>
    <w:rsid w:val="004F1F76"/>
    <w:rsid w:val="004F31FE"/>
    <w:rsid w:val="004F457F"/>
    <w:rsid w:val="00500EFD"/>
    <w:rsid w:val="00503320"/>
    <w:rsid w:val="005177E6"/>
    <w:rsid w:val="00536B0D"/>
    <w:rsid w:val="00545103"/>
    <w:rsid w:val="005509C0"/>
    <w:rsid w:val="00551E56"/>
    <w:rsid w:val="005554F4"/>
    <w:rsid w:val="0055590F"/>
    <w:rsid w:val="005853B3"/>
    <w:rsid w:val="005926AA"/>
    <w:rsid w:val="005954F2"/>
    <w:rsid w:val="005A289F"/>
    <w:rsid w:val="005A38A8"/>
    <w:rsid w:val="005A49C1"/>
    <w:rsid w:val="005B20C0"/>
    <w:rsid w:val="005B5512"/>
    <w:rsid w:val="005B555B"/>
    <w:rsid w:val="005E4967"/>
    <w:rsid w:val="005F16FF"/>
    <w:rsid w:val="00600495"/>
    <w:rsid w:val="0060190A"/>
    <w:rsid w:val="006034DA"/>
    <w:rsid w:val="00620B80"/>
    <w:rsid w:val="006459C9"/>
    <w:rsid w:val="00681647"/>
    <w:rsid w:val="00683D76"/>
    <w:rsid w:val="00697095"/>
    <w:rsid w:val="006A7E34"/>
    <w:rsid w:val="006B1E19"/>
    <w:rsid w:val="006D0CB3"/>
    <w:rsid w:val="006E441A"/>
    <w:rsid w:val="006E6C62"/>
    <w:rsid w:val="006F3DCE"/>
    <w:rsid w:val="00707A56"/>
    <w:rsid w:val="007206BD"/>
    <w:rsid w:val="00726FCB"/>
    <w:rsid w:val="0072794F"/>
    <w:rsid w:val="00735EC4"/>
    <w:rsid w:val="00754BC8"/>
    <w:rsid w:val="00760309"/>
    <w:rsid w:val="0077495B"/>
    <w:rsid w:val="007753BF"/>
    <w:rsid w:val="00775EA4"/>
    <w:rsid w:val="0077788D"/>
    <w:rsid w:val="0078050E"/>
    <w:rsid w:val="007B00FF"/>
    <w:rsid w:val="007B4879"/>
    <w:rsid w:val="007C1D7C"/>
    <w:rsid w:val="007C6730"/>
    <w:rsid w:val="007E2186"/>
    <w:rsid w:val="007E278A"/>
    <w:rsid w:val="007F49AA"/>
    <w:rsid w:val="00806501"/>
    <w:rsid w:val="0081022D"/>
    <w:rsid w:val="0081059E"/>
    <w:rsid w:val="0081700B"/>
    <w:rsid w:val="00827277"/>
    <w:rsid w:val="0082733B"/>
    <w:rsid w:val="00842666"/>
    <w:rsid w:val="00843C20"/>
    <w:rsid w:val="00847AC7"/>
    <w:rsid w:val="00852B1E"/>
    <w:rsid w:val="00863BBB"/>
    <w:rsid w:val="00880C80"/>
    <w:rsid w:val="00881F15"/>
    <w:rsid w:val="00893861"/>
    <w:rsid w:val="008B4F3B"/>
    <w:rsid w:val="008D343E"/>
    <w:rsid w:val="008E041C"/>
    <w:rsid w:val="008E3881"/>
    <w:rsid w:val="008E4985"/>
    <w:rsid w:val="0092185F"/>
    <w:rsid w:val="0093154B"/>
    <w:rsid w:val="00964222"/>
    <w:rsid w:val="009746E3"/>
    <w:rsid w:val="00975C59"/>
    <w:rsid w:val="00975E36"/>
    <w:rsid w:val="00980A5F"/>
    <w:rsid w:val="00985297"/>
    <w:rsid w:val="009917F2"/>
    <w:rsid w:val="009A33A4"/>
    <w:rsid w:val="009A33F2"/>
    <w:rsid w:val="009A6D3D"/>
    <w:rsid w:val="009B19EE"/>
    <w:rsid w:val="009B6A5B"/>
    <w:rsid w:val="009D1BAF"/>
    <w:rsid w:val="00A01192"/>
    <w:rsid w:val="00A023A6"/>
    <w:rsid w:val="00A05739"/>
    <w:rsid w:val="00A07020"/>
    <w:rsid w:val="00A132F3"/>
    <w:rsid w:val="00A22675"/>
    <w:rsid w:val="00A234A5"/>
    <w:rsid w:val="00A3022D"/>
    <w:rsid w:val="00A4253D"/>
    <w:rsid w:val="00A55AA4"/>
    <w:rsid w:val="00A702D3"/>
    <w:rsid w:val="00A74023"/>
    <w:rsid w:val="00A769C0"/>
    <w:rsid w:val="00A77EC8"/>
    <w:rsid w:val="00A92E38"/>
    <w:rsid w:val="00AB1682"/>
    <w:rsid w:val="00AB2E53"/>
    <w:rsid w:val="00AC6FDD"/>
    <w:rsid w:val="00B20ACA"/>
    <w:rsid w:val="00B229F6"/>
    <w:rsid w:val="00B230D4"/>
    <w:rsid w:val="00B2477E"/>
    <w:rsid w:val="00B263F0"/>
    <w:rsid w:val="00B26D7D"/>
    <w:rsid w:val="00B5260D"/>
    <w:rsid w:val="00B53BB3"/>
    <w:rsid w:val="00B5726D"/>
    <w:rsid w:val="00B63979"/>
    <w:rsid w:val="00B75F65"/>
    <w:rsid w:val="00B8073C"/>
    <w:rsid w:val="00B8423D"/>
    <w:rsid w:val="00B93D8C"/>
    <w:rsid w:val="00B942E9"/>
    <w:rsid w:val="00BC409C"/>
    <w:rsid w:val="00BD19FB"/>
    <w:rsid w:val="00BF0AC6"/>
    <w:rsid w:val="00BF3F58"/>
    <w:rsid w:val="00BF4432"/>
    <w:rsid w:val="00C02031"/>
    <w:rsid w:val="00C2137A"/>
    <w:rsid w:val="00C360A0"/>
    <w:rsid w:val="00C4631D"/>
    <w:rsid w:val="00C630A3"/>
    <w:rsid w:val="00C64D19"/>
    <w:rsid w:val="00C775E8"/>
    <w:rsid w:val="00C901AD"/>
    <w:rsid w:val="00CB23B8"/>
    <w:rsid w:val="00CB4223"/>
    <w:rsid w:val="00CB5FB8"/>
    <w:rsid w:val="00CC4AC1"/>
    <w:rsid w:val="00CD4761"/>
    <w:rsid w:val="00CD6C43"/>
    <w:rsid w:val="00CE1E3E"/>
    <w:rsid w:val="00CF5B65"/>
    <w:rsid w:val="00D054FB"/>
    <w:rsid w:val="00D21F76"/>
    <w:rsid w:val="00D311D7"/>
    <w:rsid w:val="00D3185D"/>
    <w:rsid w:val="00D35569"/>
    <w:rsid w:val="00D42E92"/>
    <w:rsid w:val="00D56509"/>
    <w:rsid w:val="00D710A1"/>
    <w:rsid w:val="00D71802"/>
    <w:rsid w:val="00D72B67"/>
    <w:rsid w:val="00D776EE"/>
    <w:rsid w:val="00DA6655"/>
    <w:rsid w:val="00DA7DD7"/>
    <w:rsid w:val="00DB0012"/>
    <w:rsid w:val="00DC1B38"/>
    <w:rsid w:val="00DC1F67"/>
    <w:rsid w:val="00DC5449"/>
    <w:rsid w:val="00DD398E"/>
    <w:rsid w:val="00DF3E59"/>
    <w:rsid w:val="00DF4B33"/>
    <w:rsid w:val="00E02CE4"/>
    <w:rsid w:val="00E04C79"/>
    <w:rsid w:val="00E13020"/>
    <w:rsid w:val="00E1356D"/>
    <w:rsid w:val="00E1765A"/>
    <w:rsid w:val="00E23B21"/>
    <w:rsid w:val="00E2469B"/>
    <w:rsid w:val="00E325F1"/>
    <w:rsid w:val="00E33A2A"/>
    <w:rsid w:val="00E57615"/>
    <w:rsid w:val="00E61794"/>
    <w:rsid w:val="00E76DC6"/>
    <w:rsid w:val="00E91530"/>
    <w:rsid w:val="00E91747"/>
    <w:rsid w:val="00EA2FBC"/>
    <w:rsid w:val="00EC06F7"/>
    <w:rsid w:val="00EC5C96"/>
    <w:rsid w:val="00ED0873"/>
    <w:rsid w:val="00ED5599"/>
    <w:rsid w:val="00EE1E88"/>
    <w:rsid w:val="00EE3483"/>
    <w:rsid w:val="00EE3A6B"/>
    <w:rsid w:val="00EE4555"/>
    <w:rsid w:val="00EF74E8"/>
    <w:rsid w:val="00F016C9"/>
    <w:rsid w:val="00F309E5"/>
    <w:rsid w:val="00F34407"/>
    <w:rsid w:val="00F3580F"/>
    <w:rsid w:val="00F41B72"/>
    <w:rsid w:val="00F43C71"/>
    <w:rsid w:val="00F460A2"/>
    <w:rsid w:val="00F46264"/>
    <w:rsid w:val="00F46A64"/>
    <w:rsid w:val="00F53EC3"/>
    <w:rsid w:val="00F61F57"/>
    <w:rsid w:val="00F7201C"/>
    <w:rsid w:val="00F74CE5"/>
    <w:rsid w:val="00F90982"/>
    <w:rsid w:val="00F93D86"/>
    <w:rsid w:val="00F964C5"/>
    <w:rsid w:val="00FB58B8"/>
    <w:rsid w:val="00FB64BA"/>
    <w:rsid w:val="00FC65A4"/>
    <w:rsid w:val="00FC7D34"/>
    <w:rsid w:val="00FD0923"/>
    <w:rsid w:val="00FE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80"/>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semiHidden/>
    <w:unhideWhenUsed/>
    <w:qFormat/>
    <w:rsid w:val="00620B80"/>
    <w:pPr>
      <w:keepNext/>
      <w:jc w:val="center"/>
      <w:outlineLvl w:val="1"/>
    </w:pPr>
    <w:rPr>
      <w:rFonts w:eastAsia="Arial Unicode MS"/>
      <w:i/>
      <w:sz w:val="24"/>
    </w:rPr>
  </w:style>
  <w:style w:type="paragraph" w:styleId="7">
    <w:name w:val="heading 7"/>
    <w:basedOn w:val="a"/>
    <w:next w:val="a"/>
    <w:link w:val="70"/>
    <w:semiHidden/>
    <w:unhideWhenUsed/>
    <w:qFormat/>
    <w:rsid w:val="00620B80"/>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20B80"/>
    <w:rPr>
      <w:rFonts w:ascii="Times New Roman" w:eastAsia="Arial Unicode MS" w:hAnsi="Times New Roman" w:cs="Times New Roman"/>
      <w:i/>
      <w:sz w:val="24"/>
      <w:szCs w:val="20"/>
      <w:lang w:eastAsia="ru-RU"/>
    </w:rPr>
  </w:style>
  <w:style w:type="character" w:customStyle="1" w:styleId="70">
    <w:name w:val="Заголовок 7 Знак"/>
    <w:basedOn w:val="a0"/>
    <w:link w:val="7"/>
    <w:semiHidden/>
    <w:rsid w:val="00620B80"/>
    <w:rPr>
      <w:rFonts w:ascii="Times New Roman" w:eastAsia="Calibri" w:hAnsi="Times New Roman" w:cs="Times New Roman"/>
      <w:sz w:val="24"/>
      <w:szCs w:val="20"/>
      <w:lang w:eastAsia="ru-RU"/>
    </w:rPr>
  </w:style>
  <w:style w:type="character" w:styleId="a3">
    <w:name w:val="Hyperlink"/>
    <w:basedOn w:val="a0"/>
    <w:uiPriority w:val="99"/>
    <w:unhideWhenUsed/>
    <w:rsid w:val="00620B80"/>
    <w:rPr>
      <w:color w:val="0000FF"/>
      <w:u w:val="single"/>
    </w:rPr>
  </w:style>
  <w:style w:type="paragraph" w:styleId="a4">
    <w:name w:val="List Paragraph"/>
    <w:basedOn w:val="a"/>
    <w:uiPriority w:val="34"/>
    <w:qFormat/>
    <w:rsid w:val="006034DA"/>
    <w:pPr>
      <w:ind w:left="720"/>
      <w:contextualSpacing/>
    </w:pPr>
  </w:style>
  <w:style w:type="paragraph" w:styleId="a5">
    <w:name w:val="Balloon Text"/>
    <w:basedOn w:val="a"/>
    <w:link w:val="a6"/>
    <w:uiPriority w:val="99"/>
    <w:semiHidden/>
    <w:unhideWhenUsed/>
    <w:rsid w:val="00ED0873"/>
    <w:rPr>
      <w:rFonts w:ascii="Tahoma" w:hAnsi="Tahoma" w:cs="Tahoma"/>
      <w:sz w:val="16"/>
      <w:szCs w:val="16"/>
    </w:rPr>
  </w:style>
  <w:style w:type="character" w:customStyle="1" w:styleId="a6">
    <w:name w:val="Текст выноски Знак"/>
    <w:basedOn w:val="a0"/>
    <w:link w:val="a5"/>
    <w:uiPriority w:val="99"/>
    <w:semiHidden/>
    <w:rsid w:val="00ED0873"/>
    <w:rPr>
      <w:rFonts w:ascii="Tahoma" w:eastAsia="Calibri" w:hAnsi="Tahoma" w:cs="Tahoma"/>
      <w:sz w:val="16"/>
      <w:szCs w:val="16"/>
      <w:lang w:eastAsia="ru-RU"/>
    </w:rPr>
  </w:style>
  <w:style w:type="paragraph" w:styleId="21">
    <w:name w:val="Body Text 2"/>
    <w:basedOn w:val="a"/>
    <w:link w:val="22"/>
    <w:rsid w:val="00EE4555"/>
    <w:pPr>
      <w:spacing w:after="120" w:line="480" w:lineRule="auto"/>
    </w:pPr>
    <w:rPr>
      <w:rFonts w:eastAsia="Times New Roman"/>
      <w:sz w:val="24"/>
      <w:szCs w:val="24"/>
    </w:rPr>
  </w:style>
  <w:style w:type="character" w:customStyle="1" w:styleId="22">
    <w:name w:val="Основной текст 2 Знак"/>
    <w:basedOn w:val="a0"/>
    <w:link w:val="21"/>
    <w:rsid w:val="00EE4555"/>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A702D3"/>
    <w:rPr>
      <w:color w:val="800080" w:themeColor="followedHyperlink"/>
      <w:u w:val="single"/>
    </w:rPr>
  </w:style>
  <w:style w:type="character" w:customStyle="1" w:styleId="a8">
    <w:name w:val="Основной текст_"/>
    <w:basedOn w:val="a0"/>
    <w:link w:val="1"/>
    <w:rsid w:val="003344EE"/>
    <w:rPr>
      <w:rFonts w:ascii="Trebuchet MS" w:eastAsia="Trebuchet MS" w:hAnsi="Trebuchet MS" w:cs="Trebuchet MS"/>
      <w:spacing w:val="4"/>
      <w:sz w:val="20"/>
      <w:szCs w:val="20"/>
      <w:shd w:val="clear" w:color="auto" w:fill="FFFFFF"/>
    </w:rPr>
  </w:style>
  <w:style w:type="paragraph" w:customStyle="1" w:styleId="1">
    <w:name w:val="Основной текст1"/>
    <w:basedOn w:val="a"/>
    <w:link w:val="a8"/>
    <w:rsid w:val="003344EE"/>
    <w:pPr>
      <w:widowControl w:val="0"/>
      <w:shd w:val="clear" w:color="auto" w:fill="FFFFFF"/>
      <w:spacing w:before="240" w:after="240" w:line="264" w:lineRule="exact"/>
      <w:jc w:val="both"/>
    </w:pPr>
    <w:rPr>
      <w:rFonts w:ascii="Trebuchet MS" w:eastAsia="Trebuchet MS" w:hAnsi="Trebuchet MS" w:cs="Trebuchet MS"/>
      <w:spacing w:val="4"/>
      <w:lang w:eastAsia="en-US"/>
    </w:rPr>
  </w:style>
  <w:style w:type="character" w:customStyle="1" w:styleId="apple-converted-space">
    <w:name w:val="apple-converted-space"/>
    <w:basedOn w:val="a0"/>
    <w:rsid w:val="00BF4432"/>
  </w:style>
  <w:style w:type="table" w:styleId="a9">
    <w:name w:val="Table Grid"/>
    <w:basedOn w:val="a1"/>
    <w:uiPriority w:val="59"/>
    <w:rsid w:val="0098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26FC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80"/>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semiHidden/>
    <w:unhideWhenUsed/>
    <w:qFormat/>
    <w:rsid w:val="00620B80"/>
    <w:pPr>
      <w:keepNext/>
      <w:jc w:val="center"/>
      <w:outlineLvl w:val="1"/>
    </w:pPr>
    <w:rPr>
      <w:rFonts w:eastAsia="Arial Unicode MS"/>
      <w:i/>
      <w:sz w:val="24"/>
    </w:rPr>
  </w:style>
  <w:style w:type="paragraph" w:styleId="7">
    <w:name w:val="heading 7"/>
    <w:basedOn w:val="a"/>
    <w:next w:val="a"/>
    <w:link w:val="70"/>
    <w:semiHidden/>
    <w:unhideWhenUsed/>
    <w:qFormat/>
    <w:rsid w:val="00620B80"/>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20B80"/>
    <w:rPr>
      <w:rFonts w:ascii="Times New Roman" w:eastAsia="Arial Unicode MS" w:hAnsi="Times New Roman" w:cs="Times New Roman"/>
      <w:i/>
      <w:sz w:val="24"/>
      <w:szCs w:val="20"/>
      <w:lang w:eastAsia="ru-RU"/>
    </w:rPr>
  </w:style>
  <w:style w:type="character" w:customStyle="1" w:styleId="70">
    <w:name w:val="Заголовок 7 Знак"/>
    <w:basedOn w:val="a0"/>
    <w:link w:val="7"/>
    <w:semiHidden/>
    <w:rsid w:val="00620B80"/>
    <w:rPr>
      <w:rFonts w:ascii="Times New Roman" w:eastAsia="Calibri" w:hAnsi="Times New Roman" w:cs="Times New Roman"/>
      <w:sz w:val="24"/>
      <w:szCs w:val="20"/>
      <w:lang w:eastAsia="ru-RU"/>
    </w:rPr>
  </w:style>
  <w:style w:type="character" w:styleId="a3">
    <w:name w:val="Hyperlink"/>
    <w:basedOn w:val="a0"/>
    <w:uiPriority w:val="99"/>
    <w:unhideWhenUsed/>
    <w:rsid w:val="00620B80"/>
    <w:rPr>
      <w:color w:val="0000FF"/>
      <w:u w:val="single"/>
    </w:rPr>
  </w:style>
  <w:style w:type="paragraph" w:styleId="a4">
    <w:name w:val="List Paragraph"/>
    <w:basedOn w:val="a"/>
    <w:uiPriority w:val="34"/>
    <w:qFormat/>
    <w:rsid w:val="006034DA"/>
    <w:pPr>
      <w:ind w:left="720"/>
      <w:contextualSpacing/>
    </w:pPr>
  </w:style>
  <w:style w:type="paragraph" w:styleId="a5">
    <w:name w:val="Balloon Text"/>
    <w:basedOn w:val="a"/>
    <w:link w:val="a6"/>
    <w:uiPriority w:val="99"/>
    <w:semiHidden/>
    <w:unhideWhenUsed/>
    <w:rsid w:val="00ED0873"/>
    <w:rPr>
      <w:rFonts w:ascii="Tahoma" w:hAnsi="Tahoma" w:cs="Tahoma"/>
      <w:sz w:val="16"/>
      <w:szCs w:val="16"/>
    </w:rPr>
  </w:style>
  <w:style w:type="character" w:customStyle="1" w:styleId="a6">
    <w:name w:val="Текст выноски Знак"/>
    <w:basedOn w:val="a0"/>
    <w:link w:val="a5"/>
    <w:uiPriority w:val="99"/>
    <w:semiHidden/>
    <w:rsid w:val="00ED0873"/>
    <w:rPr>
      <w:rFonts w:ascii="Tahoma" w:eastAsia="Calibri" w:hAnsi="Tahoma" w:cs="Tahoma"/>
      <w:sz w:val="16"/>
      <w:szCs w:val="16"/>
      <w:lang w:eastAsia="ru-RU"/>
    </w:rPr>
  </w:style>
  <w:style w:type="paragraph" w:styleId="21">
    <w:name w:val="Body Text 2"/>
    <w:basedOn w:val="a"/>
    <w:link w:val="22"/>
    <w:rsid w:val="00EE4555"/>
    <w:pPr>
      <w:spacing w:after="120" w:line="480" w:lineRule="auto"/>
    </w:pPr>
    <w:rPr>
      <w:rFonts w:eastAsia="Times New Roman"/>
      <w:sz w:val="24"/>
      <w:szCs w:val="24"/>
    </w:rPr>
  </w:style>
  <w:style w:type="character" w:customStyle="1" w:styleId="22">
    <w:name w:val="Основной текст 2 Знак"/>
    <w:basedOn w:val="a0"/>
    <w:link w:val="21"/>
    <w:rsid w:val="00EE4555"/>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A702D3"/>
    <w:rPr>
      <w:color w:val="800080" w:themeColor="followedHyperlink"/>
      <w:u w:val="single"/>
    </w:rPr>
  </w:style>
  <w:style w:type="character" w:customStyle="1" w:styleId="a8">
    <w:name w:val="Основной текст_"/>
    <w:basedOn w:val="a0"/>
    <w:link w:val="1"/>
    <w:rsid w:val="003344EE"/>
    <w:rPr>
      <w:rFonts w:ascii="Trebuchet MS" w:eastAsia="Trebuchet MS" w:hAnsi="Trebuchet MS" w:cs="Trebuchet MS"/>
      <w:spacing w:val="4"/>
      <w:sz w:val="20"/>
      <w:szCs w:val="20"/>
      <w:shd w:val="clear" w:color="auto" w:fill="FFFFFF"/>
    </w:rPr>
  </w:style>
  <w:style w:type="paragraph" w:customStyle="1" w:styleId="1">
    <w:name w:val="Основной текст1"/>
    <w:basedOn w:val="a"/>
    <w:link w:val="a8"/>
    <w:rsid w:val="003344EE"/>
    <w:pPr>
      <w:widowControl w:val="0"/>
      <w:shd w:val="clear" w:color="auto" w:fill="FFFFFF"/>
      <w:spacing w:before="240" w:after="240" w:line="264" w:lineRule="exact"/>
      <w:jc w:val="both"/>
    </w:pPr>
    <w:rPr>
      <w:rFonts w:ascii="Trebuchet MS" w:eastAsia="Trebuchet MS" w:hAnsi="Trebuchet MS" w:cs="Trebuchet MS"/>
      <w:spacing w:val="4"/>
      <w:lang w:eastAsia="en-US"/>
    </w:rPr>
  </w:style>
  <w:style w:type="character" w:customStyle="1" w:styleId="apple-converted-space">
    <w:name w:val="apple-converted-space"/>
    <w:basedOn w:val="a0"/>
    <w:rsid w:val="00BF4432"/>
  </w:style>
  <w:style w:type="table" w:styleId="a9">
    <w:name w:val="Table Grid"/>
    <w:basedOn w:val="a1"/>
    <w:uiPriority w:val="59"/>
    <w:rsid w:val="0098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26FC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736">
      <w:bodyDiv w:val="1"/>
      <w:marLeft w:val="0"/>
      <w:marRight w:val="0"/>
      <w:marTop w:val="0"/>
      <w:marBottom w:val="0"/>
      <w:divBdr>
        <w:top w:val="none" w:sz="0" w:space="0" w:color="auto"/>
        <w:left w:val="none" w:sz="0" w:space="0" w:color="auto"/>
        <w:bottom w:val="none" w:sz="0" w:space="0" w:color="auto"/>
        <w:right w:val="none" w:sz="0" w:space="0" w:color="auto"/>
      </w:divBdr>
      <w:divsChild>
        <w:div w:id="641740623">
          <w:marLeft w:val="0"/>
          <w:marRight w:val="0"/>
          <w:marTop w:val="0"/>
          <w:marBottom w:val="0"/>
          <w:divBdr>
            <w:top w:val="none" w:sz="0" w:space="0" w:color="auto"/>
            <w:left w:val="none" w:sz="0" w:space="0" w:color="auto"/>
            <w:bottom w:val="none" w:sz="0" w:space="0" w:color="auto"/>
            <w:right w:val="none" w:sz="0" w:space="0" w:color="auto"/>
          </w:divBdr>
        </w:div>
      </w:divsChild>
    </w:div>
    <w:div w:id="124584912">
      <w:bodyDiv w:val="1"/>
      <w:marLeft w:val="0"/>
      <w:marRight w:val="0"/>
      <w:marTop w:val="0"/>
      <w:marBottom w:val="0"/>
      <w:divBdr>
        <w:top w:val="none" w:sz="0" w:space="0" w:color="auto"/>
        <w:left w:val="none" w:sz="0" w:space="0" w:color="auto"/>
        <w:bottom w:val="none" w:sz="0" w:space="0" w:color="auto"/>
        <w:right w:val="none" w:sz="0" w:space="0" w:color="auto"/>
      </w:divBdr>
      <w:divsChild>
        <w:div w:id="439838544">
          <w:marLeft w:val="0"/>
          <w:marRight w:val="0"/>
          <w:marTop w:val="0"/>
          <w:marBottom w:val="0"/>
          <w:divBdr>
            <w:top w:val="none" w:sz="0" w:space="0" w:color="auto"/>
            <w:left w:val="none" w:sz="0" w:space="0" w:color="auto"/>
            <w:bottom w:val="none" w:sz="0" w:space="0" w:color="auto"/>
            <w:right w:val="none" w:sz="0" w:space="0" w:color="auto"/>
          </w:divBdr>
        </w:div>
      </w:divsChild>
    </w:div>
    <w:div w:id="157691981">
      <w:bodyDiv w:val="1"/>
      <w:marLeft w:val="0"/>
      <w:marRight w:val="0"/>
      <w:marTop w:val="0"/>
      <w:marBottom w:val="0"/>
      <w:divBdr>
        <w:top w:val="none" w:sz="0" w:space="0" w:color="auto"/>
        <w:left w:val="none" w:sz="0" w:space="0" w:color="auto"/>
        <w:bottom w:val="none" w:sz="0" w:space="0" w:color="auto"/>
        <w:right w:val="none" w:sz="0" w:space="0" w:color="auto"/>
      </w:divBdr>
      <w:divsChild>
        <w:div w:id="302082613">
          <w:marLeft w:val="0"/>
          <w:marRight w:val="0"/>
          <w:marTop w:val="0"/>
          <w:marBottom w:val="0"/>
          <w:divBdr>
            <w:top w:val="none" w:sz="0" w:space="0" w:color="auto"/>
            <w:left w:val="none" w:sz="0" w:space="0" w:color="auto"/>
            <w:bottom w:val="none" w:sz="0" w:space="0" w:color="auto"/>
            <w:right w:val="none" w:sz="0" w:space="0" w:color="auto"/>
          </w:divBdr>
        </w:div>
      </w:divsChild>
    </w:div>
    <w:div w:id="159539714">
      <w:bodyDiv w:val="1"/>
      <w:marLeft w:val="0"/>
      <w:marRight w:val="0"/>
      <w:marTop w:val="0"/>
      <w:marBottom w:val="0"/>
      <w:divBdr>
        <w:top w:val="none" w:sz="0" w:space="0" w:color="auto"/>
        <w:left w:val="none" w:sz="0" w:space="0" w:color="auto"/>
        <w:bottom w:val="none" w:sz="0" w:space="0" w:color="auto"/>
        <w:right w:val="none" w:sz="0" w:space="0" w:color="auto"/>
      </w:divBdr>
      <w:divsChild>
        <w:div w:id="1550608655">
          <w:marLeft w:val="0"/>
          <w:marRight w:val="0"/>
          <w:marTop w:val="0"/>
          <w:marBottom w:val="0"/>
          <w:divBdr>
            <w:top w:val="none" w:sz="0" w:space="0" w:color="auto"/>
            <w:left w:val="none" w:sz="0" w:space="0" w:color="auto"/>
            <w:bottom w:val="none" w:sz="0" w:space="0" w:color="auto"/>
            <w:right w:val="none" w:sz="0" w:space="0" w:color="auto"/>
          </w:divBdr>
        </w:div>
      </w:divsChild>
    </w:div>
    <w:div w:id="171578898">
      <w:bodyDiv w:val="1"/>
      <w:marLeft w:val="0"/>
      <w:marRight w:val="0"/>
      <w:marTop w:val="0"/>
      <w:marBottom w:val="0"/>
      <w:divBdr>
        <w:top w:val="none" w:sz="0" w:space="0" w:color="auto"/>
        <w:left w:val="none" w:sz="0" w:space="0" w:color="auto"/>
        <w:bottom w:val="none" w:sz="0" w:space="0" w:color="auto"/>
        <w:right w:val="none" w:sz="0" w:space="0" w:color="auto"/>
      </w:divBdr>
    </w:div>
    <w:div w:id="213585449">
      <w:bodyDiv w:val="1"/>
      <w:marLeft w:val="0"/>
      <w:marRight w:val="0"/>
      <w:marTop w:val="0"/>
      <w:marBottom w:val="0"/>
      <w:divBdr>
        <w:top w:val="none" w:sz="0" w:space="0" w:color="auto"/>
        <w:left w:val="none" w:sz="0" w:space="0" w:color="auto"/>
        <w:bottom w:val="none" w:sz="0" w:space="0" w:color="auto"/>
        <w:right w:val="none" w:sz="0" w:space="0" w:color="auto"/>
      </w:divBdr>
      <w:divsChild>
        <w:div w:id="724256083">
          <w:marLeft w:val="0"/>
          <w:marRight w:val="0"/>
          <w:marTop w:val="0"/>
          <w:marBottom w:val="0"/>
          <w:divBdr>
            <w:top w:val="none" w:sz="0" w:space="0" w:color="auto"/>
            <w:left w:val="none" w:sz="0" w:space="0" w:color="auto"/>
            <w:bottom w:val="none" w:sz="0" w:space="0" w:color="auto"/>
            <w:right w:val="none" w:sz="0" w:space="0" w:color="auto"/>
          </w:divBdr>
        </w:div>
      </w:divsChild>
    </w:div>
    <w:div w:id="315306285">
      <w:bodyDiv w:val="1"/>
      <w:marLeft w:val="0"/>
      <w:marRight w:val="0"/>
      <w:marTop w:val="0"/>
      <w:marBottom w:val="0"/>
      <w:divBdr>
        <w:top w:val="none" w:sz="0" w:space="0" w:color="auto"/>
        <w:left w:val="none" w:sz="0" w:space="0" w:color="auto"/>
        <w:bottom w:val="none" w:sz="0" w:space="0" w:color="auto"/>
        <w:right w:val="none" w:sz="0" w:space="0" w:color="auto"/>
      </w:divBdr>
      <w:divsChild>
        <w:div w:id="726031090">
          <w:marLeft w:val="0"/>
          <w:marRight w:val="0"/>
          <w:marTop w:val="0"/>
          <w:marBottom w:val="0"/>
          <w:divBdr>
            <w:top w:val="none" w:sz="0" w:space="0" w:color="auto"/>
            <w:left w:val="none" w:sz="0" w:space="0" w:color="auto"/>
            <w:bottom w:val="none" w:sz="0" w:space="0" w:color="auto"/>
            <w:right w:val="none" w:sz="0" w:space="0" w:color="auto"/>
          </w:divBdr>
        </w:div>
      </w:divsChild>
    </w:div>
    <w:div w:id="410199396">
      <w:bodyDiv w:val="1"/>
      <w:marLeft w:val="0"/>
      <w:marRight w:val="0"/>
      <w:marTop w:val="0"/>
      <w:marBottom w:val="0"/>
      <w:divBdr>
        <w:top w:val="none" w:sz="0" w:space="0" w:color="auto"/>
        <w:left w:val="none" w:sz="0" w:space="0" w:color="auto"/>
        <w:bottom w:val="none" w:sz="0" w:space="0" w:color="auto"/>
        <w:right w:val="none" w:sz="0" w:space="0" w:color="auto"/>
      </w:divBdr>
    </w:div>
    <w:div w:id="433481106">
      <w:bodyDiv w:val="1"/>
      <w:marLeft w:val="0"/>
      <w:marRight w:val="0"/>
      <w:marTop w:val="0"/>
      <w:marBottom w:val="0"/>
      <w:divBdr>
        <w:top w:val="none" w:sz="0" w:space="0" w:color="auto"/>
        <w:left w:val="none" w:sz="0" w:space="0" w:color="auto"/>
        <w:bottom w:val="none" w:sz="0" w:space="0" w:color="auto"/>
        <w:right w:val="none" w:sz="0" w:space="0" w:color="auto"/>
      </w:divBdr>
      <w:divsChild>
        <w:div w:id="1169369492">
          <w:marLeft w:val="0"/>
          <w:marRight w:val="0"/>
          <w:marTop w:val="0"/>
          <w:marBottom w:val="0"/>
          <w:divBdr>
            <w:top w:val="none" w:sz="0" w:space="0" w:color="auto"/>
            <w:left w:val="none" w:sz="0" w:space="0" w:color="auto"/>
            <w:bottom w:val="none" w:sz="0" w:space="0" w:color="auto"/>
            <w:right w:val="none" w:sz="0" w:space="0" w:color="auto"/>
          </w:divBdr>
        </w:div>
      </w:divsChild>
    </w:div>
    <w:div w:id="480734726">
      <w:bodyDiv w:val="1"/>
      <w:marLeft w:val="0"/>
      <w:marRight w:val="0"/>
      <w:marTop w:val="0"/>
      <w:marBottom w:val="0"/>
      <w:divBdr>
        <w:top w:val="none" w:sz="0" w:space="0" w:color="auto"/>
        <w:left w:val="none" w:sz="0" w:space="0" w:color="auto"/>
        <w:bottom w:val="none" w:sz="0" w:space="0" w:color="auto"/>
        <w:right w:val="none" w:sz="0" w:space="0" w:color="auto"/>
      </w:divBdr>
      <w:divsChild>
        <w:div w:id="558399311">
          <w:marLeft w:val="0"/>
          <w:marRight w:val="0"/>
          <w:marTop w:val="0"/>
          <w:marBottom w:val="0"/>
          <w:divBdr>
            <w:top w:val="none" w:sz="0" w:space="0" w:color="auto"/>
            <w:left w:val="none" w:sz="0" w:space="0" w:color="auto"/>
            <w:bottom w:val="none" w:sz="0" w:space="0" w:color="auto"/>
            <w:right w:val="none" w:sz="0" w:space="0" w:color="auto"/>
          </w:divBdr>
        </w:div>
      </w:divsChild>
    </w:div>
    <w:div w:id="485365238">
      <w:bodyDiv w:val="1"/>
      <w:marLeft w:val="0"/>
      <w:marRight w:val="0"/>
      <w:marTop w:val="0"/>
      <w:marBottom w:val="0"/>
      <w:divBdr>
        <w:top w:val="none" w:sz="0" w:space="0" w:color="auto"/>
        <w:left w:val="none" w:sz="0" w:space="0" w:color="auto"/>
        <w:bottom w:val="none" w:sz="0" w:space="0" w:color="auto"/>
        <w:right w:val="none" w:sz="0" w:space="0" w:color="auto"/>
      </w:divBdr>
      <w:divsChild>
        <w:div w:id="136917316">
          <w:marLeft w:val="0"/>
          <w:marRight w:val="0"/>
          <w:marTop w:val="0"/>
          <w:marBottom w:val="0"/>
          <w:divBdr>
            <w:top w:val="none" w:sz="0" w:space="0" w:color="auto"/>
            <w:left w:val="none" w:sz="0" w:space="0" w:color="auto"/>
            <w:bottom w:val="none" w:sz="0" w:space="0" w:color="auto"/>
            <w:right w:val="none" w:sz="0" w:space="0" w:color="auto"/>
          </w:divBdr>
        </w:div>
      </w:divsChild>
    </w:div>
    <w:div w:id="566958734">
      <w:bodyDiv w:val="1"/>
      <w:marLeft w:val="0"/>
      <w:marRight w:val="0"/>
      <w:marTop w:val="0"/>
      <w:marBottom w:val="0"/>
      <w:divBdr>
        <w:top w:val="none" w:sz="0" w:space="0" w:color="auto"/>
        <w:left w:val="none" w:sz="0" w:space="0" w:color="auto"/>
        <w:bottom w:val="none" w:sz="0" w:space="0" w:color="auto"/>
        <w:right w:val="none" w:sz="0" w:space="0" w:color="auto"/>
      </w:divBdr>
      <w:divsChild>
        <w:div w:id="477041933">
          <w:marLeft w:val="0"/>
          <w:marRight w:val="0"/>
          <w:marTop w:val="0"/>
          <w:marBottom w:val="0"/>
          <w:divBdr>
            <w:top w:val="none" w:sz="0" w:space="0" w:color="auto"/>
            <w:left w:val="none" w:sz="0" w:space="0" w:color="auto"/>
            <w:bottom w:val="none" w:sz="0" w:space="0" w:color="auto"/>
            <w:right w:val="none" w:sz="0" w:space="0" w:color="auto"/>
          </w:divBdr>
        </w:div>
      </w:divsChild>
    </w:div>
    <w:div w:id="667711684">
      <w:bodyDiv w:val="1"/>
      <w:marLeft w:val="0"/>
      <w:marRight w:val="0"/>
      <w:marTop w:val="0"/>
      <w:marBottom w:val="0"/>
      <w:divBdr>
        <w:top w:val="none" w:sz="0" w:space="0" w:color="auto"/>
        <w:left w:val="none" w:sz="0" w:space="0" w:color="auto"/>
        <w:bottom w:val="none" w:sz="0" w:space="0" w:color="auto"/>
        <w:right w:val="none" w:sz="0" w:space="0" w:color="auto"/>
      </w:divBdr>
      <w:divsChild>
        <w:div w:id="640117111">
          <w:marLeft w:val="0"/>
          <w:marRight w:val="0"/>
          <w:marTop w:val="0"/>
          <w:marBottom w:val="0"/>
          <w:divBdr>
            <w:top w:val="none" w:sz="0" w:space="0" w:color="auto"/>
            <w:left w:val="none" w:sz="0" w:space="0" w:color="auto"/>
            <w:bottom w:val="none" w:sz="0" w:space="0" w:color="auto"/>
            <w:right w:val="none" w:sz="0" w:space="0" w:color="auto"/>
          </w:divBdr>
        </w:div>
      </w:divsChild>
    </w:div>
    <w:div w:id="719521645">
      <w:bodyDiv w:val="1"/>
      <w:marLeft w:val="0"/>
      <w:marRight w:val="0"/>
      <w:marTop w:val="0"/>
      <w:marBottom w:val="0"/>
      <w:divBdr>
        <w:top w:val="none" w:sz="0" w:space="0" w:color="auto"/>
        <w:left w:val="none" w:sz="0" w:space="0" w:color="auto"/>
        <w:bottom w:val="none" w:sz="0" w:space="0" w:color="auto"/>
        <w:right w:val="none" w:sz="0" w:space="0" w:color="auto"/>
      </w:divBdr>
      <w:divsChild>
        <w:div w:id="1014184682">
          <w:marLeft w:val="195"/>
          <w:marRight w:val="195"/>
          <w:marTop w:val="0"/>
          <w:marBottom w:val="0"/>
          <w:divBdr>
            <w:top w:val="none" w:sz="0" w:space="0" w:color="auto"/>
            <w:left w:val="none" w:sz="0" w:space="0" w:color="auto"/>
            <w:bottom w:val="none" w:sz="0" w:space="0" w:color="auto"/>
            <w:right w:val="none" w:sz="0" w:space="0" w:color="auto"/>
          </w:divBdr>
          <w:divsChild>
            <w:div w:id="1448891683">
              <w:marLeft w:val="0"/>
              <w:marRight w:val="0"/>
              <w:marTop w:val="0"/>
              <w:marBottom w:val="0"/>
              <w:divBdr>
                <w:top w:val="none" w:sz="0" w:space="0" w:color="auto"/>
                <w:left w:val="none" w:sz="0" w:space="0" w:color="auto"/>
                <w:bottom w:val="none" w:sz="0" w:space="0" w:color="auto"/>
                <w:right w:val="none" w:sz="0" w:space="0" w:color="auto"/>
              </w:divBdr>
              <w:divsChild>
                <w:div w:id="2071268085">
                  <w:marLeft w:val="0"/>
                  <w:marRight w:val="0"/>
                  <w:marTop w:val="0"/>
                  <w:marBottom w:val="0"/>
                  <w:divBdr>
                    <w:top w:val="none" w:sz="0" w:space="0" w:color="auto"/>
                    <w:left w:val="none" w:sz="0" w:space="0" w:color="auto"/>
                    <w:bottom w:val="none" w:sz="0" w:space="0" w:color="auto"/>
                    <w:right w:val="none" w:sz="0" w:space="0" w:color="auto"/>
                  </w:divBdr>
                  <w:divsChild>
                    <w:div w:id="43332815">
                      <w:marLeft w:val="0"/>
                      <w:marRight w:val="0"/>
                      <w:marTop w:val="0"/>
                      <w:marBottom w:val="0"/>
                      <w:divBdr>
                        <w:top w:val="none" w:sz="0" w:space="0" w:color="auto"/>
                        <w:left w:val="none" w:sz="0" w:space="0" w:color="auto"/>
                        <w:bottom w:val="none" w:sz="0" w:space="0" w:color="auto"/>
                        <w:right w:val="none" w:sz="0" w:space="0" w:color="auto"/>
                      </w:divBdr>
                    </w:div>
                  </w:divsChild>
                </w:div>
                <w:div w:id="1329403651">
                  <w:marLeft w:val="0"/>
                  <w:marRight w:val="0"/>
                  <w:marTop w:val="0"/>
                  <w:marBottom w:val="0"/>
                  <w:divBdr>
                    <w:top w:val="single" w:sz="6" w:space="0" w:color="708A96"/>
                    <w:left w:val="single" w:sz="6" w:space="0" w:color="708A96"/>
                    <w:bottom w:val="single" w:sz="6" w:space="0" w:color="708A96"/>
                    <w:right w:val="single" w:sz="6" w:space="0" w:color="708A96"/>
                  </w:divBdr>
                  <w:divsChild>
                    <w:div w:id="1189678412">
                      <w:marLeft w:val="0"/>
                      <w:marRight w:val="0"/>
                      <w:marTop w:val="0"/>
                      <w:marBottom w:val="150"/>
                      <w:divBdr>
                        <w:top w:val="none" w:sz="0" w:space="0" w:color="auto"/>
                        <w:left w:val="none" w:sz="0" w:space="0" w:color="auto"/>
                        <w:bottom w:val="none" w:sz="0" w:space="0" w:color="auto"/>
                        <w:right w:val="none" w:sz="0" w:space="0" w:color="auto"/>
                      </w:divBdr>
                      <w:divsChild>
                        <w:div w:id="17897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88474">
      <w:bodyDiv w:val="1"/>
      <w:marLeft w:val="0"/>
      <w:marRight w:val="0"/>
      <w:marTop w:val="0"/>
      <w:marBottom w:val="0"/>
      <w:divBdr>
        <w:top w:val="none" w:sz="0" w:space="0" w:color="auto"/>
        <w:left w:val="none" w:sz="0" w:space="0" w:color="auto"/>
        <w:bottom w:val="none" w:sz="0" w:space="0" w:color="auto"/>
        <w:right w:val="none" w:sz="0" w:space="0" w:color="auto"/>
      </w:divBdr>
      <w:divsChild>
        <w:div w:id="179324524">
          <w:marLeft w:val="0"/>
          <w:marRight w:val="0"/>
          <w:marTop w:val="0"/>
          <w:marBottom w:val="0"/>
          <w:divBdr>
            <w:top w:val="none" w:sz="0" w:space="0" w:color="auto"/>
            <w:left w:val="none" w:sz="0" w:space="0" w:color="auto"/>
            <w:bottom w:val="none" w:sz="0" w:space="0" w:color="auto"/>
            <w:right w:val="none" w:sz="0" w:space="0" w:color="auto"/>
          </w:divBdr>
        </w:div>
      </w:divsChild>
    </w:div>
    <w:div w:id="915044382">
      <w:bodyDiv w:val="1"/>
      <w:marLeft w:val="0"/>
      <w:marRight w:val="0"/>
      <w:marTop w:val="0"/>
      <w:marBottom w:val="0"/>
      <w:divBdr>
        <w:top w:val="none" w:sz="0" w:space="0" w:color="auto"/>
        <w:left w:val="none" w:sz="0" w:space="0" w:color="auto"/>
        <w:bottom w:val="none" w:sz="0" w:space="0" w:color="auto"/>
        <w:right w:val="none" w:sz="0" w:space="0" w:color="auto"/>
      </w:divBdr>
      <w:divsChild>
        <w:div w:id="2031948906">
          <w:marLeft w:val="0"/>
          <w:marRight w:val="0"/>
          <w:marTop w:val="0"/>
          <w:marBottom w:val="0"/>
          <w:divBdr>
            <w:top w:val="none" w:sz="0" w:space="0" w:color="auto"/>
            <w:left w:val="none" w:sz="0" w:space="0" w:color="auto"/>
            <w:bottom w:val="none" w:sz="0" w:space="0" w:color="auto"/>
            <w:right w:val="none" w:sz="0" w:space="0" w:color="auto"/>
          </w:divBdr>
        </w:div>
      </w:divsChild>
    </w:div>
    <w:div w:id="924462419">
      <w:bodyDiv w:val="1"/>
      <w:marLeft w:val="0"/>
      <w:marRight w:val="0"/>
      <w:marTop w:val="0"/>
      <w:marBottom w:val="0"/>
      <w:divBdr>
        <w:top w:val="none" w:sz="0" w:space="0" w:color="auto"/>
        <w:left w:val="none" w:sz="0" w:space="0" w:color="auto"/>
        <w:bottom w:val="none" w:sz="0" w:space="0" w:color="auto"/>
        <w:right w:val="none" w:sz="0" w:space="0" w:color="auto"/>
      </w:divBdr>
      <w:divsChild>
        <w:div w:id="1561092421">
          <w:marLeft w:val="0"/>
          <w:marRight w:val="0"/>
          <w:marTop w:val="0"/>
          <w:marBottom w:val="0"/>
          <w:divBdr>
            <w:top w:val="none" w:sz="0" w:space="0" w:color="auto"/>
            <w:left w:val="none" w:sz="0" w:space="0" w:color="auto"/>
            <w:bottom w:val="none" w:sz="0" w:space="0" w:color="auto"/>
            <w:right w:val="none" w:sz="0" w:space="0" w:color="auto"/>
          </w:divBdr>
        </w:div>
      </w:divsChild>
    </w:div>
    <w:div w:id="957834489">
      <w:bodyDiv w:val="1"/>
      <w:marLeft w:val="0"/>
      <w:marRight w:val="0"/>
      <w:marTop w:val="0"/>
      <w:marBottom w:val="0"/>
      <w:divBdr>
        <w:top w:val="none" w:sz="0" w:space="0" w:color="auto"/>
        <w:left w:val="none" w:sz="0" w:space="0" w:color="auto"/>
        <w:bottom w:val="none" w:sz="0" w:space="0" w:color="auto"/>
        <w:right w:val="none" w:sz="0" w:space="0" w:color="auto"/>
      </w:divBdr>
      <w:divsChild>
        <w:div w:id="1374770807">
          <w:marLeft w:val="0"/>
          <w:marRight w:val="0"/>
          <w:marTop w:val="0"/>
          <w:marBottom w:val="0"/>
          <w:divBdr>
            <w:top w:val="none" w:sz="0" w:space="0" w:color="auto"/>
            <w:left w:val="none" w:sz="0" w:space="0" w:color="auto"/>
            <w:bottom w:val="none" w:sz="0" w:space="0" w:color="auto"/>
            <w:right w:val="none" w:sz="0" w:space="0" w:color="auto"/>
          </w:divBdr>
        </w:div>
      </w:divsChild>
    </w:div>
    <w:div w:id="974945239">
      <w:bodyDiv w:val="1"/>
      <w:marLeft w:val="0"/>
      <w:marRight w:val="0"/>
      <w:marTop w:val="0"/>
      <w:marBottom w:val="0"/>
      <w:divBdr>
        <w:top w:val="none" w:sz="0" w:space="0" w:color="auto"/>
        <w:left w:val="none" w:sz="0" w:space="0" w:color="auto"/>
        <w:bottom w:val="none" w:sz="0" w:space="0" w:color="auto"/>
        <w:right w:val="none" w:sz="0" w:space="0" w:color="auto"/>
      </w:divBdr>
      <w:divsChild>
        <w:div w:id="809984939">
          <w:marLeft w:val="0"/>
          <w:marRight w:val="0"/>
          <w:marTop w:val="0"/>
          <w:marBottom w:val="0"/>
          <w:divBdr>
            <w:top w:val="none" w:sz="0" w:space="0" w:color="auto"/>
            <w:left w:val="none" w:sz="0" w:space="0" w:color="auto"/>
            <w:bottom w:val="none" w:sz="0" w:space="0" w:color="auto"/>
            <w:right w:val="none" w:sz="0" w:space="0" w:color="auto"/>
          </w:divBdr>
        </w:div>
      </w:divsChild>
    </w:div>
    <w:div w:id="976640122">
      <w:bodyDiv w:val="1"/>
      <w:marLeft w:val="0"/>
      <w:marRight w:val="0"/>
      <w:marTop w:val="0"/>
      <w:marBottom w:val="0"/>
      <w:divBdr>
        <w:top w:val="none" w:sz="0" w:space="0" w:color="auto"/>
        <w:left w:val="none" w:sz="0" w:space="0" w:color="auto"/>
        <w:bottom w:val="none" w:sz="0" w:space="0" w:color="auto"/>
        <w:right w:val="none" w:sz="0" w:space="0" w:color="auto"/>
      </w:divBdr>
      <w:divsChild>
        <w:div w:id="1232278694">
          <w:marLeft w:val="0"/>
          <w:marRight w:val="0"/>
          <w:marTop w:val="0"/>
          <w:marBottom w:val="0"/>
          <w:divBdr>
            <w:top w:val="none" w:sz="0" w:space="0" w:color="auto"/>
            <w:left w:val="none" w:sz="0" w:space="0" w:color="auto"/>
            <w:bottom w:val="none" w:sz="0" w:space="0" w:color="auto"/>
            <w:right w:val="none" w:sz="0" w:space="0" w:color="auto"/>
          </w:divBdr>
        </w:div>
      </w:divsChild>
    </w:div>
    <w:div w:id="977682139">
      <w:bodyDiv w:val="1"/>
      <w:marLeft w:val="0"/>
      <w:marRight w:val="0"/>
      <w:marTop w:val="0"/>
      <w:marBottom w:val="0"/>
      <w:divBdr>
        <w:top w:val="none" w:sz="0" w:space="0" w:color="auto"/>
        <w:left w:val="none" w:sz="0" w:space="0" w:color="auto"/>
        <w:bottom w:val="none" w:sz="0" w:space="0" w:color="auto"/>
        <w:right w:val="none" w:sz="0" w:space="0" w:color="auto"/>
      </w:divBdr>
      <w:divsChild>
        <w:div w:id="498809781">
          <w:marLeft w:val="0"/>
          <w:marRight w:val="0"/>
          <w:marTop w:val="0"/>
          <w:marBottom w:val="0"/>
          <w:divBdr>
            <w:top w:val="none" w:sz="0" w:space="0" w:color="auto"/>
            <w:left w:val="none" w:sz="0" w:space="0" w:color="auto"/>
            <w:bottom w:val="none" w:sz="0" w:space="0" w:color="auto"/>
            <w:right w:val="none" w:sz="0" w:space="0" w:color="auto"/>
          </w:divBdr>
        </w:div>
      </w:divsChild>
    </w:div>
    <w:div w:id="985666057">
      <w:bodyDiv w:val="1"/>
      <w:marLeft w:val="0"/>
      <w:marRight w:val="0"/>
      <w:marTop w:val="0"/>
      <w:marBottom w:val="0"/>
      <w:divBdr>
        <w:top w:val="none" w:sz="0" w:space="0" w:color="auto"/>
        <w:left w:val="none" w:sz="0" w:space="0" w:color="auto"/>
        <w:bottom w:val="none" w:sz="0" w:space="0" w:color="auto"/>
        <w:right w:val="none" w:sz="0" w:space="0" w:color="auto"/>
      </w:divBdr>
      <w:divsChild>
        <w:div w:id="1138500745">
          <w:marLeft w:val="0"/>
          <w:marRight w:val="0"/>
          <w:marTop w:val="0"/>
          <w:marBottom w:val="0"/>
          <w:divBdr>
            <w:top w:val="none" w:sz="0" w:space="0" w:color="auto"/>
            <w:left w:val="none" w:sz="0" w:space="0" w:color="auto"/>
            <w:bottom w:val="none" w:sz="0" w:space="0" w:color="auto"/>
            <w:right w:val="none" w:sz="0" w:space="0" w:color="auto"/>
          </w:divBdr>
        </w:div>
      </w:divsChild>
    </w:div>
    <w:div w:id="1067416663">
      <w:bodyDiv w:val="1"/>
      <w:marLeft w:val="0"/>
      <w:marRight w:val="0"/>
      <w:marTop w:val="0"/>
      <w:marBottom w:val="0"/>
      <w:divBdr>
        <w:top w:val="none" w:sz="0" w:space="0" w:color="auto"/>
        <w:left w:val="none" w:sz="0" w:space="0" w:color="auto"/>
        <w:bottom w:val="none" w:sz="0" w:space="0" w:color="auto"/>
        <w:right w:val="none" w:sz="0" w:space="0" w:color="auto"/>
      </w:divBdr>
      <w:divsChild>
        <w:div w:id="1060061450">
          <w:marLeft w:val="0"/>
          <w:marRight w:val="0"/>
          <w:marTop w:val="0"/>
          <w:marBottom w:val="0"/>
          <w:divBdr>
            <w:top w:val="none" w:sz="0" w:space="0" w:color="auto"/>
            <w:left w:val="none" w:sz="0" w:space="0" w:color="auto"/>
            <w:bottom w:val="none" w:sz="0" w:space="0" w:color="auto"/>
            <w:right w:val="none" w:sz="0" w:space="0" w:color="auto"/>
          </w:divBdr>
        </w:div>
      </w:divsChild>
    </w:div>
    <w:div w:id="1122384062">
      <w:bodyDiv w:val="1"/>
      <w:marLeft w:val="0"/>
      <w:marRight w:val="0"/>
      <w:marTop w:val="0"/>
      <w:marBottom w:val="0"/>
      <w:divBdr>
        <w:top w:val="none" w:sz="0" w:space="0" w:color="auto"/>
        <w:left w:val="none" w:sz="0" w:space="0" w:color="auto"/>
        <w:bottom w:val="none" w:sz="0" w:space="0" w:color="auto"/>
        <w:right w:val="none" w:sz="0" w:space="0" w:color="auto"/>
      </w:divBdr>
    </w:div>
    <w:div w:id="1245871260">
      <w:bodyDiv w:val="1"/>
      <w:marLeft w:val="0"/>
      <w:marRight w:val="0"/>
      <w:marTop w:val="0"/>
      <w:marBottom w:val="0"/>
      <w:divBdr>
        <w:top w:val="none" w:sz="0" w:space="0" w:color="auto"/>
        <w:left w:val="none" w:sz="0" w:space="0" w:color="auto"/>
        <w:bottom w:val="none" w:sz="0" w:space="0" w:color="auto"/>
        <w:right w:val="none" w:sz="0" w:space="0" w:color="auto"/>
      </w:divBdr>
      <w:divsChild>
        <w:div w:id="1701393911">
          <w:marLeft w:val="0"/>
          <w:marRight w:val="0"/>
          <w:marTop w:val="0"/>
          <w:marBottom w:val="0"/>
          <w:divBdr>
            <w:top w:val="none" w:sz="0" w:space="0" w:color="auto"/>
            <w:left w:val="none" w:sz="0" w:space="0" w:color="auto"/>
            <w:bottom w:val="none" w:sz="0" w:space="0" w:color="auto"/>
            <w:right w:val="none" w:sz="0" w:space="0" w:color="auto"/>
          </w:divBdr>
        </w:div>
      </w:divsChild>
    </w:div>
    <w:div w:id="1312323616">
      <w:bodyDiv w:val="1"/>
      <w:marLeft w:val="0"/>
      <w:marRight w:val="0"/>
      <w:marTop w:val="0"/>
      <w:marBottom w:val="0"/>
      <w:divBdr>
        <w:top w:val="none" w:sz="0" w:space="0" w:color="auto"/>
        <w:left w:val="none" w:sz="0" w:space="0" w:color="auto"/>
        <w:bottom w:val="none" w:sz="0" w:space="0" w:color="auto"/>
        <w:right w:val="none" w:sz="0" w:space="0" w:color="auto"/>
      </w:divBdr>
      <w:divsChild>
        <w:div w:id="166290738">
          <w:marLeft w:val="0"/>
          <w:marRight w:val="0"/>
          <w:marTop w:val="0"/>
          <w:marBottom w:val="0"/>
          <w:divBdr>
            <w:top w:val="none" w:sz="0" w:space="0" w:color="auto"/>
            <w:left w:val="none" w:sz="0" w:space="0" w:color="auto"/>
            <w:bottom w:val="none" w:sz="0" w:space="0" w:color="auto"/>
            <w:right w:val="none" w:sz="0" w:space="0" w:color="auto"/>
          </w:divBdr>
        </w:div>
      </w:divsChild>
    </w:div>
    <w:div w:id="1383675927">
      <w:bodyDiv w:val="1"/>
      <w:marLeft w:val="0"/>
      <w:marRight w:val="0"/>
      <w:marTop w:val="0"/>
      <w:marBottom w:val="0"/>
      <w:divBdr>
        <w:top w:val="none" w:sz="0" w:space="0" w:color="auto"/>
        <w:left w:val="none" w:sz="0" w:space="0" w:color="auto"/>
        <w:bottom w:val="none" w:sz="0" w:space="0" w:color="auto"/>
        <w:right w:val="none" w:sz="0" w:space="0" w:color="auto"/>
      </w:divBdr>
      <w:divsChild>
        <w:div w:id="599871441">
          <w:marLeft w:val="0"/>
          <w:marRight w:val="0"/>
          <w:marTop w:val="0"/>
          <w:marBottom w:val="0"/>
          <w:divBdr>
            <w:top w:val="none" w:sz="0" w:space="0" w:color="auto"/>
            <w:left w:val="none" w:sz="0" w:space="0" w:color="auto"/>
            <w:bottom w:val="none" w:sz="0" w:space="0" w:color="auto"/>
            <w:right w:val="none" w:sz="0" w:space="0" w:color="auto"/>
          </w:divBdr>
        </w:div>
      </w:divsChild>
    </w:div>
    <w:div w:id="1408455645">
      <w:bodyDiv w:val="1"/>
      <w:marLeft w:val="0"/>
      <w:marRight w:val="0"/>
      <w:marTop w:val="0"/>
      <w:marBottom w:val="0"/>
      <w:divBdr>
        <w:top w:val="none" w:sz="0" w:space="0" w:color="auto"/>
        <w:left w:val="none" w:sz="0" w:space="0" w:color="auto"/>
        <w:bottom w:val="none" w:sz="0" w:space="0" w:color="auto"/>
        <w:right w:val="none" w:sz="0" w:space="0" w:color="auto"/>
      </w:divBdr>
      <w:divsChild>
        <w:div w:id="1700230623">
          <w:marLeft w:val="0"/>
          <w:marRight w:val="0"/>
          <w:marTop w:val="0"/>
          <w:marBottom w:val="0"/>
          <w:divBdr>
            <w:top w:val="none" w:sz="0" w:space="0" w:color="auto"/>
            <w:left w:val="none" w:sz="0" w:space="0" w:color="auto"/>
            <w:bottom w:val="none" w:sz="0" w:space="0" w:color="auto"/>
            <w:right w:val="none" w:sz="0" w:space="0" w:color="auto"/>
          </w:divBdr>
        </w:div>
      </w:divsChild>
    </w:div>
    <w:div w:id="1412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2197057">
          <w:marLeft w:val="0"/>
          <w:marRight w:val="0"/>
          <w:marTop w:val="0"/>
          <w:marBottom w:val="0"/>
          <w:divBdr>
            <w:top w:val="none" w:sz="0" w:space="0" w:color="auto"/>
            <w:left w:val="none" w:sz="0" w:space="0" w:color="auto"/>
            <w:bottom w:val="none" w:sz="0" w:space="0" w:color="auto"/>
            <w:right w:val="none" w:sz="0" w:space="0" w:color="auto"/>
          </w:divBdr>
        </w:div>
      </w:divsChild>
    </w:div>
    <w:div w:id="1424764381">
      <w:bodyDiv w:val="1"/>
      <w:marLeft w:val="0"/>
      <w:marRight w:val="0"/>
      <w:marTop w:val="0"/>
      <w:marBottom w:val="0"/>
      <w:divBdr>
        <w:top w:val="none" w:sz="0" w:space="0" w:color="auto"/>
        <w:left w:val="none" w:sz="0" w:space="0" w:color="auto"/>
        <w:bottom w:val="none" w:sz="0" w:space="0" w:color="auto"/>
        <w:right w:val="none" w:sz="0" w:space="0" w:color="auto"/>
      </w:divBdr>
      <w:divsChild>
        <w:div w:id="1860777803">
          <w:marLeft w:val="0"/>
          <w:marRight w:val="0"/>
          <w:marTop w:val="0"/>
          <w:marBottom w:val="0"/>
          <w:divBdr>
            <w:top w:val="none" w:sz="0" w:space="0" w:color="auto"/>
            <w:left w:val="none" w:sz="0" w:space="0" w:color="auto"/>
            <w:bottom w:val="none" w:sz="0" w:space="0" w:color="auto"/>
            <w:right w:val="none" w:sz="0" w:space="0" w:color="auto"/>
          </w:divBdr>
        </w:div>
      </w:divsChild>
    </w:div>
    <w:div w:id="1452086834">
      <w:bodyDiv w:val="1"/>
      <w:marLeft w:val="0"/>
      <w:marRight w:val="0"/>
      <w:marTop w:val="0"/>
      <w:marBottom w:val="0"/>
      <w:divBdr>
        <w:top w:val="none" w:sz="0" w:space="0" w:color="auto"/>
        <w:left w:val="none" w:sz="0" w:space="0" w:color="auto"/>
        <w:bottom w:val="none" w:sz="0" w:space="0" w:color="auto"/>
        <w:right w:val="none" w:sz="0" w:space="0" w:color="auto"/>
      </w:divBdr>
      <w:divsChild>
        <w:div w:id="428043033">
          <w:marLeft w:val="0"/>
          <w:marRight w:val="0"/>
          <w:marTop w:val="0"/>
          <w:marBottom w:val="0"/>
          <w:divBdr>
            <w:top w:val="none" w:sz="0" w:space="0" w:color="auto"/>
            <w:left w:val="none" w:sz="0" w:space="0" w:color="auto"/>
            <w:bottom w:val="none" w:sz="0" w:space="0" w:color="auto"/>
            <w:right w:val="none" w:sz="0" w:space="0" w:color="auto"/>
          </w:divBdr>
        </w:div>
      </w:divsChild>
    </w:div>
    <w:div w:id="1517309993">
      <w:bodyDiv w:val="1"/>
      <w:marLeft w:val="0"/>
      <w:marRight w:val="0"/>
      <w:marTop w:val="0"/>
      <w:marBottom w:val="0"/>
      <w:divBdr>
        <w:top w:val="none" w:sz="0" w:space="0" w:color="auto"/>
        <w:left w:val="none" w:sz="0" w:space="0" w:color="auto"/>
        <w:bottom w:val="none" w:sz="0" w:space="0" w:color="auto"/>
        <w:right w:val="none" w:sz="0" w:space="0" w:color="auto"/>
      </w:divBdr>
      <w:divsChild>
        <w:div w:id="827552598">
          <w:marLeft w:val="0"/>
          <w:marRight w:val="0"/>
          <w:marTop w:val="0"/>
          <w:marBottom w:val="0"/>
          <w:divBdr>
            <w:top w:val="none" w:sz="0" w:space="0" w:color="auto"/>
            <w:left w:val="none" w:sz="0" w:space="0" w:color="auto"/>
            <w:bottom w:val="none" w:sz="0" w:space="0" w:color="auto"/>
            <w:right w:val="none" w:sz="0" w:space="0" w:color="auto"/>
          </w:divBdr>
        </w:div>
      </w:divsChild>
    </w:div>
    <w:div w:id="1526021185">
      <w:bodyDiv w:val="1"/>
      <w:marLeft w:val="0"/>
      <w:marRight w:val="0"/>
      <w:marTop w:val="0"/>
      <w:marBottom w:val="0"/>
      <w:divBdr>
        <w:top w:val="none" w:sz="0" w:space="0" w:color="auto"/>
        <w:left w:val="none" w:sz="0" w:space="0" w:color="auto"/>
        <w:bottom w:val="none" w:sz="0" w:space="0" w:color="auto"/>
        <w:right w:val="none" w:sz="0" w:space="0" w:color="auto"/>
      </w:divBdr>
    </w:div>
    <w:div w:id="1567956141">
      <w:bodyDiv w:val="1"/>
      <w:marLeft w:val="0"/>
      <w:marRight w:val="0"/>
      <w:marTop w:val="0"/>
      <w:marBottom w:val="0"/>
      <w:divBdr>
        <w:top w:val="none" w:sz="0" w:space="0" w:color="auto"/>
        <w:left w:val="none" w:sz="0" w:space="0" w:color="auto"/>
        <w:bottom w:val="none" w:sz="0" w:space="0" w:color="auto"/>
        <w:right w:val="none" w:sz="0" w:space="0" w:color="auto"/>
      </w:divBdr>
      <w:divsChild>
        <w:div w:id="377894888">
          <w:marLeft w:val="195"/>
          <w:marRight w:val="195"/>
          <w:marTop w:val="0"/>
          <w:marBottom w:val="0"/>
          <w:divBdr>
            <w:top w:val="none" w:sz="0" w:space="0" w:color="auto"/>
            <w:left w:val="none" w:sz="0" w:space="0" w:color="auto"/>
            <w:bottom w:val="none" w:sz="0" w:space="0" w:color="auto"/>
            <w:right w:val="none" w:sz="0" w:space="0" w:color="auto"/>
          </w:divBdr>
          <w:divsChild>
            <w:div w:id="1622371846">
              <w:marLeft w:val="0"/>
              <w:marRight w:val="0"/>
              <w:marTop w:val="0"/>
              <w:marBottom w:val="0"/>
              <w:divBdr>
                <w:top w:val="none" w:sz="0" w:space="0" w:color="auto"/>
                <w:left w:val="none" w:sz="0" w:space="0" w:color="auto"/>
                <w:bottom w:val="none" w:sz="0" w:space="0" w:color="auto"/>
                <w:right w:val="none" w:sz="0" w:space="0" w:color="auto"/>
              </w:divBdr>
              <w:divsChild>
                <w:div w:id="1358854270">
                  <w:marLeft w:val="0"/>
                  <w:marRight w:val="0"/>
                  <w:marTop w:val="0"/>
                  <w:marBottom w:val="0"/>
                  <w:divBdr>
                    <w:top w:val="none" w:sz="0" w:space="0" w:color="auto"/>
                    <w:left w:val="none" w:sz="0" w:space="0" w:color="auto"/>
                    <w:bottom w:val="none" w:sz="0" w:space="0" w:color="auto"/>
                    <w:right w:val="none" w:sz="0" w:space="0" w:color="auto"/>
                  </w:divBdr>
                  <w:divsChild>
                    <w:div w:id="960843794">
                      <w:marLeft w:val="0"/>
                      <w:marRight w:val="0"/>
                      <w:marTop w:val="0"/>
                      <w:marBottom w:val="0"/>
                      <w:divBdr>
                        <w:top w:val="none" w:sz="0" w:space="0" w:color="auto"/>
                        <w:left w:val="none" w:sz="0" w:space="0" w:color="auto"/>
                        <w:bottom w:val="none" w:sz="0" w:space="0" w:color="auto"/>
                        <w:right w:val="none" w:sz="0" w:space="0" w:color="auto"/>
                      </w:divBdr>
                    </w:div>
                  </w:divsChild>
                </w:div>
                <w:div w:id="544760508">
                  <w:marLeft w:val="0"/>
                  <w:marRight w:val="0"/>
                  <w:marTop w:val="0"/>
                  <w:marBottom w:val="0"/>
                  <w:divBdr>
                    <w:top w:val="single" w:sz="6" w:space="0" w:color="708A96"/>
                    <w:left w:val="single" w:sz="6" w:space="0" w:color="708A96"/>
                    <w:bottom w:val="single" w:sz="6" w:space="0" w:color="708A96"/>
                    <w:right w:val="single" w:sz="6" w:space="0" w:color="708A96"/>
                  </w:divBdr>
                  <w:divsChild>
                    <w:div w:id="710416989">
                      <w:marLeft w:val="0"/>
                      <w:marRight w:val="0"/>
                      <w:marTop w:val="0"/>
                      <w:marBottom w:val="150"/>
                      <w:divBdr>
                        <w:top w:val="none" w:sz="0" w:space="0" w:color="auto"/>
                        <w:left w:val="none" w:sz="0" w:space="0" w:color="auto"/>
                        <w:bottom w:val="none" w:sz="0" w:space="0" w:color="auto"/>
                        <w:right w:val="none" w:sz="0" w:space="0" w:color="auto"/>
                      </w:divBdr>
                      <w:divsChild>
                        <w:div w:id="7166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49587">
      <w:bodyDiv w:val="1"/>
      <w:marLeft w:val="0"/>
      <w:marRight w:val="0"/>
      <w:marTop w:val="0"/>
      <w:marBottom w:val="0"/>
      <w:divBdr>
        <w:top w:val="none" w:sz="0" w:space="0" w:color="auto"/>
        <w:left w:val="none" w:sz="0" w:space="0" w:color="auto"/>
        <w:bottom w:val="none" w:sz="0" w:space="0" w:color="auto"/>
        <w:right w:val="none" w:sz="0" w:space="0" w:color="auto"/>
      </w:divBdr>
      <w:divsChild>
        <w:div w:id="1156805209">
          <w:marLeft w:val="0"/>
          <w:marRight w:val="0"/>
          <w:marTop w:val="0"/>
          <w:marBottom w:val="0"/>
          <w:divBdr>
            <w:top w:val="none" w:sz="0" w:space="0" w:color="auto"/>
            <w:left w:val="none" w:sz="0" w:space="0" w:color="auto"/>
            <w:bottom w:val="none" w:sz="0" w:space="0" w:color="auto"/>
            <w:right w:val="none" w:sz="0" w:space="0" w:color="auto"/>
          </w:divBdr>
        </w:div>
      </w:divsChild>
    </w:div>
    <w:div w:id="1594702343">
      <w:bodyDiv w:val="1"/>
      <w:marLeft w:val="0"/>
      <w:marRight w:val="0"/>
      <w:marTop w:val="0"/>
      <w:marBottom w:val="0"/>
      <w:divBdr>
        <w:top w:val="none" w:sz="0" w:space="0" w:color="auto"/>
        <w:left w:val="none" w:sz="0" w:space="0" w:color="auto"/>
        <w:bottom w:val="none" w:sz="0" w:space="0" w:color="auto"/>
        <w:right w:val="none" w:sz="0" w:space="0" w:color="auto"/>
      </w:divBdr>
      <w:divsChild>
        <w:div w:id="73211231">
          <w:marLeft w:val="0"/>
          <w:marRight w:val="0"/>
          <w:marTop w:val="0"/>
          <w:marBottom w:val="0"/>
          <w:divBdr>
            <w:top w:val="none" w:sz="0" w:space="0" w:color="auto"/>
            <w:left w:val="none" w:sz="0" w:space="0" w:color="auto"/>
            <w:bottom w:val="none" w:sz="0" w:space="0" w:color="auto"/>
            <w:right w:val="none" w:sz="0" w:space="0" w:color="auto"/>
          </w:divBdr>
        </w:div>
      </w:divsChild>
    </w:div>
    <w:div w:id="1662192911">
      <w:bodyDiv w:val="1"/>
      <w:marLeft w:val="0"/>
      <w:marRight w:val="0"/>
      <w:marTop w:val="0"/>
      <w:marBottom w:val="0"/>
      <w:divBdr>
        <w:top w:val="none" w:sz="0" w:space="0" w:color="auto"/>
        <w:left w:val="none" w:sz="0" w:space="0" w:color="auto"/>
        <w:bottom w:val="none" w:sz="0" w:space="0" w:color="auto"/>
        <w:right w:val="none" w:sz="0" w:space="0" w:color="auto"/>
      </w:divBdr>
      <w:divsChild>
        <w:div w:id="680275377">
          <w:marLeft w:val="0"/>
          <w:marRight w:val="0"/>
          <w:marTop w:val="0"/>
          <w:marBottom w:val="0"/>
          <w:divBdr>
            <w:top w:val="none" w:sz="0" w:space="0" w:color="auto"/>
            <w:left w:val="none" w:sz="0" w:space="0" w:color="auto"/>
            <w:bottom w:val="none" w:sz="0" w:space="0" w:color="auto"/>
            <w:right w:val="none" w:sz="0" w:space="0" w:color="auto"/>
          </w:divBdr>
        </w:div>
      </w:divsChild>
    </w:div>
    <w:div w:id="1738866991">
      <w:bodyDiv w:val="1"/>
      <w:marLeft w:val="0"/>
      <w:marRight w:val="0"/>
      <w:marTop w:val="0"/>
      <w:marBottom w:val="0"/>
      <w:divBdr>
        <w:top w:val="none" w:sz="0" w:space="0" w:color="auto"/>
        <w:left w:val="none" w:sz="0" w:space="0" w:color="auto"/>
        <w:bottom w:val="none" w:sz="0" w:space="0" w:color="auto"/>
        <w:right w:val="none" w:sz="0" w:space="0" w:color="auto"/>
      </w:divBdr>
      <w:divsChild>
        <w:div w:id="1465583776">
          <w:marLeft w:val="0"/>
          <w:marRight w:val="0"/>
          <w:marTop w:val="0"/>
          <w:marBottom w:val="0"/>
          <w:divBdr>
            <w:top w:val="none" w:sz="0" w:space="0" w:color="auto"/>
            <w:left w:val="none" w:sz="0" w:space="0" w:color="auto"/>
            <w:bottom w:val="none" w:sz="0" w:space="0" w:color="auto"/>
            <w:right w:val="none" w:sz="0" w:space="0" w:color="auto"/>
          </w:divBdr>
        </w:div>
      </w:divsChild>
    </w:div>
    <w:div w:id="1799375437">
      <w:bodyDiv w:val="1"/>
      <w:marLeft w:val="0"/>
      <w:marRight w:val="0"/>
      <w:marTop w:val="0"/>
      <w:marBottom w:val="0"/>
      <w:divBdr>
        <w:top w:val="none" w:sz="0" w:space="0" w:color="auto"/>
        <w:left w:val="none" w:sz="0" w:space="0" w:color="auto"/>
        <w:bottom w:val="none" w:sz="0" w:space="0" w:color="auto"/>
        <w:right w:val="none" w:sz="0" w:space="0" w:color="auto"/>
      </w:divBdr>
    </w:div>
    <w:div w:id="1811248440">
      <w:bodyDiv w:val="1"/>
      <w:marLeft w:val="0"/>
      <w:marRight w:val="0"/>
      <w:marTop w:val="0"/>
      <w:marBottom w:val="0"/>
      <w:divBdr>
        <w:top w:val="none" w:sz="0" w:space="0" w:color="auto"/>
        <w:left w:val="none" w:sz="0" w:space="0" w:color="auto"/>
        <w:bottom w:val="none" w:sz="0" w:space="0" w:color="auto"/>
        <w:right w:val="none" w:sz="0" w:space="0" w:color="auto"/>
      </w:divBdr>
      <w:divsChild>
        <w:div w:id="1596009698">
          <w:marLeft w:val="0"/>
          <w:marRight w:val="0"/>
          <w:marTop w:val="0"/>
          <w:marBottom w:val="0"/>
          <w:divBdr>
            <w:top w:val="none" w:sz="0" w:space="0" w:color="auto"/>
            <w:left w:val="none" w:sz="0" w:space="0" w:color="auto"/>
            <w:bottom w:val="none" w:sz="0" w:space="0" w:color="auto"/>
            <w:right w:val="none" w:sz="0" w:space="0" w:color="auto"/>
          </w:divBdr>
        </w:div>
      </w:divsChild>
    </w:div>
    <w:div w:id="1897547008">
      <w:bodyDiv w:val="1"/>
      <w:marLeft w:val="0"/>
      <w:marRight w:val="0"/>
      <w:marTop w:val="0"/>
      <w:marBottom w:val="0"/>
      <w:divBdr>
        <w:top w:val="none" w:sz="0" w:space="0" w:color="auto"/>
        <w:left w:val="none" w:sz="0" w:space="0" w:color="auto"/>
        <w:bottom w:val="none" w:sz="0" w:space="0" w:color="auto"/>
        <w:right w:val="none" w:sz="0" w:space="0" w:color="auto"/>
      </w:divBdr>
      <w:divsChild>
        <w:div w:id="1534150957">
          <w:marLeft w:val="0"/>
          <w:marRight w:val="0"/>
          <w:marTop w:val="0"/>
          <w:marBottom w:val="0"/>
          <w:divBdr>
            <w:top w:val="none" w:sz="0" w:space="0" w:color="auto"/>
            <w:left w:val="none" w:sz="0" w:space="0" w:color="auto"/>
            <w:bottom w:val="none" w:sz="0" w:space="0" w:color="auto"/>
            <w:right w:val="none" w:sz="0" w:space="0" w:color="auto"/>
          </w:divBdr>
        </w:div>
      </w:divsChild>
    </w:div>
    <w:div w:id="1912042187">
      <w:bodyDiv w:val="1"/>
      <w:marLeft w:val="0"/>
      <w:marRight w:val="0"/>
      <w:marTop w:val="0"/>
      <w:marBottom w:val="0"/>
      <w:divBdr>
        <w:top w:val="none" w:sz="0" w:space="0" w:color="auto"/>
        <w:left w:val="none" w:sz="0" w:space="0" w:color="auto"/>
        <w:bottom w:val="none" w:sz="0" w:space="0" w:color="auto"/>
        <w:right w:val="none" w:sz="0" w:space="0" w:color="auto"/>
      </w:divBdr>
      <w:divsChild>
        <w:div w:id="1168060893">
          <w:marLeft w:val="0"/>
          <w:marRight w:val="0"/>
          <w:marTop w:val="0"/>
          <w:marBottom w:val="0"/>
          <w:divBdr>
            <w:top w:val="none" w:sz="0" w:space="0" w:color="auto"/>
            <w:left w:val="none" w:sz="0" w:space="0" w:color="auto"/>
            <w:bottom w:val="none" w:sz="0" w:space="0" w:color="auto"/>
            <w:right w:val="none" w:sz="0" w:space="0" w:color="auto"/>
          </w:divBdr>
        </w:div>
      </w:divsChild>
    </w:div>
    <w:div w:id="1960843532">
      <w:bodyDiv w:val="1"/>
      <w:marLeft w:val="0"/>
      <w:marRight w:val="0"/>
      <w:marTop w:val="0"/>
      <w:marBottom w:val="0"/>
      <w:divBdr>
        <w:top w:val="none" w:sz="0" w:space="0" w:color="auto"/>
        <w:left w:val="none" w:sz="0" w:space="0" w:color="auto"/>
        <w:bottom w:val="none" w:sz="0" w:space="0" w:color="auto"/>
        <w:right w:val="none" w:sz="0" w:space="0" w:color="auto"/>
      </w:divBdr>
      <w:divsChild>
        <w:div w:id="297809480">
          <w:marLeft w:val="0"/>
          <w:marRight w:val="0"/>
          <w:marTop w:val="0"/>
          <w:marBottom w:val="0"/>
          <w:divBdr>
            <w:top w:val="none" w:sz="0" w:space="0" w:color="auto"/>
            <w:left w:val="none" w:sz="0" w:space="0" w:color="auto"/>
            <w:bottom w:val="none" w:sz="0" w:space="0" w:color="auto"/>
            <w:right w:val="none" w:sz="0" w:space="0" w:color="auto"/>
          </w:divBdr>
        </w:div>
      </w:divsChild>
    </w:div>
    <w:div w:id="2003699400">
      <w:bodyDiv w:val="1"/>
      <w:marLeft w:val="0"/>
      <w:marRight w:val="0"/>
      <w:marTop w:val="0"/>
      <w:marBottom w:val="0"/>
      <w:divBdr>
        <w:top w:val="none" w:sz="0" w:space="0" w:color="auto"/>
        <w:left w:val="none" w:sz="0" w:space="0" w:color="auto"/>
        <w:bottom w:val="none" w:sz="0" w:space="0" w:color="auto"/>
        <w:right w:val="none" w:sz="0" w:space="0" w:color="auto"/>
      </w:divBdr>
    </w:div>
    <w:div w:id="2028368708">
      <w:bodyDiv w:val="1"/>
      <w:marLeft w:val="0"/>
      <w:marRight w:val="0"/>
      <w:marTop w:val="0"/>
      <w:marBottom w:val="0"/>
      <w:divBdr>
        <w:top w:val="none" w:sz="0" w:space="0" w:color="auto"/>
        <w:left w:val="none" w:sz="0" w:space="0" w:color="auto"/>
        <w:bottom w:val="none" w:sz="0" w:space="0" w:color="auto"/>
        <w:right w:val="none" w:sz="0" w:space="0" w:color="auto"/>
      </w:divBdr>
      <w:divsChild>
        <w:div w:id="1597052689">
          <w:marLeft w:val="0"/>
          <w:marRight w:val="0"/>
          <w:marTop w:val="0"/>
          <w:marBottom w:val="0"/>
          <w:divBdr>
            <w:top w:val="none" w:sz="0" w:space="0" w:color="auto"/>
            <w:left w:val="none" w:sz="0" w:space="0" w:color="auto"/>
            <w:bottom w:val="none" w:sz="0" w:space="0" w:color="auto"/>
            <w:right w:val="none" w:sz="0" w:space="0" w:color="auto"/>
          </w:divBdr>
        </w:div>
      </w:divsChild>
    </w:div>
    <w:div w:id="2121684274">
      <w:bodyDiv w:val="1"/>
      <w:marLeft w:val="0"/>
      <w:marRight w:val="0"/>
      <w:marTop w:val="0"/>
      <w:marBottom w:val="0"/>
      <w:divBdr>
        <w:top w:val="none" w:sz="0" w:space="0" w:color="auto"/>
        <w:left w:val="none" w:sz="0" w:space="0" w:color="auto"/>
        <w:bottom w:val="none" w:sz="0" w:space="0" w:color="auto"/>
        <w:right w:val="none" w:sz="0" w:space="0" w:color="auto"/>
      </w:divBdr>
      <w:divsChild>
        <w:div w:id="1020666315">
          <w:marLeft w:val="0"/>
          <w:marRight w:val="0"/>
          <w:marTop w:val="0"/>
          <w:marBottom w:val="0"/>
          <w:divBdr>
            <w:top w:val="none" w:sz="0" w:space="0" w:color="auto"/>
            <w:left w:val="none" w:sz="0" w:space="0" w:color="auto"/>
            <w:bottom w:val="none" w:sz="0" w:space="0" w:color="auto"/>
            <w:right w:val="none" w:sz="0" w:space="0" w:color="auto"/>
          </w:divBdr>
        </w:div>
      </w:divsChild>
    </w:div>
    <w:div w:id="2142339063">
      <w:bodyDiv w:val="1"/>
      <w:marLeft w:val="0"/>
      <w:marRight w:val="0"/>
      <w:marTop w:val="0"/>
      <w:marBottom w:val="0"/>
      <w:divBdr>
        <w:top w:val="none" w:sz="0" w:space="0" w:color="auto"/>
        <w:left w:val="none" w:sz="0" w:space="0" w:color="auto"/>
        <w:bottom w:val="none" w:sz="0" w:space="0" w:color="auto"/>
        <w:right w:val="none" w:sz="0" w:space="0" w:color="auto"/>
      </w:divBdr>
      <w:divsChild>
        <w:div w:id="2137984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0303-8D33-4B5C-B11E-D18F7F2A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6</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Эрнст Светлана Александровна</dc:creator>
  <cp:lastModifiedBy>Тарасов Андрей Алексеевич</cp:lastModifiedBy>
  <cp:revision>104</cp:revision>
  <cp:lastPrinted>2018-09-07T05:49:00Z</cp:lastPrinted>
  <dcterms:created xsi:type="dcterms:W3CDTF">2016-07-13T09:36:00Z</dcterms:created>
  <dcterms:modified xsi:type="dcterms:W3CDTF">2018-09-20T06:50:00Z</dcterms:modified>
</cp:coreProperties>
</file>