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charts/chart5.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id w:val="-1972535948"/>
        <w:docPartObj>
          <w:docPartGallery w:val="Cover Pages"/>
          <w:docPartUnique/>
        </w:docPartObj>
      </w:sdtPr>
      <w:sdtEndPr/>
      <w:sdtContent>
        <w:p w:rsidR="00531058" w:rsidRDefault="00531058" w:rsidP="00813332"/>
        <w:p w:rsidR="00531058" w:rsidRDefault="00993911" w:rsidP="00813332">
          <w:r>
            <w:rPr>
              <w:noProof/>
            </w:rPr>
            <w:pict>
              <v:group id="Group 18" o:spid="_x0000_s1026" style="position:absolute;margin-left:0;margin-top:0;width:594.9pt;height:728.1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" o:allowincell="f">
                <v:group id="Group 19"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20"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1"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MUA&#10;AADbAAAADwAAAGRycy9kb3ducmV2LnhtbESPQW/CMAyF75P4D5GRuI10HNDoCKiatAE3WmDSblbj&#10;td0ap2pC6f79fJjEzdZ7fu/zeju6Vg3Uh8azgad5Aoq49LbhysD59Pb4DCpEZIutZzLwSwG2m8nD&#10;GlPrb5zTUMRKSQiHFA3UMXap1qGsyWGY+45YtC/fO4yy9pW2Pd4k3LV6kSRL7bBhaaixo9eayp/i&#10;6gzkyXg5Lt939vujDMMqO34WeXYwZjYdsxdQkcZ4N/9f763gC6z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Ib4xQAAANsAAAAPAAAAAAAAAAAAAAAAAJgCAABkcnMv&#10;ZG93bnJldi54bWxQSwUGAAAAAAQABAD1AAAAigMAAAAA&#10;" path="m,l17,2863,7132,2578r,-2378l,xe" fillcolor="#a5d893 [1620]" stroked="f">
                      <v:fill opacity="32896f"/>
                      <v:path arrowok="t" o:connecttype="custom" o:connectlocs="0,0;17,2863;7132,2578;7132,200;0,0" o:connectangles="0,0,0,0,0"/>
                    </v:shape>
                    <v:shape id="Freeform 22"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I/cMA&#10;AADbAAAADwAAAGRycy9kb3ducmV2LnhtbERPTWvCQBC9C/0PyxS86aYNShtdpUiF0FNNA6W3ITsm&#10;0exsyK5J6q/vCkJv83ifs96OphE9da62rOBpHoEgLqyuuVSQf+1nLyCcR9bYWCYFv+Rgu3mYrDHR&#10;duAD9ZkvRQhhl6CCyvs2kdIVFRl0c9sSB+5oO4M+wK6UusMhhJtGPkfRUhqsOTRU2NKuouKcXYyC&#10;00+MPLrdR/x+/RzwssjT4/dZqenj+LYC4Wn0/+K7O9Vh/ivcfg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EI/cMAAADbAAAADwAAAAAAAAAAAAAAAACYAgAAZHJzL2Rv&#10;d25yZXYueG1sUEsFBgAAAAAEAAQA9QAAAIgDAAAAAA==&#10;" path="m,569l,2930r3466,620l3466,,,569xe" fillcolor="#d2ebc9 [820]" stroked="f">
                      <v:fill opacity="32896f"/>
                      <v:path arrowok="t" o:connecttype="custom" o:connectlocs="0,569;0,2930;3466,3550;3466,0;0,569" o:connectangles="0,0,0,0,0"/>
                    </v:shape>
                    <v:shape id="Freeform 23"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49NcMA&#10;AADbAAAADwAAAGRycy9kb3ducmV2LnhtbESPQWvCQBSE74X+h+UJ3uomsRVJ3QQpCF5NRa/P7Guy&#10;mH2bZrcx9td3C4Ueh5n5htmUk+3ESIM3jhWkiwQEce204UbB8X33tAbhA7LGzjEpuJOHsnh82GCu&#10;3Y0PNFahERHCPkcFbQh9LqWvW7LoF64njt6HGyyGKIdG6gFvEW47mSXJSlo0HBda7OmtpfpafVkF&#10;tF1+f75U58slNadT3R8z8zxapeazafsKItAU/sN/7b1WkKX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49NcMAAADbAAAADwAAAAAAAAAAAAAAAACYAgAAZHJzL2Rv&#10;d25yZXYueG1sUEsFBgAAAAAEAAQA9QAAAIgDAAAAAA==&#10;" path="m,l,3550,1591,2746r,-2009l,xe" fillcolor="#a5d893 [1620]" stroked="f">
                      <v:fill opacity="32896f"/>
                      <v:path arrowok="t" o:connecttype="custom" o:connectlocs="0,0;0,3550;1591,2746;1591,737;0,0" o:connectangles="0,0,0,0,0"/>
                    </v:shape>
                  </v:group>
                  <v:shape id="Freeform 24"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cj8QA&#10;AADbAAAADwAAAGRycy9kb3ducmV2LnhtbESPT2vCQBTE74LfYXlCb7oxQinRVarSf8eqoMdn9jWJ&#10;Zt/G3a1J++m7QsHjMDO/YWaLztTiSs5XlhWMRwkI4tzqigsFu+3L8AmED8gaa8uk4Ic8LOb93gwz&#10;bVv+pOsmFCJC2GeooAyhyaT0eUkG/cg2xNH7ss5giNIVUjtsI9zUMk2SR2mw4rhQYkOrkvLz5tso&#10;+Fgf33jyO35dni7Fcu1au5/UB6UeBt3zFESgLtzD/+13rSBN4fY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XI/EAAAA2wAAAA8AAAAAAAAAAAAAAAAAmAIAAGRycy9k&#10;b3ducmV2LnhtbFBLBQYAAAAABAAEAPUAAACJAwAAAAA=&#10;" path="m1,251l,2662r4120,251l4120,,1,251xe" fillcolor="#d8d8d8 [2732]" stroked="f">
                    <v:path arrowok="t" o:connecttype="custom" o:connectlocs="1,251;0,2662;4120,2913;4120,0;1,251" o:connectangles="0,0,0,0,0"/>
                  </v:shape>
                  <v:shape id="Freeform 25"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9oMIA&#10;AADbAAAADwAAAGRycy9kb3ducmV2LnhtbESPQYvCMBSE78L+h/CEvciaWkHcapRFLOziySp4fTTP&#10;Nti8lCZq/fcbQfA4zMw3zHLd20bcqPPGsYLJOAFBXDptuFJwPORfcxA+IGtsHJOCB3lYrz4GS8y0&#10;u/OebkWoRISwz1BBHUKbSenLmiz6sWuJo3d2ncUQZVdJ3eE9wm0j0ySZSYuG40KNLW1qKi/F1Sro&#10;TWiKv+80N+402h5O+Wize1yV+hz2PwsQgfrwDr/av1pBOo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P2gwgAAANsAAAAPAAAAAAAAAAAAAAAAAJgCAABkcnMvZG93&#10;bnJldi54bWxQSwUGAAAAAAQABAD1AAAAhwMAAAAA&#10;" path="m,l,4236,3985,3349r,-2428l,xe" fillcolor="#bfbfbf [2412]" stroked="f">
                    <v:path arrowok="t" o:connecttype="custom" o:connectlocs="0,0;0,4236;3985,3349;3985,921;0,0" o:connectangles="0,0,0,0,0"/>
                  </v:shape>
                  <v:shape id="Freeform 26"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EqsQA&#10;AADbAAAADwAAAGRycy9kb3ducmV2LnhtbESPQWvCQBSE7wX/w/IEb3WjliLRVUQa7KkQFbw+ss8k&#10;JPs2ZrdJzK/vFgo9DjPzDbPdD6YWHbWutKxgMY9AEGdWl5wruF6S1zUI55E11pZJwZMc7HeTly3G&#10;2vacUnf2uQgQdjEqKLxvYildVpBBN7cNcfDutjXog2xzqVvsA9zUchlF79JgyWGhwIaOBWXV+dso&#10;GG/26y6bcVzdxqT6eDyqQ3q6KjWbDocNCE+D/w//tT+1guUb/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VxKrEAAAA2wAAAA8AAAAAAAAAAAAAAAAAmAIAAGRycy9k&#10;b3ducmV2LnhtbFBLBQYAAAAABAAEAPUAAACJAwAAAAA=&#10;" path="m4086,r-2,4253l,3198,,1072,4086,xe" fillcolor="#d8d8d8 [2732]" stroked="f">
                    <v:path arrowok="t" o:connecttype="custom" o:connectlocs="4086,0;4084,4253;0,3198;0,1072;4086,0" o:connectangles="0,0,0,0,0"/>
                  </v:shape>
                  <v:shape id="Freeform 27"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TJcMA&#10;AADbAAAADwAAAGRycy9kb3ducmV2LnhtbESPQWvCQBSE7wX/w/KEXkQ3pigaXUULQsFTo+D1kX0m&#10;wezbsLuJ8d93C4Ueh5n5htnuB9OInpyvLSuYzxIQxIXVNZcKrpfTdAXCB2SNjWVS8CIP+93obYuZ&#10;tk/+pj4PpYgQ9hkqqEJoMyl9UZFBP7MtcfTu1hkMUbpSaofPCDeNTJNkKQ3WHBcqbOmzouKRd0ZB&#10;vsahWySHPj/StZvcJuf0/OGUeh8Phw2IQEP4D/+1v7SCdAG/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LTJcMAAADbAAAADwAAAAAAAAAAAAAAAACYAgAAZHJzL2Rv&#10;d25yZXYueG1sUEsFBgAAAAAEAAQA9QAAAIgDAAAAAA==&#10;" path="m,921l2060,r16,3851l,2981,,921xe" fillcolor="#d2ebc9 [820]" stroked="f">
                    <v:fill opacity="46003f"/>
                    <v:path arrowok="t" o:connecttype="custom" o:connectlocs="0,921;2060,0;2076,3851;0,2981;0,921" o:connectangles="0,0,0,0,0"/>
                  </v:shape>
                  <v:shape id="Freeform 28"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FL8QA&#10;AADbAAAADwAAAGRycy9kb3ducmV2LnhtbESPQWvCQBSE70L/w/IKvenGUKKNrlIExZOoteDxkX0m&#10;odm3MbvG6K93BaHHYWa+YabzzlSipcaVlhUMBxEI4szqknMFh59lfwzCeWSNlWVScCMH89lbb4qp&#10;tlfeUbv3uQgQdikqKLyvUyldVpBBN7A1cfBOtjHog2xyqRu8BripZBxFiTRYclgosKZFQdnf/mIU&#10;tNXm0CXD+Gu7Oh/vJxr/jj55qdTHe/c9AeGp8//hV3utFcQJ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rBS/EAAAA2wAAAA8AAAAAAAAAAAAAAAAAmAIAAGRycy9k&#10;b3ducmV2LnhtbFBLBQYAAAAABAAEAPUAAACJAwAAAAA=&#10;" path="m,l17,3835,6011,2629r,-1390l,xe" fillcolor="#a5d893 [1620]" stroked="f">
                    <v:fill opacity="46003f"/>
                    <v:path arrowok="t" o:connecttype="custom" o:connectlocs="0,0;17,3835;6011,2629;6011,1239;0,0" o:connectangles="0,0,0,0,0"/>
                  </v:shape>
                  <v:shape id="Freeform 29"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PcEA&#10;AADbAAAADwAAAGRycy9kb3ducmV2LnhtbESPQYvCMBSE74L/ITzBi6zpqux2u0YRQfDgRd0f8Gie&#10;SbF5KU221n9vBMHjMDPfMMt172rRURsqzwo+pxkI4tLrio2Cv/PuIwcRIrLG2jMpuFOA9Wo4WGKh&#10;/Y2P1J2iEQnCoUAFNsamkDKUlhyGqW+Ik3fxrcOYZGukbvGW4K6Wsyz7kg4rTgsWG9paKq+nf6cg&#10;RzmZ86XvrvkR3WH+Y2yzMEqNR/3mF0SkPr7Dr/ZeK5h9w/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kPz3BAAAA2wAAAA8AAAAAAAAAAAAAAAAAmAIAAGRycy9kb3du&#10;cmV2LnhtbFBLBQYAAAAABAAEAPUAAACGAwAAAAA=&#10;" path="m,1038l,2411,4102,3432,4102,,,1038xe" fillcolor="#d2ebc9 [820]" stroked="f">
                    <v:fill opacity="46003f"/>
                    <v:path arrowok="t" o:connecttype="custom" o:connectlocs="0,1038;0,2411;4102,3432;4102,0;0,1038" o:connectangles="0,0,0,0,0"/>
                  </v:shape>
                </v:group>
                <v:rect id="Rectangle 30" o:spid="_x0000_s1038" style="position:absolute;left:1800;top:1440;width:863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MsAA&#10;AADbAAAADwAAAGRycy9kb3ducmV2LnhtbERPzYrCMBC+C75DGMGLrKmyqNs1iqgL1ZvVB5htxrba&#10;TEoTtb69OQgeP77/+bI1lbhT40rLCkbDCARxZnXJuYLT8e9rBsJ5ZI2VZVLwJAfLRbczx1jbBx/o&#10;nvpchBB2MSoovK9jKV1WkEE3tDVx4M62MegDbHKpG3yEcFPJcRRNpMGSQ0OBNa0Lyq7pzSjY7b/3&#10;p3UiL9efcjNIpmkk/ydbpfq9dvULwlPrP+K3O9EKxm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L/MsAAAADbAAAADwAAAAAAAAAAAAAAAACYAgAAZHJzL2Rvd25y&#10;ZXYueG1sUEsFBgAAAAAEAAQA9QAAAIUDAAAAAA==&#10;" filled="f" stroked="f">
                  <v:textbox style="mso-next-textbox:#Rectangle 30;mso-fit-shape-to-text:t">
                    <w:txbxContent>
                      <w:sdt>
                        <w:sdtPr>
                          <w:rPr>
                            <w:b/>
                            <w:bCs/>
                            <w:color w:val="808080" w:themeColor="text1" w:themeTint="7F"/>
                            <w:sz w:val="56"/>
                            <w:szCs w:val="56"/>
                          </w:rPr>
                          <w:alias w:val="Организация"/>
                          <w:id w:val="15866524"/>
                          <w:dataBinding w:prefixMappings="xmlns:ns0='http://schemas.openxmlformats.org/officeDocument/2006/extended-properties'" w:xpath="/ns0:Properties[1]/ns0:Company[1]" w:storeItemID="{6668398D-A668-4E3E-A5EB-62B293D839F1}"/>
                          <w:text/>
                        </w:sdtPr>
                        <w:sdtEndPr/>
                        <w:sdtContent>
                          <w:p w:rsidR="00C230F9" w:rsidRPr="00531058" w:rsidRDefault="00C230F9">
                            <w:pPr>
                              <w:spacing w:after="0"/>
                              <w:rPr>
                                <w:b/>
                                <w:bCs/>
                                <w:color w:val="808080" w:themeColor="text1" w:themeTint="7F"/>
                                <w:sz w:val="56"/>
                                <w:szCs w:val="56"/>
                              </w:rPr>
                            </w:pPr>
                            <w:r w:rsidRPr="00531058">
                              <w:rPr>
                                <w:b/>
                                <w:bCs/>
                                <w:color w:val="808080" w:themeColor="text1" w:themeTint="7F"/>
                                <w:sz w:val="56"/>
                                <w:szCs w:val="56"/>
                              </w:rPr>
                              <w:t>ПОЯСНИТЕЛЬНАЯ</w:t>
                            </w:r>
                            <w:r>
                              <w:rPr>
                                <w:b/>
                                <w:bCs/>
                                <w:color w:val="808080" w:themeColor="text1" w:themeTint="7F"/>
                                <w:sz w:val="56"/>
                                <w:szCs w:val="56"/>
                              </w:rPr>
                              <w:t xml:space="preserve">  </w:t>
                            </w:r>
                            <w:r w:rsidRPr="00531058">
                              <w:rPr>
                                <w:b/>
                                <w:bCs/>
                                <w:color w:val="808080" w:themeColor="text1" w:themeTint="7F"/>
                                <w:sz w:val="56"/>
                                <w:szCs w:val="56"/>
                              </w:rPr>
                              <w:t xml:space="preserve"> ЗАПИСКА</w:t>
                            </w:r>
                          </w:p>
                        </w:sdtContent>
                      </w:sdt>
                      <w:p w:rsidR="00C230F9" w:rsidRDefault="00C230F9">
                        <w:pPr>
                          <w:spacing w:after="0"/>
                          <w:rPr>
                            <w:b/>
                            <w:bCs/>
                            <w:color w:val="808080" w:themeColor="text1" w:themeTint="7F"/>
                            <w:sz w:val="32"/>
                            <w:szCs w:val="32"/>
                          </w:rPr>
                        </w:pPr>
                      </w:p>
                    </w:txbxContent>
                  </v:textbox>
                </v:rect>
                <v:rect id="Rectangle 31" o:spid="_x0000_s1039" style="position:absolute;left:6494;top:11160;width:499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aqcUA&#10;AADbAAAADwAAAGRycy9kb3ducmV2LnhtbESP0WrCQBRE3wv+w3ILvhTdNBSrqWuQVCH1rdEPuGZv&#10;k9Ts3ZBdY/r33ULBx2FmzjDrdDStGKh3jWUFz/MIBHFpdcOVgtNxP1uCcB5ZY2uZFPyQg3QzeVhj&#10;ou2NP2kofCUChF2CCmrvu0RKV9Zk0M1tRxy8L9sb9EH2ldQ93gLctDKOooU02HBYqLGjrKbyUlyN&#10;go/Dy+GU5fL7smren/LXIpLnxU6p6eO4fQPhafT38H87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qpxQAAANsAAAAPAAAAAAAAAAAAAAAAAJgCAABkcnMv&#10;ZG93bnJldi54bWxQSwUGAAAAAAQABAD1AAAAigMAAAAA&#10;" filled="f" stroked="f">
                  <v:textbox style="mso-next-textbox:#Rectangle 31;mso-fit-shape-to-text:t">
                    <w:txbxContent>
                      <w:p w:rsidR="00C230F9" w:rsidRDefault="00C230F9">
                        <w:pPr>
                          <w:jc w:val="right"/>
                          <w:rPr>
                            <w:sz w:val="96"/>
                            <w:szCs w:val="96"/>
                          </w:rPr>
                        </w:pPr>
                      </w:p>
                    </w:txbxContent>
                  </v:textbox>
                </v:rect>
                <v:rect id="Rectangle 32"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XKb8A&#10;AADbAAAADwAAAGRycy9kb3ducmV2LnhtbERPzWoCMRC+F3yHMEJvNasFka1RRBErVEHrA4ybcXdx&#10;M1mSVNe37xwEjx/f/3TeuUbdKMTas4HhIANFXHhbc2ng9Lv+mICKCdli45kMPCjCfNZ7m2Ju/Z0P&#10;dDumUkkIxxwNVCm1udaxqMhhHPiWWLiLDw6TwFBqG/Au4a7Roywba4c1S0OFLS0rKq7HP2fg82e/&#10;D7vVdT3OVqct+9AtN+eDMe/9bvEFKlGXXuKn+9uKT9bLF/kBev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ctcpvwAAANsAAAAPAAAAAAAAAAAAAAAAAJgCAABkcnMvZG93bnJl&#10;di54bWxQSwUGAAAAAAQABAD1AAAAhAMAAAAA&#10;" filled="f" stroked="f">
                  <v:textbox style="mso-next-textbox:#Rectangle 32">
                    <w:txbxContent>
                      <w:sdt>
                        <w:sdtPr>
                          <w:rPr>
                            <w:rFonts w:ascii="Times New Roman" w:hAnsi="Times New Roman" w:cs="Times New Roman"/>
                            <w:b/>
                            <w:bCs/>
                            <w:color w:val="455F51" w:themeColor="text2"/>
                            <w:sz w:val="72"/>
                            <w:szCs w:val="72"/>
                          </w:rPr>
                          <w:alias w:val="Заголовок"/>
                          <w:id w:val="15866532"/>
                          <w:dataBinding w:prefixMappings="xmlns:ns0='http://schemas.openxmlformats.org/package/2006/metadata/core-properties' xmlns:ns1='http://purl.org/dc/elements/1.1/'" w:xpath="/ns0:coreProperties[1]/ns1:title[1]" w:storeItemID="{6C3C8BC8-F283-45AE-878A-BAB7291924A1}"/>
                          <w:text/>
                        </w:sdtPr>
                        <w:sdtEndPr/>
                        <w:sdtContent>
                          <w:p w:rsidR="00C230F9" w:rsidRPr="007734F6" w:rsidRDefault="00C230F9">
                            <w:pPr>
                              <w:spacing w:after="0"/>
                              <w:rPr>
                                <w:rFonts w:ascii="Times New Roman" w:hAnsi="Times New Roman" w:cs="Times New Roman"/>
                                <w:b/>
                                <w:bCs/>
                                <w:color w:val="455F51" w:themeColor="text2"/>
                                <w:sz w:val="72"/>
                                <w:szCs w:val="72"/>
                              </w:rPr>
                            </w:pPr>
                            <w:r w:rsidRPr="007734F6">
                              <w:rPr>
                                <w:rFonts w:ascii="Times New Roman" w:hAnsi="Times New Roman" w:cs="Times New Roman"/>
                                <w:b/>
                                <w:bCs/>
                                <w:color w:val="455F51" w:themeColor="text2"/>
                                <w:sz w:val="72"/>
                                <w:szCs w:val="72"/>
                              </w:rPr>
                              <w:t>Проект бюджета города Ханты-Мансийска</w:t>
                            </w:r>
                          </w:p>
                        </w:sdtContent>
                      </w:sdt>
                      <w:sdt>
                        <w:sdtPr>
                          <w:rPr>
                            <w:rFonts w:ascii="Times New Roman" w:hAnsi="Times New Roman" w:cs="Times New Roman"/>
                            <w:b/>
                            <w:bCs/>
                            <w:color w:val="549E39" w:themeColor="accent1"/>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EndPr/>
                        <w:sdtContent>
                          <w:p w:rsidR="00C230F9" w:rsidRPr="007734F6" w:rsidRDefault="00C230F9">
                            <w:pPr>
                              <w:rPr>
                                <w:rFonts w:ascii="Times New Roman" w:hAnsi="Times New Roman" w:cs="Times New Roman"/>
                                <w:b/>
                                <w:bCs/>
                                <w:color w:val="549E39" w:themeColor="accent1"/>
                                <w:sz w:val="40"/>
                                <w:szCs w:val="40"/>
                              </w:rPr>
                            </w:pPr>
                            <w:r>
                              <w:rPr>
                                <w:rFonts w:ascii="Times New Roman" w:hAnsi="Times New Roman" w:cs="Times New Roman"/>
                                <w:b/>
                                <w:bCs/>
                                <w:color w:val="549E39" w:themeColor="accent1"/>
                                <w:sz w:val="40"/>
                                <w:szCs w:val="40"/>
                              </w:rPr>
                              <w:t xml:space="preserve">на 2021 </w:t>
                            </w:r>
                            <w:r w:rsidRPr="007734F6">
                              <w:rPr>
                                <w:rFonts w:ascii="Times New Roman" w:hAnsi="Times New Roman" w:cs="Times New Roman"/>
                                <w:b/>
                                <w:bCs/>
                                <w:color w:val="549E39" w:themeColor="accent1"/>
                                <w:sz w:val="40"/>
                                <w:szCs w:val="40"/>
                              </w:rPr>
                              <w:t>год и</w:t>
                            </w:r>
                            <w:r>
                              <w:rPr>
                                <w:rFonts w:ascii="Times New Roman" w:hAnsi="Times New Roman" w:cs="Times New Roman"/>
                                <w:b/>
                                <w:bCs/>
                                <w:color w:val="549E39" w:themeColor="accent1"/>
                                <w:sz w:val="40"/>
                                <w:szCs w:val="40"/>
                              </w:rPr>
                              <w:t xml:space="preserve"> на</w:t>
                            </w:r>
                            <w:r w:rsidRPr="007734F6">
                              <w:rPr>
                                <w:rFonts w:ascii="Times New Roman" w:hAnsi="Times New Roman" w:cs="Times New Roman"/>
                                <w:b/>
                                <w:bCs/>
                                <w:color w:val="549E39" w:themeColor="accent1"/>
                                <w:sz w:val="40"/>
                                <w:szCs w:val="40"/>
                              </w:rPr>
                              <w:t xml:space="preserve"> плановый период</w:t>
                            </w:r>
                            <w:r>
                              <w:rPr>
                                <w:rFonts w:ascii="Times New Roman" w:hAnsi="Times New Roman" w:cs="Times New Roman"/>
                                <w:b/>
                                <w:bCs/>
                                <w:color w:val="549E39" w:themeColor="accent1"/>
                                <w:sz w:val="40"/>
                                <w:szCs w:val="40"/>
                              </w:rPr>
                              <w:t xml:space="preserve">                             2022</w:t>
                            </w:r>
                            <w:r w:rsidRPr="007734F6">
                              <w:rPr>
                                <w:rFonts w:ascii="Times New Roman" w:hAnsi="Times New Roman" w:cs="Times New Roman"/>
                                <w:b/>
                                <w:bCs/>
                                <w:color w:val="549E39" w:themeColor="accent1"/>
                                <w:sz w:val="40"/>
                                <w:szCs w:val="40"/>
                              </w:rPr>
                              <w:t xml:space="preserve"> и 202</w:t>
                            </w:r>
                            <w:r>
                              <w:rPr>
                                <w:rFonts w:ascii="Times New Roman" w:hAnsi="Times New Roman" w:cs="Times New Roman"/>
                                <w:b/>
                                <w:bCs/>
                                <w:color w:val="549E39" w:themeColor="accent1"/>
                                <w:sz w:val="40"/>
                                <w:szCs w:val="40"/>
                              </w:rPr>
                              <w:t>3</w:t>
                            </w:r>
                            <w:r w:rsidRPr="007734F6">
                              <w:rPr>
                                <w:rFonts w:ascii="Times New Roman" w:hAnsi="Times New Roman" w:cs="Times New Roman"/>
                                <w:b/>
                                <w:bCs/>
                                <w:color w:val="549E39" w:themeColor="accent1"/>
                                <w:sz w:val="40"/>
                                <w:szCs w:val="40"/>
                              </w:rPr>
                              <w:t xml:space="preserve"> годов</w:t>
                            </w:r>
                          </w:p>
                        </w:sdtContent>
                      </w:sdt>
                      <w:p w:rsidR="00C230F9" w:rsidRDefault="00C230F9">
                        <w:pPr>
                          <w:rPr>
                            <w:b/>
                            <w:bCs/>
                            <w:color w:val="808080" w:themeColor="text1" w:themeTint="7F"/>
                            <w:sz w:val="32"/>
                            <w:szCs w:val="32"/>
                          </w:rPr>
                        </w:pPr>
                      </w:p>
                    </w:txbxContent>
                  </v:textbox>
                </v:rect>
                <w10:wrap anchorx="page" anchory="margin"/>
              </v:group>
            </w:pict>
          </w:r>
        </w:p>
        <w:p w:rsidR="00531058" w:rsidRDefault="00531058" w:rsidP="00813332">
          <w:pPr>
            <w:jc w:val="center"/>
          </w:pPr>
          <w:r>
            <w:br w:type="page"/>
          </w:r>
        </w:p>
      </w:sdtContent>
    </w:sdt>
    <w:sdt>
      <w:sdtPr>
        <w:rPr>
          <w:rFonts w:ascii="Times New Roman" w:eastAsiaTheme="minorEastAsia" w:hAnsi="Times New Roman" w:cs="Times New Roman"/>
          <w:b w:val="0"/>
          <w:bCs w:val="0"/>
          <w:color w:val="auto"/>
          <w:sz w:val="24"/>
          <w:szCs w:val="24"/>
          <w:lang w:eastAsia="ru-RU"/>
        </w:rPr>
        <w:id w:val="-1972535917"/>
        <w:docPartObj>
          <w:docPartGallery w:val="Table of Contents"/>
          <w:docPartUnique/>
        </w:docPartObj>
      </w:sdtPr>
      <w:sdtEndPr>
        <w:rPr>
          <w:sz w:val="22"/>
          <w:szCs w:val="22"/>
        </w:rPr>
      </w:sdtEndPr>
      <w:sdtContent>
        <w:p w:rsidR="00CC7FFB" w:rsidRPr="00792F5C" w:rsidRDefault="00CC7FFB" w:rsidP="00813332">
          <w:pPr>
            <w:pStyle w:val="a8"/>
            <w:rPr>
              <w:rFonts w:ascii="Times New Roman" w:hAnsi="Times New Roman" w:cs="Times New Roman"/>
              <w:sz w:val="24"/>
              <w:szCs w:val="24"/>
            </w:rPr>
          </w:pPr>
          <w:r w:rsidRPr="00792F5C">
            <w:rPr>
              <w:rFonts w:ascii="Times New Roman" w:hAnsi="Times New Roman" w:cs="Times New Roman"/>
              <w:sz w:val="24"/>
              <w:szCs w:val="24"/>
            </w:rPr>
            <w:t>Оглавление</w:t>
          </w:r>
        </w:p>
        <w:p w:rsidR="00DB71AF" w:rsidRPr="00792F5C" w:rsidRDefault="00B970C9">
          <w:pPr>
            <w:pStyle w:val="11"/>
            <w:rPr>
              <w:rFonts w:ascii="Times New Roman" w:hAnsi="Times New Roman" w:cs="Times New Roman"/>
              <w:noProof/>
            </w:rPr>
          </w:pPr>
          <w:r w:rsidRPr="00792F5C">
            <w:rPr>
              <w:rFonts w:ascii="Times New Roman" w:hAnsi="Times New Roman" w:cs="Times New Roman"/>
              <w:sz w:val="24"/>
              <w:szCs w:val="24"/>
            </w:rPr>
            <w:fldChar w:fldCharType="begin"/>
          </w:r>
          <w:r w:rsidR="00CC7FFB" w:rsidRPr="00792F5C">
            <w:rPr>
              <w:rFonts w:ascii="Times New Roman" w:hAnsi="Times New Roman" w:cs="Times New Roman"/>
              <w:sz w:val="24"/>
              <w:szCs w:val="24"/>
            </w:rPr>
            <w:instrText xml:space="preserve"> TOC \o "1-3" \h \z \u </w:instrText>
          </w:r>
          <w:r w:rsidRPr="00792F5C">
            <w:rPr>
              <w:rFonts w:ascii="Times New Roman" w:hAnsi="Times New Roman" w:cs="Times New Roman"/>
              <w:sz w:val="24"/>
              <w:szCs w:val="24"/>
            </w:rPr>
            <w:fldChar w:fldCharType="separate"/>
          </w:r>
          <w:hyperlink w:anchor="_Toc57546475" w:history="1">
            <w:r w:rsidR="00DB71AF" w:rsidRPr="00792F5C">
              <w:rPr>
                <w:rStyle w:val="ab"/>
                <w:rFonts w:ascii="Times New Roman" w:hAnsi="Times New Roman" w:cs="Times New Roman"/>
                <w:noProof/>
              </w:rPr>
              <w:t>1. Основные характеристики бюджета города  Ханты-Мансийска на 2021 год и на плановый период 2022 и 2023 годов.</w:t>
            </w:r>
            <w:r w:rsidR="00DB71AF" w:rsidRPr="00792F5C">
              <w:rPr>
                <w:rFonts w:ascii="Times New Roman" w:hAnsi="Times New Roman" w:cs="Times New Roman"/>
                <w:noProof/>
                <w:webHidden/>
              </w:rPr>
              <w:tab/>
            </w:r>
            <w:r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_Toc57546475 \h </w:instrText>
            </w:r>
            <w:r w:rsidRPr="00792F5C">
              <w:rPr>
                <w:rFonts w:ascii="Times New Roman" w:hAnsi="Times New Roman" w:cs="Times New Roman"/>
                <w:noProof/>
                <w:webHidden/>
              </w:rPr>
            </w:r>
            <w:r w:rsidRPr="00792F5C">
              <w:rPr>
                <w:rFonts w:ascii="Times New Roman" w:hAnsi="Times New Roman" w:cs="Times New Roman"/>
                <w:noProof/>
                <w:webHidden/>
              </w:rPr>
              <w:fldChar w:fldCharType="separate"/>
            </w:r>
            <w:r w:rsidR="00C230F9">
              <w:rPr>
                <w:rFonts w:ascii="Times New Roman" w:hAnsi="Times New Roman" w:cs="Times New Roman"/>
                <w:noProof/>
                <w:webHidden/>
              </w:rPr>
              <w:t>4</w:t>
            </w:r>
            <w:r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76" w:history="1">
            <w:r w:rsidR="00DB71AF" w:rsidRPr="00792F5C">
              <w:rPr>
                <w:rStyle w:val="ab"/>
                <w:rFonts w:ascii="Times New Roman" w:hAnsi="Times New Roman" w:cs="Times New Roman"/>
                <w:noProof/>
              </w:rPr>
              <w:t>2. Доходы бюджета города Ханты-Мансийска на 2020 год и на плановый период 2021 и 2022 годов</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_Toc57546476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10</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77" w:history="1">
            <w:r w:rsidR="00DB71AF" w:rsidRPr="00792F5C">
              <w:rPr>
                <w:rStyle w:val="ab"/>
                <w:rFonts w:ascii="Times New Roman" w:eastAsia="Times New Roman" w:hAnsi="Times New Roman" w:cs="Times New Roman"/>
                <w:noProof/>
              </w:rPr>
              <w:t>3. Расходы бюджета города Ханты-Мансийска на 2021 год и на плановый период 2022 и 2023 годов</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_Toc57546477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27</w:t>
            </w:r>
            <w:r w:rsidR="00B970C9" w:rsidRPr="00792F5C">
              <w:rPr>
                <w:rFonts w:ascii="Times New Roman" w:hAnsi="Times New Roman" w:cs="Times New Roman"/>
                <w:noProof/>
                <w:webHidden/>
              </w:rPr>
              <w:fldChar w:fldCharType="end"/>
            </w:r>
          </w:hyperlink>
        </w:p>
        <w:p w:rsidR="00DB71AF" w:rsidRPr="00792F5C" w:rsidRDefault="00993911">
          <w:pPr>
            <w:pStyle w:val="31"/>
          </w:pPr>
          <w:hyperlink w:anchor="_Toc57546478" w:history="1">
            <w:r w:rsidR="00DB71AF" w:rsidRPr="00792F5C">
              <w:rPr>
                <w:rStyle w:val="ab"/>
              </w:rPr>
              <w:t>3.1. Муниципальная программа «Доступная среда в городе Ханты-Мансийске»</w:t>
            </w:r>
            <w:r w:rsidR="00DB71AF" w:rsidRPr="00792F5C">
              <w:rPr>
                <w:webHidden/>
              </w:rPr>
              <w:tab/>
            </w:r>
            <w:r w:rsidR="00B970C9" w:rsidRPr="00792F5C">
              <w:rPr>
                <w:webHidden/>
              </w:rPr>
              <w:fldChar w:fldCharType="begin"/>
            </w:r>
            <w:r w:rsidR="00DB71AF" w:rsidRPr="00792F5C">
              <w:rPr>
                <w:webHidden/>
              </w:rPr>
              <w:instrText xml:space="preserve"> PAGEREF _Toc57546478 \h </w:instrText>
            </w:r>
            <w:r w:rsidR="00B970C9" w:rsidRPr="00792F5C">
              <w:rPr>
                <w:webHidden/>
              </w:rPr>
            </w:r>
            <w:r w:rsidR="00B970C9" w:rsidRPr="00792F5C">
              <w:rPr>
                <w:webHidden/>
              </w:rPr>
              <w:fldChar w:fldCharType="separate"/>
            </w:r>
            <w:r w:rsidR="00C230F9">
              <w:rPr>
                <w:webHidden/>
              </w:rPr>
              <w:t>36</w:t>
            </w:r>
            <w:r w:rsidR="00B970C9" w:rsidRPr="00792F5C">
              <w:rPr>
                <w:webHidden/>
              </w:rPr>
              <w:fldChar w:fldCharType="end"/>
            </w:r>
          </w:hyperlink>
        </w:p>
        <w:p w:rsidR="00DB71AF" w:rsidRPr="00792F5C" w:rsidRDefault="00993911">
          <w:pPr>
            <w:pStyle w:val="11"/>
            <w:rPr>
              <w:rFonts w:ascii="Times New Roman" w:hAnsi="Times New Roman" w:cs="Times New Roman"/>
              <w:noProof/>
            </w:rPr>
          </w:pPr>
          <w:hyperlink w:anchor="_Toc57546479" w:history="1">
            <w:r w:rsidR="00DB71AF" w:rsidRPr="00792F5C">
              <w:rPr>
                <w:rStyle w:val="ab"/>
                <w:rFonts w:ascii="Times New Roman" w:eastAsia="Times New Roman" w:hAnsi="Times New Roman" w:cs="Times New Roman"/>
                <w:noProof/>
              </w:rPr>
              <w:t>3.2. Муниципальная программа «Профилактика правонарушений в сфере обеспечения общественной безопасности и правопорядка в городе Ханты-Мансийске"</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_Toc57546479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38</w:t>
            </w:r>
            <w:r w:rsidR="00B970C9" w:rsidRPr="00792F5C">
              <w:rPr>
                <w:rFonts w:ascii="Times New Roman" w:hAnsi="Times New Roman" w:cs="Times New Roman"/>
                <w:noProof/>
                <w:webHidden/>
              </w:rPr>
              <w:fldChar w:fldCharType="end"/>
            </w:r>
          </w:hyperlink>
        </w:p>
        <w:p w:rsidR="00DB71AF" w:rsidRPr="00792F5C" w:rsidRDefault="00993911">
          <w:pPr>
            <w:pStyle w:val="31"/>
          </w:pPr>
          <w:hyperlink w:anchor="_Toc57546480" w:history="1">
            <w:r w:rsidR="00DB71AF" w:rsidRPr="00792F5C">
              <w:rPr>
                <w:rStyle w:val="ab"/>
              </w:rPr>
              <w:t>3.3. Муниципальная программа «Развитие физической культуры и спорта в городе Ханты-Мансийске»</w:t>
            </w:r>
            <w:r w:rsidR="00DB71AF" w:rsidRPr="00792F5C">
              <w:rPr>
                <w:webHidden/>
              </w:rPr>
              <w:tab/>
            </w:r>
            <w:r w:rsidR="00B970C9" w:rsidRPr="00792F5C">
              <w:rPr>
                <w:webHidden/>
              </w:rPr>
              <w:fldChar w:fldCharType="begin"/>
            </w:r>
            <w:r w:rsidR="00DB71AF" w:rsidRPr="00792F5C">
              <w:rPr>
                <w:webHidden/>
              </w:rPr>
              <w:instrText xml:space="preserve"> PAGEREF _Toc57546480 \h </w:instrText>
            </w:r>
            <w:r w:rsidR="00B970C9" w:rsidRPr="00792F5C">
              <w:rPr>
                <w:webHidden/>
              </w:rPr>
            </w:r>
            <w:r w:rsidR="00B970C9" w:rsidRPr="00792F5C">
              <w:rPr>
                <w:webHidden/>
              </w:rPr>
              <w:fldChar w:fldCharType="separate"/>
            </w:r>
            <w:r w:rsidR="00C230F9">
              <w:rPr>
                <w:webHidden/>
              </w:rPr>
              <w:t>43</w:t>
            </w:r>
            <w:r w:rsidR="00B970C9" w:rsidRPr="00792F5C">
              <w:rPr>
                <w:webHidden/>
              </w:rPr>
              <w:fldChar w:fldCharType="end"/>
            </w:r>
          </w:hyperlink>
        </w:p>
        <w:p w:rsidR="00DB71AF" w:rsidRPr="00792F5C" w:rsidRDefault="00993911">
          <w:pPr>
            <w:pStyle w:val="31"/>
          </w:pPr>
          <w:hyperlink w:anchor="_Toc57546481" w:history="1">
            <w:r w:rsidR="00DB71AF" w:rsidRPr="00792F5C">
              <w:rPr>
                <w:rStyle w:val="ab"/>
              </w:rPr>
              <w:t>3.4. Муниципальная программа «Развитие культуры в городе Ханты-Мансийске»</w:t>
            </w:r>
            <w:r w:rsidR="00DB71AF" w:rsidRPr="00792F5C">
              <w:rPr>
                <w:webHidden/>
              </w:rPr>
              <w:tab/>
            </w:r>
            <w:r w:rsidR="00B970C9" w:rsidRPr="00792F5C">
              <w:rPr>
                <w:webHidden/>
              </w:rPr>
              <w:fldChar w:fldCharType="begin"/>
            </w:r>
            <w:r w:rsidR="00DB71AF" w:rsidRPr="00792F5C">
              <w:rPr>
                <w:webHidden/>
              </w:rPr>
              <w:instrText xml:space="preserve"> PAGEREF _Toc57546481 \h </w:instrText>
            </w:r>
            <w:r w:rsidR="00B970C9" w:rsidRPr="00792F5C">
              <w:rPr>
                <w:webHidden/>
              </w:rPr>
            </w:r>
            <w:r w:rsidR="00B970C9" w:rsidRPr="00792F5C">
              <w:rPr>
                <w:webHidden/>
              </w:rPr>
              <w:fldChar w:fldCharType="separate"/>
            </w:r>
            <w:r w:rsidR="00C230F9">
              <w:rPr>
                <w:webHidden/>
              </w:rPr>
              <w:t>47</w:t>
            </w:r>
            <w:r w:rsidR="00B970C9" w:rsidRPr="00792F5C">
              <w:rPr>
                <w:webHidden/>
              </w:rPr>
              <w:fldChar w:fldCharType="end"/>
            </w:r>
          </w:hyperlink>
        </w:p>
        <w:p w:rsidR="00DB71AF" w:rsidRPr="00792F5C" w:rsidRDefault="00993911">
          <w:pPr>
            <w:pStyle w:val="11"/>
            <w:rPr>
              <w:rFonts w:ascii="Times New Roman" w:hAnsi="Times New Roman" w:cs="Times New Roman"/>
              <w:noProof/>
            </w:rPr>
          </w:pPr>
          <w:hyperlink w:anchor="_Toc57546482" w:history="1">
            <w:r w:rsidR="00DB71AF" w:rsidRPr="00792F5C">
              <w:rPr>
                <w:rStyle w:val="ab"/>
                <w:rFonts w:ascii="Times New Roman" w:eastAsia="Times New Roman" w:hAnsi="Times New Roman" w:cs="Times New Roman"/>
                <w:noProof/>
                <w:lang w:eastAsia="en-US"/>
              </w:rPr>
              <w:t>3.5. Муниципальная программа «Развитие образования в городе Ханты-Мансийске»</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_Toc57546482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50</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83" w:history="1">
            <w:r w:rsidR="00DB71AF" w:rsidRPr="00792F5C">
              <w:rPr>
                <w:rStyle w:val="ab"/>
                <w:rFonts w:ascii="Times New Roman" w:eastAsia="Times New Roman" w:hAnsi="Times New Roman" w:cs="Times New Roman"/>
                <w:noProof/>
              </w:rPr>
              <w:t>3.6. Муниципальная программа "Обеспечение доступным и комфортным жильем жителей города Ханты-Мансийска"</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_Toc57546483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56</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84" w:history="1">
            <w:r w:rsidR="00DB71AF" w:rsidRPr="00792F5C">
              <w:rPr>
                <w:rStyle w:val="ab"/>
                <w:rFonts w:ascii="Times New Roman" w:eastAsia="Times New Roman" w:hAnsi="Times New Roman" w:cs="Times New Roman"/>
                <w:noProof/>
              </w:rPr>
              <w:t>3.7. Муниципальная программа «Основные направления развития в области управления и распоряжения муниципальной собственностью города Ханты-Мансийска»</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_Toc57546484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59</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85" w:history="1">
            <w:r w:rsidR="00DB71AF" w:rsidRPr="00792F5C">
              <w:rPr>
                <w:rStyle w:val="ab"/>
                <w:rFonts w:ascii="Times New Roman" w:eastAsia="Times New Roman" w:hAnsi="Times New Roman" w:cs="Times New Roman"/>
                <w:noProof/>
              </w:rPr>
              <w:t>3.8. Муниципальная программа «Развитие жилищно-коммунального комплекса и повышение энергетической эффективности в городе Ханты-Мансийске»</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_Toc57546485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62</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86" w:history="1">
            <w:r w:rsidR="00DB71AF" w:rsidRPr="00792F5C">
              <w:rPr>
                <w:rStyle w:val="ab"/>
                <w:rFonts w:ascii="Times New Roman" w:hAnsi="Times New Roman" w:cs="Times New Roman"/>
                <w:noProof/>
              </w:rPr>
              <w:t>3.9. Муниципальная программа «Развитие жилищного и дорожного хозяйства, благоустройство города Ханты-Мансийска»</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_Toc57546486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64</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87" w:history="1">
            <w:r w:rsidR="00DB71AF" w:rsidRPr="00792F5C">
              <w:rPr>
                <w:rStyle w:val="ab"/>
                <w:rFonts w:ascii="Times New Roman" w:eastAsia="Times New Roman" w:hAnsi="Times New Roman" w:cs="Times New Roman"/>
                <w:noProof/>
              </w:rPr>
              <w:t>3.10. Муниципальная программа «Осуществление городом Ханты-Мансийском функций административного центра Ханты-Мансийского автономного округа – Югры»</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_Toc57546487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70</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88" w:history="1">
            <w:r w:rsidR="00DB71AF" w:rsidRPr="00792F5C">
              <w:rPr>
                <w:rStyle w:val="ab"/>
                <w:rFonts w:ascii="Times New Roman" w:eastAsia="Times New Roman" w:hAnsi="Times New Roman" w:cs="Times New Roman"/>
                <w:noProof/>
              </w:rPr>
              <w:t>3.11. Муниципальная программа «Управление муниципальными финансами города Ханты-Мансийска»</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_Toc57546488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73</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89" w:history="1">
            <w:r w:rsidR="00DB71AF" w:rsidRPr="00792F5C">
              <w:rPr>
                <w:rStyle w:val="ab"/>
                <w:rFonts w:ascii="Times New Roman" w:eastAsia="Times New Roman" w:hAnsi="Times New Roman" w:cs="Times New Roman"/>
                <w:noProof/>
              </w:rPr>
              <w:t>3.12. Муниципальная программа «Развитие транспортной системы города Ханты-Мансийска»</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_Toc57546489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75</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90" w:history="1">
            <w:r w:rsidR="00DB71AF" w:rsidRPr="00792F5C">
              <w:rPr>
                <w:rStyle w:val="ab"/>
                <w:rFonts w:ascii="Times New Roman" w:eastAsia="Times New Roman" w:hAnsi="Times New Roman" w:cs="Times New Roman"/>
                <w:noProof/>
              </w:rPr>
              <w:t>3.13. Муниципальная программа «Развитие гражданского общества в городе Ханты-Мансийске»</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_Toc57546490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79</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91" w:history="1">
            <w:r w:rsidR="00DB71AF" w:rsidRPr="00792F5C">
              <w:rPr>
                <w:rStyle w:val="ab"/>
                <w:rFonts w:ascii="Times New Roman" w:eastAsia="Times New Roman" w:hAnsi="Times New Roman" w:cs="Times New Roman"/>
                <w:noProof/>
              </w:rPr>
              <w:t>3.14. Муниципальная программа «Содействие развитию садоводческих и  огороднических некоммерческих объединений граждан города Ханты-Мансийска»</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_Toc57546491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84</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92" w:history="1">
            <w:r w:rsidR="00DB71AF" w:rsidRPr="00792F5C">
              <w:rPr>
                <w:rStyle w:val="ab"/>
                <w:rFonts w:ascii="Times New Roman" w:hAnsi="Times New Roman" w:cs="Times New Roman"/>
                <w:noProof/>
              </w:rPr>
              <w:t>3.16. Муниципальная программа «Защита населения и территории от чрезвычайных ситуаций, обеспечение пожарной безопасности города Ханты-Мансийска»</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_Toc57546492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87</w:t>
            </w:r>
            <w:r w:rsidR="00B970C9" w:rsidRPr="00792F5C">
              <w:rPr>
                <w:rFonts w:ascii="Times New Roman" w:hAnsi="Times New Roman" w:cs="Times New Roman"/>
                <w:noProof/>
                <w:webHidden/>
              </w:rPr>
              <w:fldChar w:fldCharType="end"/>
            </w:r>
          </w:hyperlink>
        </w:p>
        <w:p w:rsidR="00DB71AF" w:rsidRPr="00792F5C" w:rsidRDefault="00993911">
          <w:pPr>
            <w:pStyle w:val="31"/>
          </w:pPr>
          <w:hyperlink w:anchor="_Toc57546493" w:history="1">
            <w:r w:rsidR="00DB71AF" w:rsidRPr="00792F5C">
              <w:rPr>
                <w:rStyle w:val="ab"/>
              </w:rPr>
              <w:t>3.17. Муниципальная программа «Обеспечение градостроительной деятельности на территории города Ханты-Мансийска»</w:t>
            </w:r>
            <w:r w:rsidR="00DB71AF" w:rsidRPr="00792F5C">
              <w:rPr>
                <w:webHidden/>
              </w:rPr>
              <w:tab/>
            </w:r>
            <w:r w:rsidR="00B970C9" w:rsidRPr="00792F5C">
              <w:rPr>
                <w:webHidden/>
              </w:rPr>
              <w:fldChar w:fldCharType="begin"/>
            </w:r>
            <w:r w:rsidR="00DB71AF" w:rsidRPr="00792F5C">
              <w:rPr>
                <w:webHidden/>
              </w:rPr>
              <w:instrText xml:space="preserve"> PAGEREF _Toc57546493 \h </w:instrText>
            </w:r>
            <w:r w:rsidR="00B970C9" w:rsidRPr="00792F5C">
              <w:rPr>
                <w:webHidden/>
              </w:rPr>
            </w:r>
            <w:r w:rsidR="00B970C9" w:rsidRPr="00792F5C">
              <w:rPr>
                <w:webHidden/>
              </w:rPr>
              <w:fldChar w:fldCharType="separate"/>
            </w:r>
            <w:r w:rsidR="00C230F9">
              <w:rPr>
                <w:webHidden/>
              </w:rPr>
              <w:t>89</w:t>
            </w:r>
            <w:r w:rsidR="00B970C9" w:rsidRPr="00792F5C">
              <w:rPr>
                <w:webHidden/>
              </w:rPr>
              <w:fldChar w:fldCharType="end"/>
            </w:r>
          </w:hyperlink>
        </w:p>
        <w:p w:rsidR="00DB71AF" w:rsidRPr="00792F5C" w:rsidRDefault="00993911">
          <w:pPr>
            <w:pStyle w:val="31"/>
          </w:pPr>
          <w:hyperlink w:anchor="_Toc57546494" w:history="1">
            <w:r w:rsidR="00DB71AF" w:rsidRPr="00792F5C">
              <w:rPr>
                <w:rStyle w:val="ab"/>
              </w:rPr>
              <w:t>3.19. Муниципальная программа «Молодежь города Ханты-Мансийска»</w:t>
            </w:r>
            <w:r w:rsidR="00DB71AF" w:rsidRPr="00792F5C">
              <w:rPr>
                <w:webHidden/>
              </w:rPr>
              <w:tab/>
            </w:r>
            <w:r w:rsidR="00B970C9" w:rsidRPr="00792F5C">
              <w:rPr>
                <w:webHidden/>
              </w:rPr>
              <w:fldChar w:fldCharType="begin"/>
            </w:r>
            <w:r w:rsidR="00DB71AF" w:rsidRPr="00792F5C">
              <w:rPr>
                <w:webHidden/>
              </w:rPr>
              <w:instrText xml:space="preserve"> PAGEREF _Toc57546494 \h </w:instrText>
            </w:r>
            <w:r w:rsidR="00B970C9" w:rsidRPr="00792F5C">
              <w:rPr>
                <w:webHidden/>
              </w:rPr>
            </w:r>
            <w:r w:rsidR="00B970C9" w:rsidRPr="00792F5C">
              <w:rPr>
                <w:webHidden/>
              </w:rPr>
              <w:fldChar w:fldCharType="separate"/>
            </w:r>
            <w:r w:rsidR="00C230F9">
              <w:rPr>
                <w:webHidden/>
              </w:rPr>
              <w:t>93</w:t>
            </w:r>
            <w:r w:rsidR="00B970C9" w:rsidRPr="00792F5C">
              <w:rPr>
                <w:webHidden/>
              </w:rPr>
              <w:fldChar w:fldCharType="end"/>
            </w:r>
          </w:hyperlink>
        </w:p>
        <w:p w:rsidR="00DB71AF" w:rsidRPr="00792F5C" w:rsidRDefault="00993911">
          <w:pPr>
            <w:pStyle w:val="11"/>
            <w:rPr>
              <w:rFonts w:ascii="Times New Roman" w:hAnsi="Times New Roman" w:cs="Times New Roman"/>
              <w:noProof/>
            </w:rPr>
          </w:pPr>
          <w:hyperlink w:anchor="_Toc57546495" w:history="1">
            <w:r w:rsidR="00DB71AF" w:rsidRPr="00792F5C">
              <w:rPr>
                <w:rStyle w:val="ab"/>
                <w:rFonts w:ascii="Times New Roman" w:eastAsia="Times New Roman" w:hAnsi="Times New Roman" w:cs="Times New Roman"/>
                <w:noProof/>
              </w:rPr>
              <w:t>3.20. Муниципальная программа «Развитие муниципальной службы в городе Ханты-Мансийске»</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_Toc57546495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95</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96" w:history="1">
            <w:r w:rsidR="00DB71AF" w:rsidRPr="00792F5C">
              <w:rPr>
                <w:rStyle w:val="ab"/>
                <w:rFonts w:ascii="Times New Roman" w:eastAsia="Times New Roman" w:hAnsi="Times New Roman" w:cs="Times New Roman"/>
                <w:noProof/>
              </w:rPr>
              <w:t>3.21. Муниципальная программа «Развитие отдельных секторов экономики города Ханты-Мансийска»</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_Toc57546496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98</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97" w:history="1">
            <w:r w:rsidR="00DB71AF" w:rsidRPr="00792F5C">
              <w:rPr>
                <w:rStyle w:val="ab"/>
                <w:rFonts w:ascii="Times New Roman" w:hAnsi="Times New Roman" w:cs="Times New Roman"/>
                <w:noProof/>
              </w:rPr>
              <w:t>4. Источники финансирования дефицита бюджета города Ханты-Мансийска на 2021 год и плановый период 2022 и 2023 годов</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_Toc57546497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104</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98" w:history="1">
            <w:r w:rsidR="00DB71AF" w:rsidRPr="00792F5C">
              <w:rPr>
                <w:rStyle w:val="ab"/>
                <w:rFonts w:ascii="Times New Roman" w:hAnsi="Times New Roman" w:cs="Times New Roman"/>
                <w:noProof/>
                <w:snapToGrid w:val="0"/>
              </w:rPr>
              <w:t>Приложение 1. Основные параметры бюджета города Ханты-Мансийска                                                                на 2021 год и плановый период 2022 и 2023 годов</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_Toc57546498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105</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499" w:history="1">
            <w:r w:rsidR="00DB71AF" w:rsidRPr="00792F5C">
              <w:rPr>
                <w:rStyle w:val="ab"/>
                <w:rFonts w:ascii="Times New Roman" w:hAnsi="Times New Roman" w:cs="Times New Roman"/>
                <w:noProof/>
              </w:rPr>
              <w:t>Приложение 2.  Оценка ожидаемого</w:t>
            </w:r>
            <w:r w:rsidR="00DB71AF" w:rsidRPr="00792F5C">
              <w:rPr>
                <w:rStyle w:val="ab"/>
                <w:rFonts w:ascii="Times New Roman" w:eastAsia="Times New Roman" w:hAnsi="Times New Roman" w:cs="Times New Roman"/>
                <w:noProof/>
              </w:rPr>
              <w:t xml:space="preserve"> исполнения бюджета города Ханты-Мансийска за 2020 год</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_Toc57546499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106</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500" w:history="1">
            <w:r w:rsidR="00DB71AF" w:rsidRPr="00792F5C">
              <w:rPr>
                <w:rStyle w:val="ab"/>
                <w:rFonts w:ascii="Times New Roman" w:hAnsi="Times New Roman" w:cs="Times New Roman"/>
                <w:noProof/>
              </w:rPr>
              <w:t>Приложение 3. Сведения о доходах бюджета города Ханты-Мансийска по видам доходов на 2021 год и плановый период 2022 и 2023 годов в сравнении с ожидаемым исполнением за 2020 год и отчетом за 2019год</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_Toc57546500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107</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501" w:history="1">
            <w:r w:rsidR="00DB71AF" w:rsidRPr="00792F5C">
              <w:rPr>
                <w:rStyle w:val="ab"/>
                <w:rFonts w:ascii="Times New Roman" w:hAnsi="Times New Roman" w:cs="Times New Roman"/>
                <w:noProof/>
              </w:rPr>
              <w:t>Приложение 4. Прогноз выпадающих доходов из бюджета города Ханты-Мансийска   на 2021 -2023 годы в связи с применением налоговых льгот</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_Toc57546501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110</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502" w:history="1">
            <w:r w:rsidR="00DB71AF" w:rsidRPr="00792F5C">
              <w:rPr>
                <w:rStyle w:val="ab"/>
                <w:rFonts w:ascii="Times New Roman" w:hAnsi="Times New Roman" w:cs="Times New Roman"/>
                <w:noProof/>
              </w:rPr>
              <w:t>Приложение 5. Сведения об оценке налоговых льгот, предоставляемых в соответствии с решениями, принятыми органами местного самоуправления города Ханты-Мансийска, на 2021 год и плановой период 2022 и 2023 годов</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_Toc57546502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111</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503" w:history="1">
            <w:r w:rsidR="00DB71AF" w:rsidRPr="00792F5C">
              <w:rPr>
                <w:rStyle w:val="ab"/>
                <w:rFonts w:ascii="Times New Roman" w:hAnsi="Times New Roman" w:cs="Times New Roman"/>
                <w:noProof/>
              </w:rPr>
              <w:t xml:space="preserve">Приложение 6. Сведения о расходах бюджета города Ханты-Мансийска </w:t>
            </w:r>
            <w:r w:rsidR="00DB71AF" w:rsidRPr="00792F5C">
              <w:rPr>
                <w:rStyle w:val="ab"/>
                <w:rFonts w:ascii="Times New Roman" w:eastAsia="Times New Roman" w:hAnsi="Times New Roman" w:cs="Times New Roman"/>
                <w:noProof/>
              </w:rPr>
              <w:t>по разделам и подразделам классификации расходов бюджетов на 2021 год и на плановый период 2022 и 2023 годов в сравнении с ожидаемым исполнением за 2020 год и отчетом за 2019 год</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_Toc57546503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113</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504" w:history="1">
            <w:r w:rsidR="00DB71AF" w:rsidRPr="00792F5C">
              <w:rPr>
                <w:rStyle w:val="ab"/>
                <w:rFonts w:ascii="Times New Roman" w:hAnsi="Times New Roman" w:cs="Times New Roman"/>
                <w:noProof/>
              </w:rPr>
              <w:t>Приложение 7. Сведения о расходах бюджета города Ханты-Мансийска на реализацию муниципальных программ на 2021 год и на плановый период 2022 и 2023 годов в сравнении с ожидаемым исполнением за 2020 год и отчетом за 2019 год</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_Toc57546504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118</w:t>
            </w:r>
            <w:r w:rsidR="00B970C9" w:rsidRPr="00792F5C">
              <w:rPr>
                <w:rFonts w:ascii="Times New Roman" w:hAnsi="Times New Roman" w:cs="Times New Roman"/>
                <w:noProof/>
                <w:webHidden/>
              </w:rPr>
              <w:fldChar w:fldCharType="end"/>
            </w:r>
          </w:hyperlink>
        </w:p>
        <w:p w:rsidR="00DB71AF" w:rsidRPr="00792F5C" w:rsidRDefault="00993911">
          <w:pPr>
            <w:pStyle w:val="11"/>
            <w:rPr>
              <w:rFonts w:ascii="Times New Roman" w:hAnsi="Times New Roman" w:cs="Times New Roman"/>
              <w:noProof/>
            </w:rPr>
          </w:pPr>
          <w:hyperlink w:anchor="_Toc57546505" w:history="1">
            <w:r w:rsidR="00DB71AF" w:rsidRPr="00792F5C">
              <w:rPr>
                <w:rStyle w:val="ab"/>
                <w:rFonts w:ascii="Times New Roman" w:hAnsi="Times New Roman" w:cs="Times New Roman"/>
                <w:noProof/>
              </w:rPr>
              <w:t>Приложение 8. Сведения о планируемых на 2021 и на плановый период 2022 и 2023 годов объемах оказания муниципальных услуг (работ) муниципальными бюджетными и автономными учреждениями города Ханты-Мансийска, а также о планируемых объемах субсидий на их финансовое обеспечение в сравнении с ожидаемым исполнением за 2020 год (оценка текущего финансового года) и отчетом за 2019 год (отчетный финансовый год)</w:t>
            </w:r>
            <w:r w:rsidR="00DB71AF" w:rsidRPr="00792F5C">
              <w:rPr>
                <w:rFonts w:ascii="Times New Roman" w:hAnsi="Times New Roman" w:cs="Times New Roman"/>
                <w:noProof/>
                <w:webHidden/>
              </w:rPr>
              <w:tab/>
            </w:r>
            <w:r w:rsidR="00B970C9" w:rsidRPr="00792F5C">
              <w:rPr>
                <w:rFonts w:ascii="Times New Roman" w:hAnsi="Times New Roman" w:cs="Times New Roman"/>
                <w:noProof/>
                <w:webHidden/>
              </w:rPr>
              <w:fldChar w:fldCharType="begin"/>
            </w:r>
            <w:r w:rsidR="00DB71AF" w:rsidRPr="00792F5C">
              <w:rPr>
                <w:rFonts w:ascii="Times New Roman" w:hAnsi="Times New Roman" w:cs="Times New Roman"/>
                <w:noProof/>
                <w:webHidden/>
              </w:rPr>
              <w:instrText xml:space="preserve"> PAGEREF _Toc57546505 \h </w:instrText>
            </w:r>
            <w:r w:rsidR="00B970C9" w:rsidRPr="00792F5C">
              <w:rPr>
                <w:rFonts w:ascii="Times New Roman" w:hAnsi="Times New Roman" w:cs="Times New Roman"/>
                <w:noProof/>
                <w:webHidden/>
              </w:rPr>
            </w:r>
            <w:r w:rsidR="00B970C9" w:rsidRPr="00792F5C">
              <w:rPr>
                <w:rFonts w:ascii="Times New Roman" w:hAnsi="Times New Roman" w:cs="Times New Roman"/>
                <w:noProof/>
                <w:webHidden/>
              </w:rPr>
              <w:fldChar w:fldCharType="separate"/>
            </w:r>
            <w:r w:rsidR="00C230F9">
              <w:rPr>
                <w:rFonts w:ascii="Times New Roman" w:hAnsi="Times New Roman" w:cs="Times New Roman"/>
                <w:noProof/>
                <w:webHidden/>
              </w:rPr>
              <w:t>121</w:t>
            </w:r>
            <w:r w:rsidR="00B970C9" w:rsidRPr="00792F5C">
              <w:rPr>
                <w:rFonts w:ascii="Times New Roman" w:hAnsi="Times New Roman" w:cs="Times New Roman"/>
                <w:noProof/>
                <w:webHidden/>
              </w:rPr>
              <w:fldChar w:fldCharType="end"/>
            </w:r>
          </w:hyperlink>
        </w:p>
        <w:p w:rsidR="00CC7FFB" w:rsidRPr="00792F5C" w:rsidRDefault="00B970C9" w:rsidP="00813332">
          <w:pPr>
            <w:rPr>
              <w:rFonts w:ascii="Times New Roman" w:hAnsi="Times New Roman" w:cs="Times New Roman"/>
            </w:rPr>
          </w:pPr>
          <w:r w:rsidRPr="00792F5C">
            <w:rPr>
              <w:rFonts w:ascii="Times New Roman" w:hAnsi="Times New Roman" w:cs="Times New Roman"/>
              <w:sz w:val="24"/>
              <w:szCs w:val="24"/>
            </w:rPr>
            <w:fldChar w:fldCharType="end"/>
          </w:r>
        </w:p>
      </w:sdtContent>
    </w:sdt>
    <w:p w:rsidR="00064D26" w:rsidRPr="00792F5C" w:rsidRDefault="00064D26" w:rsidP="00813332">
      <w:pPr>
        <w:rPr>
          <w:rFonts w:ascii="Times New Roman" w:eastAsiaTheme="majorEastAsia" w:hAnsi="Times New Roman" w:cs="Times New Roman"/>
          <w:b/>
          <w:bCs/>
          <w:color w:val="3E762A" w:themeColor="accent1" w:themeShade="BF"/>
          <w:sz w:val="32"/>
          <w:szCs w:val="32"/>
        </w:rPr>
      </w:pPr>
      <w:r w:rsidRPr="00792F5C">
        <w:rPr>
          <w:rFonts w:ascii="Times New Roman" w:hAnsi="Times New Roman" w:cs="Times New Roman"/>
          <w:sz w:val="32"/>
          <w:szCs w:val="32"/>
        </w:rPr>
        <w:br w:type="page"/>
      </w:r>
    </w:p>
    <w:p w:rsidR="00C74648" w:rsidRPr="006937FE" w:rsidRDefault="00DA75BD" w:rsidP="00396475">
      <w:pPr>
        <w:pStyle w:val="1"/>
        <w:jc w:val="center"/>
        <w:rPr>
          <w:rFonts w:ascii="Times New Roman" w:hAnsi="Times New Roman" w:cs="Times New Roman"/>
          <w:sz w:val="32"/>
          <w:szCs w:val="32"/>
        </w:rPr>
      </w:pPr>
      <w:bookmarkStart w:id="0" w:name="_Toc57546475"/>
      <w:r w:rsidRPr="006937FE">
        <w:rPr>
          <w:rFonts w:ascii="Times New Roman" w:hAnsi="Times New Roman" w:cs="Times New Roman"/>
          <w:sz w:val="32"/>
          <w:szCs w:val="32"/>
        </w:rPr>
        <w:lastRenderedPageBreak/>
        <w:t>1. Основные характеристики бюджета города</w:t>
      </w:r>
      <w:r w:rsidR="00396475">
        <w:rPr>
          <w:rFonts w:ascii="Times New Roman" w:hAnsi="Times New Roman" w:cs="Times New Roman"/>
          <w:sz w:val="32"/>
          <w:szCs w:val="32"/>
        </w:rPr>
        <w:t xml:space="preserve"> </w:t>
      </w:r>
      <w:r w:rsidRPr="006937FE">
        <w:rPr>
          <w:rFonts w:ascii="Times New Roman" w:hAnsi="Times New Roman" w:cs="Times New Roman"/>
          <w:sz w:val="32"/>
          <w:szCs w:val="32"/>
        </w:rPr>
        <w:t xml:space="preserve"> Ханты-Мансийска </w:t>
      </w:r>
      <w:r w:rsidR="00617479" w:rsidRPr="006937FE">
        <w:rPr>
          <w:rFonts w:ascii="Times New Roman" w:hAnsi="Times New Roman" w:cs="Times New Roman"/>
          <w:sz w:val="32"/>
          <w:szCs w:val="32"/>
        </w:rPr>
        <w:t>на 20</w:t>
      </w:r>
      <w:r w:rsidR="00654081" w:rsidRPr="006937FE">
        <w:rPr>
          <w:rFonts w:ascii="Times New Roman" w:hAnsi="Times New Roman" w:cs="Times New Roman"/>
          <w:sz w:val="32"/>
          <w:szCs w:val="32"/>
        </w:rPr>
        <w:t>2</w:t>
      </w:r>
      <w:r w:rsidR="0085242D">
        <w:rPr>
          <w:rFonts w:ascii="Times New Roman" w:hAnsi="Times New Roman" w:cs="Times New Roman"/>
          <w:sz w:val="32"/>
          <w:szCs w:val="32"/>
        </w:rPr>
        <w:t>1</w:t>
      </w:r>
      <w:r w:rsidR="00617479" w:rsidRPr="006937FE">
        <w:rPr>
          <w:rFonts w:ascii="Times New Roman" w:hAnsi="Times New Roman" w:cs="Times New Roman"/>
          <w:sz w:val="32"/>
          <w:szCs w:val="32"/>
        </w:rPr>
        <w:t xml:space="preserve"> год и на плановый период 20</w:t>
      </w:r>
      <w:r w:rsidR="00D51E64" w:rsidRPr="006937FE">
        <w:rPr>
          <w:rFonts w:ascii="Times New Roman" w:hAnsi="Times New Roman" w:cs="Times New Roman"/>
          <w:sz w:val="32"/>
          <w:szCs w:val="32"/>
        </w:rPr>
        <w:t>2</w:t>
      </w:r>
      <w:r w:rsidR="0085242D">
        <w:rPr>
          <w:rFonts w:ascii="Times New Roman" w:hAnsi="Times New Roman" w:cs="Times New Roman"/>
          <w:sz w:val="32"/>
          <w:szCs w:val="32"/>
        </w:rPr>
        <w:t>2</w:t>
      </w:r>
      <w:r w:rsidR="00617479" w:rsidRPr="006937FE">
        <w:rPr>
          <w:rFonts w:ascii="Times New Roman" w:hAnsi="Times New Roman" w:cs="Times New Roman"/>
          <w:sz w:val="32"/>
          <w:szCs w:val="32"/>
        </w:rPr>
        <w:t xml:space="preserve"> и 20</w:t>
      </w:r>
      <w:r w:rsidR="004E25F6" w:rsidRPr="006937FE">
        <w:rPr>
          <w:rFonts w:ascii="Times New Roman" w:hAnsi="Times New Roman" w:cs="Times New Roman"/>
          <w:sz w:val="32"/>
          <w:szCs w:val="32"/>
        </w:rPr>
        <w:t>2</w:t>
      </w:r>
      <w:r w:rsidR="0085242D">
        <w:rPr>
          <w:rFonts w:ascii="Times New Roman" w:hAnsi="Times New Roman" w:cs="Times New Roman"/>
          <w:sz w:val="32"/>
          <w:szCs w:val="32"/>
        </w:rPr>
        <w:t>3</w:t>
      </w:r>
      <w:r w:rsidRPr="006937FE">
        <w:rPr>
          <w:rFonts w:ascii="Times New Roman" w:hAnsi="Times New Roman" w:cs="Times New Roman"/>
          <w:sz w:val="32"/>
          <w:szCs w:val="32"/>
        </w:rPr>
        <w:t xml:space="preserve"> годов.</w:t>
      </w:r>
      <w:bookmarkEnd w:id="0"/>
    </w:p>
    <w:p w:rsidR="00F956BC" w:rsidRDefault="00F956BC" w:rsidP="00813332">
      <w:pPr>
        <w:pStyle w:val="ConsPlusTitle"/>
        <w:spacing w:line="276" w:lineRule="auto"/>
        <w:ind w:firstLine="709"/>
        <w:jc w:val="both"/>
        <w:rPr>
          <w:rFonts w:ascii="Times New Roman" w:hAnsi="Times New Roman" w:cs="Times New Roman"/>
          <w:b w:val="0"/>
          <w:sz w:val="28"/>
          <w:szCs w:val="28"/>
        </w:rPr>
      </w:pPr>
    </w:p>
    <w:p w:rsidR="00064D26" w:rsidRPr="00F53CB1" w:rsidRDefault="00064D26" w:rsidP="009537C0">
      <w:pPr>
        <w:pStyle w:val="ConsPlusTitle"/>
        <w:spacing w:line="276" w:lineRule="auto"/>
        <w:ind w:firstLine="709"/>
        <w:jc w:val="both"/>
        <w:rPr>
          <w:rFonts w:ascii="Times New Roman" w:hAnsi="Times New Roman" w:cs="Times New Roman"/>
          <w:b w:val="0"/>
          <w:sz w:val="28"/>
          <w:szCs w:val="28"/>
        </w:rPr>
      </w:pPr>
      <w:r w:rsidRPr="00F53CB1">
        <w:rPr>
          <w:rFonts w:ascii="Times New Roman" w:hAnsi="Times New Roman" w:cs="Times New Roman"/>
          <w:b w:val="0"/>
          <w:sz w:val="28"/>
          <w:szCs w:val="28"/>
        </w:rPr>
        <w:t>Проект Решения Думы города Ханты-Мансийска «О бюджете города Ханты-Мансийска на 20</w:t>
      </w:r>
      <w:r w:rsidR="00654081">
        <w:rPr>
          <w:rFonts w:ascii="Times New Roman" w:hAnsi="Times New Roman" w:cs="Times New Roman"/>
          <w:b w:val="0"/>
          <w:sz w:val="28"/>
          <w:szCs w:val="28"/>
        </w:rPr>
        <w:t>2</w:t>
      </w:r>
      <w:r w:rsidR="0085242D">
        <w:rPr>
          <w:rFonts w:ascii="Times New Roman" w:hAnsi="Times New Roman" w:cs="Times New Roman"/>
          <w:b w:val="0"/>
          <w:sz w:val="28"/>
          <w:szCs w:val="28"/>
        </w:rPr>
        <w:t>1</w:t>
      </w:r>
      <w:r w:rsidR="00654081">
        <w:rPr>
          <w:rFonts w:ascii="Times New Roman" w:hAnsi="Times New Roman" w:cs="Times New Roman"/>
          <w:b w:val="0"/>
          <w:sz w:val="28"/>
          <w:szCs w:val="28"/>
        </w:rPr>
        <w:t xml:space="preserve"> </w:t>
      </w:r>
      <w:r>
        <w:rPr>
          <w:rFonts w:ascii="Times New Roman" w:hAnsi="Times New Roman" w:cs="Times New Roman"/>
          <w:b w:val="0"/>
          <w:sz w:val="28"/>
          <w:szCs w:val="28"/>
        </w:rPr>
        <w:t>год</w:t>
      </w:r>
      <w:r w:rsidR="004E25F6">
        <w:rPr>
          <w:rFonts w:ascii="Times New Roman" w:hAnsi="Times New Roman" w:cs="Times New Roman"/>
          <w:b w:val="0"/>
          <w:sz w:val="28"/>
          <w:szCs w:val="28"/>
        </w:rPr>
        <w:t xml:space="preserve"> и на плановый период 20</w:t>
      </w:r>
      <w:r w:rsidR="00D51E64">
        <w:rPr>
          <w:rFonts w:ascii="Times New Roman" w:hAnsi="Times New Roman" w:cs="Times New Roman"/>
          <w:b w:val="0"/>
          <w:sz w:val="28"/>
          <w:szCs w:val="28"/>
        </w:rPr>
        <w:t>2</w:t>
      </w:r>
      <w:r w:rsidR="0085242D">
        <w:rPr>
          <w:rFonts w:ascii="Times New Roman" w:hAnsi="Times New Roman" w:cs="Times New Roman"/>
          <w:b w:val="0"/>
          <w:sz w:val="28"/>
          <w:szCs w:val="28"/>
        </w:rPr>
        <w:t>2</w:t>
      </w:r>
      <w:r w:rsidR="004E25F6">
        <w:rPr>
          <w:rFonts w:ascii="Times New Roman" w:hAnsi="Times New Roman" w:cs="Times New Roman"/>
          <w:b w:val="0"/>
          <w:sz w:val="28"/>
          <w:szCs w:val="28"/>
        </w:rPr>
        <w:t xml:space="preserve"> и 202</w:t>
      </w:r>
      <w:r w:rsidR="0085242D">
        <w:rPr>
          <w:rFonts w:ascii="Times New Roman" w:hAnsi="Times New Roman" w:cs="Times New Roman"/>
          <w:b w:val="0"/>
          <w:sz w:val="28"/>
          <w:szCs w:val="28"/>
        </w:rPr>
        <w:t>3</w:t>
      </w:r>
      <w:r w:rsidR="004E25F6">
        <w:rPr>
          <w:rFonts w:ascii="Times New Roman" w:hAnsi="Times New Roman" w:cs="Times New Roman"/>
          <w:b w:val="0"/>
          <w:sz w:val="28"/>
          <w:szCs w:val="28"/>
        </w:rPr>
        <w:t xml:space="preserve"> год</w:t>
      </w:r>
      <w:r w:rsidR="00654081">
        <w:rPr>
          <w:rFonts w:ascii="Times New Roman" w:hAnsi="Times New Roman" w:cs="Times New Roman"/>
          <w:b w:val="0"/>
          <w:sz w:val="28"/>
          <w:szCs w:val="28"/>
        </w:rPr>
        <w:t>ов</w:t>
      </w:r>
      <w:r w:rsidRPr="00F53CB1">
        <w:rPr>
          <w:rFonts w:ascii="Times New Roman" w:hAnsi="Times New Roman" w:cs="Times New Roman"/>
          <w:b w:val="0"/>
          <w:sz w:val="28"/>
          <w:szCs w:val="28"/>
        </w:rPr>
        <w:t xml:space="preserve">» подготовлен в соответствии с требованиями Бюджетного кодекса Российской Федерации, Решения Думы города Ханты-Мансийска № </w:t>
      </w:r>
      <w:r w:rsidR="004E25F6">
        <w:rPr>
          <w:rFonts w:ascii="Times New Roman" w:hAnsi="Times New Roman" w:cs="Times New Roman"/>
          <w:b w:val="0"/>
          <w:sz w:val="28"/>
          <w:szCs w:val="28"/>
        </w:rPr>
        <w:t>141</w:t>
      </w:r>
      <w:r w:rsidRPr="00F53CB1">
        <w:rPr>
          <w:rFonts w:ascii="Times New Roman" w:hAnsi="Times New Roman" w:cs="Times New Roman"/>
          <w:b w:val="0"/>
          <w:sz w:val="28"/>
          <w:szCs w:val="28"/>
        </w:rPr>
        <w:t>-</w:t>
      </w:r>
      <w:r w:rsidRPr="00F53CB1">
        <w:rPr>
          <w:rFonts w:ascii="Times New Roman" w:hAnsi="Times New Roman" w:cs="Times New Roman"/>
          <w:b w:val="0"/>
          <w:sz w:val="28"/>
          <w:szCs w:val="28"/>
          <w:lang w:val="en-US"/>
        </w:rPr>
        <w:t>V</w:t>
      </w:r>
      <w:r w:rsidR="004E25F6">
        <w:rPr>
          <w:rFonts w:ascii="Times New Roman" w:hAnsi="Times New Roman" w:cs="Times New Roman"/>
          <w:b w:val="0"/>
          <w:sz w:val="28"/>
          <w:szCs w:val="28"/>
          <w:lang w:val="en-US"/>
        </w:rPr>
        <w:t>I</w:t>
      </w:r>
      <w:r w:rsidRPr="00F53CB1">
        <w:rPr>
          <w:rFonts w:ascii="Times New Roman" w:hAnsi="Times New Roman" w:cs="Times New Roman"/>
          <w:b w:val="0"/>
          <w:sz w:val="28"/>
          <w:szCs w:val="28"/>
        </w:rPr>
        <w:t xml:space="preserve">РД от </w:t>
      </w:r>
      <w:r w:rsidR="004E25F6" w:rsidRPr="004E25F6">
        <w:rPr>
          <w:rFonts w:ascii="Times New Roman" w:hAnsi="Times New Roman" w:cs="Times New Roman"/>
          <w:b w:val="0"/>
          <w:sz w:val="28"/>
          <w:szCs w:val="28"/>
        </w:rPr>
        <w:t>30</w:t>
      </w:r>
      <w:r w:rsidRPr="00F53CB1">
        <w:rPr>
          <w:rFonts w:ascii="Times New Roman" w:hAnsi="Times New Roman" w:cs="Times New Roman"/>
          <w:b w:val="0"/>
          <w:sz w:val="28"/>
          <w:szCs w:val="28"/>
        </w:rPr>
        <w:t>.</w:t>
      </w:r>
      <w:r w:rsidR="004E25F6" w:rsidRPr="004E25F6">
        <w:rPr>
          <w:rFonts w:ascii="Times New Roman" w:hAnsi="Times New Roman" w:cs="Times New Roman"/>
          <w:b w:val="0"/>
          <w:sz w:val="28"/>
          <w:szCs w:val="28"/>
        </w:rPr>
        <w:t>06</w:t>
      </w:r>
      <w:r w:rsidRPr="00F53CB1">
        <w:rPr>
          <w:rFonts w:ascii="Times New Roman" w:hAnsi="Times New Roman" w:cs="Times New Roman"/>
          <w:b w:val="0"/>
          <w:sz w:val="28"/>
          <w:szCs w:val="28"/>
        </w:rPr>
        <w:t>.201</w:t>
      </w:r>
      <w:r w:rsidR="004E25F6" w:rsidRPr="004E25F6">
        <w:rPr>
          <w:rFonts w:ascii="Times New Roman" w:hAnsi="Times New Roman" w:cs="Times New Roman"/>
          <w:b w:val="0"/>
          <w:sz w:val="28"/>
          <w:szCs w:val="28"/>
        </w:rPr>
        <w:t>7</w:t>
      </w:r>
      <w:r w:rsidRPr="00F53CB1">
        <w:rPr>
          <w:rFonts w:ascii="Times New Roman" w:hAnsi="Times New Roman" w:cs="Times New Roman"/>
          <w:b w:val="0"/>
          <w:sz w:val="28"/>
          <w:szCs w:val="28"/>
        </w:rPr>
        <w:t xml:space="preserve"> «О положении об отдельных вопросах организации и осуществления бюджетного процесса в  городе Ханты-Мансийске» и </w:t>
      </w:r>
      <w:r w:rsidR="00D51E64" w:rsidRPr="00D51E64">
        <w:rPr>
          <w:rFonts w:ascii="Times New Roman" w:hAnsi="Times New Roman" w:cs="Times New Roman"/>
          <w:b w:val="0"/>
          <w:sz w:val="28"/>
          <w:szCs w:val="28"/>
        </w:rPr>
        <w:t xml:space="preserve">постановления </w:t>
      </w:r>
      <w:r w:rsidRPr="00D51E64">
        <w:rPr>
          <w:rFonts w:ascii="Times New Roman" w:hAnsi="Times New Roman" w:cs="Times New Roman"/>
          <w:b w:val="0"/>
          <w:sz w:val="28"/>
          <w:szCs w:val="28"/>
        </w:rPr>
        <w:t xml:space="preserve"> Администрации города Ханты-Мансийска от </w:t>
      </w:r>
      <w:r w:rsidR="00D51E64" w:rsidRPr="00D51E64">
        <w:rPr>
          <w:rFonts w:ascii="Times New Roman" w:hAnsi="Times New Roman" w:cs="Times New Roman"/>
          <w:b w:val="0"/>
          <w:sz w:val="28"/>
          <w:szCs w:val="28"/>
        </w:rPr>
        <w:t>16</w:t>
      </w:r>
      <w:r w:rsidRPr="00D51E64">
        <w:rPr>
          <w:rFonts w:ascii="Times New Roman" w:hAnsi="Times New Roman" w:cs="Times New Roman"/>
          <w:b w:val="0"/>
          <w:sz w:val="28"/>
          <w:szCs w:val="28"/>
        </w:rPr>
        <w:t xml:space="preserve"> </w:t>
      </w:r>
      <w:r w:rsidR="00D51E64" w:rsidRPr="00D51E64">
        <w:rPr>
          <w:rFonts w:ascii="Times New Roman" w:hAnsi="Times New Roman" w:cs="Times New Roman"/>
          <w:b w:val="0"/>
          <w:sz w:val="28"/>
          <w:szCs w:val="28"/>
        </w:rPr>
        <w:t>августа</w:t>
      </w:r>
      <w:r w:rsidRPr="00D51E64">
        <w:rPr>
          <w:rFonts w:ascii="Times New Roman" w:hAnsi="Times New Roman" w:cs="Times New Roman"/>
          <w:b w:val="0"/>
          <w:sz w:val="28"/>
          <w:szCs w:val="28"/>
        </w:rPr>
        <w:t xml:space="preserve"> 201</w:t>
      </w:r>
      <w:r w:rsidR="00D51E64" w:rsidRPr="00D51E64">
        <w:rPr>
          <w:rFonts w:ascii="Times New Roman" w:hAnsi="Times New Roman" w:cs="Times New Roman"/>
          <w:b w:val="0"/>
          <w:sz w:val="28"/>
          <w:szCs w:val="28"/>
        </w:rPr>
        <w:t>8</w:t>
      </w:r>
      <w:r w:rsidRPr="00D51E64">
        <w:rPr>
          <w:rFonts w:ascii="Times New Roman" w:hAnsi="Times New Roman" w:cs="Times New Roman"/>
          <w:b w:val="0"/>
          <w:sz w:val="28"/>
          <w:szCs w:val="28"/>
        </w:rPr>
        <w:t xml:space="preserve"> года № </w:t>
      </w:r>
      <w:r w:rsidR="00D51E64" w:rsidRPr="00D51E64">
        <w:rPr>
          <w:rFonts w:ascii="Times New Roman" w:hAnsi="Times New Roman" w:cs="Times New Roman"/>
          <w:b w:val="0"/>
          <w:sz w:val="28"/>
          <w:szCs w:val="28"/>
        </w:rPr>
        <w:t>818</w:t>
      </w:r>
      <w:r w:rsidRPr="00D51E64">
        <w:rPr>
          <w:rFonts w:ascii="Times New Roman" w:hAnsi="Times New Roman" w:cs="Times New Roman"/>
          <w:b w:val="0"/>
          <w:sz w:val="28"/>
          <w:szCs w:val="28"/>
        </w:rPr>
        <w:t xml:space="preserve"> «О Порядке составления проекта бюджета города Ханты-Мансийска на очередной финансовый год и плановый период».</w:t>
      </w:r>
    </w:p>
    <w:p w:rsidR="00064D26" w:rsidRPr="00F53CB1" w:rsidRDefault="00064D26" w:rsidP="009537C0">
      <w:pPr>
        <w:autoSpaceDE w:val="0"/>
        <w:autoSpaceDN w:val="0"/>
        <w:adjustRightInd w:val="0"/>
        <w:spacing w:after="0"/>
        <w:ind w:firstLine="540"/>
        <w:jc w:val="both"/>
        <w:rPr>
          <w:rFonts w:ascii="Times New Roman" w:eastAsia="Calibri" w:hAnsi="Times New Roman" w:cs="Times New Roman"/>
          <w:sz w:val="28"/>
          <w:szCs w:val="28"/>
        </w:rPr>
      </w:pPr>
      <w:r>
        <w:tab/>
      </w:r>
      <w:r w:rsidRPr="00F53CB1">
        <w:rPr>
          <w:rFonts w:ascii="Times New Roman" w:eastAsia="Calibri" w:hAnsi="Times New Roman" w:cs="Times New Roman"/>
          <w:sz w:val="28"/>
          <w:szCs w:val="28"/>
        </w:rPr>
        <w:t xml:space="preserve">В соответствии с пунктом </w:t>
      </w:r>
      <w:r w:rsidR="003B0B97" w:rsidRPr="003B0B97">
        <w:rPr>
          <w:rFonts w:ascii="Times New Roman" w:eastAsia="Calibri" w:hAnsi="Times New Roman" w:cs="Times New Roman"/>
          <w:sz w:val="28"/>
          <w:szCs w:val="28"/>
        </w:rPr>
        <w:t xml:space="preserve">2 </w:t>
      </w:r>
      <w:r w:rsidR="003B0B97">
        <w:rPr>
          <w:rFonts w:ascii="Times New Roman" w:eastAsia="Calibri" w:hAnsi="Times New Roman" w:cs="Times New Roman"/>
          <w:sz w:val="28"/>
          <w:szCs w:val="28"/>
        </w:rPr>
        <w:t>статьи 3</w:t>
      </w:r>
      <w:r w:rsidRPr="00F53CB1">
        <w:rPr>
          <w:rFonts w:ascii="Times New Roman" w:eastAsia="Calibri" w:hAnsi="Times New Roman" w:cs="Times New Roman"/>
          <w:sz w:val="28"/>
          <w:szCs w:val="28"/>
        </w:rPr>
        <w:t xml:space="preserve"> «</w:t>
      </w:r>
      <w:r w:rsidRPr="00F53CB1">
        <w:rPr>
          <w:rFonts w:ascii="Times New Roman" w:hAnsi="Times New Roman" w:cs="Times New Roman"/>
          <w:sz w:val="28"/>
          <w:szCs w:val="28"/>
        </w:rPr>
        <w:t>Положения об отдельных вопросах организации и осуществления бюджетного процесса в городе Ханты-Мансийске»</w:t>
      </w:r>
      <w:r>
        <w:rPr>
          <w:rFonts w:ascii="Times New Roman" w:hAnsi="Times New Roman" w:cs="Times New Roman"/>
          <w:sz w:val="28"/>
          <w:szCs w:val="28"/>
        </w:rPr>
        <w:t>,</w:t>
      </w:r>
      <w:r w:rsidRPr="00F53CB1">
        <w:rPr>
          <w:rFonts w:ascii="Times New Roman" w:hAnsi="Times New Roman" w:cs="Times New Roman"/>
          <w:sz w:val="28"/>
          <w:szCs w:val="28"/>
        </w:rPr>
        <w:t xml:space="preserve"> утверждённого Решением Думы города Ханты-Мансийска № </w:t>
      </w:r>
      <w:r w:rsidR="003B0B97">
        <w:rPr>
          <w:rFonts w:ascii="Times New Roman" w:hAnsi="Times New Roman" w:cs="Times New Roman"/>
          <w:sz w:val="28"/>
          <w:szCs w:val="28"/>
        </w:rPr>
        <w:t>141</w:t>
      </w:r>
      <w:r w:rsidRPr="00F53CB1">
        <w:rPr>
          <w:rFonts w:ascii="Times New Roman" w:hAnsi="Times New Roman" w:cs="Times New Roman"/>
          <w:sz w:val="28"/>
          <w:szCs w:val="28"/>
        </w:rPr>
        <w:t>-</w:t>
      </w:r>
      <w:r w:rsidRPr="00F53CB1">
        <w:rPr>
          <w:rFonts w:ascii="Times New Roman" w:hAnsi="Times New Roman" w:cs="Times New Roman"/>
          <w:sz w:val="28"/>
          <w:szCs w:val="28"/>
          <w:lang w:val="en-US"/>
        </w:rPr>
        <w:t>V</w:t>
      </w:r>
      <w:r w:rsidR="003B0B97">
        <w:rPr>
          <w:rFonts w:ascii="Times New Roman" w:hAnsi="Times New Roman" w:cs="Times New Roman"/>
          <w:sz w:val="28"/>
          <w:szCs w:val="28"/>
          <w:lang w:val="en-US"/>
        </w:rPr>
        <w:t>I</w:t>
      </w:r>
      <w:r w:rsidRPr="00F53CB1">
        <w:rPr>
          <w:rFonts w:ascii="Times New Roman" w:hAnsi="Times New Roman" w:cs="Times New Roman"/>
          <w:sz w:val="28"/>
          <w:szCs w:val="28"/>
        </w:rPr>
        <w:t xml:space="preserve">РД от </w:t>
      </w:r>
      <w:r w:rsidR="003B0B97" w:rsidRPr="003B0B97">
        <w:rPr>
          <w:rFonts w:ascii="Times New Roman" w:hAnsi="Times New Roman" w:cs="Times New Roman"/>
          <w:sz w:val="28"/>
          <w:szCs w:val="28"/>
        </w:rPr>
        <w:t>30</w:t>
      </w:r>
      <w:r w:rsidRPr="00F53CB1">
        <w:rPr>
          <w:rFonts w:ascii="Times New Roman" w:hAnsi="Times New Roman" w:cs="Times New Roman"/>
          <w:sz w:val="28"/>
          <w:szCs w:val="28"/>
        </w:rPr>
        <w:t>.</w:t>
      </w:r>
      <w:r w:rsidR="003B0B97" w:rsidRPr="003B0B97">
        <w:rPr>
          <w:rFonts w:ascii="Times New Roman" w:hAnsi="Times New Roman" w:cs="Times New Roman"/>
          <w:sz w:val="28"/>
          <w:szCs w:val="28"/>
        </w:rPr>
        <w:t>06</w:t>
      </w:r>
      <w:r w:rsidRPr="00F53CB1">
        <w:rPr>
          <w:rFonts w:ascii="Times New Roman" w:hAnsi="Times New Roman" w:cs="Times New Roman"/>
          <w:sz w:val="28"/>
          <w:szCs w:val="28"/>
        </w:rPr>
        <w:t>.201</w:t>
      </w:r>
      <w:r w:rsidR="003B0B97" w:rsidRPr="003B0B97">
        <w:rPr>
          <w:rFonts w:ascii="Times New Roman" w:hAnsi="Times New Roman" w:cs="Times New Roman"/>
          <w:sz w:val="28"/>
          <w:szCs w:val="28"/>
        </w:rPr>
        <w:t>7</w:t>
      </w:r>
      <w:r w:rsidRPr="00F53CB1">
        <w:rPr>
          <w:rFonts w:ascii="Times New Roman" w:hAnsi="Times New Roman" w:cs="Times New Roman"/>
          <w:sz w:val="28"/>
          <w:szCs w:val="28"/>
        </w:rPr>
        <w:t xml:space="preserve">, </w:t>
      </w:r>
      <w:r w:rsidRPr="00F53CB1">
        <w:rPr>
          <w:rFonts w:ascii="Times New Roman" w:eastAsia="Calibri" w:hAnsi="Times New Roman" w:cs="Times New Roman"/>
          <w:sz w:val="28"/>
          <w:szCs w:val="28"/>
        </w:rPr>
        <w:t>одновременно с проектом решения о бюджете в Думу города представлены:</w:t>
      </w:r>
    </w:p>
    <w:p w:rsidR="00064D26" w:rsidRPr="002D27B2" w:rsidRDefault="00064D26" w:rsidP="009537C0">
      <w:pPr>
        <w:spacing w:after="0"/>
        <w:ind w:firstLine="540"/>
        <w:rPr>
          <w:rFonts w:ascii="Times New Roman" w:eastAsia="Calibri" w:hAnsi="Times New Roman" w:cs="Times New Roman"/>
          <w:sz w:val="28"/>
          <w:szCs w:val="28"/>
        </w:rPr>
      </w:pPr>
      <w:r w:rsidRPr="002D27B2">
        <w:rPr>
          <w:rFonts w:ascii="Times New Roman" w:eastAsia="Calibri" w:hAnsi="Times New Roman" w:cs="Times New Roman"/>
          <w:sz w:val="28"/>
          <w:szCs w:val="28"/>
        </w:rPr>
        <w:t>основные направления бюджетной и налоговой политики города Ханты-Мансийска на 20</w:t>
      </w:r>
      <w:r w:rsidR="00654081">
        <w:rPr>
          <w:rFonts w:ascii="Times New Roman" w:eastAsia="Calibri" w:hAnsi="Times New Roman" w:cs="Times New Roman"/>
          <w:sz w:val="28"/>
          <w:szCs w:val="28"/>
        </w:rPr>
        <w:t>2</w:t>
      </w:r>
      <w:r w:rsidR="0085242D">
        <w:rPr>
          <w:rFonts w:ascii="Times New Roman" w:eastAsia="Calibri" w:hAnsi="Times New Roman" w:cs="Times New Roman"/>
          <w:sz w:val="28"/>
          <w:szCs w:val="28"/>
        </w:rPr>
        <w:t>1</w:t>
      </w:r>
      <w:r w:rsidRPr="002D27B2">
        <w:rPr>
          <w:rFonts w:ascii="Times New Roman" w:eastAsia="Calibri" w:hAnsi="Times New Roman" w:cs="Times New Roman"/>
          <w:sz w:val="28"/>
          <w:szCs w:val="28"/>
        </w:rPr>
        <w:t xml:space="preserve"> год и </w:t>
      </w:r>
      <w:r w:rsidR="003B0B97" w:rsidRPr="002D27B2">
        <w:rPr>
          <w:rFonts w:ascii="Times New Roman" w:eastAsia="Calibri" w:hAnsi="Times New Roman" w:cs="Times New Roman"/>
          <w:sz w:val="28"/>
          <w:szCs w:val="28"/>
        </w:rPr>
        <w:t xml:space="preserve">на </w:t>
      </w:r>
      <w:r w:rsidR="00D51E64">
        <w:rPr>
          <w:rFonts w:ascii="Times New Roman" w:eastAsia="Calibri" w:hAnsi="Times New Roman" w:cs="Times New Roman"/>
          <w:sz w:val="28"/>
          <w:szCs w:val="28"/>
        </w:rPr>
        <w:t>плановый период 202</w:t>
      </w:r>
      <w:r w:rsidR="0085242D">
        <w:rPr>
          <w:rFonts w:ascii="Times New Roman" w:eastAsia="Calibri" w:hAnsi="Times New Roman" w:cs="Times New Roman"/>
          <w:sz w:val="28"/>
          <w:szCs w:val="28"/>
        </w:rPr>
        <w:t>2</w:t>
      </w:r>
      <w:r w:rsidR="00D51E64">
        <w:rPr>
          <w:rFonts w:ascii="Times New Roman" w:eastAsia="Calibri" w:hAnsi="Times New Roman" w:cs="Times New Roman"/>
          <w:sz w:val="28"/>
          <w:szCs w:val="28"/>
        </w:rPr>
        <w:t xml:space="preserve"> </w:t>
      </w:r>
      <w:r w:rsidRPr="002D27B2">
        <w:rPr>
          <w:rFonts w:ascii="Times New Roman" w:eastAsia="Calibri" w:hAnsi="Times New Roman" w:cs="Times New Roman"/>
          <w:sz w:val="28"/>
          <w:szCs w:val="28"/>
        </w:rPr>
        <w:t>и 20</w:t>
      </w:r>
      <w:r w:rsidR="00E27878">
        <w:rPr>
          <w:rFonts w:ascii="Times New Roman" w:eastAsia="Calibri" w:hAnsi="Times New Roman" w:cs="Times New Roman"/>
          <w:sz w:val="28"/>
          <w:szCs w:val="28"/>
        </w:rPr>
        <w:t>2</w:t>
      </w:r>
      <w:r w:rsidR="0085242D">
        <w:rPr>
          <w:rFonts w:ascii="Times New Roman" w:eastAsia="Calibri" w:hAnsi="Times New Roman" w:cs="Times New Roman"/>
          <w:sz w:val="28"/>
          <w:szCs w:val="28"/>
        </w:rPr>
        <w:t>3</w:t>
      </w:r>
      <w:r w:rsidRPr="002D27B2">
        <w:rPr>
          <w:rFonts w:ascii="Times New Roman" w:eastAsia="Calibri" w:hAnsi="Times New Roman" w:cs="Times New Roman"/>
          <w:sz w:val="28"/>
          <w:szCs w:val="28"/>
        </w:rPr>
        <w:t xml:space="preserve"> годов;</w:t>
      </w:r>
    </w:p>
    <w:p w:rsidR="00064D26" w:rsidRPr="002D27B2" w:rsidRDefault="00064D26" w:rsidP="009537C0">
      <w:pPr>
        <w:spacing w:after="0"/>
        <w:ind w:firstLine="708"/>
        <w:rPr>
          <w:rFonts w:ascii="Times New Roman" w:eastAsia="Calibri" w:hAnsi="Times New Roman" w:cs="Times New Roman"/>
          <w:sz w:val="28"/>
          <w:szCs w:val="28"/>
        </w:rPr>
      </w:pPr>
      <w:r w:rsidRPr="002D27B2">
        <w:rPr>
          <w:rFonts w:ascii="Times New Roman" w:eastAsia="Calibri" w:hAnsi="Times New Roman" w:cs="Times New Roman"/>
          <w:sz w:val="28"/>
          <w:szCs w:val="28"/>
        </w:rPr>
        <w:t>предварительные итоги социально-экономического развития города Ханты-Мансийска за 9 месяцев 201</w:t>
      </w:r>
      <w:r w:rsidR="0085242D">
        <w:rPr>
          <w:rFonts w:ascii="Times New Roman" w:eastAsia="Calibri" w:hAnsi="Times New Roman" w:cs="Times New Roman"/>
          <w:sz w:val="28"/>
          <w:szCs w:val="28"/>
        </w:rPr>
        <w:t>20</w:t>
      </w:r>
      <w:r w:rsidRPr="002D27B2">
        <w:rPr>
          <w:rFonts w:ascii="Times New Roman" w:eastAsia="Calibri" w:hAnsi="Times New Roman" w:cs="Times New Roman"/>
          <w:sz w:val="28"/>
          <w:szCs w:val="28"/>
        </w:rPr>
        <w:t xml:space="preserve"> года и ожидаемые итоги социально-экономического развития города Ханты-Мансийска за 20</w:t>
      </w:r>
      <w:r w:rsidR="0085242D">
        <w:rPr>
          <w:rFonts w:ascii="Times New Roman" w:eastAsia="Calibri" w:hAnsi="Times New Roman" w:cs="Times New Roman"/>
          <w:sz w:val="28"/>
          <w:szCs w:val="28"/>
        </w:rPr>
        <w:t>20</w:t>
      </w:r>
      <w:r w:rsidRPr="002D27B2">
        <w:rPr>
          <w:rFonts w:ascii="Times New Roman" w:eastAsia="Calibri" w:hAnsi="Times New Roman" w:cs="Times New Roman"/>
          <w:sz w:val="28"/>
          <w:szCs w:val="28"/>
        </w:rPr>
        <w:t xml:space="preserve"> год;</w:t>
      </w:r>
    </w:p>
    <w:p w:rsidR="00064D26" w:rsidRPr="00654081" w:rsidRDefault="00064D26" w:rsidP="009537C0">
      <w:pPr>
        <w:spacing w:after="0"/>
        <w:ind w:firstLine="708"/>
        <w:rPr>
          <w:rFonts w:ascii="Times New Roman" w:eastAsia="Calibri" w:hAnsi="Times New Roman" w:cs="Times New Roman"/>
          <w:b/>
          <w:sz w:val="28"/>
          <w:szCs w:val="28"/>
        </w:rPr>
      </w:pPr>
      <w:r w:rsidRPr="002D27B2">
        <w:rPr>
          <w:rFonts w:ascii="Times New Roman" w:eastAsia="Calibri" w:hAnsi="Times New Roman" w:cs="Times New Roman"/>
          <w:sz w:val="28"/>
          <w:szCs w:val="28"/>
        </w:rPr>
        <w:t>прогноз социально-экономического развития города Ханты-Мансийска на 20</w:t>
      </w:r>
      <w:r w:rsidR="00654081">
        <w:rPr>
          <w:rFonts w:ascii="Times New Roman" w:eastAsia="Calibri" w:hAnsi="Times New Roman" w:cs="Times New Roman"/>
          <w:sz w:val="28"/>
          <w:szCs w:val="28"/>
        </w:rPr>
        <w:t>2</w:t>
      </w:r>
      <w:r w:rsidR="0085242D">
        <w:rPr>
          <w:rFonts w:ascii="Times New Roman" w:eastAsia="Calibri" w:hAnsi="Times New Roman" w:cs="Times New Roman"/>
          <w:sz w:val="28"/>
          <w:szCs w:val="28"/>
        </w:rPr>
        <w:t>1</w:t>
      </w:r>
      <w:r w:rsidRPr="002D27B2">
        <w:rPr>
          <w:rFonts w:ascii="Times New Roman" w:eastAsia="Calibri" w:hAnsi="Times New Roman" w:cs="Times New Roman"/>
          <w:sz w:val="28"/>
          <w:szCs w:val="28"/>
        </w:rPr>
        <w:t xml:space="preserve"> год и</w:t>
      </w:r>
      <w:r w:rsidR="00D51E64">
        <w:rPr>
          <w:rFonts w:ascii="Times New Roman" w:eastAsia="Calibri" w:hAnsi="Times New Roman" w:cs="Times New Roman"/>
          <w:sz w:val="28"/>
          <w:szCs w:val="28"/>
        </w:rPr>
        <w:t xml:space="preserve"> на </w:t>
      </w:r>
      <w:r w:rsidRPr="002D27B2">
        <w:rPr>
          <w:rFonts w:ascii="Times New Roman" w:eastAsia="Calibri" w:hAnsi="Times New Roman" w:cs="Times New Roman"/>
          <w:sz w:val="28"/>
          <w:szCs w:val="28"/>
        </w:rPr>
        <w:t>плановый период 20</w:t>
      </w:r>
      <w:r w:rsidR="00D51E64">
        <w:rPr>
          <w:rFonts w:ascii="Times New Roman" w:eastAsia="Calibri" w:hAnsi="Times New Roman" w:cs="Times New Roman"/>
          <w:sz w:val="28"/>
          <w:szCs w:val="28"/>
        </w:rPr>
        <w:t>2</w:t>
      </w:r>
      <w:r w:rsidR="0085242D">
        <w:rPr>
          <w:rFonts w:ascii="Times New Roman" w:eastAsia="Calibri" w:hAnsi="Times New Roman" w:cs="Times New Roman"/>
          <w:sz w:val="28"/>
          <w:szCs w:val="28"/>
        </w:rPr>
        <w:t>2</w:t>
      </w:r>
      <w:r w:rsidR="003B0B97" w:rsidRPr="002D27B2">
        <w:rPr>
          <w:rFonts w:ascii="Times New Roman" w:eastAsia="Calibri" w:hAnsi="Times New Roman" w:cs="Times New Roman"/>
          <w:sz w:val="28"/>
          <w:szCs w:val="28"/>
        </w:rPr>
        <w:t xml:space="preserve"> </w:t>
      </w:r>
      <w:r w:rsidRPr="002D27B2">
        <w:rPr>
          <w:rFonts w:ascii="Times New Roman" w:eastAsia="Calibri" w:hAnsi="Times New Roman" w:cs="Times New Roman"/>
          <w:sz w:val="28"/>
          <w:szCs w:val="28"/>
        </w:rPr>
        <w:t>и 20</w:t>
      </w:r>
      <w:r w:rsidR="00D51E64">
        <w:rPr>
          <w:rFonts w:ascii="Times New Roman" w:eastAsia="Calibri" w:hAnsi="Times New Roman" w:cs="Times New Roman"/>
          <w:sz w:val="28"/>
          <w:szCs w:val="28"/>
        </w:rPr>
        <w:t>2</w:t>
      </w:r>
      <w:r w:rsidR="0085242D">
        <w:rPr>
          <w:rFonts w:ascii="Times New Roman" w:eastAsia="Calibri" w:hAnsi="Times New Roman" w:cs="Times New Roman"/>
          <w:sz w:val="28"/>
          <w:szCs w:val="28"/>
        </w:rPr>
        <w:t>3</w:t>
      </w:r>
      <w:r w:rsidRPr="002D27B2">
        <w:rPr>
          <w:rFonts w:ascii="Times New Roman" w:eastAsia="Calibri" w:hAnsi="Times New Roman" w:cs="Times New Roman"/>
          <w:sz w:val="28"/>
          <w:szCs w:val="28"/>
        </w:rPr>
        <w:t xml:space="preserve"> годов</w:t>
      </w:r>
      <w:r w:rsidRPr="00252213">
        <w:rPr>
          <w:rFonts w:ascii="Times New Roman" w:eastAsia="Calibri" w:hAnsi="Times New Roman" w:cs="Times New Roman"/>
          <w:sz w:val="28"/>
          <w:szCs w:val="28"/>
        </w:rPr>
        <w:t>;</w:t>
      </w:r>
    </w:p>
    <w:p w:rsidR="00EF4DD4" w:rsidRDefault="00064D26" w:rsidP="009537C0">
      <w:pPr>
        <w:spacing w:after="0"/>
        <w:ind w:firstLine="708"/>
        <w:rPr>
          <w:rFonts w:ascii="Times New Roman" w:eastAsia="Calibri" w:hAnsi="Times New Roman" w:cs="Times New Roman"/>
          <w:sz w:val="28"/>
          <w:szCs w:val="28"/>
        </w:rPr>
      </w:pPr>
      <w:r w:rsidRPr="002D27B2">
        <w:rPr>
          <w:rFonts w:ascii="Times New Roman" w:eastAsia="Calibri" w:hAnsi="Times New Roman" w:cs="Times New Roman"/>
          <w:sz w:val="28"/>
          <w:szCs w:val="28"/>
        </w:rPr>
        <w:t>прогноз основных характеристик (общий объем доходов, общий объем расходов, дефицита (профицита) бюджета) бюджета города на 20</w:t>
      </w:r>
      <w:r w:rsidR="00654081">
        <w:rPr>
          <w:rFonts w:ascii="Times New Roman" w:eastAsia="Calibri" w:hAnsi="Times New Roman" w:cs="Times New Roman"/>
          <w:sz w:val="28"/>
          <w:szCs w:val="28"/>
        </w:rPr>
        <w:t>2</w:t>
      </w:r>
      <w:r w:rsidR="0085242D">
        <w:rPr>
          <w:rFonts w:ascii="Times New Roman" w:eastAsia="Calibri" w:hAnsi="Times New Roman" w:cs="Times New Roman"/>
          <w:sz w:val="28"/>
          <w:szCs w:val="28"/>
        </w:rPr>
        <w:t>1</w:t>
      </w:r>
      <w:r w:rsidRPr="002D27B2">
        <w:rPr>
          <w:rFonts w:ascii="Times New Roman" w:eastAsia="Calibri" w:hAnsi="Times New Roman" w:cs="Times New Roman"/>
          <w:sz w:val="28"/>
          <w:szCs w:val="28"/>
        </w:rPr>
        <w:t xml:space="preserve"> год и плановый период 20</w:t>
      </w:r>
      <w:r w:rsidR="00D51E64">
        <w:rPr>
          <w:rFonts w:ascii="Times New Roman" w:eastAsia="Calibri" w:hAnsi="Times New Roman" w:cs="Times New Roman"/>
          <w:sz w:val="28"/>
          <w:szCs w:val="28"/>
        </w:rPr>
        <w:t>2</w:t>
      </w:r>
      <w:r w:rsidR="0085242D">
        <w:rPr>
          <w:rFonts w:ascii="Times New Roman" w:eastAsia="Calibri" w:hAnsi="Times New Roman" w:cs="Times New Roman"/>
          <w:sz w:val="28"/>
          <w:szCs w:val="28"/>
        </w:rPr>
        <w:t>2</w:t>
      </w:r>
      <w:r w:rsidRPr="002D27B2">
        <w:rPr>
          <w:rFonts w:ascii="Times New Roman" w:eastAsia="Calibri" w:hAnsi="Times New Roman" w:cs="Times New Roman"/>
          <w:sz w:val="28"/>
          <w:szCs w:val="28"/>
        </w:rPr>
        <w:t xml:space="preserve"> и 20</w:t>
      </w:r>
      <w:r w:rsidR="00D51E64">
        <w:rPr>
          <w:rFonts w:ascii="Times New Roman" w:eastAsia="Calibri" w:hAnsi="Times New Roman" w:cs="Times New Roman"/>
          <w:sz w:val="28"/>
          <w:szCs w:val="28"/>
        </w:rPr>
        <w:t>2</w:t>
      </w:r>
      <w:r w:rsidR="0085242D">
        <w:rPr>
          <w:rFonts w:ascii="Times New Roman" w:eastAsia="Calibri" w:hAnsi="Times New Roman" w:cs="Times New Roman"/>
          <w:sz w:val="28"/>
          <w:szCs w:val="28"/>
        </w:rPr>
        <w:t>3</w:t>
      </w:r>
      <w:r w:rsidR="00EF4DD4">
        <w:rPr>
          <w:rFonts w:ascii="Times New Roman" w:eastAsia="Calibri" w:hAnsi="Times New Roman" w:cs="Times New Roman"/>
          <w:sz w:val="28"/>
          <w:szCs w:val="28"/>
        </w:rPr>
        <w:t xml:space="preserve"> годов;</w:t>
      </w:r>
    </w:p>
    <w:p w:rsidR="00064D26" w:rsidRPr="002D27B2" w:rsidRDefault="00064D26" w:rsidP="009537C0">
      <w:pPr>
        <w:spacing w:after="0"/>
        <w:ind w:firstLine="708"/>
        <w:rPr>
          <w:rFonts w:ascii="Times New Roman" w:eastAsia="Calibri" w:hAnsi="Times New Roman" w:cs="Times New Roman"/>
          <w:sz w:val="28"/>
          <w:szCs w:val="28"/>
        </w:rPr>
      </w:pPr>
      <w:r w:rsidRPr="002D27B2">
        <w:rPr>
          <w:rFonts w:ascii="Times New Roman" w:eastAsia="Calibri" w:hAnsi="Times New Roman" w:cs="Times New Roman"/>
          <w:sz w:val="28"/>
          <w:szCs w:val="28"/>
        </w:rPr>
        <w:t>пояснительная записка к проекту бюджета города;</w:t>
      </w:r>
    </w:p>
    <w:p w:rsidR="0002564D" w:rsidRPr="0002564D" w:rsidRDefault="00064D26" w:rsidP="009537C0">
      <w:pPr>
        <w:autoSpaceDE w:val="0"/>
        <w:autoSpaceDN w:val="0"/>
        <w:adjustRightInd w:val="0"/>
        <w:spacing w:after="0"/>
        <w:ind w:firstLine="708"/>
        <w:jc w:val="both"/>
        <w:rPr>
          <w:rFonts w:ascii="Times New Roman" w:hAnsi="Times New Roman" w:cs="Times New Roman"/>
          <w:sz w:val="28"/>
          <w:szCs w:val="28"/>
        </w:rPr>
      </w:pPr>
      <w:r w:rsidRPr="0002564D">
        <w:rPr>
          <w:rFonts w:ascii="Times New Roman" w:eastAsia="Calibri" w:hAnsi="Times New Roman" w:cs="Times New Roman"/>
          <w:sz w:val="28"/>
          <w:szCs w:val="28"/>
        </w:rPr>
        <w:t>верхний предел муниципального долга на конец 20</w:t>
      </w:r>
      <w:r w:rsidR="00654081" w:rsidRPr="0002564D">
        <w:rPr>
          <w:rFonts w:ascii="Times New Roman" w:eastAsia="Calibri" w:hAnsi="Times New Roman" w:cs="Times New Roman"/>
          <w:sz w:val="28"/>
          <w:szCs w:val="28"/>
        </w:rPr>
        <w:t>2</w:t>
      </w:r>
      <w:r w:rsidR="0085242D" w:rsidRPr="0002564D">
        <w:rPr>
          <w:rFonts w:ascii="Times New Roman" w:eastAsia="Calibri" w:hAnsi="Times New Roman" w:cs="Times New Roman"/>
          <w:sz w:val="28"/>
          <w:szCs w:val="28"/>
        </w:rPr>
        <w:t>1</w:t>
      </w:r>
      <w:r w:rsidRPr="0002564D">
        <w:rPr>
          <w:rFonts w:ascii="Times New Roman" w:eastAsia="Calibri" w:hAnsi="Times New Roman" w:cs="Times New Roman"/>
          <w:sz w:val="28"/>
          <w:szCs w:val="28"/>
        </w:rPr>
        <w:t xml:space="preserve"> года и конец каждого года планового периода 20</w:t>
      </w:r>
      <w:r w:rsidR="00D51E64" w:rsidRPr="0002564D">
        <w:rPr>
          <w:rFonts w:ascii="Times New Roman" w:eastAsia="Calibri" w:hAnsi="Times New Roman" w:cs="Times New Roman"/>
          <w:sz w:val="28"/>
          <w:szCs w:val="28"/>
        </w:rPr>
        <w:t>2</w:t>
      </w:r>
      <w:r w:rsidR="0085242D" w:rsidRPr="0002564D">
        <w:rPr>
          <w:rFonts w:ascii="Times New Roman" w:eastAsia="Calibri" w:hAnsi="Times New Roman" w:cs="Times New Roman"/>
          <w:sz w:val="28"/>
          <w:szCs w:val="28"/>
        </w:rPr>
        <w:t>2</w:t>
      </w:r>
      <w:r w:rsidRPr="0002564D">
        <w:rPr>
          <w:rFonts w:ascii="Times New Roman" w:eastAsia="Calibri" w:hAnsi="Times New Roman" w:cs="Times New Roman"/>
          <w:sz w:val="28"/>
          <w:szCs w:val="28"/>
        </w:rPr>
        <w:t xml:space="preserve"> и 20</w:t>
      </w:r>
      <w:r w:rsidR="003B0B97" w:rsidRPr="0002564D">
        <w:rPr>
          <w:rFonts w:ascii="Times New Roman" w:eastAsia="Calibri" w:hAnsi="Times New Roman" w:cs="Times New Roman"/>
          <w:sz w:val="28"/>
          <w:szCs w:val="28"/>
        </w:rPr>
        <w:t>2</w:t>
      </w:r>
      <w:r w:rsidR="0085242D" w:rsidRPr="0002564D">
        <w:rPr>
          <w:rFonts w:ascii="Times New Roman" w:eastAsia="Calibri" w:hAnsi="Times New Roman" w:cs="Times New Roman"/>
          <w:sz w:val="28"/>
          <w:szCs w:val="28"/>
        </w:rPr>
        <w:t>3</w:t>
      </w:r>
      <w:r w:rsidR="0002564D" w:rsidRPr="0002564D">
        <w:rPr>
          <w:rFonts w:ascii="Times New Roman" w:eastAsia="Calibri" w:hAnsi="Times New Roman" w:cs="Times New Roman"/>
          <w:sz w:val="28"/>
          <w:szCs w:val="28"/>
        </w:rPr>
        <w:t xml:space="preserve"> годов (в том числе </w:t>
      </w:r>
      <w:r w:rsidR="0002564D" w:rsidRPr="0002564D">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с указанием в том числе верхнего предела долга по муниципальным гарантиям;)</w:t>
      </w:r>
    </w:p>
    <w:p w:rsidR="00064D26" w:rsidRPr="002D27B2" w:rsidRDefault="00064D26" w:rsidP="009537C0">
      <w:pPr>
        <w:spacing w:after="0"/>
        <w:ind w:firstLine="708"/>
        <w:rPr>
          <w:rFonts w:ascii="Times New Roman" w:eastAsia="Calibri" w:hAnsi="Times New Roman" w:cs="Times New Roman"/>
          <w:sz w:val="28"/>
          <w:szCs w:val="28"/>
        </w:rPr>
      </w:pPr>
      <w:r w:rsidRPr="002D27B2">
        <w:rPr>
          <w:rFonts w:ascii="Times New Roman" w:eastAsia="Calibri" w:hAnsi="Times New Roman" w:cs="Times New Roman"/>
          <w:sz w:val="28"/>
          <w:szCs w:val="28"/>
        </w:rPr>
        <w:t>оценка ожидаемого исполнения бюджета города на 20</w:t>
      </w:r>
      <w:r w:rsidR="0085242D">
        <w:rPr>
          <w:rFonts w:ascii="Times New Roman" w:eastAsia="Calibri" w:hAnsi="Times New Roman" w:cs="Times New Roman"/>
          <w:sz w:val="28"/>
          <w:szCs w:val="28"/>
        </w:rPr>
        <w:t>20</w:t>
      </w:r>
      <w:r w:rsidRPr="002D27B2">
        <w:rPr>
          <w:rFonts w:ascii="Times New Roman" w:eastAsia="Calibri" w:hAnsi="Times New Roman" w:cs="Times New Roman"/>
          <w:sz w:val="28"/>
          <w:szCs w:val="28"/>
        </w:rPr>
        <w:t xml:space="preserve"> год;</w:t>
      </w:r>
    </w:p>
    <w:p w:rsidR="003B0B97" w:rsidRPr="002D27B2" w:rsidRDefault="003B0B97" w:rsidP="009537C0">
      <w:pPr>
        <w:spacing w:after="0"/>
        <w:ind w:firstLine="708"/>
        <w:rPr>
          <w:rFonts w:ascii="Times New Roman" w:hAnsi="Times New Roman" w:cs="Times New Roman"/>
          <w:sz w:val="28"/>
          <w:szCs w:val="28"/>
        </w:rPr>
      </w:pPr>
      <w:r w:rsidRPr="002D27B2">
        <w:rPr>
          <w:rFonts w:ascii="Times New Roman" w:hAnsi="Times New Roman" w:cs="Times New Roman"/>
          <w:sz w:val="28"/>
          <w:szCs w:val="28"/>
        </w:rPr>
        <w:t xml:space="preserve">информация о планируемых бюджетных инвестициях в объекты муниципальной собственности, а также планируемом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w:t>
      </w:r>
      <w:r w:rsidRPr="002D27B2">
        <w:rPr>
          <w:rFonts w:ascii="Times New Roman" w:hAnsi="Times New Roman" w:cs="Times New Roman"/>
          <w:sz w:val="28"/>
          <w:szCs w:val="28"/>
        </w:rPr>
        <w:lastRenderedPageBreak/>
        <w:t>имущества в муниципальную собственность на 20</w:t>
      </w:r>
      <w:r w:rsidR="00654081">
        <w:rPr>
          <w:rFonts w:ascii="Times New Roman" w:hAnsi="Times New Roman" w:cs="Times New Roman"/>
          <w:sz w:val="28"/>
          <w:szCs w:val="28"/>
        </w:rPr>
        <w:t>2</w:t>
      </w:r>
      <w:r w:rsidR="0085242D">
        <w:rPr>
          <w:rFonts w:ascii="Times New Roman" w:hAnsi="Times New Roman" w:cs="Times New Roman"/>
          <w:sz w:val="28"/>
          <w:szCs w:val="28"/>
        </w:rPr>
        <w:t>1</w:t>
      </w:r>
      <w:r w:rsidR="00D51E64">
        <w:rPr>
          <w:rFonts w:ascii="Times New Roman" w:hAnsi="Times New Roman" w:cs="Times New Roman"/>
          <w:sz w:val="28"/>
          <w:szCs w:val="28"/>
        </w:rPr>
        <w:t xml:space="preserve"> год и на плановый период 202</w:t>
      </w:r>
      <w:r w:rsidR="0085242D">
        <w:rPr>
          <w:rFonts w:ascii="Times New Roman" w:hAnsi="Times New Roman" w:cs="Times New Roman"/>
          <w:sz w:val="28"/>
          <w:szCs w:val="28"/>
        </w:rPr>
        <w:t>2</w:t>
      </w:r>
      <w:r w:rsidR="00D51E64">
        <w:rPr>
          <w:rFonts w:ascii="Times New Roman" w:hAnsi="Times New Roman" w:cs="Times New Roman"/>
          <w:sz w:val="28"/>
          <w:szCs w:val="28"/>
        </w:rPr>
        <w:t xml:space="preserve"> и 202</w:t>
      </w:r>
      <w:r w:rsidR="0085242D">
        <w:rPr>
          <w:rFonts w:ascii="Times New Roman" w:hAnsi="Times New Roman" w:cs="Times New Roman"/>
          <w:sz w:val="28"/>
          <w:szCs w:val="28"/>
        </w:rPr>
        <w:t>3</w:t>
      </w:r>
      <w:r w:rsidRPr="002D27B2">
        <w:rPr>
          <w:rFonts w:ascii="Times New Roman" w:hAnsi="Times New Roman" w:cs="Times New Roman"/>
          <w:sz w:val="28"/>
          <w:szCs w:val="28"/>
        </w:rPr>
        <w:t xml:space="preserve"> годов;</w:t>
      </w:r>
    </w:p>
    <w:p w:rsidR="00064D26" w:rsidRPr="002D27B2" w:rsidRDefault="003B0B97" w:rsidP="009537C0">
      <w:pPr>
        <w:spacing w:after="0"/>
        <w:ind w:firstLine="567"/>
        <w:rPr>
          <w:rFonts w:ascii="Times New Roman" w:eastAsia="Calibri" w:hAnsi="Times New Roman" w:cs="Times New Roman"/>
          <w:sz w:val="28"/>
          <w:szCs w:val="28"/>
        </w:rPr>
      </w:pPr>
      <w:r w:rsidRPr="002D27B2">
        <w:rPr>
          <w:rFonts w:ascii="Times New Roman" w:hAnsi="Times New Roman" w:cs="Times New Roman"/>
          <w:sz w:val="28"/>
          <w:szCs w:val="28"/>
        </w:rPr>
        <w:t>информация об объектах муниципальной собственности, планируемых к приватизации в 20</w:t>
      </w:r>
      <w:r w:rsidR="00654081">
        <w:rPr>
          <w:rFonts w:ascii="Times New Roman" w:hAnsi="Times New Roman" w:cs="Times New Roman"/>
          <w:sz w:val="28"/>
          <w:szCs w:val="28"/>
        </w:rPr>
        <w:t>2</w:t>
      </w:r>
      <w:r w:rsidR="0085242D">
        <w:rPr>
          <w:rFonts w:ascii="Times New Roman" w:hAnsi="Times New Roman" w:cs="Times New Roman"/>
          <w:sz w:val="28"/>
          <w:szCs w:val="28"/>
        </w:rPr>
        <w:t>1</w:t>
      </w:r>
      <w:r w:rsidRPr="002D27B2">
        <w:rPr>
          <w:rFonts w:ascii="Times New Roman" w:hAnsi="Times New Roman" w:cs="Times New Roman"/>
          <w:sz w:val="28"/>
          <w:szCs w:val="28"/>
        </w:rPr>
        <w:t xml:space="preserve"> году и плановом периоде 20</w:t>
      </w:r>
      <w:r w:rsidR="00D51E64">
        <w:rPr>
          <w:rFonts w:ascii="Times New Roman" w:hAnsi="Times New Roman" w:cs="Times New Roman"/>
          <w:sz w:val="28"/>
          <w:szCs w:val="28"/>
        </w:rPr>
        <w:t>2</w:t>
      </w:r>
      <w:r w:rsidR="0085242D">
        <w:rPr>
          <w:rFonts w:ascii="Times New Roman" w:hAnsi="Times New Roman" w:cs="Times New Roman"/>
          <w:sz w:val="28"/>
          <w:szCs w:val="28"/>
        </w:rPr>
        <w:t>0</w:t>
      </w:r>
      <w:r w:rsidRPr="002D27B2">
        <w:rPr>
          <w:rFonts w:ascii="Times New Roman" w:hAnsi="Times New Roman" w:cs="Times New Roman"/>
          <w:sz w:val="28"/>
          <w:szCs w:val="28"/>
        </w:rPr>
        <w:t xml:space="preserve"> и 20</w:t>
      </w:r>
      <w:r w:rsidR="00D51E64">
        <w:rPr>
          <w:rFonts w:ascii="Times New Roman" w:hAnsi="Times New Roman" w:cs="Times New Roman"/>
          <w:sz w:val="28"/>
          <w:szCs w:val="28"/>
        </w:rPr>
        <w:t>2</w:t>
      </w:r>
      <w:r w:rsidR="0085242D">
        <w:rPr>
          <w:rFonts w:ascii="Times New Roman" w:hAnsi="Times New Roman" w:cs="Times New Roman"/>
          <w:sz w:val="28"/>
          <w:szCs w:val="28"/>
        </w:rPr>
        <w:t>3</w:t>
      </w:r>
      <w:r w:rsidRPr="002D27B2">
        <w:rPr>
          <w:rFonts w:ascii="Times New Roman" w:hAnsi="Times New Roman" w:cs="Times New Roman"/>
          <w:sz w:val="28"/>
          <w:szCs w:val="28"/>
        </w:rPr>
        <w:t xml:space="preserve"> годов;</w:t>
      </w:r>
    </w:p>
    <w:p w:rsidR="00064D26" w:rsidRDefault="002D27B2" w:rsidP="009537C0">
      <w:pPr>
        <w:spacing w:after="0"/>
        <w:ind w:firstLine="567"/>
        <w:rPr>
          <w:rFonts w:ascii="Times New Roman" w:eastAsia="Calibri" w:hAnsi="Times New Roman" w:cs="Times New Roman"/>
          <w:sz w:val="28"/>
          <w:szCs w:val="28"/>
        </w:rPr>
      </w:pPr>
      <w:r>
        <w:rPr>
          <w:rFonts w:ascii="Times New Roman" w:eastAsia="Calibri" w:hAnsi="Times New Roman" w:cs="Times New Roman"/>
          <w:sz w:val="28"/>
          <w:szCs w:val="28"/>
        </w:rPr>
        <w:t>паспорта муниципальных программ;</w:t>
      </w:r>
    </w:p>
    <w:p w:rsidR="0056485A" w:rsidRPr="0012605C" w:rsidRDefault="002D27B2" w:rsidP="009537C0">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реестр источников доходов бюджета города Ханты-Мансийска.</w:t>
      </w:r>
      <w:r w:rsidR="0012605C">
        <w:rPr>
          <w:rFonts w:ascii="Times New Roman" w:eastAsia="Calibri" w:hAnsi="Times New Roman" w:cs="Times New Roman"/>
          <w:sz w:val="28"/>
          <w:szCs w:val="28"/>
        </w:rPr>
        <w:t xml:space="preserve"> </w:t>
      </w:r>
      <w:r w:rsidR="0056485A" w:rsidRPr="0056485A">
        <w:rPr>
          <w:rFonts w:ascii="Times New Roman" w:hAnsi="Times New Roman" w:cs="Times New Roman"/>
          <w:sz w:val="28"/>
          <w:szCs w:val="28"/>
        </w:rPr>
        <w:t xml:space="preserve">Проект </w:t>
      </w:r>
      <w:r w:rsidR="0056485A">
        <w:rPr>
          <w:rFonts w:ascii="Times New Roman" w:hAnsi="Times New Roman" w:cs="Times New Roman"/>
          <w:sz w:val="28"/>
          <w:szCs w:val="28"/>
        </w:rPr>
        <w:t>решения Думы города Ханты-Мансийска</w:t>
      </w:r>
      <w:r w:rsidR="006B4557">
        <w:rPr>
          <w:rFonts w:ascii="Times New Roman" w:hAnsi="Times New Roman" w:cs="Times New Roman"/>
          <w:sz w:val="28"/>
          <w:szCs w:val="28"/>
        </w:rPr>
        <w:t xml:space="preserve"> </w:t>
      </w:r>
      <w:r w:rsidR="0056485A" w:rsidRPr="0056485A">
        <w:rPr>
          <w:rFonts w:ascii="Times New Roman" w:hAnsi="Times New Roman" w:cs="Times New Roman"/>
          <w:sz w:val="28"/>
          <w:szCs w:val="28"/>
        </w:rPr>
        <w:t xml:space="preserve">«О бюджете </w:t>
      </w:r>
      <w:r w:rsidR="0056485A">
        <w:rPr>
          <w:rFonts w:ascii="Times New Roman" w:hAnsi="Times New Roman" w:cs="Times New Roman"/>
          <w:sz w:val="28"/>
          <w:szCs w:val="28"/>
        </w:rPr>
        <w:t>города Ханты-Мансийска</w:t>
      </w:r>
      <w:r w:rsidR="0056485A" w:rsidRPr="0056485A">
        <w:rPr>
          <w:rFonts w:ascii="Times New Roman" w:hAnsi="Times New Roman" w:cs="Times New Roman"/>
          <w:sz w:val="28"/>
          <w:szCs w:val="28"/>
        </w:rPr>
        <w:t xml:space="preserve"> на 202</w:t>
      </w:r>
      <w:r w:rsidR="0012605C">
        <w:rPr>
          <w:rFonts w:ascii="Times New Roman" w:hAnsi="Times New Roman" w:cs="Times New Roman"/>
          <w:sz w:val="28"/>
          <w:szCs w:val="28"/>
        </w:rPr>
        <w:t>1</w:t>
      </w:r>
      <w:r w:rsidR="0056485A" w:rsidRPr="0056485A">
        <w:rPr>
          <w:rFonts w:ascii="Times New Roman" w:hAnsi="Times New Roman" w:cs="Times New Roman"/>
          <w:sz w:val="28"/>
          <w:szCs w:val="28"/>
        </w:rPr>
        <w:t xml:space="preserve"> год и на плановый период 202</w:t>
      </w:r>
      <w:r w:rsidR="0012605C">
        <w:rPr>
          <w:rFonts w:ascii="Times New Roman" w:hAnsi="Times New Roman" w:cs="Times New Roman"/>
          <w:sz w:val="28"/>
          <w:szCs w:val="28"/>
        </w:rPr>
        <w:t>2</w:t>
      </w:r>
      <w:r w:rsidR="0056485A" w:rsidRPr="0056485A">
        <w:rPr>
          <w:rFonts w:ascii="Times New Roman" w:hAnsi="Times New Roman" w:cs="Times New Roman"/>
          <w:sz w:val="28"/>
          <w:szCs w:val="28"/>
        </w:rPr>
        <w:t xml:space="preserve"> и 202</w:t>
      </w:r>
      <w:r w:rsidR="0012605C">
        <w:rPr>
          <w:rFonts w:ascii="Times New Roman" w:hAnsi="Times New Roman" w:cs="Times New Roman"/>
          <w:sz w:val="28"/>
          <w:szCs w:val="28"/>
        </w:rPr>
        <w:t>3</w:t>
      </w:r>
      <w:r w:rsidR="0056485A" w:rsidRPr="0056485A">
        <w:rPr>
          <w:rFonts w:ascii="Times New Roman" w:hAnsi="Times New Roman" w:cs="Times New Roman"/>
          <w:sz w:val="28"/>
          <w:szCs w:val="28"/>
        </w:rPr>
        <w:t xml:space="preserve"> годов</w:t>
      </w:r>
      <w:r w:rsidR="0056485A">
        <w:rPr>
          <w:rFonts w:ascii="Times New Roman" w:hAnsi="Times New Roman" w:cs="Times New Roman"/>
          <w:sz w:val="28"/>
          <w:szCs w:val="28"/>
        </w:rPr>
        <w:t xml:space="preserve">» </w:t>
      </w:r>
      <w:r w:rsidR="0056485A" w:rsidRPr="0056485A">
        <w:rPr>
          <w:rFonts w:ascii="Times New Roman" w:hAnsi="Times New Roman" w:cs="Times New Roman"/>
          <w:sz w:val="28"/>
          <w:szCs w:val="28"/>
        </w:rPr>
        <w:t>подготовлен с учетом:</w:t>
      </w:r>
    </w:p>
    <w:p w:rsidR="0012605C" w:rsidRPr="0012605C" w:rsidRDefault="0012605C" w:rsidP="009537C0">
      <w:pPr>
        <w:spacing w:after="0"/>
        <w:ind w:firstLine="709"/>
        <w:jc w:val="both"/>
        <w:rPr>
          <w:rFonts w:ascii="Times New Roman" w:hAnsi="Times New Roman" w:cs="Times New Roman"/>
          <w:sz w:val="28"/>
          <w:szCs w:val="28"/>
        </w:rPr>
      </w:pPr>
      <w:r w:rsidRPr="0012605C">
        <w:rPr>
          <w:rFonts w:ascii="Times New Roman" w:hAnsi="Times New Roman" w:cs="Times New Roman"/>
          <w:sz w:val="28"/>
          <w:szCs w:val="28"/>
        </w:rPr>
        <w:t xml:space="preserve">положений Послания Президента Российской Федерации Федеральному Собранию Российской Федерации от 15 января 2020 года, </w:t>
      </w:r>
    </w:p>
    <w:p w:rsidR="0012605C" w:rsidRPr="0012605C" w:rsidRDefault="0012605C" w:rsidP="009537C0">
      <w:pPr>
        <w:spacing w:after="0"/>
        <w:ind w:firstLine="709"/>
        <w:jc w:val="both"/>
        <w:rPr>
          <w:rFonts w:ascii="Times New Roman" w:hAnsi="Times New Roman" w:cs="Times New Roman"/>
          <w:sz w:val="28"/>
          <w:szCs w:val="28"/>
        </w:rPr>
      </w:pPr>
      <w:r w:rsidRPr="0012605C">
        <w:rPr>
          <w:rFonts w:ascii="Times New Roman" w:hAnsi="Times New Roman" w:cs="Times New Roman"/>
          <w:sz w:val="28"/>
          <w:szCs w:val="28"/>
        </w:rPr>
        <w:t xml:space="preserve">указов Президента Российской Федерации от 2012 года, указа Президента Российской Федерации от 21 июля 2020 года № 474 «О национальных целях развития Российской Федерации на период до 2030 года», </w:t>
      </w:r>
    </w:p>
    <w:p w:rsidR="0012605C" w:rsidRDefault="0012605C" w:rsidP="009537C0">
      <w:pPr>
        <w:spacing w:after="0"/>
        <w:ind w:firstLine="709"/>
        <w:jc w:val="both"/>
        <w:rPr>
          <w:rFonts w:ascii="Times New Roman" w:hAnsi="Times New Roman" w:cs="Times New Roman"/>
          <w:sz w:val="28"/>
          <w:szCs w:val="28"/>
        </w:rPr>
      </w:pPr>
      <w:r w:rsidRPr="0012605C">
        <w:rPr>
          <w:rFonts w:ascii="Times New Roman" w:hAnsi="Times New Roman" w:cs="Times New Roman"/>
          <w:sz w:val="28"/>
          <w:szCs w:val="28"/>
        </w:rPr>
        <w:t xml:space="preserve">основных направлений бюджетной, налоговой и таможенно-тарифной политики Российской Федерации на 2021 год и на плановый период 2022 и 2023 годов, </w:t>
      </w:r>
    </w:p>
    <w:p w:rsidR="0012605C" w:rsidRDefault="0012605C" w:rsidP="009537C0">
      <w:pPr>
        <w:spacing w:after="0"/>
        <w:ind w:firstLine="709"/>
        <w:jc w:val="both"/>
        <w:rPr>
          <w:rFonts w:ascii="Times New Roman" w:hAnsi="Times New Roman" w:cs="Times New Roman"/>
          <w:sz w:val="28"/>
          <w:szCs w:val="28"/>
        </w:rPr>
      </w:pPr>
      <w:r w:rsidRPr="0012605C">
        <w:rPr>
          <w:rFonts w:ascii="Times New Roman" w:hAnsi="Times New Roman" w:cs="Times New Roman"/>
          <w:sz w:val="28"/>
          <w:szCs w:val="28"/>
        </w:rPr>
        <w:t>Концепции повышения эффективности бюджетных расходов в 2019-2024 годах,</w:t>
      </w:r>
    </w:p>
    <w:p w:rsidR="00D15029" w:rsidRPr="0012605C" w:rsidRDefault="00D15029" w:rsidP="009537C0">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D15029">
        <w:rPr>
          <w:rFonts w:ascii="Times New Roman" w:hAnsi="Times New Roman" w:cs="Times New Roman"/>
          <w:sz w:val="28"/>
          <w:szCs w:val="28"/>
        </w:rPr>
        <w:t>рогноза социально-экономического развития города Ханты-Мансийска на 2021-2023 годы</w:t>
      </w:r>
      <w:r>
        <w:rPr>
          <w:rFonts w:ascii="Times New Roman" w:hAnsi="Times New Roman" w:cs="Times New Roman"/>
          <w:sz w:val="28"/>
          <w:szCs w:val="28"/>
        </w:rPr>
        <w:t>,</w:t>
      </w:r>
    </w:p>
    <w:p w:rsidR="0012605C" w:rsidRDefault="0012605C" w:rsidP="009537C0">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12605C">
        <w:rPr>
          <w:rFonts w:ascii="Times New Roman" w:hAnsi="Times New Roman" w:cs="Times New Roman"/>
          <w:sz w:val="28"/>
          <w:szCs w:val="28"/>
        </w:rPr>
        <w:t>сновных направлени</w:t>
      </w:r>
      <w:r w:rsidR="00343907">
        <w:rPr>
          <w:rFonts w:ascii="Times New Roman" w:hAnsi="Times New Roman" w:cs="Times New Roman"/>
          <w:sz w:val="28"/>
          <w:szCs w:val="28"/>
        </w:rPr>
        <w:t>й</w:t>
      </w:r>
      <w:r w:rsidRPr="0012605C">
        <w:rPr>
          <w:rFonts w:ascii="Times New Roman" w:hAnsi="Times New Roman" w:cs="Times New Roman"/>
          <w:sz w:val="28"/>
          <w:szCs w:val="28"/>
        </w:rPr>
        <w:t xml:space="preserve"> бюджетной</w:t>
      </w:r>
      <w:r>
        <w:rPr>
          <w:rFonts w:ascii="Times New Roman" w:hAnsi="Times New Roman" w:cs="Times New Roman"/>
          <w:sz w:val="28"/>
          <w:szCs w:val="28"/>
        </w:rPr>
        <w:t xml:space="preserve"> и налоговой политики города Ханты-Мансийска</w:t>
      </w:r>
      <w:r w:rsidRPr="0012605C">
        <w:rPr>
          <w:rFonts w:ascii="Times New Roman" w:hAnsi="Times New Roman" w:cs="Times New Roman"/>
          <w:sz w:val="28"/>
          <w:szCs w:val="28"/>
        </w:rPr>
        <w:t xml:space="preserve"> на 2021 год и на плановый период 2022 и 2023 го</w:t>
      </w:r>
      <w:r>
        <w:rPr>
          <w:rFonts w:ascii="Times New Roman" w:hAnsi="Times New Roman" w:cs="Times New Roman"/>
          <w:sz w:val="28"/>
          <w:szCs w:val="28"/>
        </w:rPr>
        <w:t>дов, одобренных постановлением Администрации города Ханты-Мансийска</w:t>
      </w:r>
      <w:r w:rsidR="006B4557">
        <w:rPr>
          <w:rFonts w:ascii="Times New Roman" w:hAnsi="Times New Roman" w:cs="Times New Roman"/>
          <w:sz w:val="28"/>
          <w:szCs w:val="28"/>
        </w:rPr>
        <w:t xml:space="preserve"> от 09.11.2020 № 1315</w:t>
      </w:r>
      <w:r w:rsidR="00343907">
        <w:rPr>
          <w:rFonts w:ascii="Times New Roman" w:hAnsi="Times New Roman" w:cs="Times New Roman"/>
          <w:sz w:val="28"/>
          <w:szCs w:val="28"/>
        </w:rPr>
        <w:t>,</w:t>
      </w:r>
    </w:p>
    <w:p w:rsidR="006B4557" w:rsidRDefault="006B4557" w:rsidP="009537C0">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12605C">
        <w:rPr>
          <w:rFonts w:ascii="Times New Roman" w:hAnsi="Times New Roman" w:cs="Times New Roman"/>
          <w:sz w:val="28"/>
          <w:szCs w:val="28"/>
        </w:rPr>
        <w:t>сновных направлени</w:t>
      </w:r>
      <w:r w:rsidR="00343907">
        <w:rPr>
          <w:rFonts w:ascii="Times New Roman" w:hAnsi="Times New Roman" w:cs="Times New Roman"/>
          <w:sz w:val="28"/>
          <w:szCs w:val="28"/>
        </w:rPr>
        <w:t>й</w:t>
      </w:r>
      <w:r w:rsidRPr="0012605C">
        <w:rPr>
          <w:rFonts w:ascii="Times New Roman" w:hAnsi="Times New Roman" w:cs="Times New Roman"/>
          <w:sz w:val="28"/>
          <w:szCs w:val="28"/>
        </w:rPr>
        <w:t xml:space="preserve"> </w:t>
      </w:r>
      <w:r>
        <w:rPr>
          <w:rFonts w:ascii="Times New Roman" w:hAnsi="Times New Roman" w:cs="Times New Roman"/>
          <w:sz w:val="28"/>
          <w:szCs w:val="28"/>
        </w:rPr>
        <w:t>долговой политики города Ханты-Мансийска</w:t>
      </w:r>
      <w:r w:rsidRPr="0012605C">
        <w:rPr>
          <w:rFonts w:ascii="Times New Roman" w:hAnsi="Times New Roman" w:cs="Times New Roman"/>
          <w:sz w:val="28"/>
          <w:szCs w:val="28"/>
        </w:rPr>
        <w:t xml:space="preserve"> на 2021 год и на плановый период 2022 и 2023 го</w:t>
      </w:r>
      <w:r>
        <w:rPr>
          <w:rFonts w:ascii="Times New Roman" w:hAnsi="Times New Roman" w:cs="Times New Roman"/>
          <w:sz w:val="28"/>
          <w:szCs w:val="28"/>
        </w:rPr>
        <w:t>дов, одобренных постановлением Администрации города Ханты-Мансийска от 09.11.2020 № 1316.</w:t>
      </w:r>
    </w:p>
    <w:p w:rsidR="00D15029" w:rsidRPr="00D15029" w:rsidRDefault="00D15029" w:rsidP="009537C0">
      <w:pPr>
        <w:autoSpaceDE w:val="0"/>
        <w:autoSpaceDN w:val="0"/>
        <w:adjustRightInd w:val="0"/>
        <w:spacing w:after="0"/>
        <w:ind w:firstLine="720"/>
        <w:jc w:val="both"/>
        <w:rPr>
          <w:rFonts w:ascii="Times New Roman" w:eastAsia="Courier New" w:hAnsi="Times New Roman" w:cs="Times New Roman"/>
          <w:sz w:val="28"/>
          <w:szCs w:val="28"/>
        </w:rPr>
      </w:pPr>
      <w:r w:rsidRPr="00D15029">
        <w:rPr>
          <w:rFonts w:ascii="Times New Roman" w:eastAsia="Courier New" w:hAnsi="Times New Roman" w:cs="Times New Roman"/>
          <w:sz w:val="28"/>
          <w:szCs w:val="28"/>
        </w:rPr>
        <w:t>Формирование основных направлений бюджетной и налоговой политики города Ханты-Мансийска на ближайший трехлетний период осуществлялось в новых экономических условиях, складывающихся на фоне ситуации, вызванной распространением новой коронавирусной инфекции COVID-19 и принятием мер по устранению ее последствий.</w:t>
      </w:r>
      <w:r>
        <w:rPr>
          <w:rFonts w:ascii="Times New Roman" w:eastAsia="Courier New" w:hAnsi="Times New Roman" w:cs="Times New Roman"/>
          <w:sz w:val="28"/>
          <w:szCs w:val="28"/>
        </w:rPr>
        <w:t xml:space="preserve"> </w:t>
      </w:r>
      <w:r w:rsidRPr="00D15029">
        <w:rPr>
          <w:rFonts w:ascii="Times New Roman" w:eastAsia="Courier New" w:hAnsi="Times New Roman" w:cs="Times New Roman"/>
          <w:sz w:val="28"/>
          <w:szCs w:val="28"/>
        </w:rPr>
        <w:t xml:space="preserve">В сложившихся экономических условиях основными ориентирами и приоритетами бюджетной и налоговой  политики города являются сохранение финансовой устойчивости и сбалансированности бюджетной системы города Ханты-Мансийска, обеспечение достижения национальных целей развития Российской Федерации, направленных на повышение уровня жизни граждан, создание комфортных </w:t>
      </w:r>
      <w:r w:rsidRPr="00D15029">
        <w:rPr>
          <w:rFonts w:ascii="Times New Roman" w:eastAsia="Courier New" w:hAnsi="Times New Roman" w:cs="Times New Roman"/>
          <w:sz w:val="28"/>
          <w:szCs w:val="28"/>
        </w:rPr>
        <w:lastRenderedPageBreak/>
        <w:t xml:space="preserve">условий для их проживания, обеспечение достойного эффективного труда людей и успешное предпринимательство, цифровую трансформацию. </w:t>
      </w:r>
    </w:p>
    <w:p w:rsidR="00513DCD" w:rsidRPr="00D15029" w:rsidRDefault="00064D26" w:rsidP="009537C0">
      <w:pPr>
        <w:spacing w:after="0"/>
        <w:ind w:firstLine="709"/>
        <w:jc w:val="both"/>
        <w:rPr>
          <w:rFonts w:ascii="Times New Roman" w:hAnsi="Times New Roman" w:cs="Times New Roman"/>
          <w:sz w:val="28"/>
          <w:szCs w:val="28"/>
        </w:rPr>
      </w:pPr>
      <w:r w:rsidRPr="00D15029">
        <w:rPr>
          <w:rFonts w:ascii="Times New Roman" w:hAnsi="Times New Roman" w:cs="Times New Roman"/>
          <w:sz w:val="28"/>
          <w:szCs w:val="28"/>
        </w:rPr>
        <w:t>Основные характеристики бюджета города Ханты-Мансийска сформированы с учётом прогноза социально-экономического развития города Ханты-Мансийска на 20</w:t>
      </w:r>
      <w:r w:rsidR="0056485A" w:rsidRPr="00D15029">
        <w:rPr>
          <w:rFonts w:ascii="Times New Roman" w:hAnsi="Times New Roman" w:cs="Times New Roman"/>
          <w:sz w:val="28"/>
          <w:szCs w:val="28"/>
        </w:rPr>
        <w:t>2</w:t>
      </w:r>
      <w:r w:rsidR="006B4557" w:rsidRPr="00D15029">
        <w:rPr>
          <w:rFonts w:ascii="Times New Roman" w:hAnsi="Times New Roman" w:cs="Times New Roman"/>
          <w:sz w:val="28"/>
          <w:szCs w:val="28"/>
        </w:rPr>
        <w:t>1</w:t>
      </w:r>
      <w:r w:rsidR="003B0B97" w:rsidRPr="00D15029">
        <w:rPr>
          <w:rFonts w:ascii="Times New Roman" w:hAnsi="Times New Roman" w:cs="Times New Roman"/>
          <w:sz w:val="28"/>
          <w:szCs w:val="28"/>
        </w:rPr>
        <w:t>-</w:t>
      </w:r>
      <w:r w:rsidRPr="00D15029">
        <w:rPr>
          <w:rFonts w:ascii="Times New Roman" w:hAnsi="Times New Roman" w:cs="Times New Roman"/>
          <w:sz w:val="28"/>
          <w:szCs w:val="28"/>
        </w:rPr>
        <w:t>20</w:t>
      </w:r>
      <w:r w:rsidR="003B0B97" w:rsidRPr="00D15029">
        <w:rPr>
          <w:rFonts w:ascii="Times New Roman" w:hAnsi="Times New Roman" w:cs="Times New Roman"/>
          <w:sz w:val="28"/>
          <w:szCs w:val="28"/>
        </w:rPr>
        <w:t>2</w:t>
      </w:r>
      <w:r w:rsidR="006B4557" w:rsidRPr="00D15029">
        <w:rPr>
          <w:rFonts w:ascii="Times New Roman" w:hAnsi="Times New Roman" w:cs="Times New Roman"/>
          <w:sz w:val="28"/>
          <w:szCs w:val="28"/>
        </w:rPr>
        <w:t>3</w:t>
      </w:r>
      <w:r w:rsidRPr="00D15029">
        <w:rPr>
          <w:rFonts w:ascii="Times New Roman" w:hAnsi="Times New Roman" w:cs="Times New Roman"/>
          <w:sz w:val="28"/>
          <w:szCs w:val="28"/>
        </w:rPr>
        <w:t xml:space="preserve"> годы. </w:t>
      </w:r>
      <w:r w:rsidRPr="00D15029">
        <w:rPr>
          <w:rFonts w:ascii="Times New Roman" w:eastAsia="Calibri" w:hAnsi="Times New Roman" w:cs="Times New Roman"/>
          <w:sz w:val="28"/>
          <w:szCs w:val="28"/>
        </w:rPr>
        <w:t>В основу формирования проекта бюджета города на среднесрочную перспективу 20</w:t>
      </w:r>
      <w:r w:rsidR="0056485A" w:rsidRPr="00D15029">
        <w:rPr>
          <w:rFonts w:ascii="Times New Roman" w:eastAsia="Calibri" w:hAnsi="Times New Roman" w:cs="Times New Roman"/>
          <w:sz w:val="28"/>
          <w:szCs w:val="28"/>
        </w:rPr>
        <w:t>2</w:t>
      </w:r>
      <w:r w:rsidR="006B4557" w:rsidRPr="00D15029">
        <w:rPr>
          <w:rFonts w:ascii="Times New Roman" w:eastAsia="Calibri" w:hAnsi="Times New Roman" w:cs="Times New Roman"/>
          <w:sz w:val="28"/>
          <w:szCs w:val="28"/>
        </w:rPr>
        <w:t>1</w:t>
      </w:r>
      <w:r w:rsidRPr="00D15029">
        <w:rPr>
          <w:rFonts w:ascii="Times New Roman" w:eastAsia="Calibri" w:hAnsi="Times New Roman" w:cs="Times New Roman"/>
          <w:sz w:val="28"/>
          <w:szCs w:val="28"/>
        </w:rPr>
        <w:t>-20</w:t>
      </w:r>
      <w:r w:rsidR="003B0B97" w:rsidRPr="00D15029">
        <w:rPr>
          <w:rFonts w:ascii="Times New Roman" w:eastAsia="Calibri" w:hAnsi="Times New Roman" w:cs="Times New Roman"/>
          <w:sz w:val="28"/>
          <w:szCs w:val="28"/>
        </w:rPr>
        <w:t>2</w:t>
      </w:r>
      <w:r w:rsidR="006B4557" w:rsidRPr="00D15029">
        <w:rPr>
          <w:rFonts w:ascii="Times New Roman" w:eastAsia="Calibri" w:hAnsi="Times New Roman" w:cs="Times New Roman"/>
          <w:sz w:val="28"/>
          <w:szCs w:val="28"/>
        </w:rPr>
        <w:t>3</w:t>
      </w:r>
      <w:r w:rsidR="00EA1E04" w:rsidRPr="00D15029">
        <w:rPr>
          <w:rFonts w:ascii="Times New Roman" w:eastAsia="Calibri" w:hAnsi="Times New Roman" w:cs="Times New Roman"/>
          <w:sz w:val="28"/>
          <w:szCs w:val="28"/>
        </w:rPr>
        <w:t xml:space="preserve"> </w:t>
      </w:r>
      <w:r w:rsidRPr="00D15029">
        <w:rPr>
          <w:rFonts w:ascii="Times New Roman" w:eastAsia="Calibri" w:hAnsi="Times New Roman" w:cs="Times New Roman"/>
          <w:sz w:val="28"/>
          <w:szCs w:val="28"/>
        </w:rPr>
        <w:t xml:space="preserve">годов положены показатели </w:t>
      </w:r>
      <w:r w:rsidR="000E4035" w:rsidRPr="00D15029">
        <w:rPr>
          <w:rFonts w:ascii="Times New Roman" w:eastAsia="Calibri" w:hAnsi="Times New Roman" w:cs="Times New Roman"/>
          <w:sz w:val="28"/>
          <w:szCs w:val="28"/>
        </w:rPr>
        <w:t xml:space="preserve">базового варианта основных показателей </w:t>
      </w:r>
      <w:r w:rsidRPr="00D15029">
        <w:rPr>
          <w:rFonts w:ascii="Times New Roman" w:eastAsia="Calibri" w:hAnsi="Times New Roman" w:cs="Times New Roman"/>
          <w:sz w:val="28"/>
          <w:szCs w:val="28"/>
        </w:rPr>
        <w:t>прогноза социально-экономического развития города Ханты-Мансийска на 20</w:t>
      </w:r>
      <w:r w:rsidR="0056485A" w:rsidRPr="00D15029">
        <w:rPr>
          <w:rFonts w:ascii="Times New Roman" w:eastAsia="Calibri" w:hAnsi="Times New Roman" w:cs="Times New Roman"/>
          <w:sz w:val="28"/>
          <w:szCs w:val="28"/>
        </w:rPr>
        <w:t>2</w:t>
      </w:r>
      <w:r w:rsidR="006B4557" w:rsidRPr="00D15029">
        <w:rPr>
          <w:rFonts w:ascii="Times New Roman" w:eastAsia="Calibri" w:hAnsi="Times New Roman" w:cs="Times New Roman"/>
          <w:sz w:val="28"/>
          <w:szCs w:val="28"/>
        </w:rPr>
        <w:t>1</w:t>
      </w:r>
      <w:r w:rsidRPr="00D15029">
        <w:rPr>
          <w:rFonts w:ascii="Times New Roman" w:eastAsia="Calibri" w:hAnsi="Times New Roman" w:cs="Times New Roman"/>
          <w:sz w:val="28"/>
          <w:szCs w:val="28"/>
        </w:rPr>
        <w:t>-20</w:t>
      </w:r>
      <w:r w:rsidR="003B0B97" w:rsidRPr="00D15029">
        <w:rPr>
          <w:rFonts w:ascii="Times New Roman" w:eastAsia="Calibri" w:hAnsi="Times New Roman" w:cs="Times New Roman"/>
          <w:sz w:val="28"/>
          <w:szCs w:val="28"/>
        </w:rPr>
        <w:t>2</w:t>
      </w:r>
      <w:r w:rsidR="006B4557" w:rsidRPr="00D15029">
        <w:rPr>
          <w:rFonts w:ascii="Times New Roman" w:eastAsia="Calibri" w:hAnsi="Times New Roman" w:cs="Times New Roman"/>
          <w:sz w:val="28"/>
          <w:szCs w:val="28"/>
        </w:rPr>
        <w:t>3</w:t>
      </w:r>
      <w:r w:rsidRPr="00D15029">
        <w:rPr>
          <w:rFonts w:ascii="Times New Roman" w:eastAsia="Calibri" w:hAnsi="Times New Roman" w:cs="Times New Roman"/>
          <w:sz w:val="28"/>
          <w:szCs w:val="28"/>
        </w:rPr>
        <w:t xml:space="preserve"> годы, </w:t>
      </w:r>
      <w:r w:rsidR="000E4035" w:rsidRPr="00D15029">
        <w:rPr>
          <w:rFonts w:ascii="Times New Roman" w:hAnsi="Times New Roman" w:cs="Times New Roman"/>
          <w:sz w:val="28"/>
          <w:szCs w:val="28"/>
        </w:rPr>
        <w:t xml:space="preserve">предполагающего </w:t>
      </w:r>
      <w:r w:rsidR="00513DCD" w:rsidRPr="00D15029">
        <w:rPr>
          <w:rFonts w:ascii="Times New Roman" w:hAnsi="Times New Roman" w:cs="Times New Roman"/>
          <w:sz w:val="28"/>
          <w:szCs w:val="28"/>
        </w:rPr>
        <w:t xml:space="preserve">развитие экономики города </w:t>
      </w:r>
      <w:r w:rsidR="00593E58" w:rsidRPr="00D15029">
        <w:rPr>
          <w:rFonts w:ascii="Times New Roman" w:hAnsi="Times New Roman" w:cs="Times New Roman"/>
          <w:sz w:val="28"/>
          <w:szCs w:val="28"/>
        </w:rPr>
        <w:t>Ханты-Мансийска</w:t>
      </w:r>
      <w:r w:rsidR="00513DCD" w:rsidRPr="00D15029">
        <w:rPr>
          <w:rFonts w:ascii="Times New Roman" w:hAnsi="Times New Roman" w:cs="Times New Roman"/>
          <w:sz w:val="28"/>
          <w:szCs w:val="28"/>
        </w:rPr>
        <w:t xml:space="preserve"> </w:t>
      </w:r>
      <w:r w:rsidR="00D15029" w:rsidRPr="00D15029">
        <w:rPr>
          <w:rFonts w:ascii="Times New Roman" w:eastAsia="Courier New" w:hAnsi="Times New Roman" w:cs="Times New Roman"/>
          <w:sz w:val="28"/>
          <w:szCs w:val="28"/>
        </w:rPr>
        <w:t>в условиях действия ограничительных мер, связанных с распространением новой коронавирусной инфекции COVID-19</w:t>
      </w:r>
      <w:r w:rsidR="00D15029">
        <w:rPr>
          <w:rFonts w:ascii="Times New Roman" w:eastAsia="Courier New" w:hAnsi="Times New Roman" w:cs="Times New Roman"/>
          <w:sz w:val="28"/>
          <w:szCs w:val="28"/>
        </w:rPr>
        <w:t>.</w:t>
      </w:r>
    </w:p>
    <w:p w:rsidR="00D15029" w:rsidRPr="00D15029" w:rsidRDefault="00D15029" w:rsidP="009537C0">
      <w:pPr>
        <w:spacing w:after="0"/>
        <w:ind w:firstLine="709"/>
        <w:jc w:val="both"/>
        <w:rPr>
          <w:rFonts w:ascii="Times New Roman" w:hAnsi="Times New Roman" w:cs="Times New Roman"/>
          <w:bCs/>
          <w:sz w:val="28"/>
          <w:szCs w:val="28"/>
        </w:rPr>
      </w:pPr>
      <w:r w:rsidRPr="00D15029">
        <w:rPr>
          <w:rFonts w:ascii="Times New Roman" w:hAnsi="Times New Roman" w:cs="Times New Roman"/>
          <w:bCs/>
          <w:sz w:val="28"/>
          <w:szCs w:val="28"/>
        </w:rPr>
        <w:t xml:space="preserve">На реализацию бюджетной политики и исполнение бюджета города в планируемом периоде могут оказать влияние следующие сдерживающие факторы: </w:t>
      </w:r>
    </w:p>
    <w:p w:rsidR="00D15029" w:rsidRPr="00D15029" w:rsidRDefault="00D15029" w:rsidP="009537C0">
      <w:pPr>
        <w:spacing w:after="0"/>
        <w:ind w:firstLine="709"/>
        <w:jc w:val="both"/>
        <w:rPr>
          <w:rFonts w:ascii="Times New Roman" w:hAnsi="Times New Roman" w:cs="Times New Roman"/>
          <w:bCs/>
          <w:sz w:val="28"/>
          <w:szCs w:val="28"/>
        </w:rPr>
      </w:pPr>
      <w:r w:rsidRPr="00D15029">
        <w:rPr>
          <w:rFonts w:ascii="Times New Roman" w:hAnsi="Times New Roman" w:cs="Times New Roman"/>
          <w:bCs/>
          <w:sz w:val="28"/>
          <w:szCs w:val="28"/>
        </w:rPr>
        <w:t>замедление экономической активности в связи с соблюдением ограничительных мер из-за распространения новой коронавирусной инфекции;</w:t>
      </w:r>
    </w:p>
    <w:p w:rsidR="00D15029" w:rsidRPr="00D15029" w:rsidRDefault="00D15029" w:rsidP="009537C0">
      <w:pPr>
        <w:spacing w:after="0"/>
        <w:ind w:firstLine="709"/>
        <w:jc w:val="both"/>
        <w:rPr>
          <w:rFonts w:ascii="Times New Roman" w:hAnsi="Times New Roman" w:cs="Times New Roman"/>
          <w:bCs/>
          <w:sz w:val="28"/>
          <w:szCs w:val="28"/>
        </w:rPr>
      </w:pPr>
      <w:r w:rsidRPr="00D15029">
        <w:rPr>
          <w:rFonts w:ascii="Times New Roman" w:hAnsi="Times New Roman" w:cs="Times New Roman"/>
          <w:bCs/>
          <w:sz w:val="28"/>
          <w:szCs w:val="28"/>
        </w:rPr>
        <w:t>изменение федерального и регионального бюджетного законодательства, затрагивающего основные доходные источники бюджета города.</w:t>
      </w:r>
    </w:p>
    <w:p w:rsidR="00D15029" w:rsidRPr="00D15029" w:rsidRDefault="00D15029" w:rsidP="009537C0">
      <w:pPr>
        <w:spacing w:after="0"/>
        <w:ind w:firstLine="709"/>
        <w:jc w:val="both"/>
        <w:rPr>
          <w:rFonts w:ascii="Times New Roman" w:hAnsi="Times New Roman" w:cs="Times New Roman"/>
          <w:bCs/>
          <w:sz w:val="28"/>
          <w:szCs w:val="28"/>
        </w:rPr>
      </w:pPr>
      <w:r w:rsidRPr="00D15029">
        <w:rPr>
          <w:rFonts w:ascii="Times New Roman" w:hAnsi="Times New Roman" w:cs="Times New Roman"/>
          <w:bCs/>
          <w:sz w:val="28"/>
          <w:szCs w:val="28"/>
        </w:rPr>
        <w:t>С учетом возможного влияния указанных факторов основными приоритетами в среднесрочной перспективе в области доходов являются:</w:t>
      </w:r>
    </w:p>
    <w:p w:rsidR="00D15029" w:rsidRPr="00D15029" w:rsidRDefault="00D15029" w:rsidP="009537C0">
      <w:pPr>
        <w:spacing w:after="0"/>
        <w:ind w:firstLine="709"/>
        <w:jc w:val="both"/>
        <w:rPr>
          <w:rFonts w:ascii="Times New Roman" w:hAnsi="Times New Roman" w:cs="Times New Roman"/>
          <w:bCs/>
          <w:sz w:val="28"/>
          <w:szCs w:val="28"/>
        </w:rPr>
      </w:pPr>
      <w:r w:rsidRPr="00D15029">
        <w:rPr>
          <w:rFonts w:ascii="Times New Roman" w:hAnsi="Times New Roman" w:cs="Times New Roman"/>
          <w:bCs/>
          <w:sz w:val="28"/>
          <w:szCs w:val="28"/>
        </w:rPr>
        <w:t>поддержка инвестиционной активности, в том числе привлечение частных инвестиций в экономику муниципального образования;</w:t>
      </w:r>
    </w:p>
    <w:p w:rsidR="00D15029" w:rsidRPr="00D15029" w:rsidRDefault="00D15029" w:rsidP="009537C0">
      <w:pPr>
        <w:spacing w:after="0"/>
        <w:ind w:firstLine="709"/>
        <w:jc w:val="both"/>
        <w:rPr>
          <w:rFonts w:ascii="Times New Roman" w:hAnsi="Times New Roman" w:cs="Times New Roman"/>
          <w:bCs/>
          <w:sz w:val="28"/>
          <w:szCs w:val="28"/>
        </w:rPr>
      </w:pPr>
      <w:r w:rsidRPr="00D15029">
        <w:rPr>
          <w:rFonts w:ascii="Times New Roman" w:hAnsi="Times New Roman" w:cs="Times New Roman"/>
          <w:bCs/>
          <w:sz w:val="28"/>
          <w:szCs w:val="28"/>
        </w:rPr>
        <w:t>систематизация мер поддержки субъектам малого и среднего бизнеса повышение предпринимательской активности;</w:t>
      </w:r>
    </w:p>
    <w:p w:rsidR="00D15029" w:rsidRPr="00D15029" w:rsidRDefault="00D15029" w:rsidP="009537C0">
      <w:pPr>
        <w:spacing w:after="0"/>
        <w:ind w:firstLine="709"/>
        <w:jc w:val="both"/>
        <w:rPr>
          <w:rFonts w:ascii="Times New Roman" w:hAnsi="Times New Roman" w:cs="Times New Roman"/>
          <w:bCs/>
          <w:sz w:val="28"/>
          <w:szCs w:val="28"/>
        </w:rPr>
      </w:pPr>
      <w:r w:rsidRPr="00D15029">
        <w:rPr>
          <w:rFonts w:ascii="Times New Roman" w:hAnsi="Times New Roman" w:cs="Times New Roman"/>
          <w:bCs/>
          <w:sz w:val="28"/>
          <w:szCs w:val="28"/>
        </w:rPr>
        <w:t>расширение доходной базы бюджета города.</w:t>
      </w:r>
    </w:p>
    <w:p w:rsidR="00D15029" w:rsidRPr="00D15029" w:rsidRDefault="00D15029" w:rsidP="009537C0">
      <w:pPr>
        <w:spacing w:after="0"/>
        <w:ind w:firstLine="709"/>
        <w:jc w:val="both"/>
        <w:rPr>
          <w:rFonts w:ascii="Times New Roman" w:hAnsi="Times New Roman" w:cs="Times New Roman"/>
          <w:bCs/>
          <w:sz w:val="28"/>
          <w:szCs w:val="28"/>
        </w:rPr>
      </w:pPr>
      <w:r w:rsidRPr="00D15029">
        <w:rPr>
          <w:rFonts w:ascii="Times New Roman" w:hAnsi="Times New Roman" w:cs="Times New Roman"/>
          <w:bCs/>
          <w:sz w:val="28"/>
          <w:szCs w:val="28"/>
        </w:rPr>
        <w:t xml:space="preserve">При формировании доходов бюджета города </w:t>
      </w:r>
      <w:r>
        <w:rPr>
          <w:rFonts w:ascii="Times New Roman" w:hAnsi="Times New Roman" w:cs="Times New Roman"/>
          <w:bCs/>
          <w:sz w:val="28"/>
          <w:szCs w:val="28"/>
        </w:rPr>
        <w:t xml:space="preserve">Ханты-Мансийска </w:t>
      </w:r>
      <w:r w:rsidRPr="00D15029">
        <w:rPr>
          <w:rFonts w:ascii="Times New Roman" w:hAnsi="Times New Roman" w:cs="Times New Roman"/>
          <w:bCs/>
          <w:sz w:val="28"/>
          <w:szCs w:val="28"/>
        </w:rPr>
        <w:t>на 2021 год и плановый период</w:t>
      </w:r>
      <w:r w:rsidRPr="00D15029">
        <w:rPr>
          <w:rFonts w:ascii="Times New Roman" w:eastAsia="Courier New" w:hAnsi="Times New Roman" w:cs="Times New Roman"/>
          <w:sz w:val="28"/>
          <w:szCs w:val="28"/>
        </w:rPr>
        <w:t xml:space="preserve"> 2022 и 2023 годов  </w:t>
      </w:r>
      <w:r w:rsidRPr="00D15029">
        <w:rPr>
          <w:rFonts w:ascii="Times New Roman" w:hAnsi="Times New Roman" w:cs="Times New Roman"/>
          <w:bCs/>
          <w:sz w:val="28"/>
          <w:szCs w:val="28"/>
        </w:rPr>
        <w:t>применен подход «без завышенных ожиданий», что позволит минимизировать риски разбалансированности бюджета города в процессе его исполнения и обеспечит возможность для его корректировки в сторону увеличения в случае улучшения ситуации в планируемом периоде.</w:t>
      </w:r>
    </w:p>
    <w:p w:rsidR="00D15029" w:rsidRPr="00D15029" w:rsidRDefault="00D15029" w:rsidP="009537C0">
      <w:pPr>
        <w:autoSpaceDE w:val="0"/>
        <w:autoSpaceDN w:val="0"/>
        <w:adjustRightInd w:val="0"/>
        <w:spacing w:after="0"/>
        <w:ind w:firstLine="709"/>
        <w:jc w:val="both"/>
        <w:rPr>
          <w:rFonts w:ascii="Times New Roman" w:eastAsia="Calibri" w:hAnsi="Times New Roman" w:cs="Times New Roman"/>
          <w:sz w:val="28"/>
          <w:szCs w:val="28"/>
        </w:rPr>
      </w:pPr>
      <w:r w:rsidRPr="00D15029">
        <w:rPr>
          <w:rFonts w:ascii="Times New Roman" w:hAnsi="Times New Roman" w:cs="Times New Roman"/>
          <w:sz w:val="28"/>
          <w:szCs w:val="28"/>
        </w:rPr>
        <w:t>Ключевым приоритетом бюджетной политики муниципального образования в области расходов на 2021</w:t>
      </w:r>
      <w:r w:rsidRPr="00D15029">
        <w:rPr>
          <w:rFonts w:ascii="Times New Roman" w:eastAsia="Courier New" w:hAnsi="Times New Roman" w:cs="Times New Roman"/>
          <w:sz w:val="28"/>
          <w:szCs w:val="28"/>
        </w:rPr>
        <w:t xml:space="preserve"> – </w:t>
      </w:r>
      <w:r w:rsidRPr="00D15029">
        <w:rPr>
          <w:rFonts w:ascii="Times New Roman" w:hAnsi="Times New Roman" w:cs="Times New Roman"/>
          <w:sz w:val="28"/>
          <w:szCs w:val="28"/>
        </w:rPr>
        <w:t xml:space="preserve">2023 годы является обеспечение выполнения национальных целей и стратегических задач развития, скорректированных Указом № 474, положений Послания Президента Российской Федерации Федеральному Собранию Российской Федерации от 15 января 2020 года, реализация мероприятий по повышению доходов граждан и снижению напряженности на рынке труда, безусловное исполнение </w:t>
      </w:r>
      <w:r w:rsidRPr="00D15029">
        <w:rPr>
          <w:rFonts w:ascii="Times New Roman" w:eastAsia="Calibri" w:hAnsi="Times New Roman" w:cs="Times New Roman"/>
          <w:sz w:val="28"/>
          <w:szCs w:val="28"/>
        </w:rPr>
        <w:t>социально значимых обязательств.</w:t>
      </w:r>
    </w:p>
    <w:p w:rsidR="00D15029" w:rsidRPr="00D15029" w:rsidRDefault="00D15029" w:rsidP="009537C0">
      <w:pPr>
        <w:autoSpaceDE w:val="0"/>
        <w:autoSpaceDN w:val="0"/>
        <w:adjustRightInd w:val="0"/>
        <w:spacing w:after="0"/>
        <w:ind w:firstLine="709"/>
        <w:jc w:val="both"/>
        <w:rPr>
          <w:rFonts w:ascii="Times New Roman" w:hAnsi="Times New Roman" w:cs="Times New Roman"/>
          <w:sz w:val="28"/>
          <w:szCs w:val="28"/>
        </w:rPr>
      </w:pPr>
      <w:r w:rsidRPr="00D15029">
        <w:rPr>
          <w:rFonts w:ascii="Times New Roman" w:hAnsi="Times New Roman" w:cs="Times New Roman"/>
          <w:sz w:val="28"/>
          <w:szCs w:val="28"/>
        </w:rPr>
        <w:lastRenderedPageBreak/>
        <w:t xml:space="preserve">В 2020 году распространение новой коронавирусной инфекции привело к корректировке реализуемой в муниципальном образовании бюджетной политики. В оперативном порядке перераспределены бюджетные ассигнования на финансовое обеспечение мероприятий, связанных с профилактикой и устранением последствий распространения новой коронавирусной инфекции и предотвращением влияния ухудшения экономической ситуации на развитие отраслей экономики. </w:t>
      </w:r>
    </w:p>
    <w:p w:rsidR="009537C0" w:rsidRDefault="00D15029" w:rsidP="009537C0">
      <w:pPr>
        <w:autoSpaceDE w:val="0"/>
        <w:autoSpaceDN w:val="0"/>
        <w:adjustRightInd w:val="0"/>
        <w:spacing w:after="0"/>
        <w:ind w:firstLine="709"/>
        <w:jc w:val="both"/>
        <w:rPr>
          <w:rFonts w:ascii="Times New Roman" w:hAnsi="Times New Roman" w:cs="Times New Roman"/>
          <w:sz w:val="28"/>
          <w:szCs w:val="28"/>
          <w:lang w:eastAsia="ko-KR"/>
        </w:rPr>
      </w:pPr>
      <w:r w:rsidRPr="00D15029">
        <w:rPr>
          <w:rFonts w:ascii="Times New Roman" w:hAnsi="Times New Roman" w:cs="Times New Roman"/>
          <w:sz w:val="28"/>
          <w:szCs w:val="28"/>
        </w:rPr>
        <w:t xml:space="preserve">В планируемом трехлетнем периоде 2021 год будет годом адаптации бюджетной системы города к преодолению последствий, связанных с распространением новой коронавирусной инфекции. Бюджетная политика будет направлена </w:t>
      </w:r>
      <w:r w:rsidRPr="00D15029">
        <w:rPr>
          <w:rFonts w:ascii="Times New Roman" w:hAnsi="Times New Roman" w:cs="Times New Roman"/>
          <w:bCs/>
          <w:sz w:val="28"/>
          <w:szCs w:val="28"/>
        </w:rPr>
        <w:t>на  повышение доходного потенциала бюджета города, выявление и мобилизацию внутренних резервов, реалистичность прогнозирования доходной базы.</w:t>
      </w:r>
      <w:r w:rsidRPr="00D15029">
        <w:rPr>
          <w:rFonts w:ascii="Times New Roman" w:hAnsi="Times New Roman" w:cs="Times New Roman"/>
          <w:sz w:val="28"/>
          <w:szCs w:val="28"/>
          <w:lang w:eastAsia="ko-KR"/>
        </w:rPr>
        <w:t xml:space="preserve"> </w:t>
      </w:r>
    </w:p>
    <w:p w:rsidR="00D15029" w:rsidRPr="00D15029" w:rsidRDefault="00D15029" w:rsidP="009537C0">
      <w:pPr>
        <w:autoSpaceDE w:val="0"/>
        <w:autoSpaceDN w:val="0"/>
        <w:adjustRightInd w:val="0"/>
        <w:spacing w:after="0"/>
        <w:ind w:firstLine="709"/>
        <w:jc w:val="both"/>
        <w:rPr>
          <w:rFonts w:ascii="Times New Roman" w:hAnsi="Times New Roman" w:cs="Times New Roman"/>
          <w:bCs/>
          <w:sz w:val="28"/>
          <w:szCs w:val="28"/>
        </w:rPr>
      </w:pPr>
      <w:r w:rsidRPr="00D15029">
        <w:rPr>
          <w:rFonts w:ascii="Times New Roman" w:hAnsi="Times New Roman" w:cs="Times New Roman"/>
          <w:bCs/>
          <w:sz w:val="28"/>
          <w:szCs w:val="28"/>
        </w:rPr>
        <w:t>Достижение указанных задач (приоритетов) в предстоящем финансовом периоде будет осуществляться путем реализации следующих мероприятий:</w:t>
      </w:r>
    </w:p>
    <w:p w:rsidR="00D15029" w:rsidRPr="00D15029" w:rsidRDefault="00D15029" w:rsidP="009537C0">
      <w:pPr>
        <w:spacing w:after="0"/>
        <w:ind w:firstLine="709"/>
        <w:jc w:val="both"/>
        <w:rPr>
          <w:rFonts w:ascii="Times New Roman" w:hAnsi="Times New Roman" w:cs="Times New Roman"/>
          <w:sz w:val="28"/>
          <w:szCs w:val="28"/>
          <w:lang w:eastAsia="ko-KR"/>
        </w:rPr>
      </w:pPr>
      <w:r w:rsidRPr="00D15029">
        <w:rPr>
          <w:rFonts w:ascii="Times New Roman" w:hAnsi="Times New Roman" w:cs="Times New Roman"/>
          <w:sz w:val="28"/>
          <w:szCs w:val="28"/>
          <w:lang w:eastAsia="ko-KR"/>
        </w:rPr>
        <w:t>обеспечение качественного администрирования доходных источников;</w:t>
      </w:r>
    </w:p>
    <w:p w:rsidR="00D15029" w:rsidRPr="00D15029" w:rsidRDefault="00D15029" w:rsidP="009537C0">
      <w:pPr>
        <w:autoSpaceDE w:val="0"/>
        <w:autoSpaceDN w:val="0"/>
        <w:adjustRightInd w:val="0"/>
        <w:spacing w:after="0"/>
        <w:ind w:firstLine="709"/>
        <w:jc w:val="both"/>
        <w:rPr>
          <w:rFonts w:ascii="Times New Roman" w:hAnsi="Times New Roman" w:cs="Times New Roman"/>
          <w:sz w:val="28"/>
          <w:szCs w:val="28"/>
        </w:rPr>
      </w:pPr>
      <w:r w:rsidRPr="00D15029">
        <w:rPr>
          <w:rFonts w:ascii="Times New Roman" w:hAnsi="Times New Roman" w:cs="Times New Roman"/>
          <w:sz w:val="28"/>
          <w:szCs w:val="28"/>
        </w:rPr>
        <w:t>сотрудничество и информационное взаимодействие с крупнейшими налогоплательщиками;</w:t>
      </w:r>
    </w:p>
    <w:p w:rsidR="00D15029" w:rsidRPr="00D15029" w:rsidRDefault="00D15029" w:rsidP="009537C0">
      <w:pPr>
        <w:spacing w:after="0"/>
        <w:ind w:firstLine="709"/>
        <w:jc w:val="both"/>
        <w:rPr>
          <w:rFonts w:ascii="Times New Roman" w:eastAsia="Calibri" w:hAnsi="Times New Roman" w:cs="Times New Roman"/>
          <w:sz w:val="28"/>
          <w:szCs w:val="28"/>
        </w:rPr>
      </w:pPr>
      <w:r w:rsidRPr="00D15029">
        <w:rPr>
          <w:rFonts w:ascii="Times New Roman" w:eastAsia="Calibri" w:hAnsi="Times New Roman" w:cs="Times New Roman"/>
          <w:sz w:val="28"/>
          <w:szCs w:val="28"/>
        </w:rPr>
        <w:t>обеспечение дополнительных поступлений в бюджет города</w:t>
      </w:r>
      <w:r w:rsidRPr="00D15029">
        <w:rPr>
          <w:rFonts w:ascii="Times New Roman" w:hAnsi="Times New Roman" w:cs="Times New Roman"/>
          <w:sz w:val="28"/>
          <w:szCs w:val="28"/>
        </w:rPr>
        <w:t xml:space="preserve">               </w:t>
      </w:r>
      <w:r w:rsidRPr="00D15029">
        <w:rPr>
          <w:rFonts w:ascii="Times New Roman" w:eastAsia="Calibri" w:hAnsi="Times New Roman" w:cs="Times New Roman"/>
          <w:sz w:val="28"/>
          <w:szCs w:val="28"/>
        </w:rPr>
        <w:t>за счет средств от использования муниципальной собственности, прежде всего путем повышения эффективности управления.</w:t>
      </w:r>
    </w:p>
    <w:p w:rsidR="00D15029" w:rsidRPr="00D15029" w:rsidRDefault="00D15029" w:rsidP="009537C0">
      <w:pPr>
        <w:spacing w:after="0"/>
        <w:ind w:firstLine="709"/>
        <w:jc w:val="both"/>
        <w:rPr>
          <w:rFonts w:ascii="Times New Roman" w:hAnsi="Times New Roman" w:cs="Times New Roman"/>
          <w:sz w:val="28"/>
          <w:szCs w:val="28"/>
        </w:rPr>
      </w:pPr>
      <w:r w:rsidRPr="00D15029">
        <w:rPr>
          <w:rFonts w:ascii="Times New Roman" w:hAnsi="Times New Roman" w:cs="Times New Roman"/>
          <w:sz w:val="28"/>
          <w:szCs w:val="28"/>
        </w:rPr>
        <w:t>Основными целями реализации налоговой политики является с одной стороны сохранение условий для поддержания устойчивого роста экономики муниципального образования,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бюджета, которые будут достигаться путем реализации следующих задач:</w:t>
      </w:r>
    </w:p>
    <w:p w:rsidR="00D15029" w:rsidRPr="00D15029" w:rsidRDefault="00D15029" w:rsidP="009537C0">
      <w:pPr>
        <w:spacing w:after="0"/>
        <w:ind w:firstLine="709"/>
        <w:jc w:val="both"/>
        <w:rPr>
          <w:rFonts w:ascii="Times New Roman" w:hAnsi="Times New Roman" w:cs="Times New Roman"/>
          <w:sz w:val="28"/>
          <w:szCs w:val="28"/>
        </w:rPr>
      </w:pPr>
      <w:r w:rsidRPr="00D15029">
        <w:rPr>
          <w:rFonts w:ascii="Times New Roman" w:hAnsi="Times New Roman" w:cs="Times New Roman"/>
          <w:sz w:val="28"/>
          <w:szCs w:val="28"/>
        </w:rPr>
        <w:t xml:space="preserve">стимулирование инвесторов, осуществляющих реализацию проектов, обеспечивающих рост налогового потенциала, путем выбора наиболее эффективных мер поддержки; </w:t>
      </w:r>
    </w:p>
    <w:p w:rsidR="00D15029" w:rsidRPr="00D15029" w:rsidRDefault="00D15029" w:rsidP="009537C0">
      <w:pPr>
        <w:spacing w:after="0"/>
        <w:ind w:firstLine="709"/>
        <w:jc w:val="both"/>
        <w:rPr>
          <w:rFonts w:ascii="Times New Roman" w:hAnsi="Times New Roman" w:cs="Times New Roman"/>
          <w:sz w:val="28"/>
          <w:szCs w:val="28"/>
        </w:rPr>
      </w:pPr>
      <w:r w:rsidRPr="00D15029">
        <w:rPr>
          <w:rFonts w:ascii="Times New Roman" w:hAnsi="Times New Roman" w:cs="Times New Roman"/>
          <w:sz w:val="28"/>
          <w:szCs w:val="28"/>
        </w:rPr>
        <w:t>систематизация мер поддержки субъектам малого и среднего бизнеса;</w:t>
      </w:r>
    </w:p>
    <w:p w:rsidR="00D15029" w:rsidRPr="00D15029" w:rsidRDefault="00D15029" w:rsidP="009537C0">
      <w:pPr>
        <w:spacing w:after="0"/>
        <w:ind w:firstLine="708"/>
        <w:jc w:val="both"/>
        <w:rPr>
          <w:rFonts w:ascii="Times New Roman" w:hAnsi="Times New Roman" w:cs="Times New Roman"/>
          <w:sz w:val="28"/>
          <w:szCs w:val="28"/>
        </w:rPr>
      </w:pPr>
      <w:r w:rsidRPr="00D15029">
        <w:rPr>
          <w:rFonts w:ascii="Times New Roman" w:hAnsi="Times New Roman" w:cs="Times New Roman"/>
          <w:sz w:val="28"/>
          <w:szCs w:val="28"/>
        </w:rPr>
        <w:t>обеспечение полноты формирования налоговой базы для увеличения поступления в бюджет имущественных налогов;</w:t>
      </w:r>
    </w:p>
    <w:p w:rsidR="00D15029" w:rsidRPr="00D15029" w:rsidRDefault="00D15029" w:rsidP="009537C0">
      <w:pPr>
        <w:spacing w:after="0"/>
        <w:ind w:firstLine="709"/>
        <w:jc w:val="both"/>
        <w:rPr>
          <w:rFonts w:ascii="Times New Roman" w:hAnsi="Times New Roman" w:cs="Times New Roman"/>
          <w:sz w:val="28"/>
          <w:szCs w:val="28"/>
        </w:rPr>
      </w:pPr>
      <w:r w:rsidRPr="00D15029">
        <w:rPr>
          <w:rFonts w:ascii="Times New Roman" w:hAnsi="Times New Roman" w:cs="Times New Roman"/>
          <w:sz w:val="28"/>
          <w:szCs w:val="28"/>
        </w:rPr>
        <w:t>продолжение работы по эффективному межведомственному взаимодействию, целями которого являются повышение уровня собираемости налогов, снижение недоимки, достижение высокой степени достоверности информации об объектах налогообложения;</w:t>
      </w:r>
    </w:p>
    <w:p w:rsidR="00D15029" w:rsidRDefault="00D15029" w:rsidP="009537C0">
      <w:pPr>
        <w:pStyle w:val="ConsPlusNormal"/>
        <w:spacing w:line="276" w:lineRule="auto"/>
        <w:ind w:firstLine="709"/>
        <w:jc w:val="both"/>
        <w:rPr>
          <w:rFonts w:ascii="Times New Roman" w:hAnsi="Times New Roman" w:cs="Times New Roman"/>
          <w:sz w:val="28"/>
          <w:szCs w:val="28"/>
        </w:rPr>
      </w:pPr>
      <w:r w:rsidRPr="00D15029">
        <w:rPr>
          <w:rFonts w:ascii="Times New Roman" w:hAnsi="Times New Roman" w:cs="Times New Roman"/>
          <w:sz w:val="28"/>
          <w:szCs w:val="28"/>
        </w:rPr>
        <w:lastRenderedPageBreak/>
        <w:t>организация информационной кампании, направленной                                  на побуждение налогоплательщиков к исполнению налоговых обязательств.</w:t>
      </w:r>
    </w:p>
    <w:p w:rsidR="00064D26" w:rsidRDefault="00064D26" w:rsidP="00EF4DD4">
      <w:pPr>
        <w:spacing w:line="240" w:lineRule="auto"/>
        <w:ind w:firstLine="709"/>
        <w:rPr>
          <w:rFonts w:ascii="Times New Roman" w:eastAsia="Times New Roman" w:hAnsi="Times New Roman" w:cs="Times New Roman"/>
          <w:sz w:val="28"/>
          <w:szCs w:val="28"/>
        </w:rPr>
      </w:pPr>
      <w:r w:rsidRPr="002860F0">
        <w:rPr>
          <w:rFonts w:ascii="Times New Roman" w:eastAsia="Times New Roman" w:hAnsi="Times New Roman" w:cs="Times New Roman"/>
          <w:sz w:val="28"/>
          <w:szCs w:val="28"/>
        </w:rPr>
        <w:t>Основные параметры проекта бюджета города</w:t>
      </w:r>
      <w:r w:rsidR="002445BB">
        <w:rPr>
          <w:rFonts w:ascii="Times New Roman" w:eastAsia="Times New Roman" w:hAnsi="Times New Roman" w:cs="Times New Roman"/>
          <w:sz w:val="28"/>
          <w:szCs w:val="28"/>
        </w:rPr>
        <w:t xml:space="preserve"> Ханты-Мансийска </w:t>
      </w:r>
      <w:r w:rsidRPr="002860F0">
        <w:rPr>
          <w:rFonts w:ascii="Times New Roman" w:eastAsia="Times New Roman" w:hAnsi="Times New Roman" w:cs="Times New Roman"/>
          <w:sz w:val="28"/>
          <w:szCs w:val="28"/>
        </w:rPr>
        <w:t>на 20</w:t>
      </w:r>
      <w:r w:rsidR="00813332">
        <w:rPr>
          <w:rFonts w:ascii="Times New Roman" w:eastAsia="Times New Roman" w:hAnsi="Times New Roman" w:cs="Times New Roman"/>
          <w:sz w:val="28"/>
          <w:szCs w:val="28"/>
        </w:rPr>
        <w:t>2</w:t>
      </w:r>
      <w:r w:rsidR="00EF4DD4">
        <w:rPr>
          <w:rFonts w:ascii="Times New Roman" w:eastAsia="Times New Roman" w:hAnsi="Times New Roman" w:cs="Times New Roman"/>
          <w:sz w:val="28"/>
          <w:szCs w:val="28"/>
        </w:rPr>
        <w:t>1</w:t>
      </w:r>
      <w:r w:rsidR="00EA1E04">
        <w:rPr>
          <w:rFonts w:ascii="Times New Roman" w:eastAsia="Times New Roman" w:hAnsi="Times New Roman" w:cs="Times New Roman"/>
          <w:sz w:val="28"/>
          <w:szCs w:val="28"/>
        </w:rPr>
        <w:t xml:space="preserve"> год и на плановый период 202</w:t>
      </w:r>
      <w:r w:rsidR="00EF4DD4">
        <w:rPr>
          <w:rFonts w:ascii="Times New Roman" w:eastAsia="Times New Roman" w:hAnsi="Times New Roman" w:cs="Times New Roman"/>
          <w:sz w:val="28"/>
          <w:szCs w:val="28"/>
        </w:rPr>
        <w:t>2</w:t>
      </w:r>
      <w:r w:rsidRPr="002860F0">
        <w:rPr>
          <w:rFonts w:ascii="Times New Roman" w:eastAsia="Times New Roman" w:hAnsi="Times New Roman" w:cs="Times New Roman"/>
          <w:sz w:val="28"/>
          <w:szCs w:val="28"/>
        </w:rPr>
        <w:t xml:space="preserve"> и 20</w:t>
      </w:r>
      <w:r w:rsidR="00EA1E04">
        <w:rPr>
          <w:rFonts w:ascii="Times New Roman" w:eastAsia="Times New Roman" w:hAnsi="Times New Roman" w:cs="Times New Roman"/>
          <w:sz w:val="28"/>
          <w:szCs w:val="28"/>
        </w:rPr>
        <w:t>2</w:t>
      </w:r>
      <w:r w:rsidR="00EF4DD4">
        <w:rPr>
          <w:rFonts w:ascii="Times New Roman" w:eastAsia="Times New Roman" w:hAnsi="Times New Roman" w:cs="Times New Roman"/>
          <w:sz w:val="28"/>
          <w:szCs w:val="28"/>
        </w:rPr>
        <w:t>3</w:t>
      </w:r>
      <w:r w:rsidR="00EA1E04">
        <w:rPr>
          <w:rFonts w:ascii="Times New Roman" w:eastAsia="Times New Roman" w:hAnsi="Times New Roman" w:cs="Times New Roman"/>
          <w:sz w:val="28"/>
          <w:szCs w:val="28"/>
        </w:rPr>
        <w:t xml:space="preserve"> </w:t>
      </w:r>
      <w:r w:rsidRPr="002860F0">
        <w:rPr>
          <w:rFonts w:ascii="Times New Roman" w:eastAsia="Times New Roman" w:hAnsi="Times New Roman" w:cs="Times New Roman"/>
          <w:sz w:val="28"/>
          <w:szCs w:val="28"/>
        </w:rPr>
        <w:t>годов характеризуются следующими показателями:</w:t>
      </w:r>
    </w:p>
    <w:p w:rsidR="00D015EB" w:rsidRPr="00D015EB" w:rsidRDefault="00D015EB" w:rsidP="00813332">
      <w:pPr>
        <w:widowControl w:val="0"/>
        <w:ind w:firstLine="709"/>
        <w:jc w:val="right"/>
        <w:rPr>
          <w:rFonts w:ascii="Times New Roman" w:hAnsi="Times New Roman" w:cs="Times New Roman"/>
          <w:sz w:val="28"/>
          <w:szCs w:val="28"/>
        </w:rPr>
      </w:pPr>
      <w:r w:rsidRPr="00D015EB">
        <w:rPr>
          <w:rFonts w:ascii="Times New Roman" w:hAnsi="Times New Roman" w:cs="Times New Roman"/>
          <w:sz w:val="28"/>
          <w:szCs w:val="28"/>
        </w:rPr>
        <w:t>Таблица 1.</w:t>
      </w:r>
      <w:r w:rsidR="00F956BC">
        <w:rPr>
          <w:rFonts w:ascii="Times New Roman" w:hAnsi="Times New Roman" w:cs="Times New Roman"/>
          <w:sz w:val="28"/>
          <w:szCs w:val="28"/>
        </w:rPr>
        <w:t>1</w:t>
      </w:r>
      <w:r w:rsidRPr="00D015EB">
        <w:rPr>
          <w:rFonts w:ascii="Times New Roman" w:hAnsi="Times New Roman" w:cs="Times New Roman"/>
          <w:sz w:val="28"/>
          <w:szCs w:val="28"/>
        </w:rPr>
        <w:t>.</w:t>
      </w:r>
    </w:p>
    <w:p w:rsidR="00D015EB" w:rsidRPr="00187034" w:rsidRDefault="00D015EB" w:rsidP="00813332">
      <w:pPr>
        <w:spacing w:after="0"/>
        <w:ind w:firstLine="709"/>
        <w:jc w:val="center"/>
        <w:rPr>
          <w:rFonts w:ascii="Times New Roman" w:eastAsia="Times New Roman" w:hAnsi="Times New Roman" w:cs="Times New Roman"/>
          <w:b/>
          <w:sz w:val="28"/>
          <w:szCs w:val="28"/>
        </w:rPr>
      </w:pPr>
      <w:r w:rsidRPr="00187034">
        <w:rPr>
          <w:rFonts w:ascii="Times New Roman" w:eastAsia="Times New Roman" w:hAnsi="Times New Roman" w:cs="Times New Roman"/>
          <w:b/>
          <w:sz w:val="28"/>
          <w:szCs w:val="28"/>
        </w:rPr>
        <w:t xml:space="preserve">Основные параметры проекта бюджета города </w:t>
      </w:r>
      <w:r w:rsidR="002445BB">
        <w:rPr>
          <w:rFonts w:ascii="Times New Roman" w:eastAsia="Times New Roman" w:hAnsi="Times New Roman" w:cs="Times New Roman"/>
          <w:b/>
          <w:sz w:val="28"/>
          <w:szCs w:val="28"/>
        </w:rPr>
        <w:t xml:space="preserve">Ханты-Мансийска </w:t>
      </w:r>
      <w:r w:rsidRPr="00187034">
        <w:rPr>
          <w:rFonts w:ascii="Times New Roman" w:eastAsia="Times New Roman" w:hAnsi="Times New Roman" w:cs="Times New Roman"/>
          <w:b/>
          <w:sz w:val="28"/>
          <w:szCs w:val="28"/>
        </w:rPr>
        <w:t>на 20</w:t>
      </w:r>
      <w:r w:rsidR="00813332">
        <w:rPr>
          <w:rFonts w:ascii="Times New Roman" w:eastAsia="Times New Roman" w:hAnsi="Times New Roman" w:cs="Times New Roman"/>
          <w:b/>
          <w:sz w:val="28"/>
          <w:szCs w:val="28"/>
        </w:rPr>
        <w:t>2</w:t>
      </w:r>
      <w:r w:rsidR="00EF4DD4">
        <w:rPr>
          <w:rFonts w:ascii="Times New Roman" w:eastAsia="Times New Roman" w:hAnsi="Times New Roman" w:cs="Times New Roman"/>
          <w:b/>
          <w:sz w:val="28"/>
          <w:szCs w:val="28"/>
        </w:rPr>
        <w:t>1</w:t>
      </w:r>
      <w:r w:rsidRPr="00187034">
        <w:rPr>
          <w:rFonts w:ascii="Times New Roman" w:eastAsia="Times New Roman" w:hAnsi="Times New Roman" w:cs="Times New Roman"/>
          <w:b/>
          <w:sz w:val="28"/>
          <w:szCs w:val="28"/>
        </w:rPr>
        <w:t xml:space="preserve"> год и на плановый период 20</w:t>
      </w:r>
      <w:r w:rsidR="00EA1E04">
        <w:rPr>
          <w:rFonts w:ascii="Times New Roman" w:eastAsia="Times New Roman" w:hAnsi="Times New Roman" w:cs="Times New Roman"/>
          <w:b/>
          <w:sz w:val="28"/>
          <w:szCs w:val="28"/>
        </w:rPr>
        <w:t>2</w:t>
      </w:r>
      <w:r w:rsidR="00EF4DD4">
        <w:rPr>
          <w:rFonts w:ascii="Times New Roman" w:eastAsia="Times New Roman" w:hAnsi="Times New Roman" w:cs="Times New Roman"/>
          <w:b/>
          <w:sz w:val="28"/>
          <w:szCs w:val="28"/>
        </w:rPr>
        <w:t>2</w:t>
      </w:r>
      <w:r w:rsidRPr="00187034">
        <w:rPr>
          <w:rFonts w:ascii="Times New Roman" w:eastAsia="Times New Roman" w:hAnsi="Times New Roman" w:cs="Times New Roman"/>
          <w:b/>
          <w:sz w:val="28"/>
          <w:szCs w:val="28"/>
        </w:rPr>
        <w:t xml:space="preserve"> и 20</w:t>
      </w:r>
      <w:r w:rsidR="00F956BC">
        <w:rPr>
          <w:rFonts w:ascii="Times New Roman" w:eastAsia="Times New Roman" w:hAnsi="Times New Roman" w:cs="Times New Roman"/>
          <w:b/>
          <w:sz w:val="28"/>
          <w:szCs w:val="28"/>
        </w:rPr>
        <w:t>2</w:t>
      </w:r>
      <w:r w:rsidR="00EF4DD4">
        <w:rPr>
          <w:rFonts w:ascii="Times New Roman" w:eastAsia="Times New Roman" w:hAnsi="Times New Roman" w:cs="Times New Roman"/>
          <w:b/>
          <w:sz w:val="28"/>
          <w:szCs w:val="28"/>
        </w:rPr>
        <w:t>3</w:t>
      </w:r>
      <w:r w:rsidRPr="00187034">
        <w:rPr>
          <w:rFonts w:ascii="Times New Roman" w:eastAsia="Times New Roman" w:hAnsi="Times New Roman" w:cs="Times New Roman"/>
          <w:b/>
          <w:sz w:val="28"/>
          <w:szCs w:val="28"/>
        </w:rPr>
        <w:t xml:space="preserve"> годов</w:t>
      </w:r>
    </w:p>
    <w:p w:rsidR="00F956BC" w:rsidRDefault="000E4035" w:rsidP="00813332">
      <w:pPr>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(тыс. рублей)</w:t>
      </w:r>
    </w:p>
    <w:tbl>
      <w:tblPr>
        <w:tblW w:w="10314" w:type="dxa"/>
        <w:tblInd w:w="-743" w:type="dxa"/>
        <w:tblLook w:val="04A0" w:firstRow="1" w:lastRow="0" w:firstColumn="1" w:lastColumn="0" w:noHBand="0" w:noVBand="1"/>
      </w:tblPr>
      <w:tblGrid>
        <w:gridCol w:w="2131"/>
        <w:gridCol w:w="1463"/>
        <w:gridCol w:w="1680"/>
        <w:gridCol w:w="1680"/>
        <w:gridCol w:w="1680"/>
        <w:gridCol w:w="1680"/>
      </w:tblGrid>
      <w:tr w:rsidR="00873711" w:rsidRPr="00873711" w:rsidTr="00EF4DD4">
        <w:trPr>
          <w:trHeight w:val="1692"/>
        </w:trPr>
        <w:tc>
          <w:tcPr>
            <w:tcW w:w="2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3711" w:rsidRPr="00873711" w:rsidRDefault="00873711" w:rsidP="00873711">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Наименование показателя</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873711" w:rsidRPr="00873711" w:rsidRDefault="00873711" w:rsidP="00EF4DD4">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201</w:t>
            </w:r>
            <w:r w:rsidR="00EF4DD4">
              <w:rPr>
                <w:rFonts w:ascii="Times New Roman" w:eastAsia="Times New Roman" w:hAnsi="Times New Roman" w:cs="Times New Roman"/>
                <w:bCs/>
                <w:sz w:val="24"/>
                <w:szCs w:val="24"/>
              </w:rPr>
              <w:t>9</w:t>
            </w:r>
            <w:r w:rsidRPr="00873711">
              <w:rPr>
                <w:rFonts w:ascii="Times New Roman" w:eastAsia="Times New Roman" w:hAnsi="Times New Roman" w:cs="Times New Roman"/>
                <w:bCs/>
                <w:sz w:val="24"/>
                <w:szCs w:val="24"/>
              </w:rPr>
              <w:t xml:space="preserve"> год (исполнено)</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873711" w:rsidRPr="00873711" w:rsidRDefault="00873711" w:rsidP="00EF4DD4">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20</w:t>
            </w:r>
            <w:r w:rsidR="00EF4DD4">
              <w:rPr>
                <w:rFonts w:ascii="Times New Roman" w:eastAsia="Times New Roman" w:hAnsi="Times New Roman" w:cs="Times New Roman"/>
                <w:bCs/>
                <w:sz w:val="24"/>
                <w:szCs w:val="24"/>
              </w:rPr>
              <w:t>20</w:t>
            </w:r>
            <w:r w:rsidRPr="00873711">
              <w:rPr>
                <w:rFonts w:ascii="Times New Roman" w:eastAsia="Times New Roman" w:hAnsi="Times New Roman" w:cs="Times New Roman"/>
                <w:bCs/>
                <w:sz w:val="24"/>
                <w:szCs w:val="24"/>
              </w:rPr>
              <w:t xml:space="preserve"> год (утверждено)</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873711" w:rsidRPr="00873711" w:rsidRDefault="00873711" w:rsidP="00EF4DD4">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202</w:t>
            </w:r>
            <w:r w:rsidR="00EF4DD4">
              <w:rPr>
                <w:rFonts w:ascii="Times New Roman" w:eastAsia="Times New Roman" w:hAnsi="Times New Roman" w:cs="Times New Roman"/>
                <w:bCs/>
                <w:sz w:val="24"/>
                <w:szCs w:val="24"/>
              </w:rPr>
              <w:t>1</w:t>
            </w:r>
            <w:r w:rsidRPr="00873711">
              <w:rPr>
                <w:rFonts w:ascii="Times New Roman" w:eastAsia="Times New Roman" w:hAnsi="Times New Roman" w:cs="Times New Roman"/>
                <w:bCs/>
                <w:sz w:val="24"/>
                <w:szCs w:val="24"/>
              </w:rPr>
              <w:t xml:space="preserve"> год (проект)</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873711" w:rsidRPr="00873711" w:rsidRDefault="00873711" w:rsidP="00EF4DD4">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202</w:t>
            </w:r>
            <w:r w:rsidR="00EF4DD4">
              <w:rPr>
                <w:rFonts w:ascii="Times New Roman" w:eastAsia="Times New Roman" w:hAnsi="Times New Roman" w:cs="Times New Roman"/>
                <w:bCs/>
                <w:sz w:val="24"/>
                <w:szCs w:val="24"/>
              </w:rPr>
              <w:t>2</w:t>
            </w:r>
            <w:r w:rsidRPr="00873711">
              <w:rPr>
                <w:rFonts w:ascii="Times New Roman" w:eastAsia="Times New Roman" w:hAnsi="Times New Roman" w:cs="Times New Roman"/>
                <w:bCs/>
                <w:sz w:val="24"/>
                <w:szCs w:val="24"/>
              </w:rPr>
              <w:t xml:space="preserve"> год (проект)</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873711" w:rsidRPr="00873711" w:rsidRDefault="00873711" w:rsidP="00EF4DD4">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202</w:t>
            </w:r>
            <w:r w:rsidR="00EF4DD4">
              <w:rPr>
                <w:rFonts w:ascii="Times New Roman" w:eastAsia="Times New Roman" w:hAnsi="Times New Roman" w:cs="Times New Roman"/>
                <w:bCs/>
                <w:sz w:val="24"/>
                <w:szCs w:val="24"/>
              </w:rPr>
              <w:t>3</w:t>
            </w:r>
            <w:r w:rsidRPr="00873711">
              <w:rPr>
                <w:rFonts w:ascii="Times New Roman" w:eastAsia="Times New Roman" w:hAnsi="Times New Roman" w:cs="Times New Roman"/>
                <w:bCs/>
                <w:sz w:val="24"/>
                <w:szCs w:val="24"/>
              </w:rPr>
              <w:t xml:space="preserve"> год (проект)</w:t>
            </w:r>
          </w:p>
        </w:tc>
      </w:tr>
      <w:tr w:rsidR="00873711" w:rsidRPr="00873711" w:rsidTr="00EF4DD4">
        <w:trPr>
          <w:trHeight w:val="432"/>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73711" w:rsidRPr="00873711" w:rsidRDefault="00873711" w:rsidP="00873711">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Доходы, тыс. рублей</w:t>
            </w:r>
          </w:p>
        </w:tc>
        <w:tc>
          <w:tcPr>
            <w:tcW w:w="1459" w:type="dxa"/>
            <w:tcBorders>
              <w:top w:val="nil"/>
              <w:left w:val="nil"/>
              <w:bottom w:val="single" w:sz="4" w:space="0" w:color="auto"/>
              <w:right w:val="single" w:sz="4" w:space="0" w:color="auto"/>
            </w:tcBorders>
            <w:shd w:val="clear" w:color="000000" w:fill="FFFFFF"/>
            <w:noWrap/>
            <w:vAlign w:val="center"/>
            <w:hideMark/>
          </w:tcPr>
          <w:p w:rsidR="00873711" w:rsidRPr="00873711" w:rsidRDefault="00EF4DD4"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9 450 522,1</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EF4DD4"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11 693 990,3</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EF4DD4"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9 746 577,9</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EF4DD4"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9 577 360,8</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EF4DD4"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9 470 360,3</w:t>
            </w:r>
          </w:p>
        </w:tc>
      </w:tr>
      <w:tr w:rsidR="00873711" w:rsidRPr="00873711" w:rsidTr="00EF4DD4">
        <w:trPr>
          <w:trHeight w:val="375"/>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73711" w:rsidRPr="00873711" w:rsidRDefault="00873711" w:rsidP="00EF4DD4">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к 201</w:t>
            </w:r>
            <w:r w:rsidR="00EF4DD4">
              <w:rPr>
                <w:rFonts w:ascii="Times New Roman" w:eastAsia="Times New Roman" w:hAnsi="Times New Roman" w:cs="Times New Roman"/>
                <w:bCs/>
                <w:sz w:val="24"/>
                <w:szCs w:val="24"/>
              </w:rPr>
              <w:t>9</w:t>
            </w:r>
            <w:r w:rsidRPr="00873711">
              <w:rPr>
                <w:rFonts w:ascii="Times New Roman" w:eastAsia="Times New Roman" w:hAnsi="Times New Roman" w:cs="Times New Roman"/>
                <w:bCs/>
                <w:sz w:val="24"/>
                <w:szCs w:val="24"/>
              </w:rPr>
              <w:t xml:space="preserve"> году</w:t>
            </w:r>
          </w:p>
        </w:tc>
        <w:tc>
          <w:tcPr>
            <w:tcW w:w="1459" w:type="dxa"/>
            <w:tcBorders>
              <w:top w:val="nil"/>
              <w:left w:val="nil"/>
              <w:bottom w:val="single" w:sz="4" w:space="0" w:color="auto"/>
              <w:right w:val="single" w:sz="4" w:space="0" w:color="auto"/>
            </w:tcBorders>
            <w:shd w:val="clear" w:color="000000" w:fill="FFFFFF"/>
            <w:noWrap/>
            <w:vAlign w:val="center"/>
            <w:hideMark/>
          </w:tcPr>
          <w:p w:rsidR="00873711" w:rsidRPr="00873711" w:rsidRDefault="00873711" w:rsidP="00873711">
            <w:pPr>
              <w:spacing w:after="0" w:line="240" w:lineRule="auto"/>
              <w:jc w:val="center"/>
              <w:rPr>
                <w:rFonts w:ascii="Times New Roman" w:eastAsia="Times New Roman" w:hAnsi="Times New Roman" w:cs="Times New Roman"/>
                <w:bCs/>
                <w:sz w:val="20"/>
                <w:szCs w:val="20"/>
              </w:rPr>
            </w:pP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123,7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103,1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101,1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81,0 </w:t>
            </w:r>
            <w:r w:rsidR="00873711" w:rsidRPr="00873711">
              <w:rPr>
                <w:rFonts w:ascii="Times New Roman" w:eastAsia="Times New Roman" w:hAnsi="Times New Roman" w:cs="Times New Roman"/>
                <w:bCs/>
                <w:sz w:val="20"/>
                <w:szCs w:val="20"/>
              </w:rPr>
              <w:t>%</w:t>
            </w:r>
          </w:p>
        </w:tc>
      </w:tr>
      <w:tr w:rsidR="00873711" w:rsidRPr="00873711" w:rsidTr="00EF4DD4">
        <w:trPr>
          <w:trHeight w:val="375"/>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73711" w:rsidRPr="00873711" w:rsidRDefault="00873711" w:rsidP="00EF4DD4">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в 20</w:t>
            </w:r>
            <w:r w:rsidR="00EF4DD4">
              <w:rPr>
                <w:rFonts w:ascii="Times New Roman" w:eastAsia="Times New Roman" w:hAnsi="Times New Roman" w:cs="Times New Roman"/>
                <w:bCs/>
                <w:sz w:val="24"/>
                <w:szCs w:val="24"/>
              </w:rPr>
              <w:t>20</w:t>
            </w:r>
            <w:r w:rsidRPr="00873711">
              <w:rPr>
                <w:rFonts w:ascii="Times New Roman" w:eastAsia="Times New Roman" w:hAnsi="Times New Roman" w:cs="Times New Roman"/>
                <w:bCs/>
                <w:sz w:val="24"/>
                <w:szCs w:val="24"/>
              </w:rPr>
              <w:t xml:space="preserve"> году</w:t>
            </w:r>
          </w:p>
        </w:tc>
        <w:tc>
          <w:tcPr>
            <w:tcW w:w="1459" w:type="dxa"/>
            <w:tcBorders>
              <w:top w:val="nil"/>
              <w:left w:val="nil"/>
              <w:bottom w:val="single" w:sz="4" w:space="0" w:color="auto"/>
              <w:right w:val="single" w:sz="4" w:space="0" w:color="auto"/>
            </w:tcBorders>
            <w:shd w:val="clear" w:color="000000" w:fill="FFFFFF"/>
            <w:noWrap/>
            <w:vAlign w:val="center"/>
            <w:hideMark/>
          </w:tcPr>
          <w:p w:rsidR="00873711" w:rsidRPr="00873711" w:rsidRDefault="00873711" w:rsidP="00873711">
            <w:pPr>
              <w:spacing w:after="0" w:line="240" w:lineRule="auto"/>
              <w:jc w:val="center"/>
              <w:rPr>
                <w:rFonts w:ascii="Times New Roman" w:eastAsia="Times New Roman" w:hAnsi="Times New Roman" w:cs="Times New Roman"/>
                <w:bCs/>
                <w:sz w:val="20"/>
                <w:szCs w:val="20"/>
              </w:rPr>
            </w:pP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873711" w:rsidP="00873711">
            <w:pPr>
              <w:spacing w:after="0" w:line="240" w:lineRule="auto"/>
              <w:jc w:val="center"/>
              <w:rPr>
                <w:rFonts w:ascii="Times New Roman" w:eastAsia="Times New Roman" w:hAnsi="Times New Roman" w:cs="Times New Roman"/>
                <w:bCs/>
                <w:sz w:val="20"/>
                <w:szCs w:val="20"/>
              </w:rPr>
            </w:pP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83,3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98,1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97,2 </w:t>
            </w:r>
            <w:r w:rsidR="00873711" w:rsidRPr="00873711">
              <w:rPr>
                <w:rFonts w:ascii="Times New Roman" w:eastAsia="Times New Roman" w:hAnsi="Times New Roman" w:cs="Times New Roman"/>
                <w:bCs/>
                <w:sz w:val="20"/>
                <w:szCs w:val="20"/>
              </w:rPr>
              <w:t>%</w:t>
            </w:r>
          </w:p>
        </w:tc>
      </w:tr>
      <w:tr w:rsidR="00873711" w:rsidRPr="00873711" w:rsidTr="00EF4DD4">
        <w:trPr>
          <w:trHeight w:val="375"/>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73711" w:rsidRPr="00873711" w:rsidRDefault="00873711" w:rsidP="00873711">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к предыдущему году</w:t>
            </w:r>
          </w:p>
        </w:tc>
        <w:tc>
          <w:tcPr>
            <w:tcW w:w="1459" w:type="dxa"/>
            <w:tcBorders>
              <w:top w:val="nil"/>
              <w:left w:val="nil"/>
              <w:bottom w:val="single" w:sz="4" w:space="0" w:color="auto"/>
              <w:right w:val="single" w:sz="4" w:space="0" w:color="auto"/>
            </w:tcBorders>
            <w:shd w:val="clear" w:color="000000" w:fill="FFFFFF"/>
            <w:noWrap/>
            <w:vAlign w:val="center"/>
            <w:hideMark/>
          </w:tcPr>
          <w:p w:rsidR="00873711" w:rsidRPr="00873711" w:rsidRDefault="00873711" w:rsidP="00873711">
            <w:pPr>
              <w:spacing w:after="0" w:line="240" w:lineRule="auto"/>
              <w:jc w:val="center"/>
              <w:rPr>
                <w:rFonts w:ascii="Times New Roman" w:eastAsia="Times New Roman" w:hAnsi="Times New Roman" w:cs="Times New Roman"/>
                <w:bCs/>
                <w:sz w:val="20"/>
                <w:szCs w:val="20"/>
              </w:rPr>
            </w:pP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873711" w:rsidP="00873711">
            <w:pPr>
              <w:spacing w:after="0" w:line="240" w:lineRule="auto"/>
              <w:jc w:val="center"/>
              <w:rPr>
                <w:rFonts w:ascii="Times New Roman" w:eastAsia="Times New Roman" w:hAnsi="Times New Roman" w:cs="Times New Roman"/>
                <w:bCs/>
                <w:sz w:val="20"/>
                <w:szCs w:val="20"/>
              </w:rPr>
            </w:pP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83,3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98,1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97,2 </w:t>
            </w:r>
            <w:r w:rsidR="00873711" w:rsidRPr="00873711">
              <w:rPr>
                <w:rFonts w:ascii="Times New Roman" w:eastAsia="Times New Roman" w:hAnsi="Times New Roman" w:cs="Times New Roman"/>
                <w:bCs/>
                <w:sz w:val="20"/>
                <w:szCs w:val="20"/>
              </w:rPr>
              <w:t>%</w:t>
            </w:r>
          </w:p>
        </w:tc>
      </w:tr>
      <w:tr w:rsidR="00873711" w:rsidRPr="00873711" w:rsidTr="00EF4DD4">
        <w:trPr>
          <w:trHeight w:val="705"/>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73711" w:rsidRPr="00873711" w:rsidRDefault="00873711" w:rsidP="00873711">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Расходы, тыс. рублей</w:t>
            </w:r>
          </w:p>
        </w:tc>
        <w:tc>
          <w:tcPr>
            <w:tcW w:w="1459" w:type="dxa"/>
            <w:tcBorders>
              <w:top w:val="nil"/>
              <w:left w:val="nil"/>
              <w:bottom w:val="single" w:sz="4" w:space="0" w:color="auto"/>
              <w:right w:val="single" w:sz="4" w:space="0" w:color="auto"/>
            </w:tcBorders>
            <w:shd w:val="clear" w:color="000000" w:fill="FFFFFF"/>
            <w:noWrap/>
            <w:vAlign w:val="center"/>
            <w:hideMark/>
          </w:tcPr>
          <w:p w:rsidR="00873711" w:rsidRPr="00873711" w:rsidRDefault="00EF4DD4"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9 293 887,1</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11 983 990,3</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9 946 577,9</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9 737 360,8</w:t>
            </w:r>
          </w:p>
        </w:tc>
        <w:tc>
          <w:tcPr>
            <w:tcW w:w="1680" w:type="dxa"/>
            <w:tcBorders>
              <w:top w:val="nil"/>
              <w:left w:val="nil"/>
              <w:bottom w:val="single" w:sz="4" w:space="0" w:color="auto"/>
              <w:right w:val="single" w:sz="4" w:space="0" w:color="auto"/>
            </w:tcBorders>
            <w:shd w:val="clear" w:color="000000" w:fill="FFFFFF"/>
            <w:noWrap/>
            <w:vAlign w:val="center"/>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9 630 360,3</w:t>
            </w:r>
          </w:p>
        </w:tc>
      </w:tr>
      <w:tr w:rsidR="00873711" w:rsidRPr="00873711" w:rsidTr="00EF4DD4">
        <w:trPr>
          <w:trHeight w:val="375"/>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73711" w:rsidRPr="00873711" w:rsidRDefault="00873711" w:rsidP="00EF4DD4">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к 201</w:t>
            </w:r>
            <w:r w:rsidR="00EF4DD4">
              <w:rPr>
                <w:rFonts w:ascii="Times New Roman" w:eastAsia="Times New Roman" w:hAnsi="Times New Roman" w:cs="Times New Roman"/>
                <w:bCs/>
                <w:sz w:val="24"/>
                <w:szCs w:val="24"/>
              </w:rPr>
              <w:t>9</w:t>
            </w:r>
            <w:r w:rsidRPr="00873711">
              <w:rPr>
                <w:rFonts w:ascii="Times New Roman" w:eastAsia="Times New Roman" w:hAnsi="Times New Roman" w:cs="Times New Roman"/>
                <w:bCs/>
                <w:sz w:val="24"/>
                <w:szCs w:val="24"/>
              </w:rPr>
              <w:t xml:space="preserve"> году</w:t>
            </w:r>
          </w:p>
        </w:tc>
        <w:tc>
          <w:tcPr>
            <w:tcW w:w="1459" w:type="dxa"/>
            <w:tcBorders>
              <w:top w:val="nil"/>
              <w:left w:val="nil"/>
              <w:bottom w:val="single" w:sz="4" w:space="0" w:color="auto"/>
              <w:right w:val="single" w:sz="4" w:space="0" w:color="auto"/>
            </w:tcBorders>
            <w:shd w:val="clear" w:color="000000" w:fill="FFFFFF"/>
            <w:noWrap/>
            <w:vAlign w:val="bottom"/>
            <w:hideMark/>
          </w:tcPr>
          <w:p w:rsidR="00873711" w:rsidRPr="00873711" w:rsidRDefault="00873711" w:rsidP="00873711">
            <w:pPr>
              <w:spacing w:after="0" w:line="240" w:lineRule="auto"/>
              <w:jc w:val="center"/>
              <w:rPr>
                <w:rFonts w:ascii="Times New Roman" w:eastAsia="Times New Roman" w:hAnsi="Times New Roman" w:cs="Times New Roman"/>
                <w:bCs/>
                <w:sz w:val="20"/>
                <w:szCs w:val="20"/>
              </w:rPr>
            </w:pP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128,9</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107,0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104,8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103,6 </w:t>
            </w:r>
            <w:r w:rsidR="00873711" w:rsidRPr="00873711">
              <w:rPr>
                <w:rFonts w:ascii="Times New Roman" w:eastAsia="Times New Roman" w:hAnsi="Times New Roman" w:cs="Times New Roman"/>
                <w:bCs/>
                <w:sz w:val="20"/>
                <w:szCs w:val="20"/>
              </w:rPr>
              <w:t>%</w:t>
            </w:r>
          </w:p>
        </w:tc>
      </w:tr>
      <w:tr w:rsidR="00873711" w:rsidRPr="00873711" w:rsidTr="00EF4DD4">
        <w:trPr>
          <w:trHeight w:val="375"/>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73711" w:rsidRPr="00873711" w:rsidRDefault="00873711" w:rsidP="00EF4DD4">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к 20</w:t>
            </w:r>
            <w:r w:rsidR="00EF4DD4">
              <w:rPr>
                <w:rFonts w:ascii="Times New Roman" w:eastAsia="Times New Roman" w:hAnsi="Times New Roman" w:cs="Times New Roman"/>
                <w:bCs/>
                <w:sz w:val="24"/>
                <w:szCs w:val="24"/>
              </w:rPr>
              <w:t>20</w:t>
            </w:r>
            <w:r w:rsidRPr="00873711">
              <w:rPr>
                <w:rFonts w:ascii="Times New Roman" w:eastAsia="Times New Roman" w:hAnsi="Times New Roman" w:cs="Times New Roman"/>
                <w:bCs/>
                <w:sz w:val="24"/>
                <w:szCs w:val="24"/>
              </w:rPr>
              <w:t xml:space="preserve"> году</w:t>
            </w:r>
          </w:p>
        </w:tc>
        <w:tc>
          <w:tcPr>
            <w:tcW w:w="1459" w:type="dxa"/>
            <w:tcBorders>
              <w:top w:val="nil"/>
              <w:left w:val="nil"/>
              <w:bottom w:val="single" w:sz="4" w:space="0" w:color="auto"/>
              <w:right w:val="single" w:sz="4" w:space="0" w:color="auto"/>
            </w:tcBorders>
            <w:shd w:val="clear" w:color="000000" w:fill="FFFFFF"/>
            <w:noWrap/>
            <w:vAlign w:val="bottom"/>
            <w:hideMark/>
          </w:tcPr>
          <w:p w:rsidR="00873711" w:rsidRPr="00873711" w:rsidRDefault="00873711" w:rsidP="00873711">
            <w:pPr>
              <w:spacing w:after="0" w:line="240" w:lineRule="auto"/>
              <w:jc w:val="center"/>
              <w:rPr>
                <w:rFonts w:ascii="Times New Roman" w:eastAsia="Times New Roman" w:hAnsi="Times New Roman" w:cs="Times New Roman"/>
                <w:bCs/>
                <w:sz w:val="20"/>
                <w:szCs w:val="20"/>
              </w:rPr>
            </w:pP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873711" w:rsidP="00873711">
            <w:pPr>
              <w:spacing w:after="0" w:line="240" w:lineRule="auto"/>
              <w:jc w:val="center"/>
              <w:rPr>
                <w:rFonts w:ascii="Times New Roman" w:eastAsia="Times New Roman" w:hAnsi="Times New Roman" w:cs="Times New Roman"/>
                <w:bCs/>
                <w:sz w:val="20"/>
                <w:szCs w:val="20"/>
              </w:rPr>
            </w:pP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83,0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81,3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80,4 </w:t>
            </w:r>
            <w:r w:rsidR="00873711" w:rsidRPr="00873711">
              <w:rPr>
                <w:rFonts w:ascii="Times New Roman" w:eastAsia="Times New Roman" w:hAnsi="Times New Roman" w:cs="Times New Roman"/>
                <w:bCs/>
                <w:sz w:val="20"/>
                <w:szCs w:val="20"/>
              </w:rPr>
              <w:t>%</w:t>
            </w:r>
          </w:p>
        </w:tc>
      </w:tr>
      <w:tr w:rsidR="00873711" w:rsidRPr="00873711" w:rsidTr="00EF4DD4">
        <w:trPr>
          <w:trHeight w:val="375"/>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73711" w:rsidRPr="00873711" w:rsidRDefault="00873711" w:rsidP="00873711">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к предыдущему году</w:t>
            </w:r>
          </w:p>
        </w:tc>
        <w:tc>
          <w:tcPr>
            <w:tcW w:w="1459" w:type="dxa"/>
            <w:tcBorders>
              <w:top w:val="nil"/>
              <w:left w:val="nil"/>
              <w:bottom w:val="single" w:sz="4" w:space="0" w:color="auto"/>
              <w:right w:val="single" w:sz="4" w:space="0" w:color="auto"/>
            </w:tcBorders>
            <w:shd w:val="clear" w:color="000000" w:fill="FFFFFF"/>
            <w:noWrap/>
            <w:vAlign w:val="bottom"/>
            <w:hideMark/>
          </w:tcPr>
          <w:p w:rsidR="00873711" w:rsidRPr="00873711" w:rsidRDefault="00873711" w:rsidP="00873711">
            <w:pPr>
              <w:spacing w:after="0" w:line="240" w:lineRule="auto"/>
              <w:jc w:val="center"/>
              <w:rPr>
                <w:rFonts w:ascii="Times New Roman" w:eastAsia="Times New Roman" w:hAnsi="Times New Roman" w:cs="Times New Roman"/>
                <w:bCs/>
                <w:sz w:val="20"/>
                <w:szCs w:val="20"/>
              </w:rPr>
            </w:pP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873711" w:rsidP="00873711">
            <w:pPr>
              <w:spacing w:after="0" w:line="240" w:lineRule="auto"/>
              <w:jc w:val="center"/>
              <w:rPr>
                <w:rFonts w:ascii="Times New Roman" w:eastAsia="Times New Roman" w:hAnsi="Times New Roman" w:cs="Times New Roman"/>
                <w:bCs/>
                <w:sz w:val="20"/>
                <w:szCs w:val="20"/>
              </w:rPr>
            </w:pP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83,0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97,9 </w:t>
            </w:r>
            <w:r w:rsidR="00873711" w:rsidRPr="00873711">
              <w:rPr>
                <w:rFonts w:ascii="Times New Roman" w:eastAsia="Times New Roman" w:hAnsi="Times New Roman" w:cs="Times New Roman"/>
                <w:bCs/>
                <w:sz w:val="20"/>
                <w:szCs w:val="20"/>
              </w:rPr>
              <w:t>%</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98,9 </w:t>
            </w:r>
            <w:r w:rsidR="00873711" w:rsidRPr="00873711">
              <w:rPr>
                <w:rFonts w:ascii="Times New Roman" w:eastAsia="Times New Roman" w:hAnsi="Times New Roman" w:cs="Times New Roman"/>
                <w:bCs/>
                <w:sz w:val="20"/>
                <w:szCs w:val="20"/>
              </w:rPr>
              <w:t>%</w:t>
            </w:r>
          </w:p>
        </w:tc>
      </w:tr>
      <w:tr w:rsidR="00873711" w:rsidRPr="00873711" w:rsidTr="00EF4DD4">
        <w:trPr>
          <w:trHeight w:val="795"/>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73711" w:rsidRPr="00873711" w:rsidRDefault="00873711" w:rsidP="00873711">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Дефицит (-), профицит (+), тыс. рублей</w:t>
            </w:r>
          </w:p>
        </w:tc>
        <w:tc>
          <w:tcPr>
            <w:tcW w:w="1459"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152 635,0</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- 290 000,0</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1855F2" w:rsidP="0087371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20</w:t>
            </w:r>
            <w:r w:rsidR="00873711" w:rsidRPr="00873711">
              <w:rPr>
                <w:rFonts w:ascii="Times New Roman" w:eastAsia="Times New Roman" w:hAnsi="Times New Roman" w:cs="Times New Roman"/>
                <w:bCs/>
                <w:sz w:val="20"/>
                <w:szCs w:val="20"/>
              </w:rPr>
              <w:t>0 000,0</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873711" w:rsidP="00873711">
            <w:pPr>
              <w:spacing w:after="0" w:line="240" w:lineRule="auto"/>
              <w:jc w:val="center"/>
              <w:rPr>
                <w:rFonts w:ascii="Times New Roman" w:eastAsia="Times New Roman" w:hAnsi="Times New Roman" w:cs="Times New Roman"/>
                <w:bCs/>
                <w:sz w:val="20"/>
                <w:szCs w:val="20"/>
              </w:rPr>
            </w:pPr>
            <w:r w:rsidRPr="00873711">
              <w:rPr>
                <w:rFonts w:ascii="Times New Roman" w:eastAsia="Times New Roman" w:hAnsi="Times New Roman" w:cs="Times New Roman"/>
                <w:bCs/>
                <w:sz w:val="20"/>
                <w:szCs w:val="20"/>
              </w:rPr>
              <w:t>-           180 000,0</w:t>
            </w:r>
          </w:p>
        </w:tc>
        <w:tc>
          <w:tcPr>
            <w:tcW w:w="1680" w:type="dxa"/>
            <w:tcBorders>
              <w:top w:val="nil"/>
              <w:left w:val="nil"/>
              <w:bottom w:val="single" w:sz="4" w:space="0" w:color="auto"/>
              <w:right w:val="single" w:sz="4" w:space="0" w:color="auto"/>
            </w:tcBorders>
            <w:shd w:val="clear" w:color="000000" w:fill="FFFFFF"/>
            <w:noWrap/>
            <w:vAlign w:val="bottom"/>
            <w:hideMark/>
          </w:tcPr>
          <w:p w:rsidR="00873711" w:rsidRPr="00873711" w:rsidRDefault="00873711" w:rsidP="001855F2">
            <w:pPr>
              <w:spacing w:after="0" w:line="240" w:lineRule="auto"/>
              <w:jc w:val="center"/>
              <w:rPr>
                <w:rFonts w:ascii="Times New Roman" w:eastAsia="Times New Roman" w:hAnsi="Times New Roman" w:cs="Times New Roman"/>
                <w:bCs/>
                <w:sz w:val="20"/>
                <w:szCs w:val="20"/>
              </w:rPr>
            </w:pPr>
            <w:r w:rsidRPr="00873711">
              <w:rPr>
                <w:rFonts w:ascii="Times New Roman" w:eastAsia="Times New Roman" w:hAnsi="Times New Roman" w:cs="Times New Roman"/>
                <w:bCs/>
                <w:sz w:val="20"/>
                <w:szCs w:val="20"/>
              </w:rPr>
              <w:t xml:space="preserve">-           </w:t>
            </w:r>
            <w:r w:rsidR="001855F2">
              <w:rPr>
                <w:rFonts w:ascii="Times New Roman" w:eastAsia="Times New Roman" w:hAnsi="Times New Roman" w:cs="Times New Roman"/>
                <w:bCs/>
                <w:sz w:val="20"/>
                <w:szCs w:val="20"/>
              </w:rPr>
              <w:t>160</w:t>
            </w:r>
            <w:r w:rsidRPr="00873711">
              <w:rPr>
                <w:rFonts w:ascii="Times New Roman" w:eastAsia="Times New Roman" w:hAnsi="Times New Roman" w:cs="Times New Roman"/>
                <w:bCs/>
                <w:sz w:val="20"/>
                <w:szCs w:val="20"/>
              </w:rPr>
              <w:t xml:space="preserve"> 000,0</w:t>
            </w:r>
          </w:p>
        </w:tc>
      </w:tr>
    </w:tbl>
    <w:p w:rsidR="00064D26" w:rsidRPr="000C3C96" w:rsidRDefault="00F956BC" w:rsidP="00813332">
      <w:pPr>
        <w:ind w:firstLine="709"/>
        <w:jc w:val="right"/>
        <w:rPr>
          <w:rFonts w:ascii="Times New Roman" w:eastAsia="Calibri" w:hAnsi="Times New Roman" w:cs="Times New Roman"/>
          <w:sz w:val="20"/>
          <w:szCs w:val="20"/>
        </w:rPr>
      </w:pPr>
      <w:r w:rsidRPr="000C3C96">
        <w:rPr>
          <w:rFonts w:ascii="Times New Roman" w:eastAsia="Calibri" w:hAnsi="Times New Roman" w:cs="Times New Roman"/>
          <w:sz w:val="20"/>
          <w:szCs w:val="20"/>
        </w:rPr>
        <w:t xml:space="preserve"> </w:t>
      </w:r>
    </w:p>
    <w:p w:rsidR="002E2DFB" w:rsidRDefault="000C3C96" w:rsidP="009537C0">
      <w:pPr>
        <w:ind w:firstLine="708"/>
        <w:jc w:val="both"/>
        <w:rPr>
          <w:rFonts w:ascii="Times New Roman" w:eastAsia="Times New Roman" w:hAnsi="Times New Roman" w:cs="Times New Roman"/>
          <w:sz w:val="28"/>
          <w:szCs w:val="28"/>
        </w:rPr>
      </w:pPr>
      <w:r w:rsidRPr="00CC2CCF">
        <w:rPr>
          <w:rFonts w:ascii="Times New Roman" w:eastAsia="Times New Roman" w:hAnsi="Times New Roman" w:cs="Times New Roman"/>
          <w:sz w:val="28"/>
          <w:szCs w:val="28"/>
        </w:rPr>
        <w:t xml:space="preserve">Доходы бюджета </w:t>
      </w:r>
      <w:r>
        <w:rPr>
          <w:rFonts w:ascii="Times New Roman" w:hAnsi="Times New Roman"/>
          <w:sz w:val="28"/>
          <w:szCs w:val="28"/>
        </w:rPr>
        <w:t xml:space="preserve">города </w:t>
      </w:r>
      <w:r w:rsidRPr="00CC2CCF">
        <w:rPr>
          <w:rFonts w:ascii="Times New Roman" w:eastAsia="Times New Roman" w:hAnsi="Times New Roman" w:cs="Times New Roman"/>
          <w:sz w:val="28"/>
          <w:szCs w:val="28"/>
        </w:rPr>
        <w:t>запланированы на 20</w:t>
      </w:r>
      <w:r w:rsidR="004E0B16">
        <w:rPr>
          <w:rFonts w:ascii="Times New Roman" w:eastAsia="Times New Roman" w:hAnsi="Times New Roman" w:cs="Times New Roman"/>
          <w:sz w:val="28"/>
          <w:szCs w:val="28"/>
        </w:rPr>
        <w:t>2</w:t>
      </w:r>
      <w:r w:rsidR="002E2DFB">
        <w:rPr>
          <w:rFonts w:ascii="Times New Roman" w:eastAsia="Times New Roman" w:hAnsi="Times New Roman" w:cs="Times New Roman"/>
          <w:sz w:val="28"/>
          <w:szCs w:val="28"/>
        </w:rPr>
        <w:t>1</w:t>
      </w:r>
      <w:r w:rsidRPr="00CC2CCF">
        <w:rPr>
          <w:rFonts w:ascii="Times New Roman" w:eastAsia="Times New Roman" w:hAnsi="Times New Roman" w:cs="Times New Roman"/>
          <w:sz w:val="28"/>
          <w:szCs w:val="28"/>
        </w:rPr>
        <w:t xml:space="preserve"> год в сумме </w:t>
      </w:r>
      <w:r w:rsidR="002E2DFB">
        <w:rPr>
          <w:rFonts w:ascii="Times New Roman" w:hAnsi="Times New Roman"/>
          <w:sz w:val="28"/>
          <w:szCs w:val="28"/>
        </w:rPr>
        <w:t xml:space="preserve">9 746 577,9 </w:t>
      </w:r>
      <w:r w:rsidRPr="00CC2CCF">
        <w:rPr>
          <w:rFonts w:ascii="Times New Roman" w:eastAsia="Times New Roman" w:hAnsi="Times New Roman" w:cs="Times New Roman"/>
          <w:sz w:val="28"/>
          <w:szCs w:val="28"/>
        </w:rPr>
        <w:t>тыс. рублей, на 20</w:t>
      </w:r>
      <w:r w:rsidR="00EA1E04">
        <w:rPr>
          <w:rFonts w:ascii="Times New Roman" w:eastAsia="Times New Roman" w:hAnsi="Times New Roman" w:cs="Times New Roman"/>
          <w:sz w:val="28"/>
          <w:szCs w:val="28"/>
        </w:rPr>
        <w:t>2</w:t>
      </w:r>
      <w:r w:rsidR="002E2DFB">
        <w:rPr>
          <w:rFonts w:ascii="Times New Roman" w:eastAsia="Times New Roman" w:hAnsi="Times New Roman" w:cs="Times New Roman"/>
          <w:sz w:val="28"/>
          <w:szCs w:val="28"/>
        </w:rPr>
        <w:t>2</w:t>
      </w:r>
      <w:r w:rsidRPr="00CC2CCF">
        <w:rPr>
          <w:rFonts w:ascii="Times New Roman" w:eastAsia="Times New Roman" w:hAnsi="Times New Roman" w:cs="Times New Roman"/>
          <w:sz w:val="28"/>
          <w:szCs w:val="28"/>
        </w:rPr>
        <w:t xml:space="preserve"> год в сумме</w:t>
      </w:r>
      <w:r w:rsidR="008D2A5E">
        <w:rPr>
          <w:rFonts w:ascii="Times New Roman" w:eastAsia="Times New Roman" w:hAnsi="Times New Roman" w:cs="Times New Roman"/>
          <w:sz w:val="28"/>
          <w:szCs w:val="28"/>
        </w:rPr>
        <w:t xml:space="preserve"> </w:t>
      </w:r>
      <w:r w:rsidR="002E2DFB">
        <w:rPr>
          <w:rFonts w:ascii="Times New Roman" w:eastAsia="Times New Roman" w:hAnsi="Times New Roman" w:cs="Times New Roman"/>
          <w:sz w:val="28"/>
          <w:szCs w:val="28"/>
        </w:rPr>
        <w:t>9 577 360,8</w:t>
      </w:r>
      <w:r w:rsidR="008D2A5E">
        <w:rPr>
          <w:rFonts w:ascii="Times New Roman" w:eastAsia="Times New Roman" w:hAnsi="Times New Roman" w:cs="Times New Roman"/>
          <w:sz w:val="28"/>
          <w:szCs w:val="28"/>
        </w:rPr>
        <w:t xml:space="preserve"> </w:t>
      </w:r>
      <w:r w:rsidR="002E2DFB">
        <w:rPr>
          <w:rFonts w:ascii="Times New Roman" w:eastAsia="Times New Roman" w:hAnsi="Times New Roman" w:cs="Times New Roman"/>
          <w:sz w:val="28"/>
          <w:szCs w:val="28"/>
        </w:rPr>
        <w:t>тыс. рублей</w:t>
      </w:r>
      <w:r w:rsidR="00F956BC">
        <w:rPr>
          <w:rFonts w:ascii="Times New Roman" w:eastAsia="Times New Roman" w:hAnsi="Times New Roman" w:cs="Times New Roman"/>
          <w:sz w:val="28"/>
          <w:szCs w:val="28"/>
        </w:rPr>
        <w:t>, на 202</w:t>
      </w:r>
      <w:r w:rsidR="002E2DFB">
        <w:rPr>
          <w:rFonts w:ascii="Times New Roman" w:eastAsia="Times New Roman" w:hAnsi="Times New Roman" w:cs="Times New Roman"/>
          <w:sz w:val="28"/>
          <w:szCs w:val="28"/>
        </w:rPr>
        <w:t>3</w:t>
      </w:r>
      <w:r w:rsidRPr="00CC2CCF">
        <w:rPr>
          <w:rFonts w:ascii="Times New Roman" w:eastAsia="Times New Roman" w:hAnsi="Times New Roman" w:cs="Times New Roman"/>
          <w:sz w:val="28"/>
          <w:szCs w:val="28"/>
        </w:rPr>
        <w:t xml:space="preserve"> год в сумме </w:t>
      </w:r>
      <w:r w:rsidR="002E2DFB">
        <w:rPr>
          <w:rFonts w:ascii="Times New Roman" w:hAnsi="Times New Roman"/>
          <w:sz w:val="28"/>
          <w:szCs w:val="28"/>
        </w:rPr>
        <w:t>9 470 360,3</w:t>
      </w:r>
      <w:r w:rsidR="008D2A5E">
        <w:rPr>
          <w:rFonts w:ascii="Times New Roman" w:hAnsi="Times New Roman"/>
          <w:sz w:val="28"/>
          <w:szCs w:val="28"/>
        </w:rPr>
        <w:t xml:space="preserve"> </w:t>
      </w:r>
      <w:r w:rsidR="002E2DFB">
        <w:rPr>
          <w:rFonts w:ascii="Times New Roman" w:eastAsia="Times New Roman" w:hAnsi="Times New Roman" w:cs="Times New Roman"/>
          <w:sz w:val="28"/>
          <w:szCs w:val="28"/>
        </w:rPr>
        <w:t>тыс. рублей.</w:t>
      </w:r>
    </w:p>
    <w:p w:rsidR="000C3C96" w:rsidRPr="000C3C96" w:rsidRDefault="000C3C96" w:rsidP="009537C0">
      <w:pPr>
        <w:ind w:firstLine="708"/>
        <w:jc w:val="both"/>
        <w:rPr>
          <w:rFonts w:ascii="Times New Roman" w:eastAsia="Times New Roman" w:hAnsi="Times New Roman" w:cs="Times New Roman"/>
          <w:sz w:val="28"/>
          <w:szCs w:val="28"/>
          <w:highlight w:val="yellow"/>
        </w:rPr>
      </w:pPr>
      <w:r w:rsidRPr="000C3C96">
        <w:rPr>
          <w:rFonts w:ascii="Times New Roman" w:eastAsia="Times New Roman" w:hAnsi="Times New Roman" w:cs="Times New Roman"/>
          <w:sz w:val="28"/>
          <w:szCs w:val="28"/>
        </w:rPr>
        <w:t xml:space="preserve">Расходы бюджета </w:t>
      </w:r>
      <w:r w:rsidRPr="000C3C96">
        <w:rPr>
          <w:rFonts w:ascii="Times New Roman" w:hAnsi="Times New Roman"/>
          <w:sz w:val="28"/>
          <w:szCs w:val="28"/>
        </w:rPr>
        <w:t xml:space="preserve">города </w:t>
      </w:r>
      <w:r w:rsidR="00F956BC">
        <w:rPr>
          <w:rFonts w:ascii="Times New Roman" w:eastAsia="Times New Roman" w:hAnsi="Times New Roman" w:cs="Times New Roman"/>
          <w:sz w:val="28"/>
          <w:szCs w:val="28"/>
        </w:rPr>
        <w:t>в</w:t>
      </w:r>
      <w:r w:rsidRPr="000C3C96">
        <w:rPr>
          <w:rFonts w:ascii="Times New Roman" w:eastAsia="Times New Roman" w:hAnsi="Times New Roman" w:cs="Times New Roman"/>
          <w:sz w:val="28"/>
          <w:szCs w:val="28"/>
        </w:rPr>
        <w:t xml:space="preserve"> 20</w:t>
      </w:r>
      <w:r w:rsidR="00800C86">
        <w:rPr>
          <w:rFonts w:ascii="Times New Roman" w:eastAsia="Times New Roman" w:hAnsi="Times New Roman" w:cs="Times New Roman"/>
          <w:sz w:val="28"/>
          <w:szCs w:val="28"/>
        </w:rPr>
        <w:t>2</w:t>
      </w:r>
      <w:r w:rsidR="002E2DFB">
        <w:rPr>
          <w:rFonts w:ascii="Times New Roman" w:eastAsia="Times New Roman" w:hAnsi="Times New Roman" w:cs="Times New Roman"/>
          <w:sz w:val="28"/>
          <w:szCs w:val="28"/>
        </w:rPr>
        <w:t>1</w:t>
      </w:r>
      <w:r w:rsidRPr="000C3C96">
        <w:rPr>
          <w:rFonts w:ascii="Times New Roman" w:eastAsia="Times New Roman" w:hAnsi="Times New Roman" w:cs="Times New Roman"/>
          <w:sz w:val="28"/>
          <w:szCs w:val="28"/>
        </w:rPr>
        <w:t xml:space="preserve"> год</w:t>
      </w:r>
      <w:r w:rsidR="00F956BC">
        <w:rPr>
          <w:rFonts w:ascii="Times New Roman" w:eastAsia="Times New Roman" w:hAnsi="Times New Roman" w:cs="Times New Roman"/>
          <w:sz w:val="28"/>
          <w:szCs w:val="28"/>
        </w:rPr>
        <w:t>у</w:t>
      </w:r>
      <w:r w:rsidRPr="000C3C96">
        <w:rPr>
          <w:rFonts w:ascii="Times New Roman" w:eastAsia="Times New Roman" w:hAnsi="Times New Roman" w:cs="Times New Roman"/>
          <w:sz w:val="28"/>
          <w:szCs w:val="28"/>
        </w:rPr>
        <w:t xml:space="preserve"> составят </w:t>
      </w:r>
      <w:r w:rsidR="002E2DFB">
        <w:rPr>
          <w:rFonts w:ascii="Times New Roman" w:eastAsia="Times New Roman" w:hAnsi="Times New Roman" w:cs="Times New Roman"/>
          <w:sz w:val="28"/>
          <w:szCs w:val="28"/>
        </w:rPr>
        <w:t>9 946 577,9</w:t>
      </w:r>
      <w:r w:rsidR="00800C86">
        <w:rPr>
          <w:rFonts w:ascii="Times New Roman" w:eastAsia="Times New Roman" w:hAnsi="Times New Roman" w:cs="Times New Roman"/>
          <w:sz w:val="28"/>
          <w:szCs w:val="28"/>
        </w:rPr>
        <w:t xml:space="preserve"> </w:t>
      </w:r>
      <w:r w:rsidR="002E2DFB">
        <w:rPr>
          <w:rFonts w:ascii="Times New Roman" w:eastAsia="Times New Roman" w:hAnsi="Times New Roman" w:cs="Times New Roman"/>
          <w:sz w:val="28"/>
          <w:szCs w:val="28"/>
        </w:rPr>
        <w:t>тыс. рублей</w:t>
      </w:r>
      <w:r w:rsidR="00EA1E04">
        <w:rPr>
          <w:rFonts w:ascii="Times New Roman" w:eastAsia="Times New Roman" w:hAnsi="Times New Roman" w:cs="Times New Roman"/>
          <w:sz w:val="28"/>
          <w:szCs w:val="28"/>
        </w:rPr>
        <w:t>, на 202</w:t>
      </w:r>
      <w:r w:rsidR="002E2DFB">
        <w:rPr>
          <w:rFonts w:ascii="Times New Roman" w:eastAsia="Times New Roman" w:hAnsi="Times New Roman" w:cs="Times New Roman"/>
          <w:sz w:val="28"/>
          <w:szCs w:val="28"/>
        </w:rPr>
        <w:t>2</w:t>
      </w:r>
      <w:r w:rsidRPr="000C3C96">
        <w:rPr>
          <w:rFonts w:ascii="Times New Roman" w:eastAsia="Times New Roman" w:hAnsi="Times New Roman" w:cs="Times New Roman"/>
          <w:sz w:val="28"/>
          <w:szCs w:val="28"/>
        </w:rPr>
        <w:t xml:space="preserve"> год спрогнозированы в сумме </w:t>
      </w:r>
      <w:r w:rsidR="002E2DFB">
        <w:rPr>
          <w:rFonts w:ascii="Times New Roman" w:hAnsi="Times New Roman"/>
          <w:sz w:val="28"/>
          <w:szCs w:val="28"/>
        </w:rPr>
        <w:t>9 737 360,8</w:t>
      </w:r>
      <w:r w:rsidR="00EF0418">
        <w:rPr>
          <w:rFonts w:ascii="Times New Roman" w:hAnsi="Times New Roman"/>
          <w:sz w:val="28"/>
          <w:szCs w:val="28"/>
        </w:rPr>
        <w:t xml:space="preserve"> </w:t>
      </w:r>
      <w:r w:rsidRPr="000C3C96">
        <w:rPr>
          <w:rFonts w:ascii="Times New Roman" w:eastAsia="Times New Roman" w:hAnsi="Times New Roman" w:cs="Times New Roman"/>
          <w:sz w:val="28"/>
          <w:szCs w:val="28"/>
        </w:rPr>
        <w:t>ты</w:t>
      </w:r>
      <w:r w:rsidR="002E2DFB">
        <w:rPr>
          <w:rFonts w:ascii="Times New Roman" w:eastAsia="Times New Roman" w:hAnsi="Times New Roman" w:cs="Times New Roman"/>
          <w:sz w:val="28"/>
          <w:szCs w:val="28"/>
        </w:rPr>
        <w:t>с. рублей</w:t>
      </w:r>
      <w:r w:rsidRPr="000C3C96">
        <w:rPr>
          <w:rFonts w:ascii="Times New Roman" w:eastAsia="Times New Roman" w:hAnsi="Times New Roman" w:cs="Times New Roman"/>
          <w:sz w:val="28"/>
          <w:szCs w:val="28"/>
        </w:rPr>
        <w:t>, на 20</w:t>
      </w:r>
      <w:r w:rsidR="00F956BC">
        <w:rPr>
          <w:rFonts w:ascii="Times New Roman" w:eastAsia="Times New Roman" w:hAnsi="Times New Roman" w:cs="Times New Roman"/>
          <w:sz w:val="28"/>
          <w:szCs w:val="28"/>
        </w:rPr>
        <w:t>2</w:t>
      </w:r>
      <w:r w:rsidR="00800C86">
        <w:rPr>
          <w:rFonts w:ascii="Times New Roman" w:eastAsia="Times New Roman" w:hAnsi="Times New Roman" w:cs="Times New Roman"/>
          <w:sz w:val="28"/>
          <w:szCs w:val="28"/>
        </w:rPr>
        <w:t>2</w:t>
      </w:r>
      <w:r w:rsidRPr="000C3C96">
        <w:rPr>
          <w:rFonts w:ascii="Times New Roman" w:eastAsia="Times New Roman" w:hAnsi="Times New Roman" w:cs="Times New Roman"/>
          <w:sz w:val="28"/>
          <w:szCs w:val="28"/>
        </w:rPr>
        <w:t xml:space="preserve"> год – в сумме </w:t>
      </w:r>
      <w:r w:rsidR="002E2DFB">
        <w:rPr>
          <w:rFonts w:ascii="Times New Roman" w:eastAsia="Times New Roman" w:hAnsi="Times New Roman" w:cs="Times New Roman"/>
          <w:sz w:val="28"/>
          <w:szCs w:val="28"/>
        </w:rPr>
        <w:t>9 630 360,3</w:t>
      </w:r>
      <w:r w:rsidR="00F956BC">
        <w:rPr>
          <w:rFonts w:ascii="Times New Roman" w:eastAsia="Times New Roman" w:hAnsi="Times New Roman" w:cs="Times New Roman"/>
          <w:sz w:val="28"/>
          <w:szCs w:val="28"/>
        </w:rPr>
        <w:t xml:space="preserve"> </w:t>
      </w:r>
      <w:r w:rsidR="002E2DFB">
        <w:rPr>
          <w:rFonts w:ascii="Times New Roman" w:eastAsia="Times New Roman" w:hAnsi="Times New Roman" w:cs="Times New Roman"/>
          <w:sz w:val="28"/>
          <w:szCs w:val="28"/>
        </w:rPr>
        <w:t>тыс. рублей.</w:t>
      </w:r>
    </w:p>
    <w:p w:rsidR="000C3C96" w:rsidRDefault="000C3C96" w:rsidP="009537C0">
      <w:pPr>
        <w:ind w:firstLine="817"/>
        <w:jc w:val="both"/>
        <w:rPr>
          <w:rFonts w:ascii="Times New Roman" w:eastAsia="Times New Roman" w:hAnsi="Times New Roman" w:cs="Times New Roman"/>
          <w:sz w:val="28"/>
          <w:szCs w:val="28"/>
        </w:rPr>
      </w:pPr>
      <w:r w:rsidRPr="00CC2CCF">
        <w:rPr>
          <w:rFonts w:ascii="Times New Roman" w:eastAsia="Times New Roman" w:hAnsi="Times New Roman" w:cs="Times New Roman"/>
          <w:sz w:val="28"/>
          <w:szCs w:val="28"/>
        </w:rPr>
        <w:t xml:space="preserve">Трехлетний бюджетный цикл спрогнозирован с дефицитом бюджета </w:t>
      </w:r>
      <w:r>
        <w:rPr>
          <w:rFonts w:ascii="Times New Roman" w:hAnsi="Times New Roman"/>
          <w:sz w:val="28"/>
          <w:szCs w:val="28"/>
        </w:rPr>
        <w:t>города</w:t>
      </w:r>
      <w:r w:rsidRPr="00CC2CCF">
        <w:rPr>
          <w:rFonts w:ascii="Times New Roman" w:eastAsia="Times New Roman" w:hAnsi="Times New Roman" w:cs="Times New Roman"/>
          <w:sz w:val="28"/>
          <w:szCs w:val="28"/>
        </w:rPr>
        <w:t xml:space="preserve"> на 20</w:t>
      </w:r>
      <w:r w:rsidR="00800C86">
        <w:rPr>
          <w:rFonts w:ascii="Times New Roman" w:eastAsia="Times New Roman" w:hAnsi="Times New Roman" w:cs="Times New Roman"/>
          <w:sz w:val="28"/>
          <w:szCs w:val="28"/>
        </w:rPr>
        <w:t>2</w:t>
      </w:r>
      <w:r w:rsidR="002E2DFB">
        <w:rPr>
          <w:rFonts w:ascii="Times New Roman" w:eastAsia="Times New Roman" w:hAnsi="Times New Roman" w:cs="Times New Roman"/>
          <w:sz w:val="28"/>
          <w:szCs w:val="28"/>
        </w:rPr>
        <w:t>1</w:t>
      </w:r>
      <w:r w:rsidRPr="00CC2CCF">
        <w:rPr>
          <w:rFonts w:ascii="Times New Roman" w:eastAsia="Times New Roman" w:hAnsi="Times New Roman" w:cs="Times New Roman"/>
          <w:sz w:val="28"/>
          <w:szCs w:val="28"/>
        </w:rPr>
        <w:t xml:space="preserve"> год в сумме </w:t>
      </w:r>
      <w:r w:rsidR="00800C86">
        <w:rPr>
          <w:rFonts w:ascii="Times New Roman" w:hAnsi="Times New Roman"/>
          <w:sz w:val="28"/>
          <w:szCs w:val="28"/>
        </w:rPr>
        <w:t>2</w:t>
      </w:r>
      <w:r w:rsidR="002E2DFB">
        <w:rPr>
          <w:rFonts w:ascii="Times New Roman" w:hAnsi="Times New Roman"/>
          <w:sz w:val="28"/>
          <w:szCs w:val="28"/>
        </w:rPr>
        <w:t>0</w:t>
      </w:r>
      <w:r w:rsidR="00800C86">
        <w:rPr>
          <w:rFonts w:ascii="Times New Roman" w:hAnsi="Times New Roman"/>
          <w:sz w:val="28"/>
          <w:szCs w:val="28"/>
        </w:rPr>
        <w:t>0 000,0</w:t>
      </w:r>
      <w:r w:rsidR="00D3481E">
        <w:rPr>
          <w:rFonts w:ascii="Times New Roman" w:hAnsi="Times New Roman"/>
          <w:sz w:val="28"/>
          <w:szCs w:val="28"/>
        </w:rPr>
        <w:t xml:space="preserve"> </w:t>
      </w:r>
      <w:r w:rsidRPr="00CC2CCF">
        <w:rPr>
          <w:rFonts w:ascii="Times New Roman" w:eastAsia="Times New Roman" w:hAnsi="Times New Roman" w:cs="Times New Roman"/>
          <w:sz w:val="28"/>
          <w:szCs w:val="28"/>
        </w:rPr>
        <w:t>тыс. рублей, на 20</w:t>
      </w:r>
      <w:r w:rsidR="00EA1E04">
        <w:rPr>
          <w:rFonts w:ascii="Times New Roman" w:eastAsia="Times New Roman" w:hAnsi="Times New Roman" w:cs="Times New Roman"/>
          <w:sz w:val="28"/>
          <w:szCs w:val="28"/>
        </w:rPr>
        <w:t>2</w:t>
      </w:r>
      <w:r w:rsidR="002E2DFB">
        <w:rPr>
          <w:rFonts w:ascii="Times New Roman" w:eastAsia="Times New Roman" w:hAnsi="Times New Roman" w:cs="Times New Roman"/>
          <w:sz w:val="28"/>
          <w:szCs w:val="28"/>
        </w:rPr>
        <w:t>2</w:t>
      </w:r>
      <w:r w:rsidRPr="00CC2CCF">
        <w:rPr>
          <w:rFonts w:ascii="Times New Roman" w:eastAsia="Times New Roman" w:hAnsi="Times New Roman" w:cs="Times New Roman"/>
          <w:sz w:val="28"/>
          <w:szCs w:val="28"/>
        </w:rPr>
        <w:t xml:space="preserve"> год в сумме </w:t>
      </w:r>
      <w:r w:rsidR="00800C86">
        <w:rPr>
          <w:rFonts w:ascii="Times New Roman" w:hAnsi="Times New Roman"/>
          <w:sz w:val="28"/>
          <w:szCs w:val="28"/>
        </w:rPr>
        <w:t>180 000</w:t>
      </w:r>
      <w:r w:rsidR="00D3481E">
        <w:rPr>
          <w:rFonts w:ascii="Times New Roman" w:hAnsi="Times New Roman"/>
          <w:sz w:val="28"/>
          <w:szCs w:val="28"/>
        </w:rPr>
        <w:t>,0</w:t>
      </w:r>
      <w:r>
        <w:rPr>
          <w:rFonts w:ascii="Times New Roman" w:hAnsi="Times New Roman"/>
          <w:sz w:val="28"/>
          <w:szCs w:val="28"/>
        </w:rPr>
        <w:t xml:space="preserve"> </w:t>
      </w:r>
      <w:r w:rsidRPr="00CC2CCF">
        <w:rPr>
          <w:rFonts w:ascii="Times New Roman" w:eastAsia="Times New Roman" w:hAnsi="Times New Roman" w:cs="Times New Roman"/>
          <w:sz w:val="28"/>
          <w:szCs w:val="28"/>
        </w:rPr>
        <w:t xml:space="preserve">тыс. рублей, </w:t>
      </w:r>
      <w:r w:rsidR="00EA1E04">
        <w:rPr>
          <w:rFonts w:ascii="Times New Roman" w:eastAsia="Times New Roman" w:hAnsi="Times New Roman" w:cs="Times New Roman"/>
          <w:sz w:val="28"/>
          <w:szCs w:val="28"/>
        </w:rPr>
        <w:t>на</w:t>
      </w:r>
      <w:r w:rsidR="00F956BC">
        <w:rPr>
          <w:rFonts w:ascii="Times New Roman" w:eastAsia="Times New Roman" w:hAnsi="Times New Roman" w:cs="Times New Roman"/>
          <w:sz w:val="28"/>
          <w:szCs w:val="28"/>
        </w:rPr>
        <w:t xml:space="preserve"> 202</w:t>
      </w:r>
      <w:r w:rsidR="00800C86">
        <w:rPr>
          <w:rFonts w:ascii="Times New Roman" w:eastAsia="Times New Roman" w:hAnsi="Times New Roman" w:cs="Times New Roman"/>
          <w:sz w:val="28"/>
          <w:szCs w:val="28"/>
        </w:rPr>
        <w:t>2</w:t>
      </w:r>
      <w:r w:rsidR="00EA1E04">
        <w:rPr>
          <w:rFonts w:ascii="Times New Roman" w:eastAsia="Times New Roman" w:hAnsi="Times New Roman" w:cs="Times New Roman"/>
          <w:sz w:val="28"/>
          <w:szCs w:val="28"/>
        </w:rPr>
        <w:t xml:space="preserve"> год в сумме</w:t>
      </w:r>
      <w:r w:rsidR="00D3481E">
        <w:rPr>
          <w:rFonts w:ascii="Times New Roman" w:eastAsia="Times New Roman" w:hAnsi="Times New Roman" w:cs="Times New Roman"/>
          <w:sz w:val="28"/>
          <w:szCs w:val="28"/>
        </w:rPr>
        <w:t xml:space="preserve"> </w:t>
      </w:r>
      <w:r w:rsidR="002E2DFB">
        <w:rPr>
          <w:rFonts w:ascii="Times New Roman" w:eastAsia="Times New Roman" w:hAnsi="Times New Roman" w:cs="Times New Roman"/>
          <w:sz w:val="28"/>
          <w:szCs w:val="28"/>
        </w:rPr>
        <w:t>160</w:t>
      </w:r>
      <w:r w:rsidR="00800C86">
        <w:rPr>
          <w:rFonts w:ascii="Times New Roman" w:eastAsia="Times New Roman" w:hAnsi="Times New Roman" w:cs="Times New Roman"/>
          <w:sz w:val="28"/>
          <w:szCs w:val="28"/>
        </w:rPr>
        <w:t xml:space="preserve"> </w:t>
      </w:r>
      <w:r w:rsidR="00D3481E">
        <w:rPr>
          <w:rFonts w:ascii="Times New Roman" w:eastAsia="Times New Roman" w:hAnsi="Times New Roman" w:cs="Times New Roman"/>
          <w:sz w:val="28"/>
          <w:szCs w:val="28"/>
        </w:rPr>
        <w:t xml:space="preserve">000,0 </w:t>
      </w:r>
      <w:r w:rsidR="00EA1E04">
        <w:rPr>
          <w:rFonts w:ascii="Times New Roman" w:eastAsia="Times New Roman" w:hAnsi="Times New Roman" w:cs="Times New Roman"/>
          <w:sz w:val="28"/>
          <w:szCs w:val="28"/>
        </w:rPr>
        <w:t>тыс. рублей</w:t>
      </w:r>
      <w:r w:rsidR="00F956BC">
        <w:rPr>
          <w:rFonts w:ascii="Times New Roman" w:eastAsia="Times New Roman" w:hAnsi="Times New Roman" w:cs="Times New Roman"/>
          <w:sz w:val="28"/>
          <w:szCs w:val="28"/>
        </w:rPr>
        <w:t>.</w:t>
      </w:r>
    </w:p>
    <w:p w:rsidR="007734F6" w:rsidRPr="00CC2CCF" w:rsidRDefault="007734F6" w:rsidP="009537C0">
      <w:pPr>
        <w:ind w:firstLine="817"/>
        <w:jc w:val="both"/>
        <w:rPr>
          <w:rFonts w:ascii="Times New Roman" w:eastAsia="Times New Roman" w:hAnsi="Times New Roman" w:cs="Times New Roman"/>
          <w:sz w:val="28"/>
          <w:szCs w:val="28"/>
        </w:rPr>
      </w:pPr>
      <w:r w:rsidRPr="007734F6">
        <w:lastRenderedPageBreak/>
        <w:t xml:space="preserve"> </w:t>
      </w:r>
      <w:r w:rsidRPr="007734F6">
        <w:rPr>
          <w:rFonts w:ascii="Times New Roman" w:eastAsia="Times New Roman" w:hAnsi="Times New Roman" w:cs="Times New Roman"/>
          <w:sz w:val="28"/>
          <w:szCs w:val="28"/>
        </w:rPr>
        <w:t>Основные параметры бюджета города Ханты-Мансийска на 20</w:t>
      </w:r>
      <w:r w:rsidR="00800C86">
        <w:rPr>
          <w:rFonts w:ascii="Times New Roman" w:eastAsia="Times New Roman" w:hAnsi="Times New Roman" w:cs="Times New Roman"/>
          <w:sz w:val="28"/>
          <w:szCs w:val="28"/>
        </w:rPr>
        <w:t>2</w:t>
      </w:r>
      <w:r w:rsidR="002E2DFB">
        <w:rPr>
          <w:rFonts w:ascii="Times New Roman" w:eastAsia="Times New Roman" w:hAnsi="Times New Roman" w:cs="Times New Roman"/>
          <w:sz w:val="28"/>
          <w:szCs w:val="28"/>
        </w:rPr>
        <w:t>1</w:t>
      </w:r>
      <w:r w:rsidR="00EA1E04">
        <w:rPr>
          <w:rFonts w:ascii="Times New Roman" w:eastAsia="Times New Roman" w:hAnsi="Times New Roman" w:cs="Times New Roman"/>
          <w:sz w:val="28"/>
          <w:szCs w:val="28"/>
        </w:rPr>
        <w:t xml:space="preserve"> год и плановый период 202</w:t>
      </w:r>
      <w:r w:rsidR="002E2DFB">
        <w:rPr>
          <w:rFonts w:ascii="Times New Roman" w:eastAsia="Times New Roman" w:hAnsi="Times New Roman" w:cs="Times New Roman"/>
          <w:sz w:val="28"/>
          <w:szCs w:val="28"/>
        </w:rPr>
        <w:t>2</w:t>
      </w:r>
      <w:r w:rsidRPr="007734F6">
        <w:rPr>
          <w:rFonts w:ascii="Times New Roman" w:eastAsia="Times New Roman" w:hAnsi="Times New Roman" w:cs="Times New Roman"/>
          <w:sz w:val="28"/>
          <w:szCs w:val="28"/>
        </w:rPr>
        <w:t xml:space="preserve"> и 202</w:t>
      </w:r>
      <w:r w:rsidR="002E2DFB">
        <w:rPr>
          <w:rFonts w:ascii="Times New Roman" w:eastAsia="Times New Roman" w:hAnsi="Times New Roman" w:cs="Times New Roman"/>
          <w:sz w:val="28"/>
          <w:szCs w:val="28"/>
        </w:rPr>
        <w:t>3</w:t>
      </w:r>
      <w:r w:rsidRPr="007734F6">
        <w:rPr>
          <w:rFonts w:ascii="Times New Roman" w:eastAsia="Times New Roman" w:hAnsi="Times New Roman" w:cs="Times New Roman"/>
          <w:sz w:val="28"/>
          <w:szCs w:val="28"/>
        </w:rPr>
        <w:t xml:space="preserve"> годов</w:t>
      </w:r>
      <w:r>
        <w:rPr>
          <w:rFonts w:ascii="Times New Roman" w:eastAsia="Times New Roman" w:hAnsi="Times New Roman" w:cs="Times New Roman"/>
          <w:sz w:val="28"/>
          <w:szCs w:val="28"/>
        </w:rPr>
        <w:t xml:space="preserve"> </w:t>
      </w:r>
      <w:r w:rsidRPr="002F2FCB">
        <w:rPr>
          <w:rFonts w:ascii="Times New Roman" w:eastAsia="Times New Roman" w:hAnsi="Times New Roman" w:cs="Times New Roman"/>
          <w:sz w:val="28"/>
          <w:szCs w:val="28"/>
        </w:rPr>
        <w:t xml:space="preserve">представлены в приложении </w:t>
      </w:r>
      <w:r w:rsidR="002F2FCB" w:rsidRPr="002F2FCB">
        <w:rPr>
          <w:rFonts w:ascii="Times New Roman" w:eastAsia="Times New Roman" w:hAnsi="Times New Roman" w:cs="Times New Roman"/>
          <w:sz w:val="28"/>
          <w:szCs w:val="28"/>
        </w:rPr>
        <w:t>1</w:t>
      </w:r>
      <w:r w:rsidRPr="002F2FCB">
        <w:rPr>
          <w:rFonts w:ascii="Times New Roman" w:eastAsia="Times New Roman" w:hAnsi="Times New Roman" w:cs="Times New Roman"/>
          <w:sz w:val="28"/>
          <w:szCs w:val="28"/>
        </w:rPr>
        <w:t xml:space="preserve"> к пояснительной записке.</w:t>
      </w:r>
    </w:p>
    <w:p w:rsidR="000C3C96" w:rsidRPr="00CC2CCF" w:rsidRDefault="000C3C96" w:rsidP="009537C0">
      <w:pPr>
        <w:pStyle w:val="Default"/>
        <w:spacing w:line="276" w:lineRule="auto"/>
        <w:ind w:firstLine="708"/>
        <w:jc w:val="both"/>
        <w:rPr>
          <w:color w:val="auto"/>
          <w:sz w:val="28"/>
          <w:szCs w:val="28"/>
        </w:rPr>
      </w:pPr>
      <w:r w:rsidRPr="00CC2CCF">
        <w:rPr>
          <w:color w:val="auto"/>
          <w:sz w:val="28"/>
          <w:szCs w:val="28"/>
        </w:rPr>
        <w:t xml:space="preserve">Подробное описание, расчеты и обоснования объемов доходов, бюджетных ассигнований по расходам, а также источников покрытия дефицита бюджета </w:t>
      </w:r>
      <w:r>
        <w:rPr>
          <w:color w:val="auto"/>
          <w:sz w:val="28"/>
          <w:szCs w:val="28"/>
        </w:rPr>
        <w:t>города</w:t>
      </w:r>
      <w:r w:rsidRPr="00CC2CCF">
        <w:rPr>
          <w:color w:val="auto"/>
          <w:sz w:val="28"/>
          <w:szCs w:val="28"/>
        </w:rPr>
        <w:t xml:space="preserve"> приведены в соответствующих разделах настоящей пояснительной записки.</w:t>
      </w:r>
    </w:p>
    <w:p w:rsidR="00295428" w:rsidRPr="002F2FCB" w:rsidRDefault="00276036" w:rsidP="009537C0">
      <w:pPr>
        <w:jc w:val="both"/>
        <w:rPr>
          <w:rFonts w:ascii="Times New Roman" w:hAnsi="Times New Roman" w:cs="Times New Roman"/>
          <w:bCs/>
          <w:sz w:val="28"/>
          <w:szCs w:val="28"/>
        </w:rPr>
      </w:pPr>
      <w:r>
        <w:rPr>
          <w:rFonts w:ascii="Times New Roman" w:eastAsia="Calibri" w:hAnsi="Times New Roman" w:cs="Times New Roman"/>
          <w:sz w:val="28"/>
          <w:szCs w:val="28"/>
          <w:lang w:eastAsia="en-US"/>
        </w:rPr>
        <w:tab/>
      </w:r>
      <w:r w:rsidR="000C3C96" w:rsidRPr="00295428">
        <w:rPr>
          <w:rFonts w:ascii="Times New Roman" w:eastAsia="Calibri" w:hAnsi="Times New Roman" w:cs="Times New Roman"/>
          <w:sz w:val="28"/>
          <w:szCs w:val="28"/>
          <w:lang w:eastAsia="en-US"/>
        </w:rPr>
        <w:t xml:space="preserve">Показатели бюджета </w:t>
      </w:r>
      <w:r w:rsidR="000C3C96" w:rsidRPr="00295428">
        <w:rPr>
          <w:rFonts w:ascii="Times New Roman" w:hAnsi="Times New Roman" w:cs="Times New Roman"/>
          <w:sz w:val="28"/>
          <w:szCs w:val="28"/>
        </w:rPr>
        <w:t>города</w:t>
      </w:r>
      <w:r w:rsidR="000C3C96" w:rsidRPr="00295428">
        <w:rPr>
          <w:rFonts w:ascii="Times New Roman" w:eastAsia="Calibri" w:hAnsi="Times New Roman" w:cs="Times New Roman"/>
          <w:sz w:val="28"/>
          <w:szCs w:val="28"/>
          <w:lang w:eastAsia="en-US"/>
        </w:rPr>
        <w:t xml:space="preserve"> на 20</w:t>
      </w:r>
      <w:r w:rsidR="00295428" w:rsidRPr="00295428">
        <w:rPr>
          <w:rFonts w:ascii="Times New Roman" w:eastAsia="Calibri" w:hAnsi="Times New Roman" w:cs="Times New Roman"/>
          <w:sz w:val="28"/>
          <w:szCs w:val="28"/>
          <w:lang w:eastAsia="en-US"/>
        </w:rPr>
        <w:t>20</w:t>
      </w:r>
      <w:r w:rsidR="000C3C96" w:rsidRPr="00295428">
        <w:rPr>
          <w:rFonts w:ascii="Times New Roman" w:eastAsia="Calibri" w:hAnsi="Times New Roman" w:cs="Times New Roman"/>
          <w:sz w:val="28"/>
          <w:szCs w:val="28"/>
          <w:lang w:eastAsia="en-US"/>
        </w:rPr>
        <w:t xml:space="preserve"> год, приведенные далее в аналитическом материале, соответствуют показателям, утвержденным </w:t>
      </w:r>
      <w:r w:rsidR="000C3C96" w:rsidRPr="00295428">
        <w:rPr>
          <w:rFonts w:ascii="Times New Roman" w:hAnsi="Times New Roman" w:cs="Times New Roman"/>
          <w:sz w:val="28"/>
          <w:szCs w:val="28"/>
        </w:rPr>
        <w:t xml:space="preserve">Решением Думы города Ханты-Мансийска </w:t>
      </w:r>
      <w:r w:rsidR="00295428" w:rsidRPr="00295428">
        <w:rPr>
          <w:rFonts w:ascii="Times New Roman" w:hAnsi="Times New Roman" w:cs="Times New Roman"/>
          <w:snapToGrid w:val="0"/>
          <w:sz w:val="28"/>
          <w:szCs w:val="28"/>
        </w:rPr>
        <w:t>от 20 декабря 2019 года № 385 -</w:t>
      </w:r>
      <w:r w:rsidR="00295428" w:rsidRPr="00295428">
        <w:rPr>
          <w:rFonts w:ascii="Times New Roman" w:hAnsi="Times New Roman" w:cs="Times New Roman"/>
          <w:snapToGrid w:val="0"/>
          <w:sz w:val="28"/>
          <w:szCs w:val="28"/>
          <w:lang w:val="en-US"/>
        </w:rPr>
        <w:t>VI</w:t>
      </w:r>
      <w:r w:rsidR="00295428" w:rsidRPr="00295428">
        <w:rPr>
          <w:rFonts w:ascii="Times New Roman" w:hAnsi="Times New Roman" w:cs="Times New Roman"/>
          <w:snapToGrid w:val="0"/>
          <w:sz w:val="28"/>
          <w:szCs w:val="28"/>
        </w:rPr>
        <w:t xml:space="preserve"> РД «О бюджете города Ханты-Мансийска на 2020 год и на плановый период 2021 и 2022 годов»</w:t>
      </w:r>
      <w:r w:rsidR="002F2FCB">
        <w:rPr>
          <w:rFonts w:ascii="Times New Roman" w:hAnsi="Times New Roman" w:cs="Times New Roman"/>
          <w:snapToGrid w:val="0"/>
          <w:sz w:val="28"/>
          <w:szCs w:val="28"/>
        </w:rPr>
        <w:t xml:space="preserve"> (в редакции Решения думы города Ханты-Мансийска от 27.11.2020 № 457 - </w:t>
      </w:r>
      <w:r w:rsidR="002F2FCB">
        <w:rPr>
          <w:rFonts w:ascii="Times New Roman" w:hAnsi="Times New Roman" w:cs="Times New Roman"/>
          <w:snapToGrid w:val="0"/>
          <w:sz w:val="28"/>
          <w:szCs w:val="28"/>
          <w:lang w:val="en-US"/>
        </w:rPr>
        <w:t>VI</w:t>
      </w:r>
      <w:r w:rsidR="002F2FCB">
        <w:rPr>
          <w:rFonts w:ascii="Times New Roman" w:hAnsi="Times New Roman" w:cs="Times New Roman"/>
          <w:snapToGrid w:val="0"/>
          <w:sz w:val="28"/>
          <w:szCs w:val="28"/>
        </w:rPr>
        <w:t xml:space="preserve"> РД).</w:t>
      </w:r>
    </w:p>
    <w:p w:rsidR="005C3337" w:rsidRDefault="007734F6" w:rsidP="009537C0">
      <w:pPr>
        <w:ind w:firstLine="708"/>
        <w:jc w:val="both"/>
        <w:rPr>
          <w:rFonts w:ascii="Times New Roman" w:hAnsi="Times New Roman" w:cs="Times New Roman"/>
          <w:snapToGrid w:val="0"/>
          <w:sz w:val="28"/>
          <w:szCs w:val="28"/>
        </w:rPr>
      </w:pPr>
      <w:r w:rsidRPr="007734F6">
        <w:rPr>
          <w:rFonts w:ascii="Times New Roman" w:hAnsi="Times New Roman" w:cs="Times New Roman"/>
          <w:snapToGrid w:val="0"/>
          <w:sz w:val="28"/>
          <w:szCs w:val="28"/>
        </w:rPr>
        <w:t>Оценка ожидаемого исполнения бюджета города Ханты-Мансийска за 20</w:t>
      </w:r>
      <w:r w:rsidR="00295428">
        <w:rPr>
          <w:rFonts w:ascii="Times New Roman" w:hAnsi="Times New Roman" w:cs="Times New Roman"/>
          <w:snapToGrid w:val="0"/>
          <w:sz w:val="28"/>
          <w:szCs w:val="28"/>
        </w:rPr>
        <w:t>20</w:t>
      </w:r>
      <w:r w:rsidRPr="007734F6">
        <w:rPr>
          <w:rFonts w:ascii="Times New Roman" w:hAnsi="Times New Roman" w:cs="Times New Roman"/>
          <w:snapToGrid w:val="0"/>
          <w:sz w:val="28"/>
          <w:szCs w:val="28"/>
        </w:rPr>
        <w:t xml:space="preserve"> год</w:t>
      </w:r>
      <w:r>
        <w:rPr>
          <w:rFonts w:ascii="Times New Roman" w:hAnsi="Times New Roman" w:cs="Times New Roman"/>
          <w:snapToGrid w:val="0"/>
          <w:sz w:val="28"/>
          <w:szCs w:val="28"/>
        </w:rPr>
        <w:t xml:space="preserve"> представлена </w:t>
      </w:r>
      <w:r w:rsidRPr="002F2FCB">
        <w:rPr>
          <w:rFonts w:ascii="Times New Roman" w:hAnsi="Times New Roman" w:cs="Times New Roman"/>
          <w:snapToGrid w:val="0"/>
          <w:sz w:val="28"/>
          <w:szCs w:val="28"/>
        </w:rPr>
        <w:t>в приложении 2</w:t>
      </w:r>
      <w:r>
        <w:rPr>
          <w:rFonts w:ascii="Times New Roman" w:hAnsi="Times New Roman" w:cs="Times New Roman"/>
          <w:snapToGrid w:val="0"/>
          <w:sz w:val="28"/>
          <w:szCs w:val="28"/>
        </w:rPr>
        <w:t xml:space="preserve"> к пояснительной записке.</w:t>
      </w:r>
    </w:p>
    <w:p w:rsidR="00520E9E" w:rsidRDefault="00520E9E" w:rsidP="009537C0">
      <w:pPr>
        <w:ind w:firstLine="708"/>
        <w:rPr>
          <w:rFonts w:ascii="Times New Roman" w:eastAsia="Times New Roman" w:hAnsi="Times New Roman" w:cs="Times New Roman"/>
          <w:snapToGrid w:val="0"/>
          <w:sz w:val="28"/>
          <w:szCs w:val="28"/>
        </w:rPr>
      </w:pPr>
      <w:r>
        <w:rPr>
          <w:rFonts w:ascii="Times New Roman" w:hAnsi="Times New Roman" w:cs="Times New Roman"/>
          <w:snapToGrid w:val="0"/>
          <w:sz w:val="28"/>
          <w:szCs w:val="28"/>
        </w:rPr>
        <w:br w:type="page"/>
      </w:r>
    </w:p>
    <w:p w:rsidR="00DA75BD" w:rsidRPr="006937FE" w:rsidRDefault="00DA75BD" w:rsidP="00433507">
      <w:pPr>
        <w:pStyle w:val="1"/>
        <w:jc w:val="center"/>
        <w:rPr>
          <w:rFonts w:ascii="Times New Roman" w:hAnsi="Times New Roman" w:cs="Times New Roman"/>
          <w:sz w:val="32"/>
          <w:szCs w:val="32"/>
        </w:rPr>
      </w:pPr>
      <w:bookmarkStart w:id="1" w:name="_Toc57546476"/>
      <w:r w:rsidRPr="006937FE">
        <w:rPr>
          <w:rFonts w:ascii="Times New Roman" w:hAnsi="Times New Roman" w:cs="Times New Roman"/>
          <w:sz w:val="32"/>
          <w:szCs w:val="32"/>
        </w:rPr>
        <w:lastRenderedPageBreak/>
        <w:t>2. Доходы бюджета города Ханты-Мансийска на 20</w:t>
      </w:r>
      <w:r w:rsidR="00813332" w:rsidRPr="006937FE">
        <w:rPr>
          <w:rFonts w:ascii="Times New Roman" w:hAnsi="Times New Roman" w:cs="Times New Roman"/>
          <w:sz w:val="32"/>
          <w:szCs w:val="32"/>
        </w:rPr>
        <w:t>20</w:t>
      </w:r>
      <w:r w:rsidRPr="006937FE">
        <w:rPr>
          <w:rFonts w:ascii="Times New Roman" w:hAnsi="Times New Roman" w:cs="Times New Roman"/>
          <w:sz w:val="32"/>
          <w:szCs w:val="32"/>
        </w:rPr>
        <w:t xml:space="preserve"> год и </w:t>
      </w:r>
      <w:r w:rsidR="000B09F9" w:rsidRPr="006937FE">
        <w:rPr>
          <w:rFonts w:ascii="Times New Roman" w:hAnsi="Times New Roman" w:cs="Times New Roman"/>
          <w:sz w:val="32"/>
          <w:szCs w:val="32"/>
        </w:rPr>
        <w:t xml:space="preserve">на </w:t>
      </w:r>
      <w:r w:rsidRPr="006937FE">
        <w:rPr>
          <w:rFonts w:ascii="Times New Roman" w:hAnsi="Times New Roman" w:cs="Times New Roman"/>
          <w:sz w:val="32"/>
          <w:szCs w:val="32"/>
        </w:rPr>
        <w:t>плановый период 20</w:t>
      </w:r>
      <w:r w:rsidR="00715D7F" w:rsidRPr="006937FE">
        <w:rPr>
          <w:rFonts w:ascii="Times New Roman" w:hAnsi="Times New Roman" w:cs="Times New Roman"/>
          <w:sz w:val="32"/>
          <w:szCs w:val="32"/>
        </w:rPr>
        <w:t>2</w:t>
      </w:r>
      <w:r w:rsidR="00813332" w:rsidRPr="006937FE">
        <w:rPr>
          <w:rFonts w:ascii="Times New Roman" w:hAnsi="Times New Roman" w:cs="Times New Roman"/>
          <w:sz w:val="32"/>
          <w:szCs w:val="32"/>
        </w:rPr>
        <w:t>1</w:t>
      </w:r>
      <w:r w:rsidRPr="006937FE">
        <w:rPr>
          <w:rFonts w:ascii="Times New Roman" w:hAnsi="Times New Roman" w:cs="Times New Roman"/>
          <w:sz w:val="32"/>
          <w:szCs w:val="32"/>
        </w:rPr>
        <w:t xml:space="preserve"> и 20</w:t>
      </w:r>
      <w:r w:rsidR="00715D7F" w:rsidRPr="006937FE">
        <w:rPr>
          <w:rFonts w:ascii="Times New Roman" w:hAnsi="Times New Roman" w:cs="Times New Roman"/>
          <w:sz w:val="32"/>
          <w:szCs w:val="32"/>
        </w:rPr>
        <w:t>2</w:t>
      </w:r>
      <w:r w:rsidR="00813332" w:rsidRPr="006937FE">
        <w:rPr>
          <w:rFonts w:ascii="Times New Roman" w:hAnsi="Times New Roman" w:cs="Times New Roman"/>
          <w:sz w:val="32"/>
          <w:szCs w:val="32"/>
        </w:rPr>
        <w:t>2</w:t>
      </w:r>
      <w:r w:rsidRPr="006937FE">
        <w:rPr>
          <w:rFonts w:ascii="Times New Roman" w:hAnsi="Times New Roman" w:cs="Times New Roman"/>
          <w:sz w:val="32"/>
          <w:szCs w:val="32"/>
        </w:rPr>
        <w:t xml:space="preserve"> годов</w:t>
      </w:r>
      <w:bookmarkEnd w:id="1"/>
    </w:p>
    <w:p w:rsidR="00295428" w:rsidRDefault="00295428" w:rsidP="00295428">
      <w:pPr>
        <w:spacing w:after="0"/>
        <w:ind w:firstLine="567"/>
        <w:jc w:val="both"/>
        <w:rPr>
          <w:rFonts w:asciiTheme="majorHAnsi" w:eastAsiaTheme="majorEastAsia" w:hAnsiTheme="majorHAnsi" w:cstheme="majorBidi"/>
          <w:b/>
          <w:bCs/>
          <w:color w:val="3E762A" w:themeColor="accent1" w:themeShade="BF"/>
          <w:sz w:val="28"/>
          <w:szCs w:val="28"/>
        </w:rPr>
      </w:pPr>
    </w:p>
    <w:p w:rsidR="00295428" w:rsidRPr="00352C12" w:rsidRDefault="00295428" w:rsidP="00295428">
      <w:pPr>
        <w:spacing w:after="0"/>
        <w:ind w:firstLine="567"/>
        <w:jc w:val="both"/>
        <w:rPr>
          <w:rFonts w:ascii="Times New Roman" w:hAnsi="Times New Roman" w:cs="Times New Roman"/>
          <w:sz w:val="28"/>
          <w:szCs w:val="28"/>
        </w:rPr>
      </w:pPr>
      <w:r w:rsidRPr="00352C12">
        <w:rPr>
          <w:rFonts w:ascii="Times New Roman" w:hAnsi="Times New Roman" w:cs="Times New Roman"/>
          <w:sz w:val="28"/>
          <w:szCs w:val="28"/>
        </w:rPr>
        <w:t>Формирование доходной базы бюджета города Ханты-Мансийска на 202</w:t>
      </w:r>
      <w:r w:rsidRPr="002E464F">
        <w:rPr>
          <w:rFonts w:ascii="Times New Roman" w:hAnsi="Times New Roman" w:cs="Times New Roman"/>
          <w:sz w:val="28"/>
          <w:szCs w:val="28"/>
        </w:rPr>
        <w:t>1</w:t>
      </w:r>
      <w:r w:rsidRPr="00352C12">
        <w:rPr>
          <w:rFonts w:ascii="Times New Roman" w:hAnsi="Times New Roman" w:cs="Times New Roman"/>
          <w:sz w:val="28"/>
          <w:szCs w:val="28"/>
        </w:rPr>
        <w:t xml:space="preserve"> год и на плановый период 202</w:t>
      </w:r>
      <w:r w:rsidRPr="002E464F">
        <w:rPr>
          <w:rFonts w:ascii="Times New Roman" w:hAnsi="Times New Roman" w:cs="Times New Roman"/>
          <w:sz w:val="28"/>
          <w:szCs w:val="28"/>
        </w:rPr>
        <w:t>2</w:t>
      </w:r>
      <w:r w:rsidRPr="00352C12">
        <w:rPr>
          <w:rFonts w:ascii="Times New Roman" w:hAnsi="Times New Roman" w:cs="Times New Roman"/>
          <w:sz w:val="28"/>
          <w:szCs w:val="28"/>
        </w:rPr>
        <w:t xml:space="preserve"> и 202</w:t>
      </w:r>
      <w:r w:rsidRPr="002E464F">
        <w:rPr>
          <w:rFonts w:ascii="Times New Roman" w:hAnsi="Times New Roman" w:cs="Times New Roman"/>
          <w:sz w:val="28"/>
          <w:szCs w:val="28"/>
        </w:rPr>
        <w:t>3</w:t>
      </w:r>
      <w:r w:rsidRPr="00352C12">
        <w:rPr>
          <w:rFonts w:ascii="Times New Roman" w:hAnsi="Times New Roman" w:cs="Times New Roman"/>
          <w:sz w:val="28"/>
          <w:szCs w:val="28"/>
        </w:rPr>
        <w:t xml:space="preserve"> годов осуществлено на основе действующего федерального, регионального бюджетного и налогового законодательства, с учетом нормативно - правовых требований Бюджетного и Налогового Кодексов Российской Федерации, нормативно – правовых актов Ханты-Мансийского автономного округа - Югры, муниципальных правовых актов, изменений и дополнений к ним.</w:t>
      </w:r>
    </w:p>
    <w:p w:rsidR="00295428" w:rsidRPr="00352C12" w:rsidRDefault="00295428" w:rsidP="00295428">
      <w:pPr>
        <w:spacing w:after="0"/>
        <w:ind w:firstLine="567"/>
        <w:jc w:val="both"/>
        <w:rPr>
          <w:rFonts w:ascii="Times New Roman" w:hAnsi="Times New Roman" w:cs="Times New Roman"/>
          <w:sz w:val="28"/>
          <w:szCs w:val="28"/>
        </w:rPr>
      </w:pPr>
      <w:r w:rsidRPr="00352C12">
        <w:rPr>
          <w:rFonts w:ascii="Times New Roman" w:hAnsi="Times New Roman" w:cs="Times New Roman"/>
          <w:sz w:val="28"/>
          <w:szCs w:val="28"/>
        </w:rPr>
        <w:t>Базовыми параметрами при расчете доходной части бюджета города на 202</w:t>
      </w:r>
      <w:r w:rsidRPr="002E464F">
        <w:rPr>
          <w:rFonts w:ascii="Times New Roman" w:hAnsi="Times New Roman" w:cs="Times New Roman"/>
          <w:sz w:val="28"/>
          <w:szCs w:val="28"/>
        </w:rPr>
        <w:t>1</w:t>
      </w:r>
      <w:r w:rsidRPr="00352C12">
        <w:rPr>
          <w:rFonts w:ascii="Times New Roman" w:hAnsi="Times New Roman" w:cs="Times New Roman"/>
          <w:sz w:val="28"/>
          <w:szCs w:val="28"/>
        </w:rPr>
        <w:t xml:space="preserve"> год на плановый период 202</w:t>
      </w:r>
      <w:r w:rsidRPr="002E464F">
        <w:rPr>
          <w:rFonts w:ascii="Times New Roman" w:hAnsi="Times New Roman" w:cs="Times New Roman"/>
          <w:sz w:val="28"/>
          <w:szCs w:val="28"/>
        </w:rPr>
        <w:t>2</w:t>
      </w:r>
      <w:r w:rsidRPr="00352C12">
        <w:rPr>
          <w:rFonts w:ascii="Times New Roman" w:hAnsi="Times New Roman" w:cs="Times New Roman"/>
          <w:sz w:val="28"/>
          <w:szCs w:val="28"/>
        </w:rPr>
        <w:t xml:space="preserve"> и 202</w:t>
      </w:r>
      <w:r w:rsidRPr="002E464F">
        <w:rPr>
          <w:rFonts w:ascii="Times New Roman" w:hAnsi="Times New Roman" w:cs="Times New Roman"/>
          <w:sz w:val="28"/>
          <w:szCs w:val="28"/>
        </w:rPr>
        <w:t>3</w:t>
      </w:r>
      <w:r w:rsidRPr="00352C12">
        <w:rPr>
          <w:rFonts w:ascii="Times New Roman" w:hAnsi="Times New Roman" w:cs="Times New Roman"/>
          <w:sz w:val="28"/>
          <w:szCs w:val="28"/>
        </w:rPr>
        <w:t xml:space="preserve"> годов приняты отчетные данные за 201</w:t>
      </w:r>
      <w:r w:rsidRPr="002E464F">
        <w:rPr>
          <w:rFonts w:ascii="Times New Roman" w:hAnsi="Times New Roman" w:cs="Times New Roman"/>
          <w:sz w:val="28"/>
          <w:szCs w:val="28"/>
        </w:rPr>
        <w:t>9</w:t>
      </w:r>
      <w:r w:rsidRPr="00352C12">
        <w:rPr>
          <w:rFonts w:ascii="Times New Roman" w:hAnsi="Times New Roman" w:cs="Times New Roman"/>
          <w:sz w:val="28"/>
          <w:szCs w:val="28"/>
        </w:rPr>
        <w:t xml:space="preserve"> год, первое полугодие 20</w:t>
      </w:r>
      <w:r w:rsidRPr="002E464F">
        <w:rPr>
          <w:rFonts w:ascii="Times New Roman" w:hAnsi="Times New Roman" w:cs="Times New Roman"/>
          <w:sz w:val="28"/>
          <w:szCs w:val="28"/>
        </w:rPr>
        <w:t>20</w:t>
      </w:r>
      <w:r w:rsidRPr="00352C12">
        <w:rPr>
          <w:rFonts w:ascii="Times New Roman" w:hAnsi="Times New Roman" w:cs="Times New Roman"/>
          <w:sz w:val="28"/>
          <w:szCs w:val="28"/>
        </w:rPr>
        <w:t xml:space="preserve"> года и ожидаемое поступление доходов за 20</w:t>
      </w:r>
      <w:r w:rsidRPr="002E464F">
        <w:rPr>
          <w:rFonts w:ascii="Times New Roman" w:hAnsi="Times New Roman" w:cs="Times New Roman"/>
          <w:sz w:val="28"/>
          <w:szCs w:val="28"/>
        </w:rPr>
        <w:t>20</w:t>
      </w:r>
      <w:r w:rsidRPr="00352C12">
        <w:rPr>
          <w:rFonts w:ascii="Times New Roman" w:hAnsi="Times New Roman" w:cs="Times New Roman"/>
          <w:sz w:val="28"/>
          <w:szCs w:val="28"/>
        </w:rPr>
        <w:t xml:space="preserve"> год.</w:t>
      </w:r>
    </w:p>
    <w:p w:rsidR="00295428" w:rsidRPr="006262F9" w:rsidRDefault="00295428" w:rsidP="00295428">
      <w:pPr>
        <w:spacing w:after="0"/>
        <w:ind w:firstLine="567"/>
        <w:jc w:val="both"/>
        <w:rPr>
          <w:rFonts w:ascii="Times New Roman" w:hAnsi="Times New Roman" w:cs="Times New Roman"/>
          <w:sz w:val="28"/>
          <w:szCs w:val="28"/>
        </w:rPr>
      </w:pPr>
      <w:r w:rsidRPr="006262F9">
        <w:rPr>
          <w:rFonts w:ascii="Times New Roman" w:hAnsi="Times New Roman" w:cs="Times New Roman"/>
          <w:sz w:val="28"/>
          <w:szCs w:val="28"/>
        </w:rPr>
        <w:t>Доходы на новый бюджетный цикл спрогнозированы в следующих размерах:</w:t>
      </w:r>
    </w:p>
    <w:p w:rsidR="00295428" w:rsidRPr="006262F9" w:rsidRDefault="00295428" w:rsidP="00295428">
      <w:pPr>
        <w:spacing w:after="0"/>
        <w:ind w:firstLine="567"/>
        <w:rPr>
          <w:rFonts w:ascii="Times New Roman" w:hAnsi="Times New Roman" w:cs="Times New Roman"/>
          <w:sz w:val="28"/>
          <w:szCs w:val="28"/>
        </w:rPr>
      </w:pPr>
      <w:r w:rsidRPr="006262F9">
        <w:rPr>
          <w:rFonts w:ascii="Times New Roman" w:hAnsi="Times New Roman" w:cs="Times New Roman"/>
          <w:sz w:val="28"/>
          <w:szCs w:val="28"/>
        </w:rPr>
        <w:t>на 2021 год – 9 746 577,9 тыс. рублей;</w:t>
      </w:r>
    </w:p>
    <w:p w:rsidR="00295428" w:rsidRPr="006262F9" w:rsidRDefault="00295428" w:rsidP="00295428">
      <w:pPr>
        <w:spacing w:after="0"/>
        <w:ind w:firstLine="567"/>
        <w:rPr>
          <w:rFonts w:ascii="Times New Roman" w:hAnsi="Times New Roman" w:cs="Times New Roman"/>
          <w:sz w:val="28"/>
          <w:szCs w:val="28"/>
        </w:rPr>
      </w:pPr>
      <w:r w:rsidRPr="006262F9">
        <w:rPr>
          <w:rFonts w:ascii="Times New Roman" w:hAnsi="Times New Roman" w:cs="Times New Roman"/>
          <w:sz w:val="28"/>
          <w:szCs w:val="28"/>
        </w:rPr>
        <w:t>на 2022 год – 9 557 360,8 тыс. рублей;</w:t>
      </w:r>
    </w:p>
    <w:p w:rsidR="00295428" w:rsidRPr="006262F9" w:rsidRDefault="00295428" w:rsidP="00295428">
      <w:pPr>
        <w:spacing w:after="0"/>
        <w:ind w:firstLine="567"/>
        <w:rPr>
          <w:rFonts w:ascii="Times New Roman" w:hAnsi="Times New Roman" w:cs="Times New Roman"/>
          <w:sz w:val="28"/>
          <w:szCs w:val="28"/>
        </w:rPr>
      </w:pPr>
      <w:r w:rsidRPr="006262F9">
        <w:rPr>
          <w:rFonts w:ascii="Times New Roman" w:hAnsi="Times New Roman" w:cs="Times New Roman"/>
          <w:sz w:val="28"/>
          <w:szCs w:val="28"/>
        </w:rPr>
        <w:t>на 2023 год – 9 470 360,3 тыс. рублей.</w:t>
      </w:r>
    </w:p>
    <w:p w:rsidR="00295428" w:rsidRPr="006262F9" w:rsidRDefault="00295428" w:rsidP="00295428">
      <w:pPr>
        <w:spacing w:after="0"/>
        <w:ind w:firstLine="567"/>
        <w:jc w:val="right"/>
        <w:rPr>
          <w:rFonts w:ascii="Times New Roman" w:hAnsi="Times New Roman" w:cs="Times New Roman"/>
          <w:sz w:val="28"/>
          <w:szCs w:val="28"/>
        </w:rPr>
      </w:pPr>
      <w:r w:rsidRPr="006262F9">
        <w:rPr>
          <w:rFonts w:ascii="Times New Roman" w:hAnsi="Times New Roman" w:cs="Times New Roman"/>
          <w:sz w:val="28"/>
          <w:szCs w:val="28"/>
        </w:rPr>
        <w:t>Рисунок 2.1</w:t>
      </w:r>
    </w:p>
    <w:p w:rsidR="00295428" w:rsidRPr="006262F9" w:rsidRDefault="00295428" w:rsidP="00295428">
      <w:pPr>
        <w:spacing w:after="0"/>
        <w:rPr>
          <w:rFonts w:ascii="Times New Roman" w:hAnsi="Times New Roman" w:cs="Times New Roman"/>
          <w:sz w:val="28"/>
          <w:szCs w:val="28"/>
        </w:rPr>
      </w:pPr>
    </w:p>
    <w:p w:rsidR="00295428" w:rsidRPr="006262F9" w:rsidRDefault="00295428" w:rsidP="00295428">
      <w:pPr>
        <w:jc w:val="center"/>
        <w:rPr>
          <w:rFonts w:ascii="Times New Roman" w:hAnsi="Times New Roman" w:cs="Times New Roman"/>
          <w:sz w:val="24"/>
          <w:szCs w:val="24"/>
        </w:rPr>
      </w:pPr>
      <w:r w:rsidRPr="006262F9">
        <w:rPr>
          <w:rFonts w:ascii="Times New Roman" w:hAnsi="Times New Roman" w:cs="Times New Roman"/>
          <w:b/>
          <w:bCs/>
          <w:sz w:val="24"/>
          <w:szCs w:val="24"/>
        </w:rPr>
        <w:t>Динамика и структура доходов бюджета города Ханты-Мансийска на 2021 год и на плановый период 2022 и 2023 годов, тыс. рублей</w:t>
      </w:r>
    </w:p>
    <w:p w:rsidR="00295428" w:rsidRPr="00352C12" w:rsidRDefault="00295428" w:rsidP="00295428">
      <w:pPr>
        <w:rPr>
          <w:rFonts w:ascii="Times New Roman" w:hAnsi="Times New Roman" w:cs="Times New Roman"/>
          <w:sz w:val="28"/>
          <w:szCs w:val="28"/>
          <w:highlight w:val="yellow"/>
        </w:rPr>
      </w:pPr>
    </w:p>
    <w:p w:rsidR="00295428" w:rsidRPr="003E6B67" w:rsidRDefault="00295428" w:rsidP="00295428">
      <w:pPr>
        <w:rPr>
          <w:rFonts w:ascii="Times New Roman" w:hAnsi="Times New Roman" w:cs="Times New Roman"/>
          <w:sz w:val="28"/>
          <w:szCs w:val="28"/>
        </w:rPr>
      </w:pPr>
      <w:r w:rsidRPr="003E6B67">
        <w:rPr>
          <w:rFonts w:ascii="Times New Roman" w:hAnsi="Times New Roman" w:cs="Times New Roman"/>
          <w:noProof/>
          <w:sz w:val="28"/>
          <w:szCs w:val="28"/>
        </w:rPr>
        <w:drawing>
          <wp:inline distT="0" distB="0" distL="0" distR="0">
            <wp:extent cx="5756745" cy="2902226"/>
            <wp:effectExtent l="0" t="0" r="0" b="0"/>
            <wp:docPr id="4"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5428" w:rsidRPr="003E6B67" w:rsidRDefault="00295428" w:rsidP="00295428">
      <w:pPr>
        <w:ind w:firstLine="708"/>
        <w:rPr>
          <w:rFonts w:ascii="Times New Roman" w:hAnsi="Times New Roman" w:cs="Times New Roman"/>
          <w:sz w:val="28"/>
          <w:szCs w:val="28"/>
        </w:rPr>
      </w:pPr>
    </w:p>
    <w:p w:rsidR="00295428" w:rsidRPr="003E6B67" w:rsidRDefault="00295428" w:rsidP="00295428">
      <w:pPr>
        <w:ind w:firstLine="708"/>
        <w:jc w:val="both"/>
        <w:rPr>
          <w:rFonts w:ascii="Times New Roman" w:hAnsi="Times New Roman" w:cs="Times New Roman"/>
          <w:sz w:val="28"/>
          <w:szCs w:val="28"/>
        </w:rPr>
      </w:pPr>
      <w:r w:rsidRPr="003E6B67">
        <w:rPr>
          <w:rFonts w:ascii="Times New Roman" w:hAnsi="Times New Roman" w:cs="Times New Roman"/>
          <w:sz w:val="28"/>
          <w:szCs w:val="28"/>
        </w:rPr>
        <w:lastRenderedPageBreak/>
        <w:t xml:space="preserve">Доходы бюджета города Ханты-Мансийска на 2021 год и плановый период 2022 и 2023 годов сложились из безвозмездных поступлений, составляющих в общем объеме доходов 68 %, налоговых доходов, которые составляют 31% в структуре доходов бюджета города, неналоговых доходов, доля которых составляет 1%. Прогнозные назначения доходной части бюджета города на 2021 год меньше доходов, утверждённых на 2020 год на 16,7%. </w:t>
      </w:r>
    </w:p>
    <w:p w:rsidR="00295428" w:rsidRPr="00433507" w:rsidRDefault="00295428" w:rsidP="00295428">
      <w:pPr>
        <w:spacing w:after="0"/>
        <w:ind w:firstLine="708"/>
        <w:jc w:val="both"/>
        <w:rPr>
          <w:rFonts w:ascii="Times New Roman" w:hAnsi="Times New Roman" w:cs="Times New Roman"/>
          <w:sz w:val="28"/>
          <w:szCs w:val="28"/>
        </w:rPr>
      </w:pPr>
      <w:r w:rsidRPr="003E6B67">
        <w:rPr>
          <w:rFonts w:ascii="Times New Roman" w:hAnsi="Times New Roman" w:cs="Times New Roman"/>
          <w:sz w:val="28"/>
          <w:szCs w:val="28"/>
        </w:rPr>
        <w:t xml:space="preserve">Сведения о доходах бюджета города Ханты-Мансийска по видам доходов на 2021 год и плановый период 2022 и 2023 годов в сравнении с ожидаемым исполнением за 2020 год и отчетом за 2019 год представлены </w:t>
      </w:r>
      <w:r w:rsidRPr="00433507">
        <w:rPr>
          <w:rFonts w:ascii="Times New Roman" w:hAnsi="Times New Roman" w:cs="Times New Roman"/>
          <w:sz w:val="28"/>
          <w:szCs w:val="28"/>
        </w:rPr>
        <w:t>в приложении 3 к пояснительной записке.</w:t>
      </w:r>
    </w:p>
    <w:p w:rsidR="00295428" w:rsidRPr="00E473A7" w:rsidRDefault="00295428" w:rsidP="00295428">
      <w:pPr>
        <w:spacing w:after="0"/>
        <w:ind w:firstLine="708"/>
        <w:jc w:val="both"/>
        <w:rPr>
          <w:rFonts w:ascii="Times New Roman" w:hAnsi="Times New Roman" w:cs="Times New Roman"/>
          <w:sz w:val="28"/>
          <w:szCs w:val="28"/>
        </w:rPr>
      </w:pPr>
      <w:r w:rsidRPr="00E473A7">
        <w:rPr>
          <w:rFonts w:ascii="Times New Roman" w:hAnsi="Times New Roman" w:cs="Times New Roman"/>
          <w:b/>
          <w:sz w:val="28"/>
          <w:szCs w:val="28"/>
        </w:rPr>
        <w:t>Безвозмездные поступления</w:t>
      </w:r>
      <w:r w:rsidRPr="00E473A7">
        <w:rPr>
          <w:rFonts w:ascii="Times New Roman" w:hAnsi="Times New Roman" w:cs="Times New Roman"/>
          <w:sz w:val="28"/>
          <w:szCs w:val="28"/>
        </w:rPr>
        <w:t xml:space="preserve"> в бюджет города Ханты-Мансийска запланированы в пределах сумм, предусмотренных Законом Ханты-Мансийского автономного округа «О бюджете Ханты-Мансийского автономного округа - Югры на 2021 год и на плановый период 2022-2023 годов» и составят:</w:t>
      </w:r>
    </w:p>
    <w:p w:rsidR="00295428" w:rsidRPr="00E473A7" w:rsidRDefault="00295428" w:rsidP="00295428">
      <w:pPr>
        <w:spacing w:after="0"/>
        <w:ind w:firstLine="708"/>
        <w:rPr>
          <w:rFonts w:ascii="Times New Roman" w:hAnsi="Times New Roman" w:cs="Times New Roman"/>
          <w:sz w:val="28"/>
          <w:szCs w:val="28"/>
        </w:rPr>
      </w:pPr>
      <w:r w:rsidRPr="00E473A7">
        <w:rPr>
          <w:rFonts w:ascii="Times New Roman" w:hAnsi="Times New Roman" w:cs="Times New Roman"/>
          <w:sz w:val="28"/>
          <w:szCs w:val="28"/>
        </w:rPr>
        <w:t>на 2021 год – 5 760 894,6 тыс. рублей;</w:t>
      </w:r>
    </w:p>
    <w:p w:rsidR="00295428" w:rsidRPr="00E473A7" w:rsidRDefault="00295428" w:rsidP="00295428">
      <w:pPr>
        <w:spacing w:after="0"/>
        <w:ind w:firstLine="708"/>
        <w:rPr>
          <w:rFonts w:ascii="Times New Roman" w:hAnsi="Times New Roman" w:cs="Times New Roman"/>
          <w:sz w:val="28"/>
          <w:szCs w:val="28"/>
        </w:rPr>
      </w:pPr>
      <w:r w:rsidRPr="00E473A7">
        <w:rPr>
          <w:rFonts w:ascii="Times New Roman" w:hAnsi="Times New Roman" w:cs="Times New Roman"/>
          <w:sz w:val="28"/>
          <w:szCs w:val="28"/>
        </w:rPr>
        <w:t>на 2022 год – 5 527 167,9 тыс. рублей;</w:t>
      </w:r>
    </w:p>
    <w:p w:rsidR="00295428" w:rsidRPr="00E473A7" w:rsidRDefault="00295428" w:rsidP="00295428">
      <w:pPr>
        <w:spacing w:after="0"/>
        <w:ind w:firstLine="708"/>
        <w:rPr>
          <w:rFonts w:ascii="Times New Roman" w:hAnsi="Times New Roman" w:cs="Times New Roman"/>
          <w:sz w:val="28"/>
          <w:szCs w:val="28"/>
        </w:rPr>
      </w:pPr>
      <w:r w:rsidRPr="00E473A7">
        <w:rPr>
          <w:rFonts w:ascii="Times New Roman" w:hAnsi="Times New Roman" w:cs="Times New Roman"/>
          <w:sz w:val="28"/>
          <w:szCs w:val="28"/>
        </w:rPr>
        <w:t>на 2023 год – 5 284 488,7 тыс. рублей.</w:t>
      </w:r>
    </w:p>
    <w:p w:rsidR="00295428" w:rsidRPr="00E473A7" w:rsidRDefault="00295428" w:rsidP="00295428">
      <w:pPr>
        <w:spacing w:after="0"/>
        <w:rPr>
          <w:rFonts w:ascii="Times New Roman" w:hAnsi="Times New Roman" w:cs="Times New Roman"/>
          <w:sz w:val="28"/>
          <w:szCs w:val="28"/>
        </w:rPr>
      </w:pPr>
    </w:p>
    <w:p w:rsidR="00295428" w:rsidRPr="00E473A7" w:rsidRDefault="00295428" w:rsidP="00295428">
      <w:pPr>
        <w:spacing w:after="0"/>
        <w:ind w:left="708"/>
        <w:jc w:val="right"/>
        <w:rPr>
          <w:rFonts w:ascii="Times New Roman" w:hAnsi="Times New Roman" w:cs="Times New Roman"/>
          <w:sz w:val="28"/>
          <w:szCs w:val="28"/>
        </w:rPr>
      </w:pPr>
      <w:r w:rsidRPr="00E473A7">
        <w:rPr>
          <w:rFonts w:ascii="Times New Roman" w:hAnsi="Times New Roman" w:cs="Times New Roman"/>
          <w:sz w:val="28"/>
          <w:szCs w:val="28"/>
        </w:rPr>
        <w:t>Таблица 2.1</w:t>
      </w:r>
    </w:p>
    <w:p w:rsidR="00295428" w:rsidRPr="00352C12" w:rsidRDefault="00295428" w:rsidP="00295428">
      <w:pPr>
        <w:spacing w:after="0"/>
        <w:ind w:left="708"/>
        <w:jc w:val="right"/>
        <w:rPr>
          <w:rFonts w:ascii="Times New Roman" w:hAnsi="Times New Roman" w:cs="Times New Roman"/>
          <w:sz w:val="28"/>
          <w:szCs w:val="28"/>
          <w:highlight w:val="yellow"/>
        </w:rPr>
      </w:pPr>
    </w:p>
    <w:p w:rsidR="00295428" w:rsidRPr="00BC3714" w:rsidRDefault="00295428" w:rsidP="00295428">
      <w:pPr>
        <w:spacing w:after="0"/>
        <w:ind w:left="708"/>
        <w:rPr>
          <w:rFonts w:ascii="Times New Roman" w:hAnsi="Times New Roman" w:cs="Times New Roman"/>
          <w:b/>
          <w:sz w:val="28"/>
          <w:szCs w:val="28"/>
        </w:rPr>
      </w:pPr>
      <w:r w:rsidRPr="00BC3714">
        <w:rPr>
          <w:rFonts w:ascii="Times New Roman" w:hAnsi="Times New Roman" w:cs="Times New Roman"/>
          <w:b/>
          <w:sz w:val="28"/>
          <w:szCs w:val="28"/>
        </w:rPr>
        <w:t xml:space="preserve">Безвозмездные поступления в бюджет города Ханты-Мансийска </w:t>
      </w:r>
    </w:p>
    <w:p w:rsidR="00295428" w:rsidRPr="00BC3714" w:rsidRDefault="00295428" w:rsidP="00295428">
      <w:pPr>
        <w:jc w:val="right"/>
        <w:rPr>
          <w:rFonts w:ascii="Times New Roman" w:hAnsi="Times New Roman" w:cs="Times New Roman"/>
          <w:bCs/>
          <w:color w:val="000000"/>
          <w:spacing w:val="-1"/>
          <w:sz w:val="28"/>
          <w:szCs w:val="28"/>
        </w:rPr>
      </w:pPr>
      <w:r w:rsidRPr="00BC3714">
        <w:rPr>
          <w:rFonts w:ascii="Times New Roman" w:hAnsi="Times New Roman" w:cs="Times New Roman"/>
          <w:sz w:val="24"/>
          <w:szCs w:val="24"/>
        </w:rPr>
        <w:t xml:space="preserve">     (тыс. рублей)</w:t>
      </w:r>
    </w:p>
    <w:tbl>
      <w:tblPr>
        <w:tblW w:w="10094" w:type="dxa"/>
        <w:tblInd w:w="-601" w:type="dxa"/>
        <w:tblLook w:val="04A0" w:firstRow="1" w:lastRow="0" w:firstColumn="1" w:lastColumn="0" w:noHBand="0" w:noVBand="1"/>
      </w:tblPr>
      <w:tblGrid>
        <w:gridCol w:w="3290"/>
        <w:gridCol w:w="1417"/>
        <w:gridCol w:w="1418"/>
        <w:gridCol w:w="1417"/>
        <w:gridCol w:w="1276"/>
        <w:gridCol w:w="1276"/>
      </w:tblGrid>
      <w:tr w:rsidR="00295428" w:rsidRPr="00BC3714" w:rsidTr="000150B6">
        <w:trPr>
          <w:trHeight w:val="1215"/>
        </w:trPr>
        <w:tc>
          <w:tcPr>
            <w:tcW w:w="32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2019 год (отчёт)</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0"/>
                <w:szCs w:val="20"/>
              </w:rPr>
            </w:pPr>
            <w:r w:rsidRPr="00BC3714">
              <w:rPr>
                <w:rFonts w:ascii="Times New Roman" w:eastAsia="Times New Roman" w:hAnsi="Times New Roman" w:cs="Times New Roman"/>
                <w:color w:val="000000"/>
                <w:sz w:val="20"/>
                <w:szCs w:val="20"/>
              </w:rPr>
              <w:t>2020 год (Решение Думы №385-VI РД от 20.12.2019)</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2022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2023 год</w:t>
            </w:r>
          </w:p>
        </w:tc>
      </w:tr>
      <w:tr w:rsidR="00295428" w:rsidRPr="00BC3714" w:rsidTr="000150B6">
        <w:trPr>
          <w:trHeight w:val="408"/>
        </w:trPr>
        <w:tc>
          <w:tcPr>
            <w:tcW w:w="3290" w:type="dxa"/>
            <w:vMerge/>
            <w:tcBorders>
              <w:top w:val="single" w:sz="4" w:space="0" w:color="auto"/>
              <w:left w:val="single" w:sz="4" w:space="0" w:color="auto"/>
              <w:bottom w:val="single" w:sz="4" w:space="0" w:color="auto"/>
              <w:right w:val="single" w:sz="4" w:space="0" w:color="auto"/>
            </w:tcBorders>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p>
        </w:tc>
      </w:tr>
      <w:tr w:rsidR="00295428" w:rsidRPr="00BC3714" w:rsidTr="000150B6">
        <w:trPr>
          <w:trHeight w:val="315"/>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bCs/>
                <w:color w:val="000000"/>
              </w:rPr>
              <w:t>5 665 501,5</w:t>
            </w:r>
          </w:p>
        </w:tc>
        <w:tc>
          <w:tcPr>
            <w:tcW w:w="1418" w:type="dxa"/>
            <w:tcBorders>
              <w:top w:val="nil"/>
              <w:left w:val="nil"/>
              <w:bottom w:val="single" w:sz="4" w:space="0" w:color="auto"/>
              <w:right w:val="single" w:sz="4" w:space="0" w:color="auto"/>
            </w:tcBorders>
            <w:shd w:val="clear" w:color="auto" w:fill="auto"/>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lang w:val="en-US"/>
              </w:rPr>
              <w:t>7 943 492,3</w:t>
            </w:r>
          </w:p>
        </w:tc>
        <w:tc>
          <w:tcPr>
            <w:tcW w:w="1417" w:type="dxa"/>
            <w:tcBorders>
              <w:top w:val="nil"/>
              <w:left w:val="nil"/>
              <w:bottom w:val="single" w:sz="4" w:space="0" w:color="auto"/>
              <w:right w:val="single" w:sz="4" w:space="0" w:color="auto"/>
            </w:tcBorders>
            <w:shd w:val="clear" w:color="auto" w:fill="auto"/>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5 760 894,6</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5 527 167,9</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5 284 488,7</w:t>
            </w:r>
          </w:p>
        </w:tc>
      </w:tr>
      <w:tr w:rsidR="00295428" w:rsidRPr="00BC3714" w:rsidTr="000150B6">
        <w:trPr>
          <w:trHeight w:val="315"/>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Дотации</w:t>
            </w:r>
          </w:p>
        </w:tc>
        <w:tc>
          <w:tcPr>
            <w:tcW w:w="1417" w:type="dxa"/>
            <w:tcBorders>
              <w:top w:val="nil"/>
              <w:left w:val="nil"/>
              <w:bottom w:val="single" w:sz="4" w:space="0" w:color="auto"/>
              <w:right w:val="single" w:sz="4" w:space="0" w:color="auto"/>
            </w:tcBorders>
            <w:shd w:val="clear" w:color="auto" w:fill="auto"/>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154 974,5</w:t>
            </w:r>
          </w:p>
        </w:tc>
        <w:tc>
          <w:tcPr>
            <w:tcW w:w="1418"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lang w:val="en-US"/>
              </w:rPr>
              <w:t>14 862,4</w:t>
            </w:r>
          </w:p>
        </w:tc>
        <w:tc>
          <w:tcPr>
            <w:tcW w:w="1417"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 </w:t>
            </w:r>
          </w:p>
        </w:tc>
      </w:tr>
      <w:tr w:rsidR="00295428" w:rsidRPr="00BC3714" w:rsidTr="000150B6">
        <w:trPr>
          <w:trHeight w:val="315"/>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Субсидии</w:t>
            </w:r>
          </w:p>
        </w:tc>
        <w:tc>
          <w:tcPr>
            <w:tcW w:w="1417" w:type="dxa"/>
            <w:tcBorders>
              <w:top w:val="nil"/>
              <w:left w:val="nil"/>
              <w:bottom w:val="single" w:sz="4" w:space="0" w:color="auto"/>
              <w:right w:val="single" w:sz="4" w:space="0" w:color="auto"/>
            </w:tcBorders>
            <w:shd w:val="clear" w:color="auto" w:fill="auto"/>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1 987 940,7</w:t>
            </w:r>
          </w:p>
        </w:tc>
        <w:tc>
          <w:tcPr>
            <w:tcW w:w="1418"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lang w:val="en-US"/>
              </w:rPr>
              <w:t>4 164 748,4</w:t>
            </w:r>
          </w:p>
        </w:tc>
        <w:tc>
          <w:tcPr>
            <w:tcW w:w="1417"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1 853 507,2</w:t>
            </w:r>
          </w:p>
        </w:tc>
        <w:tc>
          <w:tcPr>
            <w:tcW w:w="1276"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1 643 640,0</w:t>
            </w:r>
          </w:p>
        </w:tc>
        <w:tc>
          <w:tcPr>
            <w:tcW w:w="1276"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1 373 528,6</w:t>
            </w:r>
          </w:p>
        </w:tc>
      </w:tr>
      <w:tr w:rsidR="00295428" w:rsidRPr="00BC3714" w:rsidTr="000150B6">
        <w:trPr>
          <w:trHeight w:val="315"/>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Субвенции</w:t>
            </w:r>
          </w:p>
        </w:tc>
        <w:tc>
          <w:tcPr>
            <w:tcW w:w="1417" w:type="dxa"/>
            <w:tcBorders>
              <w:top w:val="nil"/>
              <w:left w:val="nil"/>
              <w:bottom w:val="single" w:sz="4" w:space="0" w:color="auto"/>
              <w:right w:val="single" w:sz="4" w:space="0" w:color="auto"/>
            </w:tcBorders>
            <w:shd w:val="clear" w:color="auto" w:fill="auto"/>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3 448 320,2</w:t>
            </w:r>
          </w:p>
        </w:tc>
        <w:tc>
          <w:tcPr>
            <w:tcW w:w="1418"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lang w:val="en-US"/>
              </w:rPr>
              <w:t>3 761 475,6</w:t>
            </w:r>
          </w:p>
        </w:tc>
        <w:tc>
          <w:tcPr>
            <w:tcW w:w="1417"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3 821 749,6</w:t>
            </w:r>
          </w:p>
        </w:tc>
        <w:tc>
          <w:tcPr>
            <w:tcW w:w="1276"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3 798 055,8</w:t>
            </w:r>
          </w:p>
        </w:tc>
        <w:tc>
          <w:tcPr>
            <w:tcW w:w="1276"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3 825 530,8</w:t>
            </w:r>
          </w:p>
        </w:tc>
      </w:tr>
      <w:tr w:rsidR="00295428" w:rsidRPr="00BC3714" w:rsidTr="000150B6">
        <w:trPr>
          <w:trHeight w:val="630"/>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91 904,1</w:t>
            </w:r>
          </w:p>
        </w:tc>
        <w:tc>
          <w:tcPr>
            <w:tcW w:w="1418"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lang w:val="en-US"/>
              </w:rPr>
              <w:t>2 155,9</w:t>
            </w:r>
          </w:p>
        </w:tc>
        <w:tc>
          <w:tcPr>
            <w:tcW w:w="1417"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85 637,8</w:t>
            </w:r>
          </w:p>
        </w:tc>
        <w:tc>
          <w:tcPr>
            <w:tcW w:w="1276"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85 472,1</w:t>
            </w:r>
          </w:p>
        </w:tc>
        <w:tc>
          <w:tcPr>
            <w:tcW w:w="1276"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85 429,3</w:t>
            </w:r>
          </w:p>
        </w:tc>
      </w:tr>
      <w:tr w:rsidR="00295428" w:rsidRPr="00BC3714" w:rsidTr="000150B6">
        <w:trPr>
          <w:trHeight w:val="315"/>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Прочие безвозмездные</w:t>
            </w:r>
          </w:p>
        </w:tc>
        <w:tc>
          <w:tcPr>
            <w:tcW w:w="1417" w:type="dxa"/>
            <w:tcBorders>
              <w:top w:val="nil"/>
              <w:left w:val="nil"/>
              <w:bottom w:val="single" w:sz="4" w:space="0" w:color="auto"/>
              <w:right w:val="single" w:sz="4" w:space="0" w:color="auto"/>
            </w:tcBorders>
            <w:shd w:val="clear" w:color="auto" w:fill="auto"/>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1 296,8</w:t>
            </w:r>
          </w:p>
        </w:tc>
        <w:tc>
          <w:tcPr>
            <w:tcW w:w="1418"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lang w:val="en-US"/>
              </w:rPr>
              <w:t>250,0</w:t>
            </w:r>
          </w:p>
        </w:tc>
        <w:tc>
          <w:tcPr>
            <w:tcW w:w="1417"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 </w:t>
            </w:r>
          </w:p>
        </w:tc>
      </w:tr>
      <w:tr w:rsidR="00295428" w:rsidRPr="00BC3714" w:rsidTr="000150B6">
        <w:trPr>
          <w:trHeight w:val="630"/>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rPr>
                <w:rFonts w:ascii="Times New Roman" w:eastAsia="Times New Roman" w:hAnsi="Times New Roman" w:cs="Times New Roman"/>
                <w:color w:val="000000"/>
                <w:sz w:val="24"/>
                <w:szCs w:val="24"/>
              </w:rPr>
            </w:pPr>
            <w:r w:rsidRPr="00BC3714">
              <w:rPr>
                <w:rFonts w:ascii="Times New Roman" w:eastAsia="Times New Roman" w:hAnsi="Times New Roman" w:cs="Times New Roman"/>
                <w:color w:val="000000"/>
                <w:sz w:val="24"/>
                <w:szCs w:val="24"/>
              </w:rPr>
              <w:t>Возврат остатков субсидий и субвенций прошлых лет</w:t>
            </w:r>
          </w:p>
        </w:tc>
        <w:tc>
          <w:tcPr>
            <w:tcW w:w="1417" w:type="dxa"/>
            <w:tcBorders>
              <w:top w:val="nil"/>
              <w:left w:val="nil"/>
              <w:bottom w:val="single" w:sz="4" w:space="0" w:color="auto"/>
              <w:right w:val="single" w:sz="4" w:space="0" w:color="auto"/>
            </w:tcBorders>
            <w:shd w:val="clear" w:color="auto" w:fill="auto"/>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-18 934,8</w:t>
            </w:r>
          </w:p>
        </w:tc>
        <w:tc>
          <w:tcPr>
            <w:tcW w:w="1418"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lang w:val="en-US"/>
              </w:rPr>
              <w:t xml:space="preserve">   -   </w:t>
            </w:r>
          </w:p>
        </w:tc>
        <w:tc>
          <w:tcPr>
            <w:tcW w:w="1417"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428" w:rsidRPr="00BC3714" w:rsidRDefault="00295428" w:rsidP="000150B6">
            <w:pPr>
              <w:spacing w:after="0" w:line="240" w:lineRule="auto"/>
              <w:jc w:val="right"/>
              <w:rPr>
                <w:rFonts w:ascii="Times New Roman" w:eastAsia="Times New Roman" w:hAnsi="Times New Roman" w:cs="Times New Roman"/>
                <w:color w:val="000000"/>
              </w:rPr>
            </w:pPr>
            <w:r w:rsidRPr="00BC3714">
              <w:rPr>
                <w:rFonts w:ascii="Times New Roman" w:eastAsia="Times New Roman" w:hAnsi="Times New Roman" w:cs="Times New Roman"/>
                <w:color w:val="000000"/>
              </w:rPr>
              <w:t> </w:t>
            </w:r>
          </w:p>
        </w:tc>
      </w:tr>
    </w:tbl>
    <w:p w:rsidR="00295428" w:rsidRPr="00352C12" w:rsidRDefault="00295428" w:rsidP="00295428">
      <w:pPr>
        <w:spacing w:after="0"/>
        <w:rPr>
          <w:rFonts w:ascii="Times New Roman" w:hAnsi="Times New Roman" w:cs="Times New Roman"/>
          <w:sz w:val="24"/>
          <w:szCs w:val="24"/>
          <w:highlight w:val="yellow"/>
        </w:rPr>
      </w:pPr>
    </w:p>
    <w:p w:rsidR="00295428" w:rsidRPr="00BC3714" w:rsidRDefault="00295428" w:rsidP="00295428">
      <w:pPr>
        <w:rPr>
          <w:rFonts w:ascii="Times New Roman" w:hAnsi="Times New Roman" w:cs="Times New Roman"/>
          <w:sz w:val="28"/>
          <w:szCs w:val="28"/>
        </w:rPr>
      </w:pPr>
      <w:r>
        <w:rPr>
          <w:rFonts w:ascii="Times New Roman" w:hAnsi="Times New Roman" w:cs="Times New Roman"/>
          <w:sz w:val="28"/>
          <w:szCs w:val="28"/>
          <w:highlight w:val="yellow"/>
        </w:rPr>
        <w:t xml:space="preserve">                  </w:t>
      </w:r>
    </w:p>
    <w:p w:rsidR="00295428" w:rsidRPr="00BC3714" w:rsidRDefault="00295428" w:rsidP="00295428">
      <w:pPr>
        <w:jc w:val="right"/>
        <w:rPr>
          <w:rFonts w:ascii="Times New Roman" w:hAnsi="Times New Roman"/>
          <w:sz w:val="28"/>
          <w:szCs w:val="28"/>
          <w:lang w:val="en-US"/>
        </w:rPr>
      </w:pPr>
      <w:r w:rsidRPr="00BC3714">
        <w:rPr>
          <w:rFonts w:ascii="Times New Roman" w:hAnsi="Times New Roman"/>
          <w:sz w:val="28"/>
          <w:szCs w:val="28"/>
        </w:rPr>
        <w:lastRenderedPageBreak/>
        <w:t xml:space="preserve">Рисунок </w:t>
      </w:r>
      <w:r w:rsidRPr="00BC3714">
        <w:rPr>
          <w:rFonts w:ascii="Times New Roman" w:hAnsi="Times New Roman"/>
          <w:sz w:val="28"/>
          <w:szCs w:val="28"/>
          <w:lang w:val="en-US"/>
        </w:rPr>
        <w:t xml:space="preserve">2.2 </w:t>
      </w:r>
    </w:p>
    <w:p w:rsidR="00295428" w:rsidRPr="00352C12" w:rsidRDefault="00295428" w:rsidP="00295428">
      <w:pPr>
        <w:jc w:val="center"/>
        <w:rPr>
          <w:rFonts w:ascii="Times New Roman" w:hAnsi="Times New Roman"/>
          <w:b/>
          <w:sz w:val="28"/>
          <w:szCs w:val="28"/>
          <w:highlight w:val="yellow"/>
        </w:rPr>
      </w:pPr>
      <w:r w:rsidRPr="00BC3714">
        <w:rPr>
          <w:rFonts w:ascii="Times New Roman" w:hAnsi="Times New Roman"/>
          <w:b/>
          <w:sz w:val="28"/>
          <w:szCs w:val="28"/>
        </w:rPr>
        <w:t>Безвозмездные поступления в бюджет города Ханты-Мансийска</w:t>
      </w:r>
    </w:p>
    <w:p w:rsidR="00295428" w:rsidRPr="00A33081" w:rsidRDefault="00295428" w:rsidP="00295428">
      <w:pPr>
        <w:jc w:val="right"/>
        <w:rPr>
          <w:rFonts w:ascii="Times New Roman" w:eastAsia="Times New Roman" w:hAnsi="Times New Roman" w:cs="Times New Roman"/>
        </w:rPr>
      </w:pPr>
      <w:r w:rsidRPr="00A33081">
        <w:rPr>
          <w:rFonts w:ascii="Times New Roman" w:hAnsi="Times New Roman"/>
          <w:sz w:val="28"/>
          <w:szCs w:val="28"/>
        </w:rPr>
        <w:t>тыс. рублей</w:t>
      </w:r>
      <w:r w:rsidRPr="00A33081">
        <w:rPr>
          <w:rFonts w:ascii="Times New Roman" w:hAnsi="Times New Roman" w:cs="Times New Roman"/>
          <w:noProof/>
          <w:sz w:val="28"/>
          <w:szCs w:val="28"/>
        </w:rPr>
        <w:drawing>
          <wp:inline distT="0" distB="0" distL="0" distR="0">
            <wp:extent cx="6191250" cy="4600575"/>
            <wp:effectExtent l="0" t="1905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5428" w:rsidRPr="00352C12" w:rsidRDefault="00295428" w:rsidP="00295428">
      <w:pPr>
        <w:jc w:val="right"/>
        <w:rPr>
          <w:rFonts w:ascii="Times New Roman" w:hAnsi="Times New Roman" w:cs="Times New Roman"/>
          <w:sz w:val="28"/>
          <w:szCs w:val="28"/>
          <w:highlight w:val="yellow"/>
        </w:rPr>
      </w:pPr>
    </w:p>
    <w:p w:rsidR="00295428" w:rsidRDefault="00295428" w:rsidP="00295428">
      <w:pPr>
        <w:ind w:firstLine="708"/>
        <w:jc w:val="both"/>
        <w:rPr>
          <w:rFonts w:ascii="Times New Roman" w:hAnsi="Times New Roman" w:cs="Times New Roman"/>
          <w:sz w:val="28"/>
          <w:szCs w:val="28"/>
        </w:rPr>
      </w:pPr>
      <w:r w:rsidRPr="00A33081">
        <w:rPr>
          <w:rFonts w:ascii="Times New Roman" w:hAnsi="Times New Roman" w:cs="Times New Roman"/>
          <w:sz w:val="28"/>
          <w:szCs w:val="28"/>
        </w:rPr>
        <w:t xml:space="preserve">В объеме доходов бюджета города значительный удельный вес приходится на </w:t>
      </w:r>
      <w:r w:rsidRPr="00A33081">
        <w:rPr>
          <w:rFonts w:ascii="Times New Roman" w:hAnsi="Times New Roman" w:cs="Times New Roman"/>
          <w:b/>
          <w:sz w:val="28"/>
          <w:szCs w:val="28"/>
        </w:rPr>
        <w:t>налоговые платежи,</w:t>
      </w:r>
      <w:r w:rsidRPr="00A33081">
        <w:rPr>
          <w:rFonts w:ascii="Times New Roman" w:hAnsi="Times New Roman" w:cs="Times New Roman"/>
          <w:sz w:val="28"/>
          <w:szCs w:val="28"/>
        </w:rPr>
        <w:t xml:space="preserve"> которые формируются в основном за счет трёх источников: налога на доходы физических лиц - на его долю приходится 83 % налоговых поступлений, налогов на совокупный доход (12%), налогов на имущество (</w:t>
      </w:r>
      <w:r>
        <w:rPr>
          <w:rFonts w:ascii="Times New Roman" w:hAnsi="Times New Roman" w:cs="Times New Roman"/>
          <w:sz w:val="28"/>
          <w:szCs w:val="28"/>
        </w:rPr>
        <w:t>4</w:t>
      </w:r>
      <w:r w:rsidRPr="00A33081">
        <w:rPr>
          <w:rFonts w:ascii="Times New Roman" w:hAnsi="Times New Roman" w:cs="Times New Roman"/>
          <w:sz w:val="28"/>
          <w:szCs w:val="28"/>
        </w:rPr>
        <w:t>%).</w:t>
      </w:r>
    </w:p>
    <w:p w:rsidR="00276036" w:rsidRDefault="00276036" w:rsidP="00295428">
      <w:pPr>
        <w:ind w:firstLine="708"/>
        <w:jc w:val="both"/>
        <w:rPr>
          <w:rFonts w:ascii="Times New Roman" w:hAnsi="Times New Roman" w:cs="Times New Roman"/>
          <w:sz w:val="28"/>
          <w:szCs w:val="28"/>
        </w:rPr>
      </w:pPr>
    </w:p>
    <w:p w:rsidR="00276036" w:rsidRDefault="00276036" w:rsidP="00295428">
      <w:pPr>
        <w:ind w:firstLine="708"/>
        <w:jc w:val="both"/>
        <w:rPr>
          <w:rFonts w:ascii="Times New Roman" w:hAnsi="Times New Roman" w:cs="Times New Roman"/>
          <w:sz w:val="28"/>
          <w:szCs w:val="28"/>
        </w:rPr>
      </w:pPr>
    </w:p>
    <w:p w:rsidR="00276036" w:rsidRDefault="00276036" w:rsidP="00295428">
      <w:pPr>
        <w:ind w:firstLine="708"/>
        <w:jc w:val="both"/>
        <w:rPr>
          <w:rFonts w:ascii="Times New Roman" w:hAnsi="Times New Roman" w:cs="Times New Roman"/>
          <w:sz w:val="28"/>
          <w:szCs w:val="28"/>
        </w:rPr>
      </w:pPr>
    </w:p>
    <w:p w:rsidR="00276036" w:rsidRDefault="00276036" w:rsidP="00295428">
      <w:pPr>
        <w:ind w:firstLine="708"/>
        <w:jc w:val="both"/>
        <w:rPr>
          <w:rFonts w:ascii="Times New Roman" w:hAnsi="Times New Roman" w:cs="Times New Roman"/>
          <w:sz w:val="28"/>
          <w:szCs w:val="28"/>
        </w:rPr>
      </w:pPr>
    </w:p>
    <w:p w:rsidR="00276036" w:rsidRPr="00A33081" w:rsidRDefault="00276036" w:rsidP="00295428">
      <w:pPr>
        <w:ind w:firstLine="708"/>
        <w:jc w:val="both"/>
        <w:rPr>
          <w:rFonts w:ascii="Times New Roman" w:hAnsi="Times New Roman" w:cs="Times New Roman"/>
          <w:sz w:val="28"/>
          <w:szCs w:val="28"/>
        </w:rPr>
      </w:pPr>
    </w:p>
    <w:p w:rsidR="00295428" w:rsidRPr="00A33081" w:rsidRDefault="00295428" w:rsidP="00295428">
      <w:pPr>
        <w:spacing w:after="0"/>
        <w:jc w:val="right"/>
        <w:rPr>
          <w:rFonts w:ascii="Times New Roman" w:hAnsi="Times New Roman" w:cs="Times New Roman"/>
          <w:sz w:val="28"/>
          <w:szCs w:val="28"/>
        </w:rPr>
      </w:pPr>
      <w:r w:rsidRPr="00A33081">
        <w:rPr>
          <w:rFonts w:ascii="Times New Roman" w:hAnsi="Times New Roman" w:cs="Times New Roman"/>
          <w:sz w:val="28"/>
          <w:szCs w:val="28"/>
        </w:rPr>
        <w:lastRenderedPageBreak/>
        <w:t>Рисунок 2.3</w:t>
      </w:r>
    </w:p>
    <w:p w:rsidR="00295428" w:rsidRPr="00352C12" w:rsidRDefault="00295428" w:rsidP="00295428">
      <w:pPr>
        <w:spacing w:after="0"/>
        <w:jc w:val="center"/>
        <w:rPr>
          <w:rFonts w:ascii="Times New Roman" w:hAnsi="Times New Roman" w:cs="Times New Roman"/>
          <w:b/>
          <w:sz w:val="28"/>
          <w:szCs w:val="28"/>
          <w:highlight w:val="yellow"/>
        </w:rPr>
      </w:pPr>
    </w:p>
    <w:p w:rsidR="00295428" w:rsidRPr="00A33081" w:rsidRDefault="00295428" w:rsidP="00295428">
      <w:pPr>
        <w:spacing w:after="0"/>
        <w:jc w:val="center"/>
        <w:rPr>
          <w:rFonts w:ascii="Times New Roman" w:hAnsi="Times New Roman" w:cs="Times New Roman"/>
          <w:b/>
          <w:sz w:val="28"/>
          <w:szCs w:val="28"/>
        </w:rPr>
      </w:pPr>
      <w:r w:rsidRPr="00A33081">
        <w:rPr>
          <w:rFonts w:ascii="Times New Roman" w:hAnsi="Times New Roman" w:cs="Times New Roman"/>
          <w:b/>
          <w:sz w:val="28"/>
          <w:szCs w:val="28"/>
        </w:rPr>
        <w:t>Структура налоговых доходов бюджета города Ханты-Мансийска</w:t>
      </w:r>
    </w:p>
    <w:p w:rsidR="00295428" w:rsidRPr="00A33081" w:rsidRDefault="00295428" w:rsidP="00295428">
      <w:pPr>
        <w:spacing w:after="0"/>
        <w:jc w:val="center"/>
        <w:rPr>
          <w:rFonts w:ascii="Times New Roman" w:hAnsi="Times New Roman" w:cs="Times New Roman"/>
          <w:b/>
          <w:sz w:val="28"/>
          <w:szCs w:val="28"/>
        </w:rPr>
      </w:pPr>
      <w:r w:rsidRPr="00A33081">
        <w:rPr>
          <w:rFonts w:ascii="Times New Roman" w:hAnsi="Times New Roman" w:cs="Times New Roman"/>
          <w:b/>
          <w:sz w:val="28"/>
          <w:szCs w:val="28"/>
        </w:rPr>
        <w:t>в 2021 году и плановом периоде 2022 и 2023 годов, в %</w:t>
      </w:r>
    </w:p>
    <w:p w:rsidR="00295428" w:rsidRPr="00352C12" w:rsidRDefault="00295428" w:rsidP="00295428">
      <w:pPr>
        <w:spacing w:after="0"/>
        <w:rPr>
          <w:rFonts w:ascii="Times New Roman" w:hAnsi="Times New Roman" w:cs="Times New Roman"/>
          <w:b/>
          <w:sz w:val="28"/>
          <w:szCs w:val="28"/>
          <w:highlight w:val="yellow"/>
        </w:rPr>
      </w:pPr>
    </w:p>
    <w:p w:rsidR="00295428" w:rsidRPr="00352C12" w:rsidRDefault="00295428" w:rsidP="00295428">
      <w:pPr>
        <w:jc w:val="right"/>
        <w:rPr>
          <w:rFonts w:ascii="Times New Roman" w:hAnsi="Times New Roman" w:cs="Times New Roman"/>
          <w:sz w:val="28"/>
          <w:szCs w:val="28"/>
          <w:highlight w:val="yellow"/>
        </w:rPr>
      </w:pPr>
    </w:p>
    <w:p w:rsidR="00295428" w:rsidRPr="00352C12" w:rsidRDefault="00295428" w:rsidP="00295428">
      <w:pPr>
        <w:jc w:val="right"/>
        <w:rPr>
          <w:rFonts w:ascii="Times New Roman" w:hAnsi="Times New Roman" w:cs="Times New Roman"/>
          <w:sz w:val="28"/>
          <w:szCs w:val="28"/>
          <w:highlight w:val="yellow"/>
        </w:rPr>
      </w:pPr>
      <w:r>
        <w:rPr>
          <w:noProof/>
        </w:rPr>
        <w:drawing>
          <wp:inline distT="0" distB="0" distL="0" distR="0">
            <wp:extent cx="6143625" cy="3429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5428" w:rsidRPr="00352C12" w:rsidRDefault="00295428" w:rsidP="00295428">
      <w:pPr>
        <w:jc w:val="right"/>
        <w:rPr>
          <w:rFonts w:ascii="Times New Roman" w:hAnsi="Times New Roman" w:cs="Times New Roman"/>
          <w:sz w:val="28"/>
          <w:szCs w:val="28"/>
          <w:highlight w:val="yellow"/>
        </w:rPr>
      </w:pPr>
    </w:p>
    <w:p w:rsidR="00295428" w:rsidRPr="0039747C" w:rsidRDefault="00295428" w:rsidP="00295428">
      <w:pPr>
        <w:jc w:val="right"/>
        <w:rPr>
          <w:rFonts w:ascii="Times New Roman" w:hAnsi="Times New Roman" w:cs="Times New Roman"/>
          <w:sz w:val="28"/>
          <w:szCs w:val="28"/>
        </w:rPr>
      </w:pPr>
      <w:r w:rsidRPr="0039747C">
        <w:rPr>
          <w:rFonts w:ascii="Times New Roman" w:hAnsi="Times New Roman" w:cs="Times New Roman"/>
          <w:sz w:val="28"/>
          <w:szCs w:val="28"/>
        </w:rPr>
        <w:t>Таблица 2.2</w:t>
      </w:r>
    </w:p>
    <w:p w:rsidR="00295428" w:rsidRPr="0039747C" w:rsidRDefault="00295428" w:rsidP="00295428">
      <w:pPr>
        <w:jc w:val="center"/>
        <w:rPr>
          <w:rFonts w:ascii="Times New Roman" w:hAnsi="Times New Roman" w:cs="Times New Roman"/>
          <w:b/>
          <w:sz w:val="28"/>
          <w:szCs w:val="28"/>
        </w:rPr>
      </w:pPr>
      <w:r w:rsidRPr="0039747C">
        <w:rPr>
          <w:rFonts w:ascii="Times New Roman" w:hAnsi="Times New Roman" w:cs="Times New Roman"/>
          <w:b/>
          <w:sz w:val="28"/>
          <w:szCs w:val="28"/>
        </w:rPr>
        <w:t>Налоговые доходы бюджета города Ханты-Мансийска</w:t>
      </w:r>
    </w:p>
    <w:p w:rsidR="00295428" w:rsidRPr="0039747C" w:rsidRDefault="00295428" w:rsidP="00295428">
      <w:pPr>
        <w:jc w:val="right"/>
        <w:rPr>
          <w:rFonts w:ascii="Times New Roman" w:hAnsi="Times New Roman" w:cs="Times New Roman"/>
          <w:sz w:val="28"/>
          <w:szCs w:val="28"/>
        </w:rPr>
      </w:pPr>
      <w:r w:rsidRPr="0039747C">
        <w:rPr>
          <w:rFonts w:ascii="Times New Roman" w:hAnsi="Times New Roman" w:cs="Times New Roman"/>
          <w:sz w:val="28"/>
          <w:szCs w:val="28"/>
        </w:rPr>
        <w:t xml:space="preserve"> (тыс. рублей)</w:t>
      </w:r>
    </w:p>
    <w:p w:rsidR="00295428" w:rsidRPr="0039747C" w:rsidRDefault="00295428" w:rsidP="00295428">
      <w:pPr>
        <w:spacing w:after="0"/>
        <w:rPr>
          <w:rFonts w:ascii="Times New Roman" w:hAnsi="Times New Roman" w:cs="Times New Roman"/>
          <w:sz w:val="20"/>
          <w:szCs w:val="20"/>
        </w:rPr>
      </w:pPr>
    </w:p>
    <w:tbl>
      <w:tblPr>
        <w:tblW w:w="9776" w:type="dxa"/>
        <w:tblLook w:val="04A0" w:firstRow="1" w:lastRow="0" w:firstColumn="1" w:lastColumn="0" w:noHBand="0" w:noVBand="1"/>
      </w:tblPr>
      <w:tblGrid>
        <w:gridCol w:w="3220"/>
        <w:gridCol w:w="1453"/>
        <w:gridCol w:w="1276"/>
        <w:gridCol w:w="1276"/>
        <w:gridCol w:w="1275"/>
        <w:gridCol w:w="1276"/>
      </w:tblGrid>
      <w:tr w:rsidR="00295428" w:rsidRPr="0039747C" w:rsidTr="00276036">
        <w:trPr>
          <w:trHeight w:val="1125"/>
          <w:tblHead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rPr>
                <w:rFonts w:ascii="Times New Roman" w:eastAsia="Times New Roman" w:hAnsi="Times New Roman" w:cs="Times New Roman"/>
                <w:bCs/>
                <w:sz w:val="24"/>
                <w:szCs w:val="24"/>
              </w:rPr>
            </w:pPr>
            <w:r w:rsidRPr="0039747C">
              <w:rPr>
                <w:rFonts w:ascii="Times New Roman" w:eastAsia="Times New Roman" w:hAnsi="Times New Roman" w:cs="Times New Roman"/>
                <w:bCs/>
                <w:sz w:val="24"/>
                <w:szCs w:val="24"/>
              </w:rPr>
              <w:t>Наименование</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295428" w:rsidRPr="0039747C" w:rsidRDefault="00295428" w:rsidP="000150B6">
            <w:pPr>
              <w:spacing w:after="0" w:line="240" w:lineRule="auto"/>
              <w:jc w:val="center"/>
              <w:rPr>
                <w:rFonts w:ascii="Times New Roman" w:eastAsia="Times New Roman" w:hAnsi="Times New Roman" w:cs="Times New Roman"/>
                <w:bCs/>
                <w:sz w:val="24"/>
                <w:szCs w:val="24"/>
              </w:rPr>
            </w:pPr>
            <w:r w:rsidRPr="0039747C">
              <w:rPr>
                <w:rFonts w:ascii="Times New Roman" w:eastAsia="Times New Roman" w:hAnsi="Times New Roman" w:cs="Times New Roman"/>
                <w:bCs/>
                <w:sz w:val="24"/>
                <w:szCs w:val="24"/>
              </w:rPr>
              <w:t>2019 год (отчёт)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5428" w:rsidRPr="0039747C" w:rsidRDefault="00295428" w:rsidP="000150B6">
            <w:pPr>
              <w:spacing w:after="0" w:line="240" w:lineRule="auto"/>
              <w:jc w:val="center"/>
              <w:rPr>
                <w:rFonts w:ascii="Times New Roman" w:eastAsia="Times New Roman" w:hAnsi="Times New Roman" w:cs="Times New Roman"/>
                <w:bCs/>
                <w:sz w:val="24"/>
                <w:szCs w:val="24"/>
              </w:rPr>
            </w:pPr>
            <w:r w:rsidRPr="0039747C">
              <w:rPr>
                <w:rFonts w:ascii="Times New Roman" w:eastAsia="Times New Roman" w:hAnsi="Times New Roman" w:cs="Times New Roman"/>
                <w:bCs/>
                <w:sz w:val="24"/>
                <w:szCs w:val="24"/>
              </w:rPr>
              <w:t xml:space="preserve">2020 год </w:t>
            </w:r>
            <w:r w:rsidRPr="0039747C">
              <w:rPr>
                <w:rFonts w:ascii="Times New Roman" w:eastAsia="Times New Roman" w:hAnsi="Times New Roman" w:cs="Times New Roman"/>
                <w:bCs/>
                <w:sz w:val="20"/>
                <w:szCs w:val="20"/>
              </w:rPr>
              <w:t>(РД №385-VI РД от 20.12.2019)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5428" w:rsidRPr="0039747C" w:rsidRDefault="00295428" w:rsidP="000150B6">
            <w:pPr>
              <w:spacing w:after="0" w:line="240" w:lineRule="auto"/>
              <w:jc w:val="center"/>
              <w:rPr>
                <w:rFonts w:ascii="Times New Roman" w:eastAsia="Times New Roman" w:hAnsi="Times New Roman" w:cs="Times New Roman"/>
                <w:bCs/>
                <w:sz w:val="24"/>
                <w:szCs w:val="24"/>
              </w:rPr>
            </w:pPr>
            <w:r w:rsidRPr="0039747C">
              <w:rPr>
                <w:rFonts w:ascii="Times New Roman" w:eastAsia="Times New Roman" w:hAnsi="Times New Roman" w:cs="Times New Roman"/>
                <w:bCs/>
                <w:sz w:val="24"/>
                <w:szCs w:val="24"/>
              </w:rPr>
              <w:t> 2021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95428" w:rsidRPr="0039747C" w:rsidRDefault="00295428" w:rsidP="000150B6">
            <w:pPr>
              <w:spacing w:after="0" w:line="240" w:lineRule="auto"/>
              <w:jc w:val="center"/>
              <w:rPr>
                <w:rFonts w:ascii="Times New Roman" w:eastAsia="Times New Roman" w:hAnsi="Times New Roman" w:cs="Times New Roman"/>
                <w:bCs/>
                <w:sz w:val="24"/>
                <w:szCs w:val="24"/>
              </w:rPr>
            </w:pPr>
            <w:r w:rsidRPr="0039747C">
              <w:rPr>
                <w:rFonts w:ascii="Times New Roman" w:eastAsia="Times New Roman" w:hAnsi="Times New Roman" w:cs="Times New Roman"/>
                <w:bCs/>
                <w:sz w:val="24"/>
                <w:szCs w:val="24"/>
              </w:rPr>
              <w:t> 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5428" w:rsidRPr="0039747C" w:rsidRDefault="00295428" w:rsidP="000150B6">
            <w:pPr>
              <w:spacing w:after="0" w:line="240" w:lineRule="auto"/>
              <w:jc w:val="center"/>
              <w:rPr>
                <w:rFonts w:ascii="Times New Roman" w:eastAsia="Times New Roman" w:hAnsi="Times New Roman" w:cs="Times New Roman"/>
                <w:bCs/>
                <w:sz w:val="24"/>
                <w:szCs w:val="24"/>
              </w:rPr>
            </w:pPr>
            <w:r w:rsidRPr="0039747C">
              <w:rPr>
                <w:rFonts w:ascii="Times New Roman" w:eastAsia="Times New Roman" w:hAnsi="Times New Roman" w:cs="Times New Roman"/>
                <w:bCs/>
                <w:sz w:val="24"/>
                <w:szCs w:val="24"/>
              </w:rPr>
              <w:t> 2023 год</w:t>
            </w:r>
          </w:p>
        </w:tc>
      </w:tr>
      <w:tr w:rsidR="00295428" w:rsidRPr="0039747C" w:rsidTr="000150B6">
        <w:trPr>
          <w:trHeight w:val="25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Налог на доходы физических лиц</w:t>
            </w:r>
          </w:p>
        </w:tc>
        <w:tc>
          <w:tcPr>
            <w:tcW w:w="1453"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2 855 092,0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2 902 409,3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E2431" w:rsidRDefault="00295428" w:rsidP="000150B6">
            <w:pPr>
              <w:spacing w:after="0" w:line="240" w:lineRule="auto"/>
              <w:jc w:val="center"/>
              <w:rPr>
                <w:rFonts w:ascii="Times New Roman CYR" w:eastAsia="Times New Roman" w:hAnsi="Times New Roman CYR" w:cs="Times New Roman CYR"/>
                <w:sz w:val="20"/>
                <w:szCs w:val="20"/>
              </w:rPr>
            </w:pPr>
            <w:r w:rsidRPr="003E2431">
              <w:rPr>
                <w:rFonts w:ascii="Times New Roman CYR" w:eastAsia="Times New Roman" w:hAnsi="Times New Roman CYR" w:cs="Times New Roman CYR"/>
                <w:sz w:val="20"/>
                <w:szCs w:val="20"/>
              </w:rPr>
              <w:t> 3 155 633,8</w:t>
            </w:r>
          </w:p>
        </w:tc>
        <w:tc>
          <w:tcPr>
            <w:tcW w:w="1275" w:type="dxa"/>
            <w:tcBorders>
              <w:top w:val="nil"/>
              <w:left w:val="nil"/>
              <w:bottom w:val="single" w:sz="4" w:space="0" w:color="auto"/>
              <w:right w:val="single" w:sz="4" w:space="0" w:color="auto"/>
            </w:tcBorders>
            <w:shd w:val="clear" w:color="auto" w:fill="auto"/>
            <w:noWrap/>
            <w:vAlign w:val="center"/>
            <w:hideMark/>
          </w:tcPr>
          <w:p w:rsidR="00295428" w:rsidRPr="003E2431" w:rsidRDefault="00295428" w:rsidP="000150B6">
            <w:pPr>
              <w:spacing w:after="0" w:line="240" w:lineRule="auto"/>
              <w:jc w:val="center"/>
              <w:rPr>
                <w:rFonts w:ascii="Times New Roman CYR" w:eastAsia="Times New Roman" w:hAnsi="Times New Roman CYR" w:cs="Times New Roman CYR"/>
                <w:sz w:val="20"/>
                <w:szCs w:val="20"/>
              </w:rPr>
            </w:pPr>
            <w:r w:rsidRPr="003E2431">
              <w:rPr>
                <w:rFonts w:ascii="Times New Roman CYR" w:eastAsia="Times New Roman" w:hAnsi="Times New Roman CYR" w:cs="Times New Roman CYR"/>
                <w:sz w:val="20"/>
                <w:szCs w:val="20"/>
              </w:rPr>
              <w:t> 3 217 360,3</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E2431" w:rsidRDefault="00295428" w:rsidP="000150B6">
            <w:pPr>
              <w:spacing w:after="0" w:line="240" w:lineRule="auto"/>
              <w:jc w:val="center"/>
              <w:rPr>
                <w:rFonts w:ascii="Times New Roman CYR" w:eastAsia="Times New Roman" w:hAnsi="Times New Roman CYR" w:cs="Times New Roman CYR"/>
                <w:sz w:val="20"/>
                <w:szCs w:val="20"/>
              </w:rPr>
            </w:pPr>
            <w:r w:rsidRPr="003E2431">
              <w:rPr>
                <w:rFonts w:ascii="Times New Roman CYR" w:eastAsia="Times New Roman" w:hAnsi="Times New Roman CYR" w:cs="Times New Roman CYR"/>
                <w:sz w:val="20"/>
                <w:szCs w:val="20"/>
              </w:rPr>
              <w:t> 3 376 855,1</w:t>
            </w:r>
          </w:p>
        </w:tc>
      </w:tr>
      <w:tr w:rsidR="00295428" w:rsidRPr="0039747C" w:rsidTr="000150B6">
        <w:trPr>
          <w:trHeight w:val="67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Налоги на товары (работы, услуги), реализуемые на территории Российской Федерации</w:t>
            </w:r>
          </w:p>
        </w:tc>
        <w:tc>
          <w:tcPr>
            <w:tcW w:w="1453"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26 231,0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24 480,7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Pr>
                <w:rFonts w:ascii="Times New Roman CYR" w:eastAsia="Times New Roman" w:hAnsi="Times New Roman CYR" w:cs="Times New Roman CYR"/>
                <w:sz w:val="20"/>
                <w:szCs w:val="20"/>
              </w:rPr>
              <w:t>25 207,8</w:t>
            </w:r>
          </w:p>
        </w:tc>
        <w:tc>
          <w:tcPr>
            <w:tcW w:w="1275"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Pr>
                <w:rFonts w:ascii="Times New Roman CYR" w:eastAsia="Times New Roman" w:hAnsi="Times New Roman CYR" w:cs="Times New Roman CYR"/>
                <w:sz w:val="20"/>
                <w:szCs w:val="20"/>
              </w:rPr>
              <w:t>25 207,8</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Pr>
                <w:rFonts w:ascii="Times New Roman CYR" w:eastAsia="Times New Roman" w:hAnsi="Times New Roman CYR" w:cs="Times New Roman CYR"/>
                <w:sz w:val="20"/>
                <w:szCs w:val="20"/>
              </w:rPr>
              <w:t>25 207,8</w:t>
            </w:r>
          </w:p>
        </w:tc>
      </w:tr>
      <w:tr w:rsidR="00295428" w:rsidRPr="00F00879" w:rsidTr="000150B6">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sz w:val="20"/>
                <w:szCs w:val="20"/>
              </w:rPr>
            </w:pPr>
            <w:r w:rsidRPr="00F00879">
              <w:rPr>
                <w:rFonts w:ascii="Times New Roman" w:eastAsia="Times New Roman" w:hAnsi="Times New Roman" w:cs="Times New Roman"/>
                <w:bCs/>
                <w:sz w:val="20"/>
                <w:szCs w:val="20"/>
              </w:rPr>
              <w:t>НАЛОГИ НА СОВОКУПНЫЙ ДОХОД</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478 794,7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474 224,0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sidRPr="00F00879">
              <w:rPr>
                <w:rFonts w:ascii="Times New Roman CYR" w:eastAsia="Times New Roman" w:hAnsi="Times New Roman CYR" w:cs="Times New Roman CYR"/>
                <w:sz w:val="20"/>
                <w:szCs w:val="20"/>
              </w:rPr>
              <w:t>441 192,0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sidRPr="00F00879">
              <w:rPr>
                <w:rFonts w:ascii="Times New Roman CYR" w:eastAsia="Times New Roman" w:hAnsi="Times New Roman CYR" w:cs="Times New Roman CYR"/>
                <w:sz w:val="20"/>
                <w:szCs w:val="20"/>
              </w:rPr>
              <w:t>435 436,0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F00879">
              <w:rPr>
                <w:rFonts w:ascii="Times New Roman CYR" w:eastAsia="Times New Roman" w:hAnsi="Times New Roman CYR" w:cs="Times New Roman CYR"/>
                <w:sz w:val="20"/>
                <w:szCs w:val="20"/>
              </w:rPr>
              <w:t>438 877,0</w:t>
            </w:r>
            <w:r w:rsidRPr="0039747C">
              <w:rPr>
                <w:rFonts w:ascii="Times New Roman CYR" w:eastAsia="Times New Roman" w:hAnsi="Times New Roman CYR" w:cs="Times New Roman CYR"/>
                <w:sz w:val="20"/>
                <w:szCs w:val="20"/>
              </w:rPr>
              <w:t> </w:t>
            </w:r>
          </w:p>
        </w:tc>
      </w:tr>
      <w:tr w:rsidR="00295428" w:rsidRPr="00F00879" w:rsidTr="000150B6">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i/>
                <w:iCs/>
                <w:sz w:val="20"/>
                <w:szCs w:val="20"/>
              </w:rPr>
            </w:pPr>
            <w:r w:rsidRPr="0039747C">
              <w:rPr>
                <w:rFonts w:ascii="Times New Roman CYR" w:eastAsia="Times New Roman" w:hAnsi="Times New Roman CYR" w:cs="Times New Roman CYR"/>
                <w:i/>
                <w:iCs/>
                <w:sz w:val="20"/>
                <w:szCs w:val="20"/>
              </w:rPr>
              <w:t>УСНО</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378 478,1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388 864,0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sidRPr="00F00879">
              <w:rPr>
                <w:rFonts w:ascii="Times New Roman CYR" w:eastAsia="Times New Roman" w:hAnsi="Times New Roman CYR" w:cs="Times New Roman CYR"/>
                <w:sz w:val="20"/>
                <w:szCs w:val="20"/>
              </w:rPr>
              <w:t>402 511,0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F00879">
              <w:rPr>
                <w:rFonts w:ascii="Times New Roman CYR" w:eastAsia="Times New Roman" w:hAnsi="Times New Roman CYR" w:cs="Times New Roman CYR"/>
                <w:sz w:val="20"/>
                <w:szCs w:val="20"/>
              </w:rPr>
              <w:t>406 825,0</w:t>
            </w:r>
            <w:r w:rsidRPr="0039747C">
              <w:rPr>
                <w:rFonts w:ascii="Times New Roman CYR" w:eastAsia="Times New Roman" w:hAnsi="Times New Roman CYR" w:cs="Times New Roman CY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sidRPr="00F00879">
              <w:rPr>
                <w:rFonts w:ascii="Times New Roman CYR" w:eastAsia="Times New Roman" w:hAnsi="Times New Roman CYR" w:cs="Times New Roman CYR"/>
                <w:sz w:val="20"/>
                <w:szCs w:val="20"/>
              </w:rPr>
              <w:t>410 113,0</w:t>
            </w:r>
          </w:p>
        </w:tc>
      </w:tr>
      <w:tr w:rsidR="00295428" w:rsidRPr="00F00879" w:rsidTr="000150B6">
        <w:trPr>
          <w:trHeight w:val="25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i/>
                <w:iCs/>
                <w:sz w:val="20"/>
                <w:szCs w:val="20"/>
              </w:rPr>
            </w:pPr>
            <w:r w:rsidRPr="0039747C">
              <w:rPr>
                <w:rFonts w:ascii="Times New Roman CYR" w:eastAsia="Times New Roman" w:hAnsi="Times New Roman CYR" w:cs="Times New Roman CYR"/>
                <w:i/>
                <w:iCs/>
                <w:sz w:val="20"/>
                <w:szCs w:val="20"/>
              </w:rPr>
              <w:t>ЕНВД</w:t>
            </w:r>
          </w:p>
        </w:tc>
        <w:tc>
          <w:tcPr>
            <w:tcW w:w="1453"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69 376,9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57 659,0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sidRPr="00F00879">
              <w:rPr>
                <w:rFonts w:ascii="Times New Roman CYR" w:eastAsia="Times New Roman" w:hAnsi="Times New Roman CYR" w:cs="Times New Roman CYR"/>
                <w:sz w:val="20"/>
                <w:szCs w:val="20"/>
              </w:rPr>
              <w:t>10 536,0</w:t>
            </w:r>
          </w:p>
        </w:tc>
        <w:tc>
          <w:tcPr>
            <w:tcW w:w="1275"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F00879">
              <w:rPr>
                <w:rFonts w:ascii="Times New Roman CYR" w:eastAsia="Times New Roman" w:hAnsi="Times New Roman CYR" w:cs="Times New Roman CYR"/>
                <w:sz w:val="20"/>
                <w:szCs w:val="20"/>
              </w:rPr>
              <w:t>-</w:t>
            </w:r>
            <w:r w:rsidRPr="0039747C">
              <w:rPr>
                <w:rFonts w:ascii="Times New Roman CYR" w:eastAsia="Times New Roman" w:hAnsi="Times New Roman CYR" w:cs="Times New Roman CY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F00879">
              <w:rPr>
                <w:rFonts w:ascii="Times New Roman CYR" w:eastAsia="Times New Roman" w:hAnsi="Times New Roman CYR" w:cs="Times New Roman CYR"/>
                <w:sz w:val="20"/>
                <w:szCs w:val="20"/>
              </w:rPr>
              <w:t>-</w:t>
            </w:r>
            <w:r w:rsidRPr="0039747C">
              <w:rPr>
                <w:rFonts w:ascii="Times New Roman CYR" w:eastAsia="Times New Roman" w:hAnsi="Times New Roman CYR" w:cs="Times New Roman CYR"/>
                <w:sz w:val="20"/>
                <w:szCs w:val="20"/>
              </w:rPr>
              <w:t> </w:t>
            </w:r>
          </w:p>
        </w:tc>
      </w:tr>
      <w:tr w:rsidR="00295428" w:rsidRPr="00F00879" w:rsidTr="000150B6">
        <w:trPr>
          <w:trHeight w:val="25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i/>
                <w:iCs/>
                <w:sz w:val="20"/>
                <w:szCs w:val="20"/>
              </w:rPr>
            </w:pPr>
            <w:r w:rsidRPr="0039747C">
              <w:rPr>
                <w:rFonts w:ascii="Times New Roman CYR" w:eastAsia="Times New Roman" w:hAnsi="Times New Roman CYR" w:cs="Times New Roman CYR"/>
                <w:i/>
                <w:iCs/>
                <w:sz w:val="20"/>
                <w:szCs w:val="20"/>
              </w:rPr>
              <w:t>ЕСХН</w:t>
            </w:r>
          </w:p>
        </w:tc>
        <w:tc>
          <w:tcPr>
            <w:tcW w:w="1453"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3 550,8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1 500,0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F00879">
              <w:rPr>
                <w:rFonts w:ascii="Times New Roman CYR" w:eastAsia="Times New Roman" w:hAnsi="Times New Roman CYR" w:cs="Times New Roman CYR"/>
                <w:sz w:val="20"/>
                <w:szCs w:val="20"/>
              </w:rPr>
              <w:t>565,0</w:t>
            </w:r>
            <w:r w:rsidRPr="0039747C">
              <w:rPr>
                <w:rFonts w:ascii="Times New Roman CYR" w:eastAsia="Times New Roman" w:hAnsi="Times New Roman CYR" w:cs="Times New Roman CY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F00879">
              <w:rPr>
                <w:rFonts w:ascii="Times New Roman CYR" w:eastAsia="Times New Roman" w:hAnsi="Times New Roman CYR" w:cs="Times New Roman CYR"/>
                <w:sz w:val="20"/>
                <w:szCs w:val="20"/>
              </w:rPr>
              <w:t>625,0</w:t>
            </w:r>
            <w:r w:rsidRPr="0039747C">
              <w:rPr>
                <w:rFonts w:ascii="Times New Roman CYR" w:eastAsia="Times New Roman" w:hAnsi="Times New Roman CYR" w:cs="Times New Roman CY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F00879">
              <w:rPr>
                <w:rFonts w:ascii="Times New Roman CYR" w:eastAsia="Times New Roman" w:hAnsi="Times New Roman CYR" w:cs="Times New Roman CYR"/>
                <w:sz w:val="20"/>
                <w:szCs w:val="20"/>
              </w:rPr>
              <w:t>625,0</w:t>
            </w:r>
            <w:r w:rsidRPr="0039747C">
              <w:rPr>
                <w:rFonts w:ascii="Times New Roman CYR" w:eastAsia="Times New Roman" w:hAnsi="Times New Roman CYR" w:cs="Times New Roman CYR"/>
                <w:sz w:val="20"/>
                <w:szCs w:val="20"/>
              </w:rPr>
              <w:t> </w:t>
            </w:r>
          </w:p>
        </w:tc>
      </w:tr>
      <w:tr w:rsidR="00295428" w:rsidRPr="00F00879" w:rsidTr="000150B6">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i/>
                <w:iCs/>
                <w:sz w:val="20"/>
                <w:szCs w:val="20"/>
              </w:rPr>
            </w:pPr>
            <w:r w:rsidRPr="0039747C">
              <w:rPr>
                <w:rFonts w:ascii="Times New Roman CYR" w:eastAsia="Times New Roman" w:hAnsi="Times New Roman CYR" w:cs="Times New Roman CYR"/>
                <w:i/>
                <w:iCs/>
                <w:sz w:val="20"/>
                <w:szCs w:val="20"/>
              </w:rPr>
              <w:t>Налог, взимаемый в связи с приме</w:t>
            </w:r>
            <w:r w:rsidRPr="0039747C">
              <w:rPr>
                <w:rFonts w:ascii="Times New Roman CYR" w:eastAsia="Times New Roman" w:hAnsi="Times New Roman CYR" w:cs="Times New Roman CYR"/>
                <w:i/>
                <w:iCs/>
                <w:sz w:val="20"/>
                <w:szCs w:val="20"/>
              </w:rPr>
              <w:lastRenderedPageBreak/>
              <w:t>нением патентной системы налогообложения</w:t>
            </w:r>
          </w:p>
        </w:tc>
        <w:tc>
          <w:tcPr>
            <w:tcW w:w="1453"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lastRenderedPageBreak/>
              <w:t xml:space="preserve">      27 388,9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26 201,0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sidRPr="00F00879">
              <w:rPr>
                <w:rFonts w:ascii="Times New Roman CYR" w:eastAsia="Times New Roman" w:hAnsi="Times New Roman CYR" w:cs="Times New Roman CYR"/>
                <w:sz w:val="20"/>
                <w:szCs w:val="20"/>
              </w:rPr>
              <w:t>27 580,0</w:t>
            </w:r>
          </w:p>
        </w:tc>
        <w:tc>
          <w:tcPr>
            <w:tcW w:w="1275"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sidRPr="00F00879">
              <w:rPr>
                <w:rFonts w:ascii="Times New Roman CYR" w:eastAsia="Times New Roman" w:hAnsi="Times New Roman CYR" w:cs="Times New Roman CYR"/>
                <w:sz w:val="20"/>
                <w:szCs w:val="20"/>
              </w:rPr>
              <w:t>27 986,0</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F00879">
              <w:rPr>
                <w:rFonts w:ascii="Times New Roman CYR" w:eastAsia="Times New Roman" w:hAnsi="Times New Roman CYR" w:cs="Times New Roman CYR"/>
                <w:sz w:val="20"/>
                <w:szCs w:val="20"/>
              </w:rPr>
              <w:t>28 139,0</w:t>
            </w:r>
            <w:r w:rsidRPr="0039747C">
              <w:rPr>
                <w:rFonts w:ascii="Times New Roman CYR" w:eastAsia="Times New Roman" w:hAnsi="Times New Roman CYR" w:cs="Times New Roman CYR"/>
                <w:sz w:val="20"/>
                <w:szCs w:val="20"/>
              </w:rPr>
              <w:t> </w:t>
            </w:r>
          </w:p>
        </w:tc>
      </w:tr>
      <w:tr w:rsidR="00295428" w:rsidRPr="00F00879" w:rsidTr="000150B6">
        <w:trPr>
          <w:trHeight w:val="25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sz w:val="20"/>
                <w:szCs w:val="20"/>
              </w:rPr>
            </w:pPr>
            <w:r w:rsidRPr="00F00879">
              <w:rPr>
                <w:rFonts w:ascii="Times New Roman" w:eastAsia="Times New Roman" w:hAnsi="Times New Roman" w:cs="Times New Roman"/>
                <w:bCs/>
                <w:sz w:val="20"/>
                <w:szCs w:val="20"/>
              </w:rPr>
              <w:t>НАЛОГИ НА ИМУЩЕСТВО</w:t>
            </w:r>
          </w:p>
        </w:tc>
        <w:tc>
          <w:tcPr>
            <w:tcW w:w="1453"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117 960,6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154 084,2   </w:t>
            </w:r>
          </w:p>
        </w:tc>
        <w:tc>
          <w:tcPr>
            <w:tcW w:w="1276" w:type="dxa"/>
            <w:tcBorders>
              <w:top w:val="nil"/>
              <w:left w:val="nil"/>
              <w:bottom w:val="single" w:sz="4" w:space="0" w:color="auto"/>
              <w:right w:val="single" w:sz="4" w:space="0" w:color="auto"/>
            </w:tcBorders>
            <w:shd w:val="clear" w:color="auto" w:fill="auto"/>
            <w:noWrap/>
            <w:vAlign w:val="center"/>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159 310,0</w:t>
            </w:r>
          </w:p>
        </w:tc>
        <w:tc>
          <w:tcPr>
            <w:tcW w:w="1275" w:type="dxa"/>
            <w:tcBorders>
              <w:top w:val="nil"/>
              <w:left w:val="nil"/>
              <w:bottom w:val="single" w:sz="4" w:space="0" w:color="auto"/>
              <w:right w:val="single" w:sz="4" w:space="0" w:color="auto"/>
            </w:tcBorders>
            <w:shd w:val="clear" w:color="auto" w:fill="auto"/>
            <w:noWrap/>
            <w:vAlign w:val="center"/>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160 365,0</w:t>
            </w:r>
          </w:p>
        </w:tc>
        <w:tc>
          <w:tcPr>
            <w:tcW w:w="1276" w:type="dxa"/>
            <w:tcBorders>
              <w:top w:val="nil"/>
              <w:left w:val="nil"/>
              <w:bottom w:val="single" w:sz="4" w:space="0" w:color="auto"/>
              <w:right w:val="single" w:sz="4" w:space="0" w:color="auto"/>
            </w:tcBorders>
            <w:shd w:val="clear" w:color="auto" w:fill="auto"/>
            <w:noWrap/>
            <w:vAlign w:val="center"/>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161 720,0</w:t>
            </w:r>
          </w:p>
        </w:tc>
      </w:tr>
      <w:tr w:rsidR="00295428" w:rsidRPr="0039747C" w:rsidTr="000150B6">
        <w:trPr>
          <w:trHeight w:val="22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i/>
                <w:iCs/>
                <w:sz w:val="20"/>
                <w:szCs w:val="20"/>
              </w:rPr>
            </w:pPr>
            <w:r w:rsidRPr="0039747C">
              <w:rPr>
                <w:rFonts w:ascii="Times New Roman CYR" w:eastAsia="Times New Roman" w:hAnsi="Times New Roman CYR" w:cs="Times New Roman CYR"/>
                <w:i/>
                <w:iCs/>
                <w:sz w:val="20"/>
                <w:szCs w:val="20"/>
              </w:rPr>
              <w:t>Налог на имущество физических лиц</w:t>
            </w:r>
          </w:p>
        </w:tc>
        <w:tc>
          <w:tcPr>
            <w:tcW w:w="1453"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23 213,1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42 391,0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sidRPr="00F00879">
              <w:rPr>
                <w:rFonts w:ascii="Times New Roman CYR" w:eastAsia="Times New Roman" w:hAnsi="Times New Roman CYR" w:cs="Times New Roman CYR"/>
                <w:sz w:val="20"/>
                <w:szCs w:val="20"/>
              </w:rPr>
              <w:t>28 670,0</w:t>
            </w:r>
          </w:p>
        </w:tc>
        <w:tc>
          <w:tcPr>
            <w:tcW w:w="1275"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sidRPr="00F00879">
              <w:rPr>
                <w:rFonts w:ascii="Times New Roman CYR" w:eastAsia="Times New Roman" w:hAnsi="Times New Roman CYR" w:cs="Times New Roman CYR"/>
                <w:sz w:val="20"/>
                <w:szCs w:val="20"/>
              </w:rPr>
              <w:t>29 215,0</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sidRPr="00F00879">
              <w:rPr>
                <w:rFonts w:ascii="Times New Roman CYR" w:eastAsia="Times New Roman" w:hAnsi="Times New Roman CYR" w:cs="Times New Roman CYR"/>
                <w:sz w:val="20"/>
                <w:szCs w:val="20"/>
              </w:rPr>
              <w:t>29 820,0</w:t>
            </w:r>
          </w:p>
        </w:tc>
      </w:tr>
      <w:tr w:rsidR="00295428" w:rsidRPr="0039747C" w:rsidTr="000150B6">
        <w:trPr>
          <w:trHeight w:val="22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i/>
                <w:iCs/>
                <w:sz w:val="20"/>
                <w:szCs w:val="20"/>
              </w:rPr>
            </w:pPr>
            <w:r w:rsidRPr="0039747C">
              <w:rPr>
                <w:rFonts w:ascii="Times New Roman CYR" w:eastAsia="Times New Roman" w:hAnsi="Times New Roman CYR" w:cs="Times New Roman CYR"/>
                <w:i/>
                <w:iCs/>
                <w:sz w:val="20"/>
                <w:szCs w:val="20"/>
              </w:rPr>
              <w:t>Транспортный налог</w:t>
            </w:r>
          </w:p>
        </w:tc>
        <w:tc>
          <w:tcPr>
            <w:tcW w:w="1453"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33 633,2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34 140,0</w:t>
            </w:r>
            <w:r w:rsidRPr="0039747C">
              <w:rPr>
                <w:rFonts w:ascii="Times New Roman CYR" w:eastAsia="Times New Roman" w:hAnsi="Times New Roman CYR" w:cs="Times New Roman CY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Pr>
                <w:rFonts w:ascii="Times New Roman CYR" w:eastAsia="Times New Roman" w:hAnsi="Times New Roman CYR" w:cs="Times New Roman CYR"/>
                <w:sz w:val="20"/>
                <w:szCs w:val="20"/>
              </w:rPr>
              <w:t>34 350,0</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34 900,0</w:t>
            </w:r>
            <w:r w:rsidRPr="0039747C">
              <w:rPr>
                <w:rFonts w:ascii="Times New Roman CYR" w:eastAsia="Times New Roman" w:hAnsi="Times New Roman CYR" w:cs="Times New Roman CYR"/>
                <w:sz w:val="20"/>
                <w:szCs w:val="20"/>
              </w:rPr>
              <w:t> </w:t>
            </w:r>
          </w:p>
        </w:tc>
      </w:tr>
      <w:tr w:rsidR="00295428" w:rsidRPr="0039747C" w:rsidTr="000150B6">
        <w:trPr>
          <w:trHeight w:val="22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i/>
                <w:iCs/>
                <w:sz w:val="20"/>
                <w:szCs w:val="20"/>
              </w:rPr>
            </w:pPr>
            <w:r w:rsidRPr="0039747C">
              <w:rPr>
                <w:rFonts w:ascii="Times New Roman CYR" w:eastAsia="Times New Roman" w:hAnsi="Times New Roman CYR" w:cs="Times New Roman CYR"/>
                <w:i/>
                <w:iCs/>
                <w:sz w:val="20"/>
                <w:szCs w:val="20"/>
              </w:rPr>
              <w:t>Земельный налог</w:t>
            </w:r>
          </w:p>
        </w:tc>
        <w:tc>
          <w:tcPr>
            <w:tcW w:w="1453"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94 747,5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78 060,0   </w:t>
            </w:r>
          </w:p>
        </w:tc>
        <w:tc>
          <w:tcPr>
            <w:tcW w:w="1276" w:type="dxa"/>
            <w:tcBorders>
              <w:top w:val="nil"/>
              <w:left w:val="nil"/>
              <w:bottom w:val="single" w:sz="4" w:space="0" w:color="auto"/>
              <w:right w:val="single" w:sz="4" w:space="0" w:color="auto"/>
            </w:tcBorders>
            <w:shd w:val="clear" w:color="auto" w:fill="auto"/>
            <w:noWrap/>
            <w:vAlign w:val="center"/>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96 500,0</w:t>
            </w:r>
          </w:p>
        </w:tc>
        <w:tc>
          <w:tcPr>
            <w:tcW w:w="1275" w:type="dxa"/>
            <w:tcBorders>
              <w:top w:val="nil"/>
              <w:left w:val="nil"/>
              <w:bottom w:val="single" w:sz="4" w:space="0" w:color="auto"/>
              <w:right w:val="single" w:sz="4" w:space="0" w:color="auto"/>
            </w:tcBorders>
            <w:shd w:val="clear" w:color="auto" w:fill="auto"/>
            <w:noWrap/>
            <w:vAlign w:val="center"/>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96 800,0</w:t>
            </w:r>
          </w:p>
        </w:tc>
        <w:tc>
          <w:tcPr>
            <w:tcW w:w="1276" w:type="dxa"/>
            <w:tcBorders>
              <w:top w:val="nil"/>
              <w:left w:val="nil"/>
              <w:bottom w:val="single" w:sz="4" w:space="0" w:color="auto"/>
              <w:right w:val="single" w:sz="4" w:space="0" w:color="auto"/>
            </w:tcBorders>
            <w:shd w:val="clear" w:color="auto" w:fill="auto"/>
            <w:noWrap/>
            <w:vAlign w:val="center"/>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97 000,0</w:t>
            </w:r>
          </w:p>
        </w:tc>
      </w:tr>
      <w:tr w:rsidR="00295428" w:rsidRPr="0039747C" w:rsidTr="000150B6">
        <w:trPr>
          <w:trHeight w:val="25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295428" w:rsidRPr="0039747C" w:rsidRDefault="00295428" w:rsidP="000150B6">
            <w:pPr>
              <w:spacing w:after="0" w:line="240" w:lineRule="auto"/>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Государственная пошлина, сборы</w:t>
            </w:r>
          </w:p>
        </w:tc>
        <w:tc>
          <w:tcPr>
            <w:tcW w:w="1453"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28 742,3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29 103,0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Pr>
                <w:rFonts w:ascii="Times New Roman CYR" w:eastAsia="Times New Roman" w:hAnsi="Times New Roman CYR" w:cs="Times New Roman CYR"/>
                <w:sz w:val="20"/>
                <w:szCs w:val="20"/>
              </w:rPr>
              <w:t>29 955,0</w:t>
            </w:r>
          </w:p>
        </w:tc>
        <w:tc>
          <w:tcPr>
            <w:tcW w:w="1275"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Pr>
                <w:rFonts w:ascii="Times New Roman CYR" w:eastAsia="Times New Roman" w:hAnsi="Times New Roman CYR" w:cs="Times New Roman CYR"/>
                <w:sz w:val="20"/>
                <w:szCs w:val="20"/>
              </w:rPr>
              <w:t>30 373,0</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jc w:val="center"/>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w:t>
            </w:r>
            <w:r>
              <w:rPr>
                <w:rFonts w:ascii="Times New Roman CYR" w:eastAsia="Times New Roman" w:hAnsi="Times New Roman CYR" w:cs="Times New Roman CYR"/>
                <w:sz w:val="20"/>
                <w:szCs w:val="20"/>
              </w:rPr>
              <w:t>30 675,0</w:t>
            </w:r>
          </w:p>
        </w:tc>
      </w:tr>
      <w:tr w:rsidR="00295428" w:rsidRPr="0039747C" w:rsidTr="000150B6">
        <w:trPr>
          <w:trHeight w:val="45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95428" w:rsidRPr="0039747C" w:rsidRDefault="00295428" w:rsidP="000150B6">
            <w:pPr>
              <w:spacing w:after="0" w:line="240" w:lineRule="auto"/>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НАЛОГОВЫЕ ДОХОДЫ </w:t>
            </w:r>
          </w:p>
        </w:tc>
        <w:tc>
          <w:tcPr>
            <w:tcW w:w="1453"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3 506 821,4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39747C" w:rsidRDefault="00295428" w:rsidP="000150B6">
            <w:pPr>
              <w:spacing w:after="0" w:line="240" w:lineRule="auto"/>
              <w:rPr>
                <w:rFonts w:ascii="Times New Roman CYR" w:eastAsia="Times New Roman" w:hAnsi="Times New Roman CYR" w:cs="Times New Roman CYR"/>
                <w:sz w:val="20"/>
                <w:szCs w:val="20"/>
              </w:rPr>
            </w:pPr>
            <w:r w:rsidRPr="0039747C">
              <w:rPr>
                <w:rFonts w:ascii="Times New Roman CYR" w:eastAsia="Times New Roman" w:hAnsi="Times New Roman CYR" w:cs="Times New Roman CYR"/>
                <w:sz w:val="20"/>
                <w:szCs w:val="20"/>
              </w:rPr>
              <w:t xml:space="preserve">  3 584 301,2   </w:t>
            </w:r>
          </w:p>
        </w:tc>
        <w:tc>
          <w:tcPr>
            <w:tcW w:w="1276" w:type="dxa"/>
            <w:tcBorders>
              <w:top w:val="nil"/>
              <w:left w:val="nil"/>
              <w:bottom w:val="single" w:sz="4" w:space="0" w:color="auto"/>
              <w:right w:val="single" w:sz="4" w:space="0" w:color="auto"/>
            </w:tcBorders>
            <w:shd w:val="clear" w:color="auto" w:fill="auto"/>
            <w:noWrap/>
            <w:vAlign w:val="center"/>
          </w:tcPr>
          <w:p w:rsidR="00295428" w:rsidRPr="0039747C" w:rsidRDefault="00295428" w:rsidP="000150B6">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3 811 298,6</w:t>
            </w:r>
          </w:p>
        </w:tc>
        <w:tc>
          <w:tcPr>
            <w:tcW w:w="1275" w:type="dxa"/>
            <w:tcBorders>
              <w:top w:val="nil"/>
              <w:left w:val="nil"/>
              <w:bottom w:val="single" w:sz="4" w:space="0" w:color="auto"/>
              <w:right w:val="single" w:sz="4" w:space="0" w:color="auto"/>
            </w:tcBorders>
            <w:shd w:val="clear" w:color="auto" w:fill="auto"/>
            <w:noWrap/>
            <w:vAlign w:val="center"/>
          </w:tcPr>
          <w:p w:rsidR="00295428" w:rsidRPr="0039747C" w:rsidRDefault="00295428" w:rsidP="000150B6">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3 868 742,1</w:t>
            </w:r>
          </w:p>
        </w:tc>
        <w:tc>
          <w:tcPr>
            <w:tcW w:w="1276" w:type="dxa"/>
            <w:tcBorders>
              <w:top w:val="nil"/>
              <w:left w:val="nil"/>
              <w:bottom w:val="single" w:sz="4" w:space="0" w:color="auto"/>
              <w:right w:val="single" w:sz="4" w:space="0" w:color="auto"/>
            </w:tcBorders>
            <w:shd w:val="clear" w:color="auto" w:fill="auto"/>
            <w:noWrap/>
            <w:vAlign w:val="center"/>
          </w:tcPr>
          <w:p w:rsidR="00295428" w:rsidRPr="0039747C" w:rsidRDefault="00295428" w:rsidP="000150B6">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4 033 334,9</w:t>
            </w:r>
          </w:p>
        </w:tc>
      </w:tr>
    </w:tbl>
    <w:p w:rsidR="00295428" w:rsidRPr="00352C12" w:rsidRDefault="00295428" w:rsidP="00295428">
      <w:pPr>
        <w:rPr>
          <w:rFonts w:ascii="Times New Roman" w:eastAsia="Times New Roman" w:hAnsi="Times New Roman" w:cs="Times New Roman"/>
          <w:sz w:val="28"/>
          <w:szCs w:val="28"/>
          <w:highlight w:val="yellow"/>
        </w:rPr>
      </w:pPr>
    </w:p>
    <w:p w:rsidR="00295428" w:rsidRPr="009315F7" w:rsidRDefault="00295428" w:rsidP="00295428">
      <w:pPr>
        <w:jc w:val="right"/>
        <w:rPr>
          <w:rFonts w:ascii="Times New Roman" w:eastAsia="Times New Roman" w:hAnsi="Times New Roman" w:cs="Times New Roman"/>
          <w:sz w:val="28"/>
          <w:szCs w:val="28"/>
        </w:rPr>
      </w:pPr>
      <w:r w:rsidRPr="009315F7">
        <w:rPr>
          <w:rFonts w:ascii="Times New Roman" w:eastAsia="Times New Roman" w:hAnsi="Times New Roman" w:cs="Times New Roman"/>
          <w:sz w:val="28"/>
          <w:szCs w:val="28"/>
        </w:rPr>
        <w:t>Рисунок 2.4</w:t>
      </w:r>
    </w:p>
    <w:p w:rsidR="00295428" w:rsidRPr="009315F7" w:rsidRDefault="00295428" w:rsidP="00295428">
      <w:pPr>
        <w:jc w:val="center"/>
        <w:rPr>
          <w:rFonts w:ascii="Times New Roman" w:eastAsia="Times New Roman" w:hAnsi="Times New Roman" w:cs="Times New Roman"/>
          <w:b/>
          <w:sz w:val="28"/>
          <w:szCs w:val="28"/>
        </w:rPr>
      </w:pPr>
      <w:r w:rsidRPr="009315F7">
        <w:rPr>
          <w:rFonts w:ascii="Times New Roman" w:eastAsia="Times New Roman" w:hAnsi="Times New Roman" w:cs="Times New Roman"/>
          <w:b/>
          <w:sz w:val="28"/>
          <w:szCs w:val="28"/>
        </w:rPr>
        <w:t>Налоговые доходы бюджета города Ханты-Мансийска</w:t>
      </w:r>
    </w:p>
    <w:p w:rsidR="00295428" w:rsidRPr="009315F7" w:rsidRDefault="00295428" w:rsidP="00295428">
      <w:pPr>
        <w:jc w:val="right"/>
        <w:rPr>
          <w:rFonts w:ascii="Times New Roman" w:eastAsia="Times New Roman" w:hAnsi="Times New Roman" w:cs="Times New Roman"/>
          <w:sz w:val="28"/>
          <w:szCs w:val="28"/>
        </w:rPr>
      </w:pPr>
      <w:r w:rsidRPr="009315F7">
        <w:rPr>
          <w:rFonts w:ascii="Times New Roman" w:eastAsia="Times New Roman" w:hAnsi="Times New Roman" w:cs="Times New Roman"/>
          <w:sz w:val="28"/>
          <w:szCs w:val="28"/>
        </w:rPr>
        <w:t>(тыс. рублей)</w:t>
      </w:r>
    </w:p>
    <w:p w:rsidR="00295428" w:rsidRPr="009315F7" w:rsidRDefault="00295428" w:rsidP="00295428">
      <w:pPr>
        <w:rPr>
          <w:rFonts w:ascii="Times New Roman" w:eastAsia="Times New Roman" w:hAnsi="Times New Roman" w:cs="Times New Roman"/>
          <w:sz w:val="28"/>
          <w:szCs w:val="28"/>
        </w:rPr>
      </w:pPr>
      <w:r w:rsidRPr="009315F7">
        <w:rPr>
          <w:rFonts w:ascii="Times New Roman" w:eastAsia="Times New Roman" w:hAnsi="Times New Roman" w:cs="Times New Roman"/>
          <w:noProof/>
          <w:sz w:val="28"/>
          <w:szCs w:val="28"/>
        </w:rPr>
        <w:drawing>
          <wp:inline distT="0" distB="0" distL="0" distR="0">
            <wp:extent cx="5940425" cy="3476625"/>
            <wp:effectExtent l="19050" t="0" r="317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5428" w:rsidRPr="009315F7" w:rsidRDefault="00295428" w:rsidP="00295428">
      <w:pPr>
        <w:spacing w:after="0"/>
        <w:ind w:firstLine="708"/>
        <w:jc w:val="both"/>
        <w:rPr>
          <w:rFonts w:ascii="Times New Roman" w:eastAsia="Times New Roman" w:hAnsi="Times New Roman" w:cs="Times New Roman"/>
          <w:sz w:val="28"/>
          <w:szCs w:val="28"/>
        </w:rPr>
      </w:pPr>
      <w:r w:rsidRPr="009315F7">
        <w:rPr>
          <w:rFonts w:ascii="Times New Roman" w:eastAsia="Times New Roman" w:hAnsi="Times New Roman" w:cs="Times New Roman"/>
          <w:sz w:val="28"/>
          <w:szCs w:val="28"/>
        </w:rPr>
        <w:t xml:space="preserve">В бюджет города в 2021 году и плановом периоде 2022-2023 годов планируется поступление налоговых доходов от местных налогов, в том числе: </w:t>
      </w:r>
    </w:p>
    <w:p w:rsidR="00295428" w:rsidRPr="009315F7" w:rsidRDefault="00295428" w:rsidP="00295428">
      <w:pPr>
        <w:spacing w:after="0"/>
        <w:ind w:firstLine="708"/>
        <w:jc w:val="both"/>
        <w:rPr>
          <w:rFonts w:ascii="Times New Roman" w:eastAsia="Times New Roman" w:hAnsi="Times New Roman" w:cs="Times New Roman"/>
          <w:sz w:val="28"/>
          <w:szCs w:val="28"/>
        </w:rPr>
      </w:pPr>
      <w:r w:rsidRPr="009315F7">
        <w:rPr>
          <w:rFonts w:ascii="Times New Roman" w:eastAsia="Times New Roman" w:hAnsi="Times New Roman" w:cs="Times New Roman"/>
          <w:sz w:val="28"/>
          <w:szCs w:val="28"/>
        </w:rPr>
        <w:t>земельного налога - по нормативу 100 %;</w:t>
      </w:r>
    </w:p>
    <w:p w:rsidR="00295428" w:rsidRPr="009315F7" w:rsidRDefault="00295428" w:rsidP="00295428">
      <w:pPr>
        <w:spacing w:after="0"/>
        <w:ind w:firstLine="708"/>
        <w:jc w:val="both"/>
        <w:rPr>
          <w:rFonts w:ascii="Times New Roman" w:eastAsia="Times New Roman" w:hAnsi="Times New Roman" w:cs="Times New Roman"/>
          <w:sz w:val="28"/>
          <w:szCs w:val="28"/>
        </w:rPr>
      </w:pPr>
      <w:r w:rsidRPr="009315F7">
        <w:rPr>
          <w:rFonts w:ascii="Times New Roman" w:eastAsia="Times New Roman" w:hAnsi="Times New Roman" w:cs="Times New Roman"/>
          <w:sz w:val="28"/>
          <w:szCs w:val="28"/>
        </w:rPr>
        <w:t xml:space="preserve">налога на имущество физических лиц - по нормативу 100 %. </w:t>
      </w:r>
    </w:p>
    <w:p w:rsidR="00295428" w:rsidRPr="009315F7" w:rsidRDefault="00295428" w:rsidP="00295428">
      <w:pPr>
        <w:spacing w:after="0"/>
        <w:ind w:firstLine="708"/>
        <w:jc w:val="both"/>
        <w:rPr>
          <w:rFonts w:ascii="Times New Roman" w:eastAsia="Times New Roman" w:hAnsi="Times New Roman" w:cs="Times New Roman"/>
          <w:sz w:val="28"/>
          <w:szCs w:val="28"/>
        </w:rPr>
      </w:pPr>
      <w:r w:rsidRPr="009315F7">
        <w:rPr>
          <w:rFonts w:ascii="Times New Roman" w:eastAsia="Times New Roman" w:hAnsi="Times New Roman" w:cs="Times New Roman"/>
          <w:sz w:val="28"/>
          <w:szCs w:val="28"/>
        </w:rPr>
        <w:t>Налоговые доходы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 составят:</w:t>
      </w:r>
    </w:p>
    <w:p w:rsidR="00295428" w:rsidRPr="009315F7" w:rsidRDefault="00295428" w:rsidP="00295428">
      <w:pPr>
        <w:spacing w:after="0"/>
        <w:jc w:val="both"/>
        <w:rPr>
          <w:rFonts w:ascii="Times New Roman" w:eastAsia="Times New Roman" w:hAnsi="Times New Roman" w:cs="Times New Roman"/>
          <w:color w:val="000000"/>
          <w:sz w:val="28"/>
          <w:szCs w:val="28"/>
        </w:rPr>
      </w:pPr>
      <w:r w:rsidRPr="009315F7">
        <w:rPr>
          <w:rFonts w:ascii="Times New Roman" w:eastAsia="Times New Roman" w:hAnsi="Times New Roman" w:cs="Times New Roman"/>
          <w:color w:val="000000"/>
          <w:sz w:val="28"/>
          <w:szCs w:val="28"/>
        </w:rPr>
        <w:lastRenderedPageBreak/>
        <w:t xml:space="preserve"> </w:t>
      </w:r>
      <w:r w:rsidRPr="009315F7">
        <w:rPr>
          <w:rFonts w:ascii="Times New Roman" w:eastAsia="Times New Roman" w:hAnsi="Times New Roman" w:cs="Times New Roman"/>
          <w:color w:val="000000"/>
          <w:sz w:val="28"/>
          <w:szCs w:val="28"/>
        </w:rPr>
        <w:tab/>
        <w:t>налог на доходы физических лиц - по нормативу 15 процентов;</w:t>
      </w:r>
    </w:p>
    <w:p w:rsidR="00295428" w:rsidRPr="009315F7" w:rsidRDefault="00295428" w:rsidP="00295428">
      <w:pPr>
        <w:spacing w:after="0"/>
        <w:jc w:val="both"/>
        <w:rPr>
          <w:rFonts w:ascii="Times New Roman" w:eastAsia="Times New Roman" w:hAnsi="Times New Roman" w:cs="Times New Roman"/>
          <w:color w:val="000000"/>
          <w:sz w:val="28"/>
          <w:szCs w:val="28"/>
        </w:rPr>
      </w:pPr>
      <w:r w:rsidRPr="009315F7">
        <w:rPr>
          <w:rFonts w:ascii="Times New Roman" w:eastAsia="Times New Roman" w:hAnsi="Times New Roman" w:cs="Times New Roman"/>
          <w:color w:val="000000"/>
          <w:sz w:val="28"/>
          <w:szCs w:val="28"/>
        </w:rPr>
        <w:t xml:space="preserve">  </w:t>
      </w:r>
      <w:r w:rsidRPr="009315F7">
        <w:rPr>
          <w:rFonts w:ascii="Times New Roman" w:eastAsia="Times New Roman" w:hAnsi="Times New Roman" w:cs="Times New Roman"/>
          <w:color w:val="000000"/>
          <w:sz w:val="28"/>
          <w:szCs w:val="28"/>
        </w:rPr>
        <w:tab/>
        <w:t>единый сельскохозяйственный налог - по нормативу 100 процентов;</w:t>
      </w:r>
    </w:p>
    <w:p w:rsidR="00295428" w:rsidRPr="009315F7" w:rsidRDefault="00295428" w:rsidP="00295428">
      <w:pPr>
        <w:spacing w:after="0"/>
        <w:ind w:left="708"/>
        <w:jc w:val="both"/>
        <w:rPr>
          <w:rFonts w:ascii="Times New Roman" w:eastAsia="Times New Roman" w:hAnsi="Times New Roman" w:cs="Times New Roman"/>
          <w:sz w:val="28"/>
          <w:szCs w:val="28"/>
        </w:rPr>
      </w:pPr>
      <w:r w:rsidRPr="009315F7">
        <w:rPr>
          <w:rFonts w:ascii="Times New Roman" w:eastAsia="Times New Roman" w:hAnsi="Times New Roman" w:cs="Times New Roman"/>
          <w:color w:val="000000"/>
          <w:sz w:val="28"/>
          <w:szCs w:val="28"/>
        </w:rPr>
        <w:t xml:space="preserve">государственная пошлина, </w:t>
      </w:r>
      <w:r w:rsidRPr="009315F7">
        <w:rPr>
          <w:rFonts w:ascii="Times New Roman" w:eastAsia="Times New Roman" w:hAnsi="Times New Roman" w:cs="Times New Roman"/>
          <w:sz w:val="28"/>
          <w:szCs w:val="28"/>
        </w:rPr>
        <w:t>подлежащая зачислению по месту государственной регистрации, совершения юридически значимых действий или выдачи документов - по нормативу 100 %;</w:t>
      </w:r>
    </w:p>
    <w:p w:rsidR="00295428" w:rsidRPr="009315F7" w:rsidRDefault="00295428" w:rsidP="00295428">
      <w:pPr>
        <w:spacing w:after="0"/>
        <w:ind w:left="708"/>
        <w:jc w:val="both"/>
        <w:rPr>
          <w:rFonts w:ascii="Times New Roman" w:eastAsia="Times New Roman" w:hAnsi="Times New Roman" w:cs="Times New Roman"/>
          <w:color w:val="000000"/>
          <w:sz w:val="28"/>
          <w:szCs w:val="28"/>
        </w:rPr>
      </w:pPr>
      <w:r w:rsidRPr="009315F7">
        <w:rPr>
          <w:rFonts w:ascii="Times New Roman" w:eastAsia="Times New Roman" w:hAnsi="Times New Roman" w:cs="Times New Roman"/>
          <w:color w:val="000000"/>
          <w:sz w:val="28"/>
          <w:szCs w:val="28"/>
        </w:rPr>
        <w:t>налога, взимаемого в связи с применением патентной системы налогообложения - по нормативу 100 процентов.</w:t>
      </w:r>
    </w:p>
    <w:p w:rsidR="00295428" w:rsidRPr="009315F7" w:rsidRDefault="00295428" w:rsidP="00295428">
      <w:pPr>
        <w:spacing w:after="0"/>
        <w:ind w:firstLine="708"/>
        <w:jc w:val="both"/>
        <w:rPr>
          <w:rFonts w:ascii="Times New Roman" w:eastAsia="Times New Roman" w:hAnsi="Times New Roman" w:cs="Times New Roman"/>
          <w:sz w:val="28"/>
          <w:szCs w:val="28"/>
        </w:rPr>
      </w:pPr>
      <w:r w:rsidRPr="009315F7">
        <w:rPr>
          <w:rFonts w:ascii="Times New Roman" w:eastAsia="Times New Roman" w:hAnsi="Times New Roman" w:cs="Times New Roman"/>
          <w:sz w:val="28"/>
          <w:szCs w:val="28"/>
        </w:rPr>
        <w:t>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законодательством Ханты-Мансийского автономного округа - Югры для зачисления соответствующих налоговых доходов в бюджеты городских округов, в том числе:</w:t>
      </w:r>
    </w:p>
    <w:p w:rsidR="00295428" w:rsidRPr="009315F7" w:rsidRDefault="00295428" w:rsidP="00295428">
      <w:pPr>
        <w:spacing w:after="0"/>
        <w:ind w:firstLine="708"/>
        <w:jc w:val="both"/>
        <w:rPr>
          <w:rFonts w:ascii="Times New Roman" w:eastAsia="Times New Roman" w:hAnsi="Times New Roman" w:cs="Times New Roman"/>
          <w:sz w:val="28"/>
          <w:szCs w:val="28"/>
        </w:rPr>
      </w:pPr>
      <w:r w:rsidRPr="009315F7">
        <w:rPr>
          <w:rFonts w:ascii="Times New Roman" w:eastAsia="Times New Roman" w:hAnsi="Times New Roman" w:cs="Times New Roman"/>
          <w:sz w:val="28"/>
          <w:szCs w:val="28"/>
        </w:rPr>
        <w:t>налог на доходы физических лиц - по нормативу 20,5 %;</w:t>
      </w:r>
    </w:p>
    <w:p w:rsidR="00295428" w:rsidRPr="009315F7" w:rsidRDefault="00295428" w:rsidP="00295428">
      <w:pPr>
        <w:spacing w:after="0"/>
        <w:ind w:firstLine="708"/>
        <w:jc w:val="both"/>
        <w:rPr>
          <w:rFonts w:ascii="Times New Roman" w:eastAsia="Times New Roman" w:hAnsi="Times New Roman" w:cs="Times New Roman"/>
          <w:sz w:val="28"/>
          <w:szCs w:val="28"/>
        </w:rPr>
      </w:pPr>
      <w:r w:rsidRPr="009315F7">
        <w:rPr>
          <w:rFonts w:ascii="Times New Roman" w:eastAsia="Times New Roman" w:hAnsi="Times New Roman" w:cs="Times New Roman"/>
          <w:sz w:val="28"/>
          <w:szCs w:val="28"/>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дифференцированному нормативу 0,4167 %;</w:t>
      </w:r>
    </w:p>
    <w:p w:rsidR="00295428" w:rsidRPr="009315F7" w:rsidRDefault="00295428" w:rsidP="00295428">
      <w:pPr>
        <w:spacing w:after="0"/>
        <w:ind w:firstLine="708"/>
        <w:jc w:val="both"/>
        <w:rPr>
          <w:rFonts w:ascii="Times New Roman" w:eastAsia="Times New Roman" w:hAnsi="Times New Roman" w:cs="Times New Roman"/>
          <w:sz w:val="28"/>
          <w:szCs w:val="28"/>
        </w:rPr>
      </w:pPr>
      <w:r w:rsidRPr="009315F7">
        <w:rPr>
          <w:rFonts w:ascii="Times New Roman" w:eastAsia="Times New Roman" w:hAnsi="Times New Roman" w:cs="Times New Roman"/>
          <w:sz w:val="28"/>
          <w:szCs w:val="28"/>
        </w:rPr>
        <w:t>налог, взимаемый по упрощённой системе налогообложения –                              по нормативу 100 %;</w:t>
      </w:r>
    </w:p>
    <w:p w:rsidR="00295428" w:rsidRPr="009315F7" w:rsidRDefault="00295428" w:rsidP="00295428">
      <w:pPr>
        <w:spacing w:after="0"/>
        <w:ind w:firstLine="708"/>
        <w:jc w:val="both"/>
        <w:rPr>
          <w:rFonts w:ascii="Times New Roman" w:eastAsia="Times New Roman" w:hAnsi="Times New Roman" w:cs="Times New Roman"/>
          <w:bCs/>
          <w:color w:val="000000"/>
          <w:spacing w:val="-1"/>
          <w:sz w:val="28"/>
          <w:szCs w:val="28"/>
        </w:rPr>
      </w:pPr>
      <w:r w:rsidRPr="009315F7">
        <w:rPr>
          <w:rFonts w:ascii="Times New Roman" w:eastAsia="Times New Roman" w:hAnsi="Times New Roman" w:cs="Times New Roman"/>
          <w:bCs/>
          <w:color w:val="000000"/>
          <w:spacing w:val="-1"/>
          <w:sz w:val="28"/>
          <w:szCs w:val="28"/>
        </w:rPr>
        <w:t>транспортный налог – по нормативу 20%.</w:t>
      </w:r>
    </w:p>
    <w:p w:rsidR="00295428" w:rsidRPr="009315F7" w:rsidRDefault="00295428" w:rsidP="00295428">
      <w:pPr>
        <w:spacing w:after="0"/>
        <w:ind w:firstLine="708"/>
        <w:jc w:val="both"/>
        <w:rPr>
          <w:rFonts w:ascii="Times New Roman" w:eastAsia="Times New Roman" w:hAnsi="Times New Roman" w:cs="Times New Roman"/>
          <w:bCs/>
          <w:color w:val="000000"/>
          <w:spacing w:val="-1"/>
          <w:sz w:val="28"/>
          <w:szCs w:val="28"/>
        </w:rPr>
      </w:pPr>
      <w:r w:rsidRPr="009315F7">
        <w:rPr>
          <w:rFonts w:ascii="Times New Roman" w:eastAsia="Times New Roman" w:hAnsi="Times New Roman" w:cs="Times New Roman"/>
          <w:bCs/>
          <w:color w:val="000000"/>
          <w:spacing w:val="-1"/>
          <w:sz w:val="28"/>
          <w:szCs w:val="28"/>
        </w:rPr>
        <w:t xml:space="preserve">Вместо дотаций на выравнивание бюджетной обеспеченности </w:t>
      </w:r>
      <w:r w:rsidRPr="009315F7">
        <w:rPr>
          <w:rFonts w:ascii="Times New Roman" w:eastAsia="Times New Roman" w:hAnsi="Times New Roman" w:cs="Times New Roman"/>
          <w:bCs/>
          <w:color w:val="000000"/>
          <w:spacing w:val="-2"/>
          <w:sz w:val="28"/>
          <w:szCs w:val="28"/>
        </w:rPr>
        <w:t xml:space="preserve">муниципальных районов (городских </w:t>
      </w:r>
      <w:r w:rsidRPr="009315F7">
        <w:rPr>
          <w:rFonts w:ascii="Times New Roman" w:eastAsia="Times New Roman" w:hAnsi="Times New Roman" w:cs="Times New Roman"/>
          <w:bCs/>
          <w:color w:val="000000"/>
          <w:spacing w:val="-1"/>
          <w:sz w:val="28"/>
          <w:szCs w:val="28"/>
        </w:rPr>
        <w:t>округов) в бюджет города будет передан дополнительный норматив отчислений от налога на доходы физических лиц в размере:</w:t>
      </w:r>
    </w:p>
    <w:p w:rsidR="00295428" w:rsidRPr="009315F7" w:rsidRDefault="00295428" w:rsidP="00295428">
      <w:pPr>
        <w:spacing w:after="0"/>
        <w:ind w:firstLine="708"/>
        <w:rPr>
          <w:rFonts w:ascii="Times New Roman" w:eastAsia="Times New Roman" w:hAnsi="Times New Roman" w:cs="Times New Roman"/>
          <w:color w:val="000000"/>
          <w:spacing w:val="-4"/>
          <w:sz w:val="28"/>
          <w:szCs w:val="28"/>
        </w:rPr>
      </w:pPr>
      <w:r w:rsidRPr="009315F7">
        <w:rPr>
          <w:rFonts w:ascii="Times New Roman" w:eastAsia="Times New Roman" w:hAnsi="Times New Roman" w:cs="Times New Roman"/>
          <w:bCs/>
          <w:color w:val="000000"/>
          <w:spacing w:val="-1"/>
          <w:sz w:val="28"/>
          <w:szCs w:val="28"/>
        </w:rPr>
        <w:t>на 2021 год в размере</w:t>
      </w:r>
      <w:r w:rsidRPr="009315F7">
        <w:rPr>
          <w:rFonts w:ascii="Times New Roman" w:eastAsia="Times New Roman" w:hAnsi="Times New Roman" w:cs="Times New Roman"/>
          <w:color w:val="000000"/>
          <w:sz w:val="28"/>
          <w:szCs w:val="28"/>
        </w:rPr>
        <w:t xml:space="preserve"> 10,59 %;</w:t>
      </w:r>
      <w:r w:rsidRPr="009315F7">
        <w:rPr>
          <w:rFonts w:ascii="Times New Roman" w:eastAsia="Times New Roman" w:hAnsi="Times New Roman" w:cs="Times New Roman"/>
          <w:color w:val="000000"/>
          <w:spacing w:val="-4"/>
          <w:sz w:val="28"/>
          <w:szCs w:val="28"/>
        </w:rPr>
        <w:t xml:space="preserve"> </w:t>
      </w:r>
    </w:p>
    <w:p w:rsidR="00295428" w:rsidRPr="009315F7" w:rsidRDefault="00295428" w:rsidP="00295428">
      <w:pPr>
        <w:spacing w:after="0"/>
        <w:ind w:firstLine="708"/>
        <w:rPr>
          <w:rFonts w:ascii="Times New Roman" w:eastAsia="Times New Roman" w:hAnsi="Times New Roman" w:cs="Times New Roman"/>
          <w:color w:val="000000"/>
          <w:sz w:val="28"/>
          <w:szCs w:val="28"/>
        </w:rPr>
      </w:pPr>
      <w:r w:rsidRPr="009315F7">
        <w:rPr>
          <w:rFonts w:ascii="Times New Roman" w:eastAsia="Times New Roman" w:hAnsi="Times New Roman" w:cs="Times New Roman"/>
          <w:bCs/>
          <w:color w:val="000000"/>
          <w:spacing w:val="-1"/>
          <w:sz w:val="28"/>
          <w:szCs w:val="28"/>
        </w:rPr>
        <w:t>на 2022 год в размере</w:t>
      </w:r>
      <w:r w:rsidRPr="009315F7">
        <w:rPr>
          <w:rFonts w:ascii="Times New Roman" w:eastAsia="Times New Roman" w:hAnsi="Times New Roman" w:cs="Times New Roman"/>
          <w:color w:val="000000"/>
          <w:sz w:val="28"/>
          <w:szCs w:val="28"/>
        </w:rPr>
        <w:t xml:space="preserve"> 10,27 %;</w:t>
      </w:r>
    </w:p>
    <w:p w:rsidR="00295428" w:rsidRPr="009315F7" w:rsidRDefault="00295428" w:rsidP="00295428">
      <w:pPr>
        <w:spacing w:after="0"/>
        <w:ind w:firstLine="708"/>
        <w:rPr>
          <w:rFonts w:ascii="Times New Roman" w:eastAsia="Times New Roman" w:hAnsi="Times New Roman" w:cs="Times New Roman"/>
          <w:color w:val="000000"/>
          <w:sz w:val="28"/>
          <w:szCs w:val="28"/>
        </w:rPr>
      </w:pPr>
      <w:r w:rsidRPr="009315F7">
        <w:rPr>
          <w:rFonts w:ascii="Times New Roman" w:eastAsia="Times New Roman" w:hAnsi="Times New Roman" w:cs="Times New Roman"/>
          <w:bCs/>
          <w:color w:val="000000"/>
          <w:spacing w:val="-1"/>
          <w:sz w:val="28"/>
          <w:szCs w:val="28"/>
        </w:rPr>
        <w:t>на 2023 год в размере</w:t>
      </w:r>
      <w:r w:rsidRPr="009315F7">
        <w:rPr>
          <w:rFonts w:ascii="Times New Roman" w:eastAsia="Times New Roman" w:hAnsi="Times New Roman" w:cs="Times New Roman"/>
          <w:color w:val="000000"/>
          <w:sz w:val="28"/>
          <w:szCs w:val="28"/>
        </w:rPr>
        <w:t xml:space="preserve"> 9,87 %.</w:t>
      </w:r>
    </w:p>
    <w:p w:rsidR="00295428" w:rsidRDefault="00295428" w:rsidP="00295428">
      <w:pPr>
        <w:spacing w:after="0"/>
        <w:ind w:firstLine="708"/>
        <w:rPr>
          <w:rFonts w:ascii="Times New Roman" w:eastAsia="Times New Roman" w:hAnsi="Times New Roman" w:cs="Times New Roman"/>
          <w:color w:val="000000"/>
          <w:sz w:val="28"/>
          <w:szCs w:val="28"/>
        </w:rPr>
      </w:pPr>
    </w:p>
    <w:p w:rsidR="00276036" w:rsidRDefault="00276036" w:rsidP="00295428">
      <w:pPr>
        <w:spacing w:after="0"/>
        <w:ind w:firstLine="708"/>
        <w:rPr>
          <w:rFonts w:ascii="Times New Roman" w:eastAsia="Times New Roman" w:hAnsi="Times New Roman" w:cs="Times New Roman"/>
          <w:color w:val="000000"/>
          <w:sz w:val="28"/>
          <w:szCs w:val="28"/>
        </w:rPr>
      </w:pPr>
    </w:p>
    <w:p w:rsidR="00276036" w:rsidRDefault="00276036" w:rsidP="00295428">
      <w:pPr>
        <w:spacing w:after="0"/>
        <w:ind w:firstLine="708"/>
        <w:rPr>
          <w:rFonts w:ascii="Times New Roman" w:eastAsia="Times New Roman" w:hAnsi="Times New Roman" w:cs="Times New Roman"/>
          <w:color w:val="000000"/>
          <w:sz w:val="28"/>
          <w:szCs w:val="28"/>
        </w:rPr>
      </w:pPr>
    </w:p>
    <w:p w:rsidR="00276036" w:rsidRDefault="00276036" w:rsidP="00295428">
      <w:pPr>
        <w:spacing w:after="0"/>
        <w:ind w:firstLine="708"/>
        <w:rPr>
          <w:rFonts w:ascii="Times New Roman" w:eastAsia="Times New Roman" w:hAnsi="Times New Roman" w:cs="Times New Roman"/>
          <w:color w:val="000000"/>
          <w:sz w:val="28"/>
          <w:szCs w:val="28"/>
        </w:rPr>
      </w:pPr>
    </w:p>
    <w:p w:rsidR="00276036" w:rsidRDefault="00276036" w:rsidP="00295428">
      <w:pPr>
        <w:spacing w:after="0"/>
        <w:ind w:firstLine="708"/>
        <w:rPr>
          <w:rFonts w:ascii="Times New Roman" w:eastAsia="Times New Roman" w:hAnsi="Times New Roman" w:cs="Times New Roman"/>
          <w:color w:val="000000"/>
          <w:sz w:val="28"/>
          <w:szCs w:val="28"/>
        </w:rPr>
      </w:pPr>
    </w:p>
    <w:p w:rsidR="00276036" w:rsidRDefault="00276036" w:rsidP="00295428">
      <w:pPr>
        <w:spacing w:after="0"/>
        <w:ind w:firstLine="708"/>
        <w:rPr>
          <w:rFonts w:ascii="Times New Roman" w:eastAsia="Times New Roman" w:hAnsi="Times New Roman" w:cs="Times New Roman"/>
          <w:color w:val="000000"/>
          <w:sz w:val="28"/>
          <w:szCs w:val="28"/>
        </w:rPr>
      </w:pPr>
    </w:p>
    <w:p w:rsidR="00276036" w:rsidRDefault="00276036" w:rsidP="00295428">
      <w:pPr>
        <w:spacing w:after="0"/>
        <w:ind w:firstLine="708"/>
        <w:rPr>
          <w:rFonts w:ascii="Times New Roman" w:eastAsia="Times New Roman" w:hAnsi="Times New Roman" w:cs="Times New Roman"/>
          <w:color w:val="000000"/>
          <w:sz w:val="28"/>
          <w:szCs w:val="28"/>
        </w:rPr>
      </w:pPr>
    </w:p>
    <w:p w:rsidR="00276036" w:rsidRDefault="00276036" w:rsidP="00295428">
      <w:pPr>
        <w:spacing w:after="0"/>
        <w:ind w:firstLine="708"/>
        <w:rPr>
          <w:rFonts w:ascii="Times New Roman" w:eastAsia="Times New Roman" w:hAnsi="Times New Roman" w:cs="Times New Roman"/>
          <w:color w:val="000000"/>
          <w:sz w:val="28"/>
          <w:szCs w:val="28"/>
        </w:rPr>
      </w:pPr>
    </w:p>
    <w:p w:rsidR="00276036" w:rsidRDefault="00276036" w:rsidP="00295428">
      <w:pPr>
        <w:spacing w:after="0"/>
        <w:ind w:firstLine="708"/>
        <w:rPr>
          <w:rFonts w:ascii="Times New Roman" w:eastAsia="Times New Roman" w:hAnsi="Times New Roman" w:cs="Times New Roman"/>
          <w:color w:val="000000"/>
          <w:sz w:val="28"/>
          <w:szCs w:val="28"/>
        </w:rPr>
      </w:pPr>
    </w:p>
    <w:p w:rsidR="00295428" w:rsidRPr="00352C12" w:rsidRDefault="00295428" w:rsidP="00295428">
      <w:pPr>
        <w:spacing w:after="0"/>
        <w:ind w:firstLine="708"/>
        <w:rPr>
          <w:rFonts w:ascii="Times New Roman" w:eastAsia="Times New Roman" w:hAnsi="Times New Roman" w:cs="Times New Roman"/>
          <w:color w:val="000000"/>
          <w:sz w:val="28"/>
          <w:szCs w:val="28"/>
          <w:highlight w:val="yellow"/>
        </w:rPr>
      </w:pPr>
    </w:p>
    <w:p w:rsidR="00295428" w:rsidRPr="009315F7" w:rsidRDefault="00295428" w:rsidP="00295428">
      <w:pPr>
        <w:spacing w:after="0"/>
        <w:ind w:firstLine="708"/>
        <w:rPr>
          <w:rFonts w:ascii="Times New Roman" w:eastAsia="Times New Roman" w:hAnsi="Times New Roman" w:cs="Times New Roman"/>
          <w:color w:val="000000"/>
          <w:sz w:val="28"/>
          <w:szCs w:val="28"/>
        </w:rPr>
      </w:pPr>
    </w:p>
    <w:p w:rsidR="00295428" w:rsidRPr="009315F7" w:rsidRDefault="00295428" w:rsidP="00295428">
      <w:pPr>
        <w:spacing w:after="0"/>
        <w:ind w:firstLine="708"/>
        <w:jc w:val="right"/>
        <w:rPr>
          <w:rFonts w:ascii="Times New Roman" w:eastAsia="Times New Roman" w:hAnsi="Times New Roman" w:cs="Times New Roman"/>
          <w:sz w:val="28"/>
          <w:szCs w:val="28"/>
        </w:rPr>
      </w:pPr>
      <w:r w:rsidRPr="009315F7">
        <w:rPr>
          <w:rFonts w:ascii="Times New Roman" w:eastAsia="Times New Roman" w:hAnsi="Times New Roman" w:cs="Times New Roman"/>
          <w:color w:val="000000"/>
          <w:sz w:val="28"/>
          <w:szCs w:val="28"/>
        </w:rPr>
        <w:lastRenderedPageBreak/>
        <w:t>Рисунок 2.5</w:t>
      </w:r>
    </w:p>
    <w:p w:rsidR="00295428" w:rsidRPr="00352C12" w:rsidRDefault="00295428" w:rsidP="00295428">
      <w:pPr>
        <w:spacing w:after="0"/>
        <w:rPr>
          <w:rFonts w:ascii="Times New Roman" w:hAnsi="Times New Roman" w:cs="Times New Roman"/>
          <w:sz w:val="28"/>
          <w:szCs w:val="28"/>
          <w:highlight w:val="yellow"/>
        </w:rPr>
      </w:pPr>
    </w:p>
    <w:p w:rsidR="00295428" w:rsidRPr="00994F8F" w:rsidRDefault="00295428" w:rsidP="00295428">
      <w:pPr>
        <w:jc w:val="center"/>
        <w:rPr>
          <w:rFonts w:ascii="Times New Roman" w:hAnsi="Times New Roman" w:cs="Times New Roman"/>
          <w:b/>
          <w:color w:val="000000"/>
          <w:sz w:val="28"/>
          <w:szCs w:val="28"/>
        </w:rPr>
      </w:pPr>
      <w:r w:rsidRPr="00994F8F">
        <w:rPr>
          <w:rFonts w:ascii="Times New Roman" w:hAnsi="Times New Roman" w:cs="Times New Roman"/>
          <w:b/>
          <w:color w:val="000000"/>
          <w:sz w:val="28"/>
          <w:szCs w:val="28"/>
        </w:rPr>
        <w:t>Формирование норматива поступления налога на доходы физических лиц в бюджет города Ханты-Мансийска</w:t>
      </w:r>
    </w:p>
    <w:p w:rsidR="00295428" w:rsidRPr="00994F8F" w:rsidRDefault="00993911" w:rsidP="00295428">
      <w:pPr>
        <w:rPr>
          <w:rFonts w:ascii="Times New Roman" w:hAnsi="Times New Roman" w:cs="Times New Roman"/>
          <w:color w:val="000000"/>
          <w:sz w:val="28"/>
          <w:szCs w:val="28"/>
        </w:rPr>
      </w:pPr>
      <w:r>
        <w:rPr>
          <w:noProof/>
        </w:rPr>
        <w:pict>
          <v:shapetype id="_x0000_t117" coordsize="21600,21600" o:spt="117" path="m4353,l17214,r4386,10800l17214,21600r-12861,l,10800xe">
            <v:stroke joinstyle="miter"/>
            <v:path gradientshapeok="t" o:connecttype="rect" textboxrect="4353,0,17214,21600"/>
          </v:shapetype>
          <v:shape id="Блок-схема: подготовка 11" o:spid="_x0000_s1049" type="#_x0000_t117" style="position:absolute;margin-left:352.95pt;margin-top:14.25pt;width:90.7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" fillcolor="#4ab5c4 [3208]" strokecolor="#f2f2f2 [3041]" strokeweight="3pt">
            <v:shadow on="t" color="#215c65 [1608]" opacity=".5" offset="1pt"/>
            <v:textbox>
              <w:txbxContent>
                <w:p w:rsidR="00C230F9" w:rsidRPr="00484CAB" w:rsidRDefault="00C230F9" w:rsidP="00295428">
                  <w:pPr>
                    <w:rPr>
                      <w:rFonts w:ascii="Times New Roman" w:hAnsi="Times New Roman" w:cs="Times New Roman"/>
                      <w:b/>
                      <w:color w:val="FFFFFF" w:themeColor="background1"/>
                    </w:rPr>
                  </w:pPr>
                  <w:r>
                    <w:rPr>
                      <w:rFonts w:ascii="Times New Roman" w:hAnsi="Times New Roman" w:cs="Times New Roman"/>
                      <w:b/>
                      <w:color w:val="FFFFFF" w:themeColor="background1"/>
                    </w:rPr>
                    <w:t>45,37</w:t>
                  </w:r>
                  <w:r w:rsidRPr="00484CAB">
                    <w:rPr>
                      <w:rFonts w:ascii="Times New Roman" w:hAnsi="Times New Roman" w:cs="Times New Roman"/>
                      <w:b/>
                      <w:color w:val="FFFFFF" w:themeColor="background1"/>
                    </w:rPr>
                    <w:t>%</w:t>
                  </w:r>
                </w:p>
              </w:txbxContent>
            </v:textbox>
          </v:shape>
        </w:pict>
      </w:r>
      <w:r>
        <w:rPr>
          <w:noProof/>
        </w:rPr>
        <w:pict>
          <v:shape id="Блок-схема: подготовка 12" o:spid="_x0000_s1048" type="#_x0000_t117" style="position:absolute;margin-left:250.95pt;margin-top:14.25pt;width:90.7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" fillcolor="#4ab5c4 [3208]" strokecolor="#f2f2f2 [3041]" strokeweight="3pt">
            <v:shadow on="t" color="#215c65 [1608]" opacity=".5" offset="1pt"/>
            <v:textbox>
              <w:txbxContent>
                <w:p w:rsidR="00C230F9" w:rsidRPr="00484CAB" w:rsidRDefault="00C230F9" w:rsidP="00295428">
                  <w:pPr>
                    <w:rPr>
                      <w:rFonts w:ascii="Times New Roman" w:hAnsi="Times New Roman" w:cs="Times New Roman"/>
                      <w:b/>
                      <w:color w:val="FFFFFF" w:themeColor="background1"/>
                    </w:rPr>
                  </w:pPr>
                  <w:r w:rsidRPr="00484CAB">
                    <w:rPr>
                      <w:rFonts w:ascii="Times New Roman" w:hAnsi="Times New Roman" w:cs="Times New Roman"/>
                      <w:b/>
                      <w:color w:val="FFFFFF" w:themeColor="background1"/>
                    </w:rPr>
                    <w:t>4</w:t>
                  </w:r>
                  <w:r>
                    <w:rPr>
                      <w:rFonts w:ascii="Times New Roman" w:hAnsi="Times New Roman" w:cs="Times New Roman"/>
                      <w:b/>
                      <w:color w:val="FFFFFF" w:themeColor="background1"/>
                    </w:rPr>
                    <w:t>5,77</w:t>
                  </w:r>
                  <w:r w:rsidRPr="00484CAB">
                    <w:rPr>
                      <w:rFonts w:ascii="Times New Roman" w:hAnsi="Times New Roman" w:cs="Times New Roman"/>
                      <w:b/>
                      <w:color w:val="FFFFFF" w:themeColor="background1"/>
                    </w:rPr>
                    <w:t>%</w:t>
                  </w:r>
                </w:p>
              </w:txbxContent>
            </v:textbox>
          </v:shape>
        </w:pict>
      </w:r>
      <w:r>
        <w:rPr>
          <w:noProof/>
        </w:rPr>
        <w:pict>
          <v:shape id="Блок-схема: подготовка 9" o:spid="_x0000_s1047" type="#_x0000_t117" style="position:absolute;margin-left:28.2pt;margin-top:14.25pt;width:78.7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" fillcolor="#4ab5c4 [3208]" strokecolor="#f2f2f2 [3041]" strokeweight="3pt">
            <v:shadow on="t" color="#215c65 [1608]" opacity=".5" offset="1pt"/>
            <v:textbox>
              <w:txbxContent>
                <w:p w:rsidR="00C230F9" w:rsidRPr="00484CAB" w:rsidRDefault="00C230F9" w:rsidP="00295428">
                  <w:pPr>
                    <w:ind w:left="-142" w:right="11"/>
                    <w:rPr>
                      <w:rFonts w:ascii="Times New Roman" w:hAnsi="Times New Roman" w:cs="Times New Roman"/>
                      <w:b/>
                      <w:color w:val="FFFFFF" w:themeColor="background1"/>
                    </w:rPr>
                  </w:pPr>
                  <w:r>
                    <w:rPr>
                      <w:rFonts w:ascii="Times New Roman" w:hAnsi="Times New Roman" w:cs="Times New Roman"/>
                      <w:b/>
                      <w:color w:val="FFFFFF" w:themeColor="background1"/>
                    </w:rPr>
                    <w:t>47,35</w:t>
                  </w:r>
                  <w:r w:rsidRPr="00484CAB">
                    <w:rPr>
                      <w:rFonts w:ascii="Times New Roman" w:hAnsi="Times New Roman" w:cs="Times New Roman"/>
                      <w:b/>
                      <w:color w:val="FFFFFF" w:themeColor="background1"/>
                    </w:rPr>
                    <w:t>%</w:t>
                  </w:r>
                </w:p>
              </w:txbxContent>
            </v:textbox>
          </v:shape>
        </w:pict>
      </w:r>
      <w:r>
        <w:rPr>
          <w:noProof/>
        </w:rPr>
        <w:pict>
          <v:shape id="Блок-схема: подготовка 10" o:spid="_x0000_s1046" type="#_x0000_t117" style="position:absolute;margin-left:140.7pt;margin-top:14.25pt;width:90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" fillcolor="#4ab5c4 [3208]" strokecolor="#f2f2f2 [3041]" strokeweight="3pt">
            <v:shadow on="t" color="#215c65 [1608]" opacity=".5" offset="1pt"/>
            <v:textbox>
              <w:txbxContent>
                <w:p w:rsidR="00C230F9" w:rsidRPr="00484CAB" w:rsidRDefault="00C230F9" w:rsidP="00295428">
                  <w:pPr>
                    <w:rPr>
                      <w:rFonts w:ascii="Times New Roman" w:hAnsi="Times New Roman" w:cs="Times New Roman"/>
                      <w:b/>
                      <w:color w:val="FFFFFF" w:themeColor="background1"/>
                    </w:rPr>
                  </w:pPr>
                  <w:r w:rsidRPr="00484CAB">
                    <w:rPr>
                      <w:rFonts w:ascii="Times New Roman" w:hAnsi="Times New Roman" w:cs="Times New Roman"/>
                      <w:b/>
                      <w:color w:val="FFFFFF" w:themeColor="background1"/>
                    </w:rPr>
                    <w:t>4</w:t>
                  </w:r>
                  <w:r>
                    <w:rPr>
                      <w:rFonts w:ascii="Times New Roman" w:hAnsi="Times New Roman" w:cs="Times New Roman"/>
                      <w:b/>
                      <w:color w:val="FFFFFF" w:themeColor="background1"/>
                    </w:rPr>
                    <w:t>6</w:t>
                  </w:r>
                  <w:r w:rsidRPr="00484CAB">
                    <w:rPr>
                      <w:rFonts w:ascii="Times New Roman" w:hAnsi="Times New Roman" w:cs="Times New Roman"/>
                      <w:b/>
                      <w:color w:val="FFFFFF" w:themeColor="background1"/>
                    </w:rPr>
                    <w:t>,</w:t>
                  </w:r>
                  <w:r>
                    <w:rPr>
                      <w:rFonts w:ascii="Times New Roman" w:hAnsi="Times New Roman" w:cs="Times New Roman"/>
                      <w:b/>
                      <w:color w:val="FFFFFF" w:themeColor="background1"/>
                    </w:rPr>
                    <w:t>09</w:t>
                  </w:r>
                  <w:r w:rsidRPr="00484CAB">
                    <w:rPr>
                      <w:rFonts w:ascii="Times New Roman" w:hAnsi="Times New Roman" w:cs="Times New Roman"/>
                      <w:b/>
                      <w:color w:val="FFFFFF" w:themeColor="background1"/>
                    </w:rPr>
                    <w:t>%</w:t>
                  </w:r>
                </w:p>
              </w:txbxContent>
            </v:textbox>
          </v:shape>
        </w:pict>
      </w:r>
    </w:p>
    <w:p w:rsidR="00295428" w:rsidRPr="00994F8F" w:rsidRDefault="00295428" w:rsidP="00295428">
      <w:pPr>
        <w:rPr>
          <w:rFonts w:ascii="Times New Roman" w:hAnsi="Times New Roman" w:cs="Times New Roman"/>
          <w:color w:val="000000"/>
          <w:sz w:val="28"/>
          <w:szCs w:val="28"/>
        </w:rPr>
      </w:pPr>
    </w:p>
    <w:p w:rsidR="00295428" w:rsidRPr="00994F8F" w:rsidRDefault="00295428" w:rsidP="00295428">
      <w:pPr>
        <w:ind w:right="-284"/>
        <w:rPr>
          <w:rFonts w:ascii="Times New Roman" w:hAnsi="Times New Roman" w:cs="Times New Roman"/>
          <w:color w:val="000000"/>
          <w:sz w:val="28"/>
          <w:szCs w:val="28"/>
        </w:rPr>
      </w:pPr>
      <w:r w:rsidRPr="00994F8F">
        <w:rPr>
          <w:rFonts w:ascii="Times New Roman" w:hAnsi="Times New Roman" w:cs="Times New Roman"/>
          <w:color w:val="000000"/>
          <w:sz w:val="28"/>
          <w:szCs w:val="28"/>
        </w:rPr>
        <w:t xml:space="preserve">         </w:t>
      </w:r>
      <w:r w:rsidRPr="00994F8F">
        <w:rPr>
          <w:rFonts w:ascii="Times New Roman" w:hAnsi="Times New Roman" w:cs="Times New Roman"/>
          <w:noProof/>
          <w:color w:val="000000"/>
          <w:sz w:val="28"/>
          <w:szCs w:val="28"/>
        </w:rPr>
        <w:drawing>
          <wp:inline distT="0" distB="0" distL="0" distR="0">
            <wp:extent cx="1078865" cy="923925"/>
            <wp:effectExtent l="0" t="38100" r="0" b="28575"/>
            <wp:docPr id="3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994F8F">
        <w:rPr>
          <w:rFonts w:ascii="Times New Roman" w:hAnsi="Times New Roman" w:cs="Times New Roman"/>
          <w:color w:val="000000"/>
          <w:sz w:val="28"/>
          <w:szCs w:val="28"/>
        </w:rPr>
        <w:t xml:space="preserve">        </w:t>
      </w:r>
      <w:r w:rsidRPr="00994F8F">
        <w:rPr>
          <w:rFonts w:ascii="Times New Roman" w:hAnsi="Times New Roman" w:cs="Times New Roman"/>
          <w:noProof/>
          <w:color w:val="000000"/>
          <w:sz w:val="28"/>
          <w:szCs w:val="28"/>
        </w:rPr>
        <w:t xml:space="preserve"> </w:t>
      </w:r>
      <w:r w:rsidRPr="00994F8F">
        <w:rPr>
          <w:rFonts w:ascii="Times New Roman" w:hAnsi="Times New Roman" w:cs="Times New Roman"/>
          <w:noProof/>
          <w:color w:val="000000"/>
          <w:sz w:val="28"/>
          <w:szCs w:val="28"/>
        </w:rPr>
        <w:drawing>
          <wp:inline distT="0" distB="0" distL="0" distR="0">
            <wp:extent cx="1078865" cy="942975"/>
            <wp:effectExtent l="0" t="57150" r="0" b="9525"/>
            <wp:docPr id="42"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994F8F">
        <w:rPr>
          <w:rFonts w:ascii="Times New Roman" w:hAnsi="Times New Roman" w:cs="Times New Roman"/>
          <w:noProof/>
          <w:color w:val="000000"/>
          <w:sz w:val="28"/>
          <w:szCs w:val="28"/>
        </w:rPr>
        <w:t xml:space="preserve">  </w:t>
      </w:r>
      <w:r w:rsidRPr="00994F8F">
        <w:rPr>
          <w:rFonts w:ascii="Times New Roman" w:hAnsi="Times New Roman" w:cs="Times New Roman"/>
          <w:color w:val="000000"/>
          <w:sz w:val="28"/>
          <w:szCs w:val="28"/>
        </w:rPr>
        <w:t xml:space="preserve">   </w:t>
      </w:r>
      <w:r w:rsidRPr="00994F8F">
        <w:rPr>
          <w:rFonts w:ascii="Times New Roman" w:hAnsi="Times New Roman" w:cs="Times New Roman"/>
          <w:noProof/>
          <w:color w:val="000000"/>
          <w:sz w:val="28"/>
          <w:szCs w:val="28"/>
        </w:rPr>
        <w:t xml:space="preserve"> </w:t>
      </w:r>
      <w:r w:rsidRPr="00994F8F">
        <w:rPr>
          <w:rFonts w:ascii="Times New Roman" w:hAnsi="Times New Roman" w:cs="Times New Roman"/>
          <w:noProof/>
          <w:color w:val="000000"/>
          <w:sz w:val="28"/>
          <w:szCs w:val="28"/>
        </w:rPr>
        <w:drawing>
          <wp:inline distT="0" distB="0" distL="0" distR="0">
            <wp:extent cx="1104900" cy="866775"/>
            <wp:effectExtent l="0" t="38100" r="0" b="28575"/>
            <wp:docPr id="43"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994F8F">
        <w:rPr>
          <w:rFonts w:ascii="Times New Roman" w:hAnsi="Times New Roman" w:cs="Times New Roman"/>
          <w:color w:val="000000"/>
          <w:sz w:val="28"/>
          <w:szCs w:val="28"/>
        </w:rPr>
        <w:t xml:space="preserve">   </w:t>
      </w:r>
      <w:r w:rsidRPr="00994F8F">
        <w:rPr>
          <w:rFonts w:ascii="Times New Roman" w:hAnsi="Times New Roman" w:cs="Times New Roman"/>
          <w:noProof/>
          <w:color w:val="000000"/>
          <w:sz w:val="28"/>
          <w:szCs w:val="28"/>
        </w:rPr>
        <w:t xml:space="preserve">   </w:t>
      </w:r>
      <w:r w:rsidRPr="00994F8F">
        <w:rPr>
          <w:rFonts w:ascii="Times New Roman" w:hAnsi="Times New Roman" w:cs="Times New Roman"/>
          <w:noProof/>
          <w:color w:val="000000"/>
          <w:sz w:val="28"/>
          <w:szCs w:val="28"/>
        </w:rPr>
        <w:drawing>
          <wp:inline distT="0" distB="0" distL="0" distR="0">
            <wp:extent cx="1133475" cy="871220"/>
            <wp:effectExtent l="0" t="38100" r="0" b="24130"/>
            <wp:docPr id="44"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295428" w:rsidRPr="00994F8F" w:rsidRDefault="00295428" w:rsidP="00295428">
      <w:pPr>
        <w:rPr>
          <w:rFonts w:ascii="Times New Roman" w:hAnsi="Times New Roman" w:cs="Times New Roman"/>
          <w:b/>
          <w:color w:val="014A3A" w:themeColor="accent4" w:themeShade="80"/>
          <w:sz w:val="24"/>
          <w:szCs w:val="24"/>
        </w:rPr>
      </w:pPr>
      <w:r w:rsidRPr="00994F8F">
        <w:rPr>
          <w:rFonts w:ascii="Times New Roman" w:hAnsi="Times New Roman" w:cs="Times New Roman"/>
          <w:b/>
          <w:color w:val="014A3A" w:themeColor="accent4" w:themeShade="80"/>
          <w:sz w:val="24"/>
          <w:szCs w:val="24"/>
        </w:rPr>
        <w:t xml:space="preserve">                     2020 год                      2021 год                  2022 год                     2023 год</w:t>
      </w:r>
    </w:p>
    <w:p w:rsidR="00295428" w:rsidRPr="00994F8F" w:rsidRDefault="00295428" w:rsidP="00295428">
      <w:pPr>
        <w:rPr>
          <w:rFonts w:ascii="Times New Roman" w:hAnsi="Times New Roman" w:cs="Times New Roman"/>
          <w:color w:val="000000"/>
          <w:sz w:val="24"/>
          <w:szCs w:val="24"/>
        </w:rPr>
      </w:pPr>
      <w:r w:rsidRPr="00994F8F">
        <w:rPr>
          <w:rFonts w:ascii="Times New Roman" w:hAnsi="Times New Roman" w:cs="Times New Roman"/>
          <w:noProof/>
          <w:color w:val="000000"/>
          <w:sz w:val="28"/>
          <w:szCs w:val="28"/>
        </w:rPr>
        <w:drawing>
          <wp:inline distT="0" distB="0" distL="0" distR="0">
            <wp:extent cx="248369" cy="258793"/>
            <wp:effectExtent l="38100" t="19050" r="0" b="8255"/>
            <wp:docPr id="47"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994F8F">
        <w:rPr>
          <w:rFonts w:ascii="Times New Roman" w:hAnsi="Times New Roman" w:cs="Times New Roman"/>
          <w:color w:val="000000"/>
          <w:sz w:val="24"/>
          <w:szCs w:val="24"/>
        </w:rPr>
        <w:t xml:space="preserve">Согласно Бюджетному кодексу РФ </w:t>
      </w:r>
      <w:r w:rsidRPr="00994F8F">
        <w:rPr>
          <w:rFonts w:ascii="Times New Roman" w:hAnsi="Times New Roman" w:cs="Times New Roman"/>
          <w:noProof/>
          <w:color w:val="000000"/>
          <w:sz w:val="24"/>
          <w:szCs w:val="24"/>
        </w:rPr>
        <w:drawing>
          <wp:inline distT="0" distB="0" distL="0" distR="0">
            <wp:extent cx="362309" cy="241539"/>
            <wp:effectExtent l="0" t="19050" r="0" b="6350"/>
            <wp:docPr id="46"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Pr="00994F8F">
        <w:rPr>
          <w:rFonts w:ascii="Times New Roman" w:hAnsi="Times New Roman" w:cs="Times New Roman"/>
          <w:color w:val="000000"/>
          <w:sz w:val="24"/>
          <w:szCs w:val="24"/>
        </w:rPr>
        <w:t>Согласно законодательству ХМАО-Югры</w:t>
      </w:r>
    </w:p>
    <w:p w:rsidR="00295428" w:rsidRPr="00994F8F" w:rsidRDefault="00295428" w:rsidP="00295428">
      <w:pPr>
        <w:rPr>
          <w:rFonts w:ascii="Times New Roman" w:hAnsi="Times New Roman" w:cs="Times New Roman"/>
          <w:color w:val="000000"/>
          <w:sz w:val="24"/>
          <w:szCs w:val="24"/>
        </w:rPr>
      </w:pPr>
      <w:r w:rsidRPr="00994F8F">
        <w:rPr>
          <w:rFonts w:ascii="Times New Roman" w:hAnsi="Times New Roman" w:cs="Times New Roman"/>
          <w:noProof/>
          <w:color w:val="000000"/>
          <w:sz w:val="24"/>
          <w:szCs w:val="24"/>
        </w:rPr>
        <w:drawing>
          <wp:inline distT="0" distB="0" distL="0" distR="0">
            <wp:extent cx="327804" cy="250166"/>
            <wp:effectExtent l="0" t="19050" r="0" b="0"/>
            <wp:docPr id="4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r w:rsidRPr="00994F8F">
        <w:rPr>
          <w:rFonts w:ascii="Times New Roman" w:hAnsi="Times New Roman" w:cs="Times New Roman"/>
          <w:color w:val="000000"/>
          <w:sz w:val="24"/>
          <w:szCs w:val="24"/>
        </w:rPr>
        <w:t>Дополнительный норматив (взамен дотации на выравнивание уровня бюджетной обеспеченности)</w:t>
      </w:r>
    </w:p>
    <w:p w:rsidR="00295428" w:rsidRPr="00994F8F" w:rsidRDefault="00295428" w:rsidP="00295428">
      <w:pPr>
        <w:spacing w:after="0"/>
        <w:jc w:val="both"/>
        <w:rPr>
          <w:rFonts w:ascii="Times New Roman" w:hAnsi="Times New Roman" w:cs="Times New Roman"/>
          <w:color w:val="000000"/>
          <w:sz w:val="28"/>
          <w:szCs w:val="28"/>
        </w:rPr>
      </w:pPr>
      <w:r w:rsidRPr="00994F8F">
        <w:rPr>
          <w:rFonts w:ascii="Times New Roman" w:hAnsi="Times New Roman" w:cs="Times New Roman"/>
          <w:color w:val="000000"/>
          <w:sz w:val="28"/>
          <w:szCs w:val="28"/>
        </w:rPr>
        <w:tab/>
      </w:r>
    </w:p>
    <w:p w:rsidR="00295428" w:rsidRPr="00130731" w:rsidRDefault="00295428" w:rsidP="00295428">
      <w:pPr>
        <w:spacing w:after="0"/>
        <w:ind w:firstLine="708"/>
        <w:jc w:val="both"/>
        <w:rPr>
          <w:rFonts w:ascii="Times New Roman" w:hAnsi="Times New Roman" w:cs="Times New Roman"/>
          <w:sz w:val="28"/>
          <w:szCs w:val="28"/>
        </w:rPr>
      </w:pPr>
      <w:r w:rsidRPr="00130731">
        <w:rPr>
          <w:rFonts w:ascii="Times New Roman" w:hAnsi="Times New Roman" w:cs="Times New Roman"/>
          <w:b/>
          <w:color w:val="000000"/>
          <w:sz w:val="28"/>
          <w:szCs w:val="28"/>
        </w:rPr>
        <w:t xml:space="preserve">Налог на доходы физических лиц </w:t>
      </w:r>
      <w:r w:rsidRPr="00130731">
        <w:rPr>
          <w:rFonts w:ascii="Times New Roman" w:hAnsi="Times New Roman" w:cs="Times New Roman"/>
          <w:color w:val="000000"/>
          <w:sz w:val="28"/>
          <w:szCs w:val="28"/>
        </w:rPr>
        <w:t xml:space="preserve">рассчитан на основании прогнозируемого фонда оплаты труда работников, прогнозной информации Межрайонной инспекции Федеральной налоговой службы № 1 по Ханты-Мансийскому автономному округу – Югре об оценке начислений текущего года и прогноза на предстоящий период, данных налоговой отчётности формы 5-НДФЛ и анализа динамики поступлений как в текущем году, так и за отчетные периоды 2017-2019 годов. </w:t>
      </w:r>
      <w:r w:rsidRPr="00130731">
        <w:rPr>
          <w:rFonts w:ascii="Times New Roman" w:hAnsi="Times New Roman" w:cs="Times New Roman"/>
          <w:sz w:val="28"/>
          <w:szCs w:val="28"/>
        </w:rPr>
        <w:t>С учетом всех составляющих,  а также с учётом  установленного норматива отчислений налога в бюджет города Ханты-Мансийска рассчитана сумма налога на доходы физических лиц в размере:</w:t>
      </w:r>
    </w:p>
    <w:p w:rsidR="00295428" w:rsidRPr="00130731" w:rsidRDefault="00295428" w:rsidP="00295428">
      <w:pPr>
        <w:spacing w:after="0"/>
        <w:ind w:firstLine="708"/>
        <w:rPr>
          <w:rFonts w:ascii="Times New Roman" w:hAnsi="Times New Roman" w:cs="Times New Roman"/>
          <w:sz w:val="28"/>
          <w:szCs w:val="28"/>
        </w:rPr>
      </w:pPr>
      <w:r w:rsidRPr="00130731">
        <w:rPr>
          <w:rFonts w:ascii="Times New Roman" w:hAnsi="Times New Roman" w:cs="Times New Roman"/>
          <w:sz w:val="28"/>
          <w:szCs w:val="28"/>
        </w:rPr>
        <w:t>на 2021 год – 3</w:t>
      </w:r>
      <w:r>
        <w:rPr>
          <w:rFonts w:ascii="Times New Roman" w:hAnsi="Times New Roman" w:cs="Times New Roman"/>
          <w:sz w:val="28"/>
          <w:szCs w:val="28"/>
        </w:rPr>
        <w:t> 155 633</w:t>
      </w:r>
      <w:r w:rsidRPr="00130731">
        <w:rPr>
          <w:rFonts w:ascii="Times New Roman" w:hAnsi="Times New Roman" w:cs="Times New Roman"/>
          <w:sz w:val="28"/>
          <w:szCs w:val="28"/>
        </w:rPr>
        <w:t>,8 тыс. рублей;</w:t>
      </w:r>
    </w:p>
    <w:p w:rsidR="00295428" w:rsidRPr="00130731" w:rsidRDefault="00295428" w:rsidP="00295428">
      <w:pPr>
        <w:spacing w:after="0"/>
        <w:ind w:firstLine="708"/>
        <w:rPr>
          <w:rFonts w:ascii="Times New Roman" w:hAnsi="Times New Roman" w:cs="Times New Roman"/>
          <w:sz w:val="28"/>
          <w:szCs w:val="28"/>
        </w:rPr>
      </w:pPr>
      <w:r w:rsidRPr="00130731">
        <w:rPr>
          <w:rFonts w:ascii="Times New Roman" w:hAnsi="Times New Roman" w:cs="Times New Roman"/>
          <w:sz w:val="28"/>
          <w:szCs w:val="28"/>
        </w:rPr>
        <w:t>на 2022 год – 3</w:t>
      </w:r>
      <w:r>
        <w:rPr>
          <w:rFonts w:ascii="Times New Roman" w:hAnsi="Times New Roman" w:cs="Times New Roman"/>
          <w:sz w:val="28"/>
          <w:szCs w:val="28"/>
        </w:rPr>
        <w:t> 217 360</w:t>
      </w:r>
      <w:r w:rsidRPr="00130731">
        <w:rPr>
          <w:rFonts w:ascii="Times New Roman" w:hAnsi="Times New Roman" w:cs="Times New Roman"/>
          <w:sz w:val="28"/>
          <w:szCs w:val="28"/>
        </w:rPr>
        <w:t>,3 тыс. рублей;</w:t>
      </w:r>
    </w:p>
    <w:p w:rsidR="00295428" w:rsidRPr="00130731" w:rsidRDefault="00295428" w:rsidP="00295428">
      <w:pPr>
        <w:spacing w:after="0"/>
        <w:ind w:firstLine="708"/>
        <w:rPr>
          <w:rFonts w:ascii="Times New Roman" w:hAnsi="Times New Roman" w:cs="Times New Roman"/>
          <w:sz w:val="28"/>
          <w:szCs w:val="28"/>
        </w:rPr>
      </w:pPr>
      <w:r w:rsidRPr="00130731">
        <w:rPr>
          <w:rFonts w:ascii="Times New Roman" w:hAnsi="Times New Roman" w:cs="Times New Roman"/>
          <w:sz w:val="28"/>
          <w:szCs w:val="28"/>
        </w:rPr>
        <w:t>на 2023 год – 3</w:t>
      </w:r>
      <w:r>
        <w:rPr>
          <w:rFonts w:ascii="Times New Roman" w:hAnsi="Times New Roman" w:cs="Times New Roman"/>
          <w:sz w:val="28"/>
          <w:szCs w:val="28"/>
        </w:rPr>
        <w:t> 376 855</w:t>
      </w:r>
      <w:r w:rsidRPr="00130731">
        <w:rPr>
          <w:rFonts w:ascii="Times New Roman" w:hAnsi="Times New Roman" w:cs="Times New Roman"/>
          <w:sz w:val="28"/>
          <w:szCs w:val="28"/>
        </w:rPr>
        <w:t>,1 тыс. рублей.</w:t>
      </w:r>
    </w:p>
    <w:p w:rsidR="00295428" w:rsidRPr="00673D75" w:rsidRDefault="00295428" w:rsidP="00295428">
      <w:pPr>
        <w:ind w:firstLine="708"/>
        <w:jc w:val="both"/>
        <w:rPr>
          <w:rFonts w:ascii="Times New Roman" w:hAnsi="Times New Roman" w:cs="Times New Roman"/>
          <w:sz w:val="28"/>
          <w:szCs w:val="28"/>
        </w:rPr>
      </w:pPr>
    </w:p>
    <w:p w:rsidR="00295428" w:rsidRPr="00D3485D" w:rsidRDefault="00295428" w:rsidP="00295428">
      <w:pPr>
        <w:spacing w:after="0"/>
        <w:ind w:firstLine="708"/>
        <w:jc w:val="both"/>
        <w:rPr>
          <w:rFonts w:ascii="Times New Roman" w:hAnsi="Times New Roman" w:cs="Times New Roman"/>
          <w:b/>
          <w:sz w:val="28"/>
          <w:szCs w:val="28"/>
        </w:rPr>
      </w:pPr>
      <w:r w:rsidRPr="00673D75">
        <w:rPr>
          <w:rFonts w:ascii="Times New Roman" w:hAnsi="Times New Roman" w:cs="Times New Roman"/>
          <w:b/>
          <w:sz w:val="28"/>
          <w:szCs w:val="28"/>
        </w:rPr>
        <w:t xml:space="preserve">Доходы от </w:t>
      </w:r>
      <w:r w:rsidRPr="00673D75">
        <w:rPr>
          <w:rFonts w:ascii="Times New Roman" w:eastAsia="Times New Roman" w:hAnsi="Times New Roman" w:cs="Times New Roman"/>
          <w:b/>
          <w:sz w:val="28"/>
          <w:szCs w:val="28"/>
        </w:rPr>
        <w:t>акцизов на автомобильный и прямогонный бензин</w:t>
      </w:r>
      <w:r w:rsidRPr="00673D75">
        <w:rPr>
          <w:rFonts w:ascii="Times New Roman" w:eastAsia="Times New Roman" w:hAnsi="Times New Roman" w:cs="Times New Roman"/>
          <w:sz w:val="28"/>
          <w:szCs w:val="28"/>
        </w:rPr>
        <w:t xml:space="preserve">, дизельное топливо, моторные масла для дизельных и (или) карбюраторных (инжекторных) двигателей, производимые на территории Российской Федерации (далее – акцизы на нефтепродукты) зачисляются в бюджет города </w:t>
      </w:r>
      <w:r w:rsidRPr="00673D75">
        <w:rPr>
          <w:rFonts w:ascii="Times New Roman" w:eastAsia="Times New Roman" w:hAnsi="Times New Roman" w:cs="Times New Roman"/>
          <w:sz w:val="28"/>
          <w:szCs w:val="28"/>
        </w:rPr>
        <w:lastRenderedPageBreak/>
        <w:t xml:space="preserve">Ханты-Мансийска в соответствии с нормативом, установленным Законом Ханты-Мансийского автономного округа – Югры о бюджете, </w:t>
      </w:r>
      <w:r w:rsidRPr="00D3485D">
        <w:rPr>
          <w:rFonts w:ascii="Times New Roman" w:eastAsia="Times New Roman" w:hAnsi="Times New Roman" w:cs="Times New Roman"/>
          <w:sz w:val="28"/>
          <w:szCs w:val="28"/>
        </w:rPr>
        <w:t xml:space="preserve">в размере 0,4167%. </w:t>
      </w:r>
    </w:p>
    <w:p w:rsidR="00295428" w:rsidRPr="00673D75" w:rsidRDefault="00295428" w:rsidP="00295428">
      <w:pPr>
        <w:spacing w:after="0"/>
        <w:ind w:firstLine="708"/>
        <w:jc w:val="both"/>
        <w:rPr>
          <w:rFonts w:ascii="Times New Roman" w:hAnsi="Times New Roman" w:cs="Times New Roman"/>
          <w:sz w:val="28"/>
          <w:szCs w:val="28"/>
        </w:rPr>
      </w:pPr>
      <w:r w:rsidRPr="00673D75">
        <w:rPr>
          <w:rFonts w:ascii="Times New Roman" w:eastAsia="Times New Roman" w:hAnsi="Times New Roman" w:cs="Times New Roman"/>
          <w:sz w:val="28"/>
          <w:szCs w:val="28"/>
        </w:rPr>
        <w:t>Акцизы на нефтепродукты</w:t>
      </w:r>
      <w:r w:rsidRPr="00673D75">
        <w:rPr>
          <w:rFonts w:ascii="Times New Roman" w:hAnsi="Times New Roman" w:cs="Times New Roman"/>
          <w:sz w:val="28"/>
          <w:szCs w:val="28"/>
        </w:rPr>
        <w:t xml:space="preserve"> спрогнозированы в следующем размере:</w:t>
      </w:r>
    </w:p>
    <w:p w:rsidR="00295428" w:rsidRPr="00673D75" w:rsidRDefault="00295428" w:rsidP="00295428">
      <w:pPr>
        <w:spacing w:after="0"/>
        <w:ind w:firstLine="708"/>
        <w:jc w:val="both"/>
        <w:rPr>
          <w:rFonts w:ascii="Times New Roman" w:hAnsi="Times New Roman" w:cs="Times New Roman"/>
          <w:sz w:val="28"/>
          <w:szCs w:val="28"/>
        </w:rPr>
      </w:pPr>
      <w:r w:rsidRPr="00673D75">
        <w:rPr>
          <w:rFonts w:ascii="Times New Roman" w:hAnsi="Times New Roman" w:cs="Times New Roman"/>
          <w:sz w:val="28"/>
          <w:szCs w:val="28"/>
        </w:rPr>
        <w:t>на 2021 год – 25 207,8 тыс. рублей;</w:t>
      </w:r>
    </w:p>
    <w:p w:rsidR="00295428" w:rsidRPr="00673D75" w:rsidRDefault="00295428" w:rsidP="00295428">
      <w:pPr>
        <w:spacing w:after="0"/>
        <w:ind w:firstLine="708"/>
        <w:jc w:val="both"/>
        <w:rPr>
          <w:rFonts w:ascii="Times New Roman" w:hAnsi="Times New Roman" w:cs="Times New Roman"/>
          <w:sz w:val="28"/>
          <w:szCs w:val="28"/>
        </w:rPr>
      </w:pPr>
      <w:r w:rsidRPr="00673D75">
        <w:rPr>
          <w:rFonts w:ascii="Times New Roman" w:hAnsi="Times New Roman" w:cs="Times New Roman"/>
          <w:sz w:val="28"/>
          <w:szCs w:val="28"/>
        </w:rPr>
        <w:t>на 2022 год – 25 207,8 тыс. рублей;</w:t>
      </w:r>
    </w:p>
    <w:p w:rsidR="00295428" w:rsidRPr="00673D75" w:rsidRDefault="00295428" w:rsidP="00295428">
      <w:pPr>
        <w:spacing w:after="0"/>
        <w:ind w:firstLine="708"/>
        <w:jc w:val="both"/>
        <w:rPr>
          <w:rFonts w:ascii="Times New Roman" w:hAnsi="Times New Roman" w:cs="Times New Roman"/>
          <w:sz w:val="28"/>
          <w:szCs w:val="28"/>
        </w:rPr>
      </w:pPr>
      <w:r w:rsidRPr="00673D75">
        <w:rPr>
          <w:rFonts w:ascii="Times New Roman" w:hAnsi="Times New Roman" w:cs="Times New Roman"/>
          <w:sz w:val="28"/>
          <w:szCs w:val="28"/>
        </w:rPr>
        <w:t>на 2023 год – 25 207,8 тыс. рублей.</w:t>
      </w:r>
    </w:p>
    <w:p w:rsidR="00295428" w:rsidRPr="00C54968" w:rsidRDefault="00295428" w:rsidP="00295428">
      <w:pPr>
        <w:rPr>
          <w:rFonts w:ascii="Times New Roman" w:hAnsi="Times New Roman" w:cs="Times New Roman"/>
          <w:sz w:val="28"/>
          <w:szCs w:val="28"/>
        </w:rPr>
      </w:pPr>
    </w:p>
    <w:p w:rsidR="00295428" w:rsidRPr="00C54968" w:rsidRDefault="00295428" w:rsidP="00295428">
      <w:pPr>
        <w:ind w:firstLine="709"/>
        <w:rPr>
          <w:rFonts w:ascii="Times New Roman" w:hAnsi="Times New Roman" w:cs="Times New Roman"/>
          <w:b/>
          <w:sz w:val="28"/>
          <w:szCs w:val="28"/>
        </w:rPr>
      </w:pPr>
      <w:r w:rsidRPr="00C54968">
        <w:rPr>
          <w:rFonts w:ascii="Times New Roman" w:hAnsi="Times New Roman" w:cs="Times New Roman"/>
          <w:b/>
          <w:sz w:val="28"/>
          <w:szCs w:val="28"/>
        </w:rPr>
        <w:t>Налоги на совокупный доход</w:t>
      </w:r>
    </w:p>
    <w:p w:rsidR="00295428" w:rsidRPr="00C54968" w:rsidRDefault="00295428" w:rsidP="00295428">
      <w:pPr>
        <w:spacing w:after="0"/>
        <w:ind w:firstLine="708"/>
        <w:jc w:val="both"/>
        <w:rPr>
          <w:rFonts w:ascii="Times New Roman" w:hAnsi="Times New Roman" w:cs="Times New Roman"/>
          <w:sz w:val="28"/>
          <w:szCs w:val="28"/>
        </w:rPr>
      </w:pPr>
      <w:r w:rsidRPr="00C54968">
        <w:rPr>
          <w:rFonts w:ascii="Times New Roman" w:hAnsi="Times New Roman" w:cs="Times New Roman"/>
          <w:b/>
          <w:i/>
          <w:sz w:val="28"/>
          <w:szCs w:val="28"/>
        </w:rPr>
        <w:t>Налог, уплачиваемый в связи с применением упрощенной системы налогообложения,</w:t>
      </w:r>
      <w:r w:rsidRPr="00C54968">
        <w:rPr>
          <w:rFonts w:ascii="Times New Roman" w:hAnsi="Times New Roman" w:cs="Times New Roman"/>
          <w:sz w:val="28"/>
          <w:szCs w:val="28"/>
        </w:rPr>
        <w:t xml:space="preserve"> составляет 10 процентов налоговых доходов бюджета муниципального образования. </w:t>
      </w:r>
    </w:p>
    <w:p w:rsidR="00295428" w:rsidRPr="00EC6FC6" w:rsidRDefault="00295428" w:rsidP="00295428">
      <w:pPr>
        <w:spacing w:after="0"/>
        <w:ind w:firstLine="708"/>
        <w:jc w:val="both"/>
        <w:rPr>
          <w:rFonts w:ascii="Times New Roman" w:hAnsi="Times New Roman" w:cs="Times New Roman"/>
          <w:color w:val="000000"/>
          <w:sz w:val="28"/>
          <w:szCs w:val="28"/>
        </w:rPr>
      </w:pPr>
      <w:r w:rsidRPr="00EC6FC6">
        <w:rPr>
          <w:rFonts w:ascii="Times New Roman" w:hAnsi="Times New Roman" w:cs="Times New Roman"/>
          <w:sz w:val="28"/>
          <w:szCs w:val="28"/>
        </w:rPr>
        <w:t xml:space="preserve">Согласно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 наблюдается ежегодный рост налоговой базы по налогу. Количество налогоплательщиков, использующих данную систему налогообложения, составляет 2 727 ед./чел. </w:t>
      </w:r>
      <w:r w:rsidRPr="00EC6FC6">
        <w:rPr>
          <w:rFonts w:ascii="Times New Roman" w:eastAsia="Times New Roman" w:hAnsi="Times New Roman" w:cs="Times New Roman"/>
          <w:sz w:val="28"/>
          <w:szCs w:val="28"/>
        </w:rPr>
        <w:t>Поступление налога согласно</w:t>
      </w:r>
      <w:r w:rsidRPr="00EC6FC6">
        <w:rPr>
          <w:rFonts w:ascii="Times New Roman" w:hAnsi="Times New Roman" w:cs="Times New Roman"/>
          <w:color w:val="000000"/>
          <w:sz w:val="20"/>
          <w:szCs w:val="20"/>
        </w:rPr>
        <w:t xml:space="preserve"> </w:t>
      </w:r>
      <w:r w:rsidRPr="00EC6FC6">
        <w:rPr>
          <w:rFonts w:ascii="Times New Roman" w:hAnsi="Times New Roman" w:cs="Times New Roman"/>
          <w:color w:val="000000"/>
          <w:sz w:val="28"/>
          <w:szCs w:val="28"/>
        </w:rPr>
        <w:t xml:space="preserve">Решению Думы </w:t>
      </w:r>
      <w:r w:rsidRPr="00EC6FC6">
        <w:rPr>
          <w:rFonts w:ascii="Times New Roman" w:hAnsi="Times New Roman" w:cs="Times New Roman"/>
          <w:sz w:val="28"/>
          <w:szCs w:val="28"/>
        </w:rPr>
        <w:t>№ 385-</w:t>
      </w:r>
      <w:r w:rsidRPr="00EC6FC6">
        <w:rPr>
          <w:rFonts w:ascii="Times New Roman" w:hAnsi="Times New Roman" w:cs="Times New Roman"/>
          <w:sz w:val="28"/>
          <w:szCs w:val="28"/>
          <w:lang w:val="en-US"/>
        </w:rPr>
        <w:t>VI</w:t>
      </w:r>
      <w:r w:rsidRPr="00EC6FC6">
        <w:rPr>
          <w:rFonts w:ascii="Times New Roman" w:hAnsi="Times New Roman" w:cs="Times New Roman"/>
          <w:sz w:val="28"/>
          <w:szCs w:val="28"/>
        </w:rPr>
        <w:t xml:space="preserve"> РД от 20.12.2019 года</w:t>
      </w:r>
      <w:r w:rsidRPr="00EC6FC6">
        <w:rPr>
          <w:rFonts w:ascii="Times New Roman" w:eastAsia="Times New Roman" w:hAnsi="Times New Roman" w:cs="Times New Roman"/>
          <w:sz w:val="28"/>
          <w:szCs w:val="28"/>
        </w:rPr>
        <w:t xml:space="preserve"> на 2020 год спрогнозировано в сумме 388 864,0 тыс. рублей.</w:t>
      </w:r>
    </w:p>
    <w:p w:rsidR="00295428" w:rsidRPr="00EC6FC6" w:rsidRDefault="00295428" w:rsidP="00295428">
      <w:pPr>
        <w:spacing w:after="0"/>
        <w:ind w:firstLine="708"/>
        <w:jc w:val="both"/>
        <w:rPr>
          <w:rFonts w:ascii="Times New Roman" w:hAnsi="Times New Roman" w:cs="Times New Roman"/>
          <w:sz w:val="28"/>
          <w:szCs w:val="28"/>
        </w:rPr>
      </w:pPr>
      <w:r w:rsidRPr="00EC6FC6">
        <w:rPr>
          <w:rFonts w:ascii="Times New Roman" w:hAnsi="Times New Roman" w:cs="Times New Roman"/>
          <w:sz w:val="28"/>
          <w:szCs w:val="28"/>
        </w:rPr>
        <w:t>Налог, поступающий по упрощённой системе налогообложения, спрогнозирован в размере:</w:t>
      </w:r>
    </w:p>
    <w:p w:rsidR="00295428" w:rsidRPr="00EC6FC6" w:rsidRDefault="00295428" w:rsidP="00295428">
      <w:pPr>
        <w:spacing w:after="0"/>
        <w:ind w:firstLine="708"/>
        <w:rPr>
          <w:rFonts w:ascii="Times New Roman" w:hAnsi="Times New Roman" w:cs="Times New Roman"/>
          <w:sz w:val="28"/>
          <w:szCs w:val="28"/>
        </w:rPr>
      </w:pPr>
      <w:r w:rsidRPr="00EC6FC6">
        <w:rPr>
          <w:rFonts w:ascii="Times New Roman" w:hAnsi="Times New Roman" w:cs="Times New Roman"/>
          <w:sz w:val="28"/>
          <w:szCs w:val="28"/>
        </w:rPr>
        <w:t>на 2021 год – 402 511,0 тыс. рублей;</w:t>
      </w:r>
    </w:p>
    <w:p w:rsidR="00295428" w:rsidRPr="00EC6FC6" w:rsidRDefault="00295428" w:rsidP="00295428">
      <w:pPr>
        <w:spacing w:after="0"/>
        <w:ind w:firstLine="708"/>
        <w:rPr>
          <w:rFonts w:ascii="Times New Roman" w:hAnsi="Times New Roman" w:cs="Times New Roman"/>
          <w:sz w:val="28"/>
          <w:szCs w:val="28"/>
        </w:rPr>
      </w:pPr>
      <w:r w:rsidRPr="00EC6FC6">
        <w:rPr>
          <w:rFonts w:ascii="Times New Roman" w:hAnsi="Times New Roman" w:cs="Times New Roman"/>
          <w:sz w:val="28"/>
          <w:szCs w:val="28"/>
        </w:rPr>
        <w:t>на 2022 год – 406 825,0 тыс. рублей;</w:t>
      </w:r>
    </w:p>
    <w:p w:rsidR="00295428" w:rsidRPr="00EC6FC6" w:rsidRDefault="00295428" w:rsidP="00295428">
      <w:pPr>
        <w:spacing w:after="0"/>
        <w:ind w:firstLine="708"/>
        <w:rPr>
          <w:rFonts w:ascii="Times New Roman" w:hAnsi="Times New Roman" w:cs="Times New Roman"/>
          <w:sz w:val="28"/>
          <w:szCs w:val="28"/>
        </w:rPr>
      </w:pPr>
      <w:r w:rsidRPr="00EC6FC6">
        <w:rPr>
          <w:rFonts w:ascii="Times New Roman" w:hAnsi="Times New Roman" w:cs="Times New Roman"/>
          <w:sz w:val="28"/>
          <w:szCs w:val="28"/>
        </w:rPr>
        <w:t>на 2023 год – 410 113,0 тыс. рублей.</w:t>
      </w:r>
    </w:p>
    <w:p w:rsidR="00295428" w:rsidRPr="00915B9E" w:rsidRDefault="00295428" w:rsidP="00295428">
      <w:pPr>
        <w:spacing w:after="0"/>
        <w:rPr>
          <w:rFonts w:ascii="Times New Roman" w:hAnsi="Times New Roman" w:cs="Times New Roman"/>
          <w:sz w:val="28"/>
          <w:szCs w:val="28"/>
        </w:rPr>
      </w:pPr>
    </w:p>
    <w:p w:rsidR="00295428" w:rsidRPr="00915B9E" w:rsidRDefault="00295428" w:rsidP="00295428">
      <w:pPr>
        <w:spacing w:after="0"/>
        <w:ind w:firstLine="708"/>
        <w:jc w:val="both"/>
        <w:rPr>
          <w:rFonts w:ascii="Times New Roman" w:hAnsi="Times New Roman" w:cs="Times New Roman"/>
          <w:sz w:val="28"/>
          <w:szCs w:val="28"/>
        </w:rPr>
      </w:pPr>
      <w:r w:rsidRPr="00915B9E">
        <w:rPr>
          <w:rFonts w:ascii="Times New Roman" w:hAnsi="Times New Roman" w:cs="Times New Roman"/>
          <w:b/>
          <w:i/>
          <w:sz w:val="28"/>
          <w:szCs w:val="28"/>
        </w:rPr>
        <w:t>Единый налог на вменённый доход</w:t>
      </w:r>
      <w:r w:rsidRPr="00915B9E">
        <w:rPr>
          <w:rFonts w:ascii="Times New Roman" w:hAnsi="Times New Roman" w:cs="Times New Roman"/>
          <w:sz w:val="28"/>
          <w:szCs w:val="28"/>
        </w:rPr>
        <w:t xml:space="preserve"> отменяется с 1 января 2021 года в соответствии с Федеральным законом от 29 июня 2012 года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В 2021 году планируется поступление налога за IV квартал 2020 года, а также </w:t>
      </w:r>
      <w:r>
        <w:rPr>
          <w:rFonts w:ascii="Times New Roman" w:hAnsi="Times New Roman" w:cs="Times New Roman"/>
          <w:sz w:val="28"/>
          <w:szCs w:val="28"/>
        </w:rPr>
        <w:t xml:space="preserve">поступление </w:t>
      </w:r>
      <w:r w:rsidRPr="00915B9E">
        <w:rPr>
          <w:rFonts w:ascii="Times New Roman" w:hAnsi="Times New Roman" w:cs="Times New Roman"/>
          <w:sz w:val="28"/>
          <w:szCs w:val="28"/>
        </w:rPr>
        <w:t>задолженности прошлых лет.</w:t>
      </w:r>
    </w:p>
    <w:p w:rsidR="00295428" w:rsidRPr="00915B9E" w:rsidRDefault="00295428" w:rsidP="00295428">
      <w:pPr>
        <w:spacing w:after="0"/>
        <w:ind w:firstLine="708"/>
        <w:jc w:val="both"/>
        <w:rPr>
          <w:rFonts w:ascii="Times New Roman" w:hAnsi="Times New Roman" w:cs="Times New Roman"/>
          <w:sz w:val="28"/>
          <w:szCs w:val="28"/>
        </w:rPr>
      </w:pPr>
      <w:r w:rsidRPr="00915B9E">
        <w:rPr>
          <w:rFonts w:ascii="Times New Roman" w:hAnsi="Times New Roman" w:cs="Times New Roman"/>
          <w:sz w:val="28"/>
          <w:szCs w:val="28"/>
        </w:rPr>
        <w:t>Первоначальный план по налогу, установленный на 2020 год составляет 57 659,0 тыс. рублей.</w:t>
      </w:r>
    </w:p>
    <w:p w:rsidR="00295428" w:rsidRPr="00EF226A" w:rsidRDefault="00295428" w:rsidP="00295428">
      <w:pPr>
        <w:spacing w:after="0"/>
        <w:ind w:firstLine="708"/>
        <w:jc w:val="both"/>
        <w:rPr>
          <w:rFonts w:ascii="Times New Roman" w:hAnsi="Times New Roman" w:cs="Times New Roman"/>
          <w:sz w:val="28"/>
          <w:szCs w:val="28"/>
        </w:rPr>
      </w:pPr>
      <w:r w:rsidRPr="00EF226A">
        <w:rPr>
          <w:rFonts w:ascii="Times New Roman" w:hAnsi="Times New Roman" w:cs="Times New Roman"/>
          <w:sz w:val="28"/>
          <w:szCs w:val="28"/>
        </w:rPr>
        <w:t xml:space="preserve">Прогнозные назначения по единому налогу на вменённый доход составляют: </w:t>
      </w:r>
    </w:p>
    <w:p w:rsidR="00295428" w:rsidRPr="00EF226A" w:rsidRDefault="00295428" w:rsidP="00295428">
      <w:pPr>
        <w:spacing w:after="0"/>
        <w:ind w:firstLine="708"/>
        <w:rPr>
          <w:rFonts w:ascii="Times New Roman" w:hAnsi="Times New Roman" w:cs="Times New Roman"/>
          <w:sz w:val="28"/>
          <w:szCs w:val="28"/>
        </w:rPr>
      </w:pPr>
      <w:r w:rsidRPr="00EF226A">
        <w:rPr>
          <w:rFonts w:ascii="Times New Roman" w:hAnsi="Times New Roman" w:cs="Times New Roman"/>
          <w:sz w:val="28"/>
          <w:szCs w:val="28"/>
        </w:rPr>
        <w:t>на 2021 год – 10 536,0 тыс. рублей</w:t>
      </w:r>
      <w:r>
        <w:rPr>
          <w:rFonts w:ascii="Times New Roman" w:hAnsi="Times New Roman" w:cs="Times New Roman"/>
          <w:sz w:val="28"/>
          <w:szCs w:val="28"/>
        </w:rPr>
        <w:t>.</w:t>
      </w:r>
    </w:p>
    <w:p w:rsidR="00295428" w:rsidRPr="00352C12" w:rsidRDefault="00295428" w:rsidP="00295428">
      <w:pPr>
        <w:spacing w:after="0"/>
        <w:rPr>
          <w:rFonts w:ascii="Times New Roman" w:hAnsi="Times New Roman" w:cs="Times New Roman"/>
          <w:sz w:val="28"/>
          <w:szCs w:val="28"/>
          <w:highlight w:val="yellow"/>
        </w:rPr>
      </w:pPr>
    </w:p>
    <w:p w:rsidR="00295428" w:rsidRPr="00A47739" w:rsidRDefault="00295428" w:rsidP="00295428">
      <w:pPr>
        <w:spacing w:after="0"/>
        <w:ind w:firstLine="708"/>
        <w:jc w:val="both"/>
        <w:rPr>
          <w:rFonts w:ascii="Times New Roman" w:hAnsi="Times New Roman" w:cs="Times New Roman"/>
          <w:sz w:val="28"/>
          <w:szCs w:val="28"/>
        </w:rPr>
      </w:pPr>
      <w:r w:rsidRPr="00A47739">
        <w:rPr>
          <w:rFonts w:ascii="Times New Roman" w:hAnsi="Times New Roman" w:cs="Times New Roman"/>
          <w:sz w:val="28"/>
          <w:szCs w:val="28"/>
        </w:rPr>
        <w:lastRenderedPageBreak/>
        <w:t xml:space="preserve">По </w:t>
      </w:r>
      <w:r w:rsidRPr="00A47739">
        <w:rPr>
          <w:rFonts w:ascii="Times New Roman" w:hAnsi="Times New Roman" w:cs="Times New Roman"/>
          <w:b/>
          <w:i/>
          <w:sz w:val="28"/>
          <w:szCs w:val="28"/>
        </w:rPr>
        <w:t>единому сельскохозяйственному налогу</w:t>
      </w:r>
      <w:r w:rsidRPr="00A47739">
        <w:rPr>
          <w:rFonts w:ascii="Times New Roman" w:hAnsi="Times New Roman" w:cs="Times New Roman"/>
          <w:sz w:val="28"/>
          <w:szCs w:val="28"/>
        </w:rPr>
        <w:t xml:space="preserve"> в 2019 году налоговые декларации представили 17 налогоплательщиков, из них 4 налогоплательщика представили нулевую отчетность. Прогнозные назначения налога в 2020 году </w:t>
      </w:r>
      <w:r w:rsidRPr="00A47739">
        <w:rPr>
          <w:rFonts w:ascii="Times New Roman" w:eastAsia="Times New Roman" w:hAnsi="Times New Roman" w:cs="Times New Roman"/>
          <w:sz w:val="28"/>
          <w:szCs w:val="28"/>
        </w:rPr>
        <w:t>согласно</w:t>
      </w:r>
      <w:r w:rsidRPr="00A47739">
        <w:rPr>
          <w:rFonts w:ascii="Times New Roman" w:hAnsi="Times New Roman" w:cs="Times New Roman"/>
          <w:color w:val="000000"/>
          <w:sz w:val="20"/>
          <w:szCs w:val="20"/>
        </w:rPr>
        <w:t xml:space="preserve"> </w:t>
      </w:r>
      <w:r w:rsidRPr="00A47739">
        <w:rPr>
          <w:rFonts w:ascii="Times New Roman" w:hAnsi="Times New Roman" w:cs="Times New Roman"/>
          <w:color w:val="000000"/>
          <w:sz w:val="28"/>
          <w:szCs w:val="28"/>
        </w:rPr>
        <w:t xml:space="preserve">Решению Думы </w:t>
      </w:r>
      <w:r w:rsidRPr="00A47739">
        <w:rPr>
          <w:rFonts w:ascii="Times New Roman" w:hAnsi="Times New Roman" w:cs="Times New Roman"/>
          <w:sz w:val="28"/>
          <w:szCs w:val="28"/>
        </w:rPr>
        <w:t>№ 385-</w:t>
      </w:r>
      <w:r w:rsidRPr="00A47739">
        <w:rPr>
          <w:rFonts w:ascii="Times New Roman" w:hAnsi="Times New Roman" w:cs="Times New Roman"/>
          <w:sz w:val="28"/>
          <w:szCs w:val="28"/>
          <w:lang w:val="en-US"/>
        </w:rPr>
        <w:t>VI</w:t>
      </w:r>
      <w:r w:rsidRPr="00A47739">
        <w:rPr>
          <w:rFonts w:ascii="Times New Roman" w:hAnsi="Times New Roman" w:cs="Times New Roman"/>
          <w:sz w:val="28"/>
          <w:szCs w:val="28"/>
        </w:rPr>
        <w:t xml:space="preserve"> РД от 20.12.201</w:t>
      </w:r>
      <w:r>
        <w:rPr>
          <w:rFonts w:ascii="Times New Roman" w:hAnsi="Times New Roman" w:cs="Times New Roman"/>
          <w:sz w:val="28"/>
          <w:szCs w:val="28"/>
        </w:rPr>
        <w:t>9</w:t>
      </w:r>
      <w:r w:rsidRPr="00A47739">
        <w:rPr>
          <w:rFonts w:ascii="Times New Roman" w:hAnsi="Times New Roman" w:cs="Times New Roman"/>
          <w:sz w:val="28"/>
          <w:szCs w:val="28"/>
        </w:rPr>
        <w:t xml:space="preserve"> составляют 1 500,0 тыс. рублей.</w:t>
      </w:r>
      <w:r>
        <w:rPr>
          <w:rFonts w:ascii="Times New Roman" w:hAnsi="Times New Roman" w:cs="Times New Roman"/>
          <w:sz w:val="28"/>
          <w:szCs w:val="28"/>
        </w:rPr>
        <w:t xml:space="preserve"> Вместе с тем, в 2020 году основной плательщик единого сельскохозяйственного налога перешел на уплату налога, взимаемого в связи с применением упрощенной системы налогообложения.</w:t>
      </w:r>
    </w:p>
    <w:p w:rsidR="00295428" w:rsidRPr="00D63362" w:rsidRDefault="00295428" w:rsidP="00295428">
      <w:pPr>
        <w:spacing w:after="0"/>
        <w:ind w:firstLine="709"/>
        <w:jc w:val="both"/>
        <w:rPr>
          <w:rFonts w:ascii="Times New Roman" w:hAnsi="Times New Roman" w:cs="Times New Roman"/>
          <w:sz w:val="28"/>
          <w:szCs w:val="28"/>
        </w:rPr>
      </w:pPr>
      <w:r w:rsidRPr="00D63362">
        <w:rPr>
          <w:rFonts w:ascii="Times New Roman" w:hAnsi="Times New Roman" w:cs="Times New Roman"/>
          <w:sz w:val="28"/>
          <w:szCs w:val="28"/>
        </w:rPr>
        <w:t>Прогнозные назначения по единому сельскохозяйственному налогу составляют:</w:t>
      </w:r>
    </w:p>
    <w:p w:rsidR="00295428" w:rsidRPr="00D63362" w:rsidRDefault="00295428" w:rsidP="00295428">
      <w:pPr>
        <w:spacing w:after="0"/>
        <w:ind w:firstLine="708"/>
        <w:rPr>
          <w:rFonts w:ascii="Times New Roman" w:hAnsi="Times New Roman" w:cs="Times New Roman"/>
          <w:sz w:val="28"/>
          <w:szCs w:val="28"/>
        </w:rPr>
      </w:pPr>
      <w:r w:rsidRPr="00D63362">
        <w:rPr>
          <w:rFonts w:ascii="Times New Roman" w:hAnsi="Times New Roman" w:cs="Times New Roman"/>
          <w:sz w:val="28"/>
          <w:szCs w:val="28"/>
        </w:rPr>
        <w:t>на 2021 год – 565,0 тыс. рублей;</w:t>
      </w:r>
    </w:p>
    <w:p w:rsidR="00295428" w:rsidRPr="00D63362" w:rsidRDefault="00295428" w:rsidP="00295428">
      <w:pPr>
        <w:spacing w:after="0"/>
        <w:ind w:firstLine="708"/>
        <w:rPr>
          <w:rFonts w:ascii="Times New Roman" w:hAnsi="Times New Roman" w:cs="Times New Roman"/>
          <w:sz w:val="28"/>
          <w:szCs w:val="28"/>
        </w:rPr>
      </w:pPr>
      <w:r w:rsidRPr="00D63362">
        <w:rPr>
          <w:rFonts w:ascii="Times New Roman" w:hAnsi="Times New Roman" w:cs="Times New Roman"/>
          <w:sz w:val="28"/>
          <w:szCs w:val="28"/>
        </w:rPr>
        <w:t>на 2022 год – 625,0 тыс. рублей;</w:t>
      </w:r>
    </w:p>
    <w:p w:rsidR="00295428" w:rsidRPr="00D63362" w:rsidRDefault="00295428" w:rsidP="00295428">
      <w:pPr>
        <w:spacing w:after="0"/>
        <w:ind w:firstLine="708"/>
        <w:rPr>
          <w:rFonts w:ascii="Times New Roman" w:hAnsi="Times New Roman" w:cs="Times New Roman"/>
          <w:sz w:val="28"/>
          <w:szCs w:val="28"/>
        </w:rPr>
      </w:pPr>
      <w:r w:rsidRPr="00D63362">
        <w:rPr>
          <w:rFonts w:ascii="Times New Roman" w:hAnsi="Times New Roman" w:cs="Times New Roman"/>
          <w:sz w:val="28"/>
          <w:szCs w:val="28"/>
        </w:rPr>
        <w:t>на 2023 год – 625</w:t>
      </w:r>
      <w:r>
        <w:rPr>
          <w:rFonts w:ascii="Times New Roman" w:hAnsi="Times New Roman" w:cs="Times New Roman"/>
          <w:sz w:val="28"/>
          <w:szCs w:val="28"/>
        </w:rPr>
        <w:t xml:space="preserve">,0 </w:t>
      </w:r>
      <w:r w:rsidRPr="00D63362">
        <w:rPr>
          <w:rFonts w:ascii="Times New Roman" w:hAnsi="Times New Roman" w:cs="Times New Roman"/>
          <w:sz w:val="28"/>
          <w:szCs w:val="28"/>
        </w:rPr>
        <w:t>тыс. рублей.</w:t>
      </w:r>
    </w:p>
    <w:p w:rsidR="00295428" w:rsidRPr="00D63362" w:rsidRDefault="00295428" w:rsidP="00295428">
      <w:pPr>
        <w:spacing w:after="0"/>
        <w:rPr>
          <w:rFonts w:ascii="Times New Roman" w:hAnsi="Times New Roman" w:cs="Times New Roman"/>
          <w:sz w:val="28"/>
          <w:szCs w:val="28"/>
        </w:rPr>
      </w:pPr>
    </w:p>
    <w:p w:rsidR="00295428" w:rsidRPr="00CD0A5D" w:rsidRDefault="00295428" w:rsidP="00295428">
      <w:pPr>
        <w:spacing w:after="0"/>
        <w:ind w:firstLine="708"/>
        <w:jc w:val="both"/>
        <w:rPr>
          <w:rFonts w:ascii="Times New Roman" w:hAnsi="Times New Roman" w:cs="Times New Roman"/>
          <w:sz w:val="28"/>
          <w:szCs w:val="28"/>
        </w:rPr>
      </w:pPr>
      <w:r w:rsidRPr="00CD0A5D">
        <w:rPr>
          <w:rFonts w:ascii="Times New Roman" w:hAnsi="Times New Roman" w:cs="Times New Roman"/>
          <w:b/>
          <w:i/>
          <w:sz w:val="28"/>
          <w:szCs w:val="28"/>
        </w:rPr>
        <w:t>Налог, взимаемый в связи с применением патентной системы налогообложения</w:t>
      </w:r>
      <w:r w:rsidRPr="00CD0A5D">
        <w:rPr>
          <w:rFonts w:ascii="Times New Roman" w:hAnsi="Times New Roman" w:cs="Times New Roman"/>
          <w:sz w:val="28"/>
          <w:szCs w:val="28"/>
        </w:rPr>
        <w:t xml:space="preserve"> в бюджет города Ханты-Мансийска поступает по нормативу 100 %. По состоянию на 01.07.2020 года выдано 763 патент</w:t>
      </w:r>
      <w:r>
        <w:rPr>
          <w:rFonts w:ascii="Times New Roman" w:hAnsi="Times New Roman" w:cs="Times New Roman"/>
          <w:sz w:val="28"/>
          <w:szCs w:val="28"/>
        </w:rPr>
        <w:t>а</w:t>
      </w:r>
      <w:r w:rsidRPr="00CD0A5D">
        <w:rPr>
          <w:rFonts w:ascii="Times New Roman" w:hAnsi="Times New Roman" w:cs="Times New Roman"/>
          <w:sz w:val="28"/>
          <w:szCs w:val="28"/>
        </w:rPr>
        <w:t>. Первоначальный план поступлений налога, взимаемого в связи с применением патентной системы налогообложения в 2020 году, составил 26 201,0 тыс. рублей. Данный налог спрогнозирован в следующем размере:</w:t>
      </w:r>
    </w:p>
    <w:p w:rsidR="00295428" w:rsidRPr="00C96FDD" w:rsidRDefault="00295428" w:rsidP="00295428">
      <w:pPr>
        <w:spacing w:after="0"/>
        <w:ind w:firstLine="708"/>
        <w:rPr>
          <w:rFonts w:ascii="Times New Roman" w:hAnsi="Times New Roman" w:cs="Times New Roman"/>
          <w:sz w:val="28"/>
          <w:szCs w:val="28"/>
        </w:rPr>
      </w:pPr>
      <w:r w:rsidRPr="00C96FDD">
        <w:rPr>
          <w:rFonts w:ascii="Times New Roman" w:hAnsi="Times New Roman" w:cs="Times New Roman"/>
          <w:sz w:val="28"/>
          <w:szCs w:val="28"/>
        </w:rPr>
        <w:t>на 2021 год – 27 580,0 тыс. рублей;</w:t>
      </w:r>
    </w:p>
    <w:p w:rsidR="00295428" w:rsidRPr="00C96FDD" w:rsidRDefault="00295428" w:rsidP="00295428">
      <w:pPr>
        <w:spacing w:after="0"/>
        <w:ind w:firstLine="708"/>
        <w:rPr>
          <w:rFonts w:ascii="Times New Roman" w:hAnsi="Times New Roman" w:cs="Times New Roman"/>
          <w:sz w:val="28"/>
          <w:szCs w:val="28"/>
        </w:rPr>
      </w:pPr>
      <w:r w:rsidRPr="00C96FDD">
        <w:rPr>
          <w:rFonts w:ascii="Times New Roman" w:hAnsi="Times New Roman" w:cs="Times New Roman"/>
          <w:sz w:val="28"/>
          <w:szCs w:val="28"/>
        </w:rPr>
        <w:t>на 2022 год – 27 986,0 тыс. рублей;</w:t>
      </w:r>
    </w:p>
    <w:p w:rsidR="00295428" w:rsidRPr="00C96FDD" w:rsidRDefault="00295428" w:rsidP="00295428">
      <w:pPr>
        <w:spacing w:after="0"/>
        <w:ind w:firstLine="708"/>
        <w:rPr>
          <w:rFonts w:ascii="Times New Roman" w:hAnsi="Times New Roman" w:cs="Times New Roman"/>
          <w:sz w:val="28"/>
          <w:szCs w:val="28"/>
        </w:rPr>
      </w:pPr>
      <w:r w:rsidRPr="00C96FDD">
        <w:rPr>
          <w:rFonts w:ascii="Times New Roman" w:hAnsi="Times New Roman" w:cs="Times New Roman"/>
          <w:sz w:val="28"/>
          <w:szCs w:val="28"/>
        </w:rPr>
        <w:t>на 2023 год – 28 139,0 тыс. рублей.</w:t>
      </w:r>
    </w:p>
    <w:p w:rsidR="00295428" w:rsidRPr="00352C12" w:rsidRDefault="00295428" w:rsidP="00295428">
      <w:pPr>
        <w:spacing w:after="0"/>
        <w:rPr>
          <w:rFonts w:ascii="Times New Roman" w:hAnsi="Times New Roman" w:cs="Times New Roman"/>
          <w:sz w:val="28"/>
          <w:szCs w:val="28"/>
          <w:highlight w:val="yellow"/>
        </w:rPr>
      </w:pPr>
    </w:p>
    <w:p w:rsidR="00295428" w:rsidRPr="00D40639" w:rsidRDefault="00295428" w:rsidP="00295428">
      <w:pPr>
        <w:ind w:firstLine="709"/>
        <w:jc w:val="both"/>
        <w:rPr>
          <w:rFonts w:ascii="Times New Roman" w:hAnsi="Times New Roman" w:cs="Times New Roman"/>
          <w:b/>
          <w:sz w:val="28"/>
          <w:szCs w:val="28"/>
        </w:rPr>
      </w:pPr>
      <w:r w:rsidRPr="00D40639">
        <w:rPr>
          <w:rFonts w:ascii="Times New Roman" w:hAnsi="Times New Roman" w:cs="Times New Roman"/>
          <w:b/>
          <w:sz w:val="28"/>
          <w:szCs w:val="28"/>
        </w:rPr>
        <w:t xml:space="preserve">Налоги на имущество </w:t>
      </w:r>
    </w:p>
    <w:p w:rsidR="00295428" w:rsidRPr="00275259" w:rsidRDefault="00295428" w:rsidP="00295428">
      <w:pPr>
        <w:autoSpaceDE w:val="0"/>
        <w:autoSpaceDN w:val="0"/>
        <w:adjustRightInd w:val="0"/>
        <w:spacing w:after="0"/>
        <w:ind w:firstLine="709"/>
        <w:jc w:val="both"/>
        <w:rPr>
          <w:rFonts w:ascii="Times New Roman" w:hAnsi="Times New Roman" w:cs="Times New Roman"/>
          <w:sz w:val="28"/>
          <w:szCs w:val="28"/>
        </w:rPr>
      </w:pPr>
      <w:r w:rsidRPr="00D40639">
        <w:rPr>
          <w:rFonts w:ascii="Times New Roman" w:hAnsi="Times New Roman" w:cs="Times New Roman"/>
          <w:b/>
          <w:i/>
          <w:sz w:val="28"/>
          <w:szCs w:val="28"/>
        </w:rPr>
        <w:t>Налог на имущество физических лиц</w:t>
      </w:r>
      <w:r w:rsidRPr="00D40639">
        <w:rPr>
          <w:rFonts w:ascii="Times New Roman" w:hAnsi="Times New Roman" w:cs="Times New Roman"/>
          <w:i/>
          <w:sz w:val="28"/>
          <w:szCs w:val="28"/>
        </w:rPr>
        <w:t xml:space="preserve"> </w:t>
      </w:r>
      <w:r w:rsidRPr="00D40639">
        <w:rPr>
          <w:rFonts w:ascii="Times New Roman" w:hAnsi="Times New Roman" w:cs="Times New Roman"/>
          <w:sz w:val="28"/>
          <w:szCs w:val="28"/>
        </w:rPr>
        <w:t xml:space="preserve">является местным налогом, установлен решением Думы города Ханты-Мансийска от 31.10.2014 № 551 </w:t>
      </w:r>
      <w:r w:rsidRPr="00D40639">
        <w:rPr>
          <w:rFonts w:ascii="Times New Roman" w:hAnsi="Times New Roman" w:cs="Times New Roman"/>
          <w:sz w:val="28"/>
          <w:szCs w:val="28"/>
          <w:lang w:val="en-US"/>
        </w:rPr>
        <w:t>V</w:t>
      </w:r>
      <w:r w:rsidRPr="00D40639">
        <w:rPr>
          <w:rFonts w:ascii="Times New Roman" w:hAnsi="Times New Roman" w:cs="Times New Roman"/>
          <w:sz w:val="28"/>
          <w:szCs w:val="28"/>
        </w:rPr>
        <w:t>РД.  С 1 января 2015 года</w:t>
      </w:r>
      <w:r w:rsidRPr="00D40639">
        <w:rPr>
          <w:rFonts w:ascii="Times New Roman" w:hAnsi="Times New Roman" w:cs="Times New Roman"/>
          <w:color w:val="000000"/>
          <w:sz w:val="28"/>
          <w:szCs w:val="28"/>
        </w:rPr>
        <w:t xml:space="preserve">   налоговая база в отношении объектов имущества определяется исходя из их кадастровой стоимости, в соответствии с решением, принятым на уровне Ханты-Мансийского автономного округа – Югры (Закон ХМАО-Югры от 17.10.2014 № 81-оз</w:t>
      </w:r>
      <w:r w:rsidRPr="00275259">
        <w:rPr>
          <w:rFonts w:ascii="Times New Roman" w:hAnsi="Times New Roman" w:cs="Times New Roman"/>
          <w:color w:val="000000"/>
          <w:sz w:val="28"/>
          <w:szCs w:val="28"/>
        </w:rPr>
        <w:t xml:space="preserve">).  </w:t>
      </w:r>
      <w:r w:rsidRPr="00275259">
        <w:rPr>
          <w:rFonts w:ascii="Times New Roman" w:hAnsi="Times New Roman" w:cs="Times New Roman"/>
          <w:sz w:val="28"/>
          <w:szCs w:val="28"/>
        </w:rPr>
        <w:t xml:space="preserve">Прогнозные назначения налога в 2020 году </w:t>
      </w:r>
      <w:r w:rsidRPr="00275259">
        <w:rPr>
          <w:rFonts w:ascii="Times New Roman" w:eastAsia="Times New Roman" w:hAnsi="Times New Roman" w:cs="Times New Roman"/>
          <w:sz w:val="28"/>
          <w:szCs w:val="28"/>
        </w:rPr>
        <w:t>согласно</w:t>
      </w:r>
      <w:r w:rsidRPr="00275259">
        <w:rPr>
          <w:rFonts w:ascii="Times New Roman" w:hAnsi="Times New Roman" w:cs="Times New Roman"/>
          <w:sz w:val="28"/>
          <w:szCs w:val="28"/>
        </w:rPr>
        <w:t xml:space="preserve"> Решению Думы № 385-</w:t>
      </w:r>
      <w:r w:rsidRPr="00275259">
        <w:rPr>
          <w:rFonts w:ascii="Times New Roman" w:hAnsi="Times New Roman" w:cs="Times New Roman"/>
          <w:sz w:val="28"/>
          <w:szCs w:val="28"/>
          <w:lang w:val="en-US"/>
        </w:rPr>
        <w:t>VI</w:t>
      </w:r>
      <w:r w:rsidRPr="00275259">
        <w:rPr>
          <w:rFonts w:ascii="Times New Roman" w:hAnsi="Times New Roman" w:cs="Times New Roman"/>
          <w:sz w:val="28"/>
          <w:szCs w:val="28"/>
        </w:rPr>
        <w:t xml:space="preserve"> РД от 20.12.2019 составляют 42 391,0 тыс. рублей. Данная сумма налога планировалась без учета изменений, принятых Решением Думы города Ханты-Мансийска от 26.11.2019 N 376-VI РД «О внесении изменений в Решение Думы города Ханты-Ман</w:t>
      </w:r>
      <w:r>
        <w:rPr>
          <w:rFonts w:ascii="Times New Roman" w:hAnsi="Times New Roman" w:cs="Times New Roman"/>
          <w:sz w:val="28"/>
          <w:szCs w:val="28"/>
        </w:rPr>
        <w:t>сийска от 31 октября 2014 года №</w:t>
      </w:r>
      <w:r w:rsidRPr="00275259">
        <w:rPr>
          <w:rFonts w:ascii="Times New Roman" w:hAnsi="Times New Roman" w:cs="Times New Roman"/>
          <w:sz w:val="28"/>
          <w:szCs w:val="28"/>
        </w:rPr>
        <w:t xml:space="preserve"> 551-V РД </w:t>
      </w:r>
      <w:r>
        <w:rPr>
          <w:rFonts w:ascii="Times New Roman" w:hAnsi="Times New Roman" w:cs="Times New Roman"/>
          <w:sz w:val="28"/>
          <w:szCs w:val="28"/>
        </w:rPr>
        <w:t>«</w:t>
      </w:r>
      <w:r w:rsidRPr="00275259">
        <w:rPr>
          <w:rFonts w:ascii="Times New Roman" w:hAnsi="Times New Roman" w:cs="Times New Roman"/>
          <w:sz w:val="28"/>
          <w:szCs w:val="28"/>
        </w:rPr>
        <w:t>О налоге на имущество физических лиц». Указанным Решением Думы снижены ставки по налогу с 2% до 0,5</w:t>
      </w:r>
      <w:r>
        <w:rPr>
          <w:rFonts w:ascii="Times New Roman" w:hAnsi="Times New Roman" w:cs="Times New Roman"/>
          <w:sz w:val="28"/>
          <w:szCs w:val="28"/>
        </w:rPr>
        <w:t>%</w:t>
      </w:r>
      <w:r w:rsidRPr="00275259">
        <w:rPr>
          <w:rFonts w:ascii="Times New Roman" w:hAnsi="Times New Roman" w:cs="Times New Roman"/>
          <w:sz w:val="28"/>
          <w:szCs w:val="28"/>
        </w:rPr>
        <w:t xml:space="preserve"> в отношении объектов налогообложения, включенных в перечень, определяемый в соответствии с </w:t>
      </w:r>
      <w:hyperlink r:id="rId48" w:history="1">
        <w:r w:rsidRPr="00275259">
          <w:rPr>
            <w:rFonts w:ascii="Times New Roman" w:hAnsi="Times New Roman" w:cs="Times New Roman"/>
            <w:sz w:val="28"/>
            <w:szCs w:val="28"/>
          </w:rPr>
          <w:t>пунктом 7 статьи 378.2</w:t>
        </w:r>
      </w:hyperlink>
      <w:r w:rsidRPr="00275259">
        <w:rPr>
          <w:rFonts w:ascii="Times New Roman" w:hAnsi="Times New Roman" w:cs="Times New Roman"/>
          <w:sz w:val="28"/>
          <w:szCs w:val="28"/>
        </w:rPr>
        <w:t xml:space="preserve"> Налогового </w:t>
      </w:r>
      <w:r w:rsidRPr="00275259">
        <w:rPr>
          <w:rFonts w:ascii="Times New Roman" w:hAnsi="Times New Roman" w:cs="Times New Roman"/>
          <w:sz w:val="28"/>
          <w:szCs w:val="28"/>
        </w:rPr>
        <w:lastRenderedPageBreak/>
        <w:t>кодекса Российской Федерации</w:t>
      </w:r>
      <w:r>
        <w:rPr>
          <w:rFonts w:ascii="Times New Roman" w:hAnsi="Times New Roman" w:cs="Times New Roman"/>
          <w:sz w:val="28"/>
          <w:szCs w:val="28"/>
        </w:rPr>
        <w:t xml:space="preserve">, а также с 0,5% до </w:t>
      </w:r>
      <w:r w:rsidRPr="00275259">
        <w:rPr>
          <w:rFonts w:ascii="Times New Roman" w:hAnsi="Times New Roman" w:cs="Times New Roman"/>
          <w:sz w:val="28"/>
          <w:szCs w:val="28"/>
        </w:rPr>
        <w:t>0,3</w:t>
      </w:r>
      <w:r>
        <w:rPr>
          <w:rFonts w:ascii="Times New Roman" w:hAnsi="Times New Roman" w:cs="Times New Roman"/>
          <w:sz w:val="28"/>
          <w:szCs w:val="28"/>
        </w:rPr>
        <w:t>%</w:t>
      </w:r>
      <w:r w:rsidRPr="00275259">
        <w:rPr>
          <w:rFonts w:ascii="Times New Roman" w:hAnsi="Times New Roman" w:cs="Times New Roman"/>
          <w:sz w:val="28"/>
          <w:szCs w:val="28"/>
        </w:rPr>
        <w:t xml:space="preserve"> в отношении прочих объектов налогообложения</w:t>
      </w:r>
      <w:r>
        <w:rPr>
          <w:rFonts w:ascii="Times New Roman" w:hAnsi="Times New Roman" w:cs="Times New Roman"/>
          <w:sz w:val="28"/>
          <w:szCs w:val="28"/>
        </w:rPr>
        <w:t>.</w:t>
      </w:r>
    </w:p>
    <w:p w:rsidR="00295428" w:rsidRPr="00D40639" w:rsidRDefault="00295428" w:rsidP="00295428">
      <w:pPr>
        <w:spacing w:after="0"/>
        <w:ind w:firstLine="708"/>
        <w:jc w:val="both"/>
        <w:rPr>
          <w:rFonts w:ascii="Times New Roman" w:hAnsi="Times New Roman" w:cs="Times New Roman"/>
          <w:sz w:val="28"/>
          <w:szCs w:val="28"/>
        </w:rPr>
      </w:pPr>
      <w:r w:rsidRPr="00275259">
        <w:rPr>
          <w:rFonts w:ascii="Times New Roman" w:hAnsi="Times New Roman" w:cs="Times New Roman"/>
          <w:sz w:val="28"/>
          <w:szCs w:val="28"/>
        </w:rPr>
        <w:t xml:space="preserve"> Поступления налога на имущество физических лиц прогнозируются в объёме:</w:t>
      </w:r>
      <w:r w:rsidRPr="00D40639">
        <w:rPr>
          <w:rFonts w:ascii="Times New Roman" w:hAnsi="Times New Roman" w:cs="Times New Roman"/>
          <w:sz w:val="28"/>
          <w:szCs w:val="28"/>
        </w:rPr>
        <w:t xml:space="preserve"> </w:t>
      </w:r>
    </w:p>
    <w:p w:rsidR="00295428" w:rsidRPr="00D40639" w:rsidRDefault="00295428" w:rsidP="00295428">
      <w:pPr>
        <w:spacing w:after="0"/>
        <w:ind w:firstLine="708"/>
        <w:jc w:val="both"/>
        <w:rPr>
          <w:rFonts w:ascii="Times New Roman" w:hAnsi="Times New Roman" w:cs="Times New Roman"/>
          <w:sz w:val="28"/>
          <w:szCs w:val="28"/>
        </w:rPr>
      </w:pPr>
      <w:r w:rsidRPr="00D40639">
        <w:rPr>
          <w:rFonts w:ascii="Times New Roman" w:hAnsi="Times New Roman" w:cs="Times New Roman"/>
          <w:sz w:val="28"/>
          <w:szCs w:val="28"/>
        </w:rPr>
        <w:t>на 2021 год – 28 670,0 тыс. рублей;</w:t>
      </w:r>
    </w:p>
    <w:p w:rsidR="00295428" w:rsidRPr="00D40639" w:rsidRDefault="00295428" w:rsidP="00295428">
      <w:pPr>
        <w:spacing w:after="0"/>
        <w:ind w:firstLine="708"/>
        <w:rPr>
          <w:rFonts w:ascii="Times New Roman" w:hAnsi="Times New Roman" w:cs="Times New Roman"/>
          <w:sz w:val="28"/>
          <w:szCs w:val="28"/>
        </w:rPr>
      </w:pPr>
      <w:r w:rsidRPr="00D40639">
        <w:rPr>
          <w:rFonts w:ascii="Times New Roman" w:hAnsi="Times New Roman" w:cs="Times New Roman"/>
          <w:sz w:val="28"/>
          <w:szCs w:val="28"/>
        </w:rPr>
        <w:t>на 2022 год – 29 215,0 тыс. рублей;</w:t>
      </w:r>
    </w:p>
    <w:p w:rsidR="00295428" w:rsidRPr="00D40639" w:rsidRDefault="00295428" w:rsidP="00295428">
      <w:pPr>
        <w:spacing w:after="0"/>
        <w:ind w:firstLine="708"/>
        <w:rPr>
          <w:rFonts w:ascii="Times New Roman" w:hAnsi="Times New Roman" w:cs="Times New Roman"/>
          <w:sz w:val="28"/>
          <w:szCs w:val="28"/>
        </w:rPr>
      </w:pPr>
      <w:r w:rsidRPr="00D40639">
        <w:rPr>
          <w:rFonts w:ascii="Times New Roman" w:hAnsi="Times New Roman" w:cs="Times New Roman"/>
          <w:sz w:val="28"/>
          <w:szCs w:val="28"/>
        </w:rPr>
        <w:t>на 2023 год – 29 820,0 тыс. рублей.</w:t>
      </w:r>
    </w:p>
    <w:p w:rsidR="00295428" w:rsidRPr="00B11AFE" w:rsidRDefault="00295428" w:rsidP="00295428">
      <w:pPr>
        <w:spacing w:after="0"/>
        <w:rPr>
          <w:rFonts w:ascii="Times New Roman" w:hAnsi="Times New Roman" w:cs="Times New Roman"/>
          <w:b/>
          <w:sz w:val="28"/>
          <w:szCs w:val="28"/>
        </w:rPr>
      </w:pPr>
    </w:p>
    <w:p w:rsidR="00295428" w:rsidRPr="00B11AFE" w:rsidRDefault="00295428" w:rsidP="00295428">
      <w:pPr>
        <w:autoSpaceDE w:val="0"/>
        <w:autoSpaceDN w:val="0"/>
        <w:adjustRightInd w:val="0"/>
        <w:spacing w:after="0"/>
        <w:ind w:firstLine="709"/>
        <w:jc w:val="both"/>
        <w:rPr>
          <w:rFonts w:ascii="Times New Roman" w:hAnsi="Times New Roman" w:cs="Times New Roman"/>
          <w:bCs/>
          <w:sz w:val="28"/>
          <w:szCs w:val="28"/>
        </w:rPr>
      </w:pPr>
      <w:r w:rsidRPr="00B11AFE">
        <w:rPr>
          <w:rFonts w:ascii="Times New Roman" w:hAnsi="Times New Roman" w:cs="Times New Roman"/>
          <w:b/>
          <w:i/>
          <w:sz w:val="28"/>
          <w:szCs w:val="28"/>
        </w:rPr>
        <w:t>Транспортный налог</w:t>
      </w:r>
      <w:r w:rsidRPr="00B11AFE">
        <w:rPr>
          <w:rFonts w:ascii="Times New Roman" w:hAnsi="Times New Roman" w:cs="Times New Roman"/>
          <w:b/>
          <w:sz w:val="28"/>
          <w:szCs w:val="28"/>
        </w:rPr>
        <w:t xml:space="preserve"> </w:t>
      </w:r>
      <w:r w:rsidRPr="00B11AFE">
        <w:rPr>
          <w:rFonts w:ascii="Times New Roman" w:hAnsi="Times New Roman" w:cs="Times New Roman"/>
          <w:sz w:val="28"/>
          <w:szCs w:val="28"/>
        </w:rPr>
        <w:t xml:space="preserve">является региональным налогом. В соответствии с </w:t>
      </w:r>
      <w:r w:rsidRPr="00B11AFE">
        <w:rPr>
          <w:rFonts w:ascii="Times New Roman" w:hAnsi="Times New Roman" w:cs="Times New Roman"/>
          <w:bCs/>
          <w:sz w:val="28"/>
          <w:szCs w:val="28"/>
        </w:rPr>
        <w:t>Законом Ханты-Мансийского автономного округа - Югры от 10.11.2008 № 132-оз «О межбюджетных отношениях в Ханты-Мансийском автономном округе – Югре»</w:t>
      </w:r>
      <w:r w:rsidRPr="00B11AFE">
        <w:rPr>
          <w:rFonts w:ascii="Times New Roman" w:hAnsi="Times New Roman" w:cs="Times New Roman"/>
          <w:sz w:val="28"/>
          <w:szCs w:val="28"/>
        </w:rPr>
        <w:t xml:space="preserve"> с 01 января 2020 года в доход бюджета города Ханты-Мансийска налог поступает по нормативу 20%.</w:t>
      </w:r>
    </w:p>
    <w:p w:rsidR="00295428" w:rsidRPr="00B11AFE" w:rsidRDefault="00295428" w:rsidP="00295428">
      <w:pPr>
        <w:spacing w:after="0"/>
        <w:ind w:firstLine="708"/>
        <w:jc w:val="both"/>
        <w:rPr>
          <w:rFonts w:ascii="Times New Roman" w:hAnsi="Times New Roman" w:cs="Times New Roman"/>
          <w:sz w:val="28"/>
          <w:szCs w:val="28"/>
        </w:rPr>
      </w:pPr>
      <w:r w:rsidRPr="00B11AFE">
        <w:rPr>
          <w:rFonts w:ascii="Times New Roman" w:hAnsi="Times New Roman" w:cs="Times New Roman"/>
          <w:sz w:val="28"/>
          <w:szCs w:val="28"/>
        </w:rPr>
        <w:t xml:space="preserve">Поступления транспортного налога прогнозируются в объёме: </w:t>
      </w:r>
    </w:p>
    <w:p w:rsidR="00295428" w:rsidRPr="00B11AFE" w:rsidRDefault="00295428" w:rsidP="00295428">
      <w:pPr>
        <w:spacing w:after="0"/>
        <w:ind w:firstLine="708"/>
        <w:jc w:val="both"/>
        <w:rPr>
          <w:rFonts w:ascii="Times New Roman" w:hAnsi="Times New Roman" w:cs="Times New Roman"/>
          <w:sz w:val="28"/>
          <w:szCs w:val="28"/>
        </w:rPr>
      </w:pPr>
      <w:r w:rsidRPr="00B11AFE">
        <w:rPr>
          <w:rFonts w:ascii="Times New Roman" w:hAnsi="Times New Roman" w:cs="Times New Roman"/>
          <w:sz w:val="28"/>
          <w:szCs w:val="28"/>
        </w:rPr>
        <w:t>на 202</w:t>
      </w:r>
      <w:r>
        <w:rPr>
          <w:rFonts w:ascii="Times New Roman" w:hAnsi="Times New Roman" w:cs="Times New Roman"/>
          <w:sz w:val="28"/>
          <w:szCs w:val="28"/>
        </w:rPr>
        <w:t>1</w:t>
      </w:r>
      <w:r w:rsidRPr="00B11AFE">
        <w:rPr>
          <w:rFonts w:ascii="Times New Roman" w:hAnsi="Times New Roman" w:cs="Times New Roman"/>
          <w:sz w:val="28"/>
          <w:szCs w:val="28"/>
        </w:rPr>
        <w:t xml:space="preserve"> год – </w:t>
      </w:r>
      <w:r>
        <w:rPr>
          <w:rFonts w:ascii="Times New Roman" w:hAnsi="Times New Roman" w:cs="Times New Roman"/>
          <w:sz w:val="28"/>
          <w:szCs w:val="28"/>
        </w:rPr>
        <w:t>34 140,0</w:t>
      </w:r>
      <w:r w:rsidRPr="00B11AFE">
        <w:rPr>
          <w:rFonts w:ascii="Times New Roman" w:hAnsi="Times New Roman" w:cs="Times New Roman"/>
          <w:sz w:val="28"/>
          <w:szCs w:val="28"/>
        </w:rPr>
        <w:t xml:space="preserve"> тыс. рублей;</w:t>
      </w:r>
    </w:p>
    <w:p w:rsidR="00295428" w:rsidRPr="00B11AFE" w:rsidRDefault="00295428" w:rsidP="00295428">
      <w:pPr>
        <w:spacing w:after="0"/>
        <w:ind w:firstLine="708"/>
        <w:rPr>
          <w:rFonts w:ascii="Times New Roman" w:hAnsi="Times New Roman" w:cs="Times New Roman"/>
          <w:sz w:val="28"/>
          <w:szCs w:val="28"/>
        </w:rPr>
      </w:pPr>
      <w:r w:rsidRPr="00B11AFE">
        <w:rPr>
          <w:rFonts w:ascii="Times New Roman" w:hAnsi="Times New Roman" w:cs="Times New Roman"/>
          <w:sz w:val="28"/>
          <w:szCs w:val="28"/>
        </w:rPr>
        <w:t>на 202</w:t>
      </w:r>
      <w:r>
        <w:rPr>
          <w:rFonts w:ascii="Times New Roman" w:hAnsi="Times New Roman" w:cs="Times New Roman"/>
          <w:sz w:val="28"/>
          <w:szCs w:val="28"/>
        </w:rPr>
        <w:t>2</w:t>
      </w:r>
      <w:r w:rsidRPr="00B11AFE">
        <w:rPr>
          <w:rFonts w:ascii="Times New Roman" w:hAnsi="Times New Roman" w:cs="Times New Roman"/>
          <w:sz w:val="28"/>
          <w:szCs w:val="28"/>
        </w:rPr>
        <w:t xml:space="preserve"> год – </w:t>
      </w:r>
      <w:r>
        <w:rPr>
          <w:rFonts w:ascii="Times New Roman" w:hAnsi="Times New Roman" w:cs="Times New Roman"/>
          <w:sz w:val="28"/>
          <w:szCs w:val="28"/>
        </w:rPr>
        <w:t>34 350,0</w:t>
      </w:r>
      <w:r w:rsidRPr="00B11AFE">
        <w:rPr>
          <w:rFonts w:ascii="Times New Roman" w:hAnsi="Times New Roman" w:cs="Times New Roman"/>
          <w:sz w:val="28"/>
          <w:szCs w:val="28"/>
        </w:rPr>
        <w:t xml:space="preserve"> тыс. рублей;</w:t>
      </w:r>
    </w:p>
    <w:p w:rsidR="00295428" w:rsidRPr="00B11AFE" w:rsidRDefault="00295428" w:rsidP="00295428">
      <w:pPr>
        <w:spacing w:after="0"/>
        <w:ind w:firstLine="708"/>
        <w:rPr>
          <w:rFonts w:ascii="Times New Roman" w:hAnsi="Times New Roman" w:cs="Times New Roman"/>
          <w:sz w:val="28"/>
          <w:szCs w:val="28"/>
        </w:rPr>
      </w:pPr>
      <w:r w:rsidRPr="00B11AFE">
        <w:rPr>
          <w:rFonts w:ascii="Times New Roman" w:hAnsi="Times New Roman" w:cs="Times New Roman"/>
          <w:sz w:val="28"/>
          <w:szCs w:val="28"/>
        </w:rPr>
        <w:t>на 202</w:t>
      </w:r>
      <w:r>
        <w:rPr>
          <w:rFonts w:ascii="Times New Roman" w:hAnsi="Times New Roman" w:cs="Times New Roman"/>
          <w:sz w:val="28"/>
          <w:szCs w:val="28"/>
        </w:rPr>
        <w:t>3</w:t>
      </w:r>
      <w:r w:rsidRPr="00B11AFE">
        <w:rPr>
          <w:rFonts w:ascii="Times New Roman" w:hAnsi="Times New Roman" w:cs="Times New Roman"/>
          <w:sz w:val="28"/>
          <w:szCs w:val="28"/>
        </w:rPr>
        <w:t xml:space="preserve"> год – </w:t>
      </w:r>
      <w:r>
        <w:rPr>
          <w:rFonts w:ascii="Times New Roman" w:hAnsi="Times New Roman" w:cs="Times New Roman"/>
          <w:sz w:val="28"/>
          <w:szCs w:val="28"/>
        </w:rPr>
        <w:t>34 900</w:t>
      </w:r>
      <w:r w:rsidRPr="00B11AFE">
        <w:rPr>
          <w:rFonts w:ascii="Times New Roman" w:hAnsi="Times New Roman" w:cs="Times New Roman"/>
          <w:sz w:val="28"/>
          <w:szCs w:val="28"/>
        </w:rPr>
        <w:t>,0 тыс. рублей.</w:t>
      </w:r>
    </w:p>
    <w:p w:rsidR="00295428" w:rsidRPr="00616B1E" w:rsidRDefault="00295428" w:rsidP="00295428">
      <w:pPr>
        <w:spacing w:after="0"/>
        <w:ind w:firstLine="708"/>
        <w:jc w:val="both"/>
        <w:rPr>
          <w:rFonts w:ascii="Times New Roman" w:hAnsi="Times New Roman" w:cs="Times New Roman"/>
          <w:sz w:val="28"/>
          <w:szCs w:val="28"/>
        </w:rPr>
      </w:pPr>
    </w:p>
    <w:p w:rsidR="00295428" w:rsidRPr="00616B1E" w:rsidRDefault="00295428" w:rsidP="00295428">
      <w:pPr>
        <w:spacing w:after="0"/>
        <w:ind w:firstLine="708"/>
        <w:jc w:val="both"/>
        <w:rPr>
          <w:rFonts w:ascii="Times New Roman" w:hAnsi="Times New Roman" w:cs="Times New Roman"/>
          <w:bCs/>
          <w:iCs/>
          <w:sz w:val="28"/>
          <w:szCs w:val="28"/>
        </w:rPr>
      </w:pPr>
      <w:r w:rsidRPr="00616B1E">
        <w:rPr>
          <w:rFonts w:ascii="Times New Roman" w:hAnsi="Times New Roman" w:cs="Times New Roman"/>
          <w:b/>
          <w:sz w:val="28"/>
          <w:szCs w:val="28"/>
        </w:rPr>
        <w:t xml:space="preserve">Земельный налог </w:t>
      </w:r>
      <w:r w:rsidRPr="00616B1E">
        <w:rPr>
          <w:rFonts w:ascii="Times New Roman" w:hAnsi="Times New Roman" w:cs="Times New Roman"/>
          <w:sz w:val="28"/>
          <w:szCs w:val="28"/>
        </w:rPr>
        <w:t xml:space="preserve">на территории города Ханты-Мансийска установлен Налоговым Кодексом РФ и Решением Думы города Ханты-Мансийска от 28.10.2005 № 116 «О земельном налоге». </w:t>
      </w:r>
      <w:r w:rsidRPr="00616B1E">
        <w:rPr>
          <w:rFonts w:ascii="Times New Roman" w:hAnsi="Times New Roman" w:cs="Times New Roman"/>
          <w:bCs/>
          <w:iCs/>
          <w:sz w:val="28"/>
          <w:szCs w:val="28"/>
        </w:rPr>
        <w:t>Налоговая база по земельному налогу определяется как кадастровая стоимость земельных участков.</w:t>
      </w:r>
      <w:r w:rsidRPr="00D65C10">
        <w:rPr>
          <w:rFonts w:ascii="Times New Roman" w:hAnsi="Times New Roman" w:cs="Times New Roman"/>
          <w:sz w:val="28"/>
          <w:szCs w:val="28"/>
        </w:rPr>
        <w:t xml:space="preserve"> </w:t>
      </w:r>
      <w:r w:rsidRPr="00EC6FC6">
        <w:rPr>
          <w:rFonts w:ascii="Times New Roman" w:hAnsi="Times New Roman" w:cs="Times New Roman"/>
          <w:sz w:val="28"/>
          <w:szCs w:val="28"/>
        </w:rPr>
        <w:t>Согласно налоговой отчетности по форме № 5-УСН «Отчет о налоговой базе и структуре начислений</w:t>
      </w:r>
      <w:r>
        <w:rPr>
          <w:rFonts w:ascii="Times New Roman" w:hAnsi="Times New Roman" w:cs="Times New Roman"/>
          <w:sz w:val="28"/>
          <w:szCs w:val="28"/>
        </w:rPr>
        <w:t xml:space="preserve"> по местным налогам» за 2019 год </w:t>
      </w:r>
      <w:r w:rsidRPr="00D65C10">
        <w:rPr>
          <w:rFonts w:ascii="Times New Roman" w:hAnsi="Times New Roman" w:cs="Times New Roman"/>
          <w:sz w:val="28"/>
          <w:szCs w:val="28"/>
        </w:rPr>
        <w:t>земельный налог</w:t>
      </w:r>
      <w:r>
        <w:rPr>
          <w:rFonts w:ascii="Times New Roman" w:hAnsi="Times New Roman" w:cs="Times New Roman"/>
          <w:sz w:val="28"/>
          <w:szCs w:val="28"/>
        </w:rPr>
        <w:t xml:space="preserve"> к уплате исчислен по 13 344 земельным участкам.</w:t>
      </w:r>
    </w:p>
    <w:p w:rsidR="00295428" w:rsidRPr="00616B1E" w:rsidRDefault="00295428" w:rsidP="00295428">
      <w:pPr>
        <w:spacing w:after="0"/>
        <w:ind w:firstLine="709"/>
        <w:rPr>
          <w:rFonts w:ascii="Times New Roman" w:hAnsi="Times New Roman" w:cs="Times New Roman"/>
          <w:bCs/>
          <w:iCs/>
          <w:sz w:val="28"/>
          <w:szCs w:val="28"/>
        </w:rPr>
      </w:pPr>
      <w:r w:rsidRPr="00616B1E">
        <w:rPr>
          <w:rFonts w:ascii="Times New Roman" w:hAnsi="Times New Roman" w:cs="Times New Roman"/>
          <w:bCs/>
          <w:iCs/>
          <w:sz w:val="28"/>
          <w:szCs w:val="28"/>
        </w:rPr>
        <w:t>Поступления земельного налога в городской бюджет спрогнозированы в объёме:</w:t>
      </w:r>
    </w:p>
    <w:p w:rsidR="00295428" w:rsidRPr="00131422" w:rsidRDefault="00295428" w:rsidP="00295428">
      <w:pPr>
        <w:spacing w:after="0"/>
        <w:ind w:firstLine="708"/>
        <w:rPr>
          <w:rFonts w:ascii="Times New Roman" w:hAnsi="Times New Roman" w:cs="Times New Roman"/>
          <w:sz w:val="28"/>
          <w:szCs w:val="28"/>
        </w:rPr>
      </w:pPr>
      <w:r w:rsidRPr="00131422">
        <w:rPr>
          <w:rFonts w:ascii="Times New Roman" w:hAnsi="Times New Roman" w:cs="Times New Roman"/>
          <w:sz w:val="28"/>
          <w:szCs w:val="28"/>
        </w:rPr>
        <w:t>на 2021 год – 96 500,0 тыс. рублей;</w:t>
      </w:r>
    </w:p>
    <w:p w:rsidR="00295428" w:rsidRPr="00131422" w:rsidRDefault="00295428" w:rsidP="00295428">
      <w:pPr>
        <w:spacing w:after="0"/>
        <w:ind w:firstLine="708"/>
        <w:rPr>
          <w:rFonts w:ascii="Times New Roman" w:hAnsi="Times New Roman" w:cs="Times New Roman"/>
          <w:sz w:val="28"/>
          <w:szCs w:val="28"/>
        </w:rPr>
      </w:pPr>
      <w:r w:rsidRPr="00131422">
        <w:rPr>
          <w:rFonts w:ascii="Times New Roman" w:hAnsi="Times New Roman" w:cs="Times New Roman"/>
          <w:sz w:val="28"/>
          <w:szCs w:val="28"/>
        </w:rPr>
        <w:t>на 2022 год – 96 800,0 тыс. рублей;</w:t>
      </w:r>
    </w:p>
    <w:p w:rsidR="00295428" w:rsidRPr="00616B1E" w:rsidRDefault="00295428" w:rsidP="00295428">
      <w:pPr>
        <w:spacing w:after="0"/>
        <w:ind w:firstLine="708"/>
        <w:rPr>
          <w:rFonts w:ascii="Times New Roman" w:hAnsi="Times New Roman" w:cs="Times New Roman"/>
          <w:sz w:val="28"/>
          <w:szCs w:val="28"/>
        </w:rPr>
      </w:pPr>
      <w:r w:rsidRPr="00131422">
        <w:rPr>
          <w:rFonts w:ascii="Times New Roman" w:hAnsi="Times New Roman" w:cs="Times New Roman"/>
          <w:sz w:val="28"/>
          <w:szCs w:val="28"/>
        </w:rPr>
        <w:t>на 2023 год – 97 000,0 тыс. рублей.</w:t>
      </w:r>
    </w:p>
    <w:p w:rsidR="00295428" w:rsidRPr="00131422" w:rsidRDefault="00295428" w:rsidP="00295428">
      <w:pPr>
        <w:spacing w:after="0"/>
        <w:rPr>
          <w:rFonts w:ascii="Times New Roman" w:hAnsi="Times New Roman" w:cs="Times New Roman"/>
          <w:b/>
          <w:sz w:val="28"/>
          <w:szCs w:val="28"/>
        </w:rPr>
      </w:pPr>
    </w:p>
    <w:p w:rsidR="00295428" w:rsidRPr="00131422" w:rsidRDefault="00295428" w:rsidP="00295428">
      <w:pPr>
        <w:ind w:firstLine="708"/>
        <w:rPr>
          <w:rFonts w:ascii="Times New Roman" w:hAnsi="Times New Roman" w:cs="Times New Roman"/>
          <w:b/>
          <w:sz w:val="28"/>
          <w:szCs w:val="28"/>
        </w:rPr>
      </w:pPr>
      <w:r w:rsidRPr="00131422">
        <w:rPr>
          <w:rFonts w:ascii="Times New Roman" w:hAnsi="Times New Roman" w:cs="Times New Roman"/>
          <w:b/>
          <w:sz w:val="28"/>
          <w:szCs w:val="28"/>
        </w:rPr>
        <w:t>Государственная пошлина</w:t>
      </w:r>
    </w:p>
    <w:p w:rsidR="00295428" w:rsidRPr="00131422" w:rsidRDefault="00295428" w:rsidP="00295428">
      <w:pPr>
        <w:spacing w:after="0"/>
        <w:ind w:firstLine="708"/>
        <w:jc w:val="both"/>
        <w:rPr>
          <w:rFonts w:ascii="Times New Roman" w:hAnsi="Times New Roman" w:cs="Times New Roman"/>
          <w:color w:val="000000"/>
          <w:sz w:val="28"/>
          <w:szCs w:val="28"/>
        </w:rPr>
      </w:pPr>
      <w:r w:rsidRPr="00131422">
        <w:rPr>
          <w:rFonts w:ascii="Times New Roman" w:hAnsi="Times New Roman" w:cs="Times New Roman"/>
          <w:sz w:val="28"/>
          <w:szCs w:val="28"/>
        </w:rPr>
        <w:t xml:space="preserve">Основную долю данных поступлений (порядка 99%) составляет государственная пошлина по делам, рассматриваемым в судах общей юрисдикции, мировыми судьями (за исключением Верховного Суда Российской Федерации), администратором которой является </w:t>
      </w:r>
      <w:r w:rsidRPr="00131422">
        <w:rPr>
          <w:rFonts w:ascii="Times New Roman" w:hAnsi="Times New Roman" w:cs="Times New Roman"/>
          <w:color w:val="000000"/>
          <w:sz w:val="28"/>
          <w:szCs w:val="28"/>
        </w:rPr>
        <w:t xml:space="preserve">Межрайонная инспекция Федеральной налоговой службы № 1 по Ханты-Мансийскому автономному округу – Югре. </w:t>
      </w:r>
      <w:r w:rsidRPr="00131422">
        <w:rPr>
          <w:rFonts w:ascii="Times New Roman" w:eastAsia="Times New Roman" w:hAnsi="Times New Roman" w:cs="Times New Roman"/>
          <w:sz w:val="28"/>
          <w:szCs w:val="28"/>
        </w:rPr>
        <w:t>Поступление государственной пошлины согласно</w:t>
      </w:r>
      <w:r w:rsidRPr="00131422">
        <w:rPr>
          <w:rFonts w:ascii="Times New Roman" w:hAnsi="Times New Roman" w:cs="Times New Roman"/>
          <w:color w:val="000000"/>
          <w:sz w:val="20"/>
          <w:szCs w:val="20"/>
        </w:rPr>
        <w:t xml:space="preserve"> </w:t>
      </w:r>
      <w:r w:rsidRPr="00131422">
        <w:rPr>
          <w:rFonts w:ascii="Times New Roman" w:hAnsi="Times New Roman" w:cs="Times New Roman"/>
          <w:color w:val="000000"/>
          <w:sz w:val="28"/>
          <w:szCs w:val="28"/>
        </w:rPr>
        <w:t xml:space="preserve">Решению </w:t>
      </w:r>
      <w:r w:rsidRPr="00131422">
        <w:rPr>
          <w:rFonts w:ascii="Times New Roman" w:hAnsi="Times New Roman" w:cs="Times New Roman"/>
          <w:color w:val="000000"/>
          <w:sz w:val="28"/>
          <w:szCs w:val="28"/>
        </w:rPr>
        <w:lastRenderedPageBreak/>
        <w:t xml:space="preserve">Думы </w:t>
      </w:r>
      <w:r w:rsidRPr="00131422">
        <w:rPr>
          <w:rFonts w:ascii="Times New Roman" w:hAnsi="Times New Roman" w:cs="Times New Roman"/>
          <w:sz w:val="28"/>
          <w:szCs w:val="28"/>
        </w:rPr>
        <w:t>№ 385-</w:t>
      </w:r>
      <w:r w:rsidRPr="00131422">
        <w:rPr>
          <w:rFonts w:ascii="Times New Roman" w:hAnsi="Times New Roman" w:cs="Times New Roman"/>
          <w:sz w:val="28"/>
          <w:szCs w:val="28"/>
          <w:lang w:val="en-US"/>
        </w:rPr>
        <w:t>VI</w:t>
      </w:r>
      <w:r w:rsidRPr="00131422">
        <w:rPr>
          <w:rFonts w:ascii="Times New Roman" w:hAnsi="Times New Roman" w:cs="Times New Roman"/>
          <w:sz w:val="28"/>
          <w:szCs w:val="28"/>
        </w:rPr>
        <w:t xml:space="preserve"> РД от 20.12.2019 года</w:t>
      </w:r>
      <w:r w:rsidRPr="00131422">
        <w:rPr>
          <w:rFonts w:ascii="Times New Roman" w:eastAsia="Times New Roman" w:hAnsi="Times New Roman" w:cs="Times New Roman"/>
          <w:sz w:val="28"/>
          <w:szCs w:val="28"/>
        </w:rPr>
        <w:t xml:space="preserve"> на 2020 год спрогнозировано в сумме 29 103,0 тыс. рублей.</w:t>
      </w:r>
    </w:p>
    <w:p w:rsidR="00295428" w:rsidRPr="00131422" w:rsidRDefault="00295428" w:rsidP="00295428">
      <w:pPr>
        <w:spacing w:after="0"/>
        <w:ind w:firstLine="708"/>
        <w:jc w:val="both"/>
        <w:rPr>
          <w:rFonts w:ascii="Times New Roman" w:hAnsi="Times New Roman" w:cs="Times New Roman"/>
          <w:sz w:val="28"/>
          <w:szCs w:val="28"/>
        </w:rPr>
      </w:pPr>
      <w:r w:rsidRPr="00131422">
        <w:rPr>
          <w:rFonts w:ascii="Times New Roman" w:hAnsi="Times New Roman" w:cs="Times New Roman"/>
          <w:sz w:val="28"/>
          <w:szCs w:val="28"/>
        </w:rPr>
        <w:t>Государственная пошлина на очередной финансовый год, исходя из прогнозов, представленных главными администраторами доходов спрогнозирована в сумме:</w:t>
      </w:r>
    </w:p>
    <w:p w:rsidR="00295428" w:rsidRPr="00131422" w:rsidRDefault="00295428" w:rsidP="00295428">
      <w:pPr>
        <w:spacing w:after="0"/>
        <w:ind w:firstLine="708"/>
        <w:rPr>
          <w:rFonts w:ascii="Times New Roman" w:hAnsi="Times New Roman" w:cs="Times New Roman"/>
          <w:sz w:val="28"/>
          <w:szCs w:val="28"/>
        </w:rPr>
      </w:pPr>
      <w:r w:rsidRPr="00131422">
        <w:rPr>
          <w:rFonts w:ascii="Times New Roman" w:hAnsi="Times New Roman" w:cs="Times New Roman"/>
          <w:sz w:val="28"/>
          <w:szCs w:val="28"/>
        </w:rPr>
        <w:t>на 2021 год – 29 955,0 тыс. рублей;</w:t>
      </w:r>
    </w:p>
    <w:p w:rsidR="00295428" w:rsidRPr="00131422" w:rsidRDefault="00295428" w:rsidP="00295428">
      <w:pPr>
        <w:spacing w:after="0"/>
        <w:ind w:firstLine="708"/>
        <w:rPr>
          <w:rFonts w:ascii="Times New Roman" w:hAnsi="Times New Roman" w:cs="Times New Roman"/>
          <w:sz w:val="28"/>
          <w:szCs w:val="28"/>
        </w:rPr>
      </w:pPr>
      <w:r w:rsidRPr="00131422">
        <w:rPr>
          <w:rFonts w:ascii="Times New Roman" w:hAnsi="Times New Roman" w:cs="Times New Roman"/>
          <w:sz w:val="28"/>
          <w:szCs w:val="28"/>
        </w:rPr>
        <w:t>на 2022 год – 30 373,0 тыс. рублей;</w:t>
      </w:r>
    </w:p>
    <w:p w:rsidR="00295428" w:rsidRPr="00131422" w:rsidRDefault="00295428" w:rsidP="00295428">
      <w:pPr>
        <w:spacing w:after="0"/>
        <w:ind w:firstLine="708"/>
        <w:rPr>
          <w:rFonts w:ascii="Times New Roman" w:hAnsi="Times New Roman" w:cs="Times New Roman"/>
          <w:sz w:val="28"/>
          <w:szCs w:val="28"/>
        </w:rPr>
      </w:pPr>
      <w:r w:rsidRPr="00131422">
        <w:rPr>
          <w:rFonts w:ascii="Times New Roman" w:hAnsi="Times New Roman" w:cs="Times New Roman"/>
          <w:sz w:val="28"/>
          <w:szCs w:val="28"/>
        </w:rPr>
        <w:t>на 2023 год – 30 675,0 тыс. рублей.</w:t>
      </w:r>
    </w:p>
    <w:p w:rsidR="00295428" w:rsidRPr="006412DA" w:rsidRDefault="00295428" w:rsidP="00295428">
      <w:pPr>
        <w:spacing w:after="0"/>
        <w:ind w:firstLine="708"/>
        <w:rPr>
          <w:rFonts w:ascii="Times New Roman" w:hAnsi="Times New Roman" w:cs="Times New Roman"/>
          <w:sz w:val="28"/>
          <w:szCs w:val="28"/>
        </w:rPr>
      </w:pPr>
    </w:p>
    <w:p w:rsidR="00295428" w:rsidRPr="00520A01" w:rsidRDefault="00295428" w:rsidP="00295428">
      <w:pPr>
        <w:spacing w:after="0"/>
        <w:ind w:firstLine="708"/>
        <w:jc w:val="both"/>
        <w:rPr>
          <w:rFonts w:ascii="Times New Roman" w:hAnsi="Times New Roman" w:cs="Times New Roman"/>
          <w:sz w:val="28"/>
          <w:szCs w:val="28"/>
        </w:rPr>
      </w:pPr>
      <w:r w:rsidRPr="006412DA">
        <w:rPr>
          <w:rFonts w:ascii="Times New Roman" w:hAnsi="Times New Roman" w:cs="Times New Roman"/>
          <w:sz w:val="28"/>
          <w:szCs w:val="28"/>
        </w:rPr>
        <w:t xml:space="preserve">В соответствии с решениями, принятыми Думой города Ханты-Мансийска, по уплате местных налогов предоставлено 8 видов налоговых льгот, в том числе по налогу на имущество физических лиц льгота установлена одной категории налогоплательщиков, по земельному налогу – 7 категориям </w:t>
      </w:r>
      <w:r w:rsidRPr="00520A01">
        <w:rPr>
          <w:rFonts w:ascii="Times New Roman" w:hAnsi="Times New Roman" w:cs="Times New Roman"/>
          <w:sz w:val="28"/>
          <w:szCs w:val="28"/>
        </w:rPr>
        <w:t>налогоплательщиков.</w:t>
      </w:r>
    </w:p>
    <w:p w:rsidR="00295428" w:rsidRPr="00520A01" w:rsidRDefault="00295428" w:rsidP="00295428">
      <w:pPr>
        <w:spacing w:after="0"/>
        <w:jc w:val="both"/>
        <w:rPr>
          <w:rFonts w:ascii="Times New Roman" w:hAnsi="Times New Roman" w:cs="Times New Roman"/>
          <w:sz w:val="28"/>
          <w:szCs w:val="28"/>
        </w:rPr>
      </w:pPr>
      <w:r w:rsidRPr="00520A01">
        <w:rPr>
          <w:rFonts w:ascii="Times New Roman" w:hAnsi="Times New Roman" w:cs="Times New Roman"/>
          <w:sz w:val="28"/>
          <w:szCs w:val="28"/>
        </w:rPr>
        <w:tab/>
        <w:t>В связи с решениями, принятыми на мест</w:t>
      </w:r>
      <w:r>
        <w:rPr>
          <w:rFonts w:ascii="Times New Roman" w:hAnsi="Times New Roman" w:cs="Times New Roman"/>
          <w:sz w:val="28"/>
          <w:szCs w:val="28"/>
        </w:rPr>
        <w:t>н</w:t>
      </w:r>
      <w:r w:rsidRPr="00520A01">
        <w:rPr>
          <w:rFonts w:ascii="Times New Roman" w:hAnsi="Times New Roman" w:cs="Times New Roman"/>
          <w:sz w:val="28"/>
          <w:szCs w:val="28"/>
        </w:rPr>
        <w:t xml:space="preserve">ом уровне, прогнозный объём выпадающих доходов </w:t>
      </w:r>
      <w:r>
        <w:rPr>
          <w:rFonts w:ascii="Times New Roman" w:hAnsi="Times New Roman" w:cs="Times New Roman"/>
          <w:sz w:val="28"/>
          <w:szCs w:val="28"/>
        </w:rPr>
        <w:t xml:space="preserve">(налоговые расходы) </w:t>
      </w:r>
      <w:r w:rsidRPr="00520A01">
        <w:rPr>
          <w:rFonts w:ascii="Times New Roman" w:hAnsi="Times New Roman" w:cs="Times New Roman"/>
          <w:sz w:val="28"/>
          <w:szCs w:val="28"/>
        </w:rPr>
        <w:t>составит по 175,6 тыс. рублей в очередном финансовом году и каждом году планового периода.</w:t>
      </w:r>
    </w:p>
    <w:p w:rsidR="00295428" w:rsidRPr="00520A01" w:rsidRDefault="00295428" w:rsidP="00295428">
      <w:pPr>
        <w:spacing w:after="0"/>
        <w:ind w:firstLine="708"/>
        <w:jc w:val="both"/>
        <w:rPr>
          <w:rFonts w:ascii="Times New Roman" w:hAnsi="Times New Roman" w:cs="Times New Roman"/>
          <w:sz w:val="28"/>
          <w:szCs w:val="28"/>
        </w:rPr>
      </w:pPr>
      <w:r w:rsidRPr="00520A01">
        <w:rPr>
          <w:rFonts w:ascii="Times New Roman" w:hAnsi="Times New Roman" w:cs="Times New Roman"/>
          <w:sz w:val="28"/>
          <w:szCs w:val="28"/>
        </w:rPr>
        <w:t>Всего, согласно проведённой оценке, в связи с решениями по предоставлению налоговых льгот по местным налогам принятыми на местном и на федеральном уровне, объем выпадающих доходов бюджета города Ханты-Мансийска составит 9 053,6 тыс. рублей в очередном финансовом году и каждом году планового периода.</w:t>
      </w:r>
    </w:p>
    <w:p w:rsidR="00295428" w:rsidRPr="00520A01" w:rsidRDefault="00295428" w:rsidP="00295428">
      <w:pPr>
        <w:spacing w:after="0"/>
        <w:ind w:firstLine="708"/>
        <w:rPr>
          <w:rFonts w:ascii="Times New Roman" w:hAnsi="Times New Roman" w:cs="Times New Roman"/>
          <w:sz w:val="28"/>
          <w:szCs w:val="28"/>
        </w:rPr>
      </w:pPr>
    </w:p>
    <w:p w:rsidR="00295428" w:rsidRPr="00433507" w:rsidRDefault="00295428" w:rsidP="00295428">
      <w:pPr>
        <w:spacing w:after="0"/>
        <w:ind w:firstLine="708"/>
        <w:jc w:val="both"/>
        <w:rPr>
          <w:rFonts w:ascii="Times New Roman" w:hAnsi="Times New Roman" w:cs="Times New Roman"/>
          <w:sz w:val="28"/>
          <w:szCs w:val="28"/>
        </w:rPr>
      </w:pPr>
      <w:r w:rsidRPr="00520A01">
        <w:rPr>
          <w:rFonts w:ascii="Times New Roman" w:hAnsi="Times New Roman" w:cs="Times New Roman"/>
          <w:sz w:val="28"/>
          <w:szCs w:val="28"/>
        </w:rPr>
        <w:t xml:space="preserve">Прогноз выпадающих доходов из бюджета города Ханты-Мансийска                                                                                      на 2021 год и на плановой период 2022 и 2023 годов в связи с применением налоговых льгот </w:t>
      </w:r>
      <w:r w:rsidRPr="00433507">
        <w:rPr>
          <w:rFonts w:ascii="Times New Roman" w:hAnsi="Times New Roman" w:cs="Times New Roman"/>
          <w:sz w:val="28"/>
          <w:szCs w:val="28"/>
        </w:rPr>
        <w:t xml:space="preserve">представлен в приложении 4 к пояснительной записке. </w:t>
      </w:r>
    </w:p>
    <w:p w:rsidR="00295428" w:rsidRPr="00433507" w:rsidRDefault="00295428" w:rsidP="00295428">
      <w:pPr>
        <w:spacing w:after="0"/>
        <w:ind w:firstLine="708"/>
        <w:rPr>
          <w:rFonts w:ascii="Times New Roman" w:hAnsi="Times New Roman" w:cs="Times New Roman"/>
          <w:sz w:val="28"/>
          <w:szCs w:val="28"/>
        </w:rPr>
      </w:pPr>
    </w:p>
    <w:p w:rsidR="00295428" w:rsidRPr="00520A01" w:rsidRDefault="00295428" w:rsidP="00295428">
      <w:pPr>
        <w:spacing w:after="0"/>
        <w:ind w:firstLine="708"/>
        <w:jc w:val="both"/>
        <w:rPr>
          <w:rFonts w:ascii="Times New Roman" w:hAnsi="Times New Roman" w:cs="Times New Roman"/>
          <w:sz w:val="28"/>
          <w:szCs w:val="28"/>
        </w:rPr>
      </w:pPr>
      <w:r w:rsidRPr="00433507">
        <w:rPr>
          <w:rFonts w:ascii="Times New Roman" w:hAnsi="Times New Roman" w:cs="Times New Roman"/>
          <w:sz w:val="28"/>
          <w:szCs w:val="28"/>
        </w:rPr>
        <w:t>Сведения об оценке налоговых льгот (налоговых расходов), предоставляемых в соответствии с решениями, принятыми органами местного самоуправления города Ханты-Мансийска, на 2021 год и на плановой период 2022 и 2023 годов представлены в приложении 5 к пояснительной записке.</w:t>
      </w:r>
    </w:p>
    <w:p w:rsidR="00295428" w:rsidRPr="00352C12" w:rsidRDefault="00295428" w:rsidP="00295428">
      <w:pPr>
        <w:spacing w:after="0"/>
        <w:ind w:firstLine="708"/>
        <w:rPr>
          <w:rFonts w:ascii="Times New Roman" w:hAnsi="Times New Roman" w:cs="Times New Roman"/>
          <w:sz w:val="28"/>
          <w:szCs w:val="28"/>
          <w:highlight w:val="yellow"/>
        </w:rPr>
      </w:pPr>
    </w:p>
    <w:p w:rsidR="00295428" w:rsidRPr="00552EE4" w:rsidRDefault="00295428" w:rsidP="00295428">
      <w:pPr>
        <w:spacing w:after="0"/>
        <w:ind w:firstLine="709"/>
        <w:jc w:val="both"/>
        <w:rPr>
          <w:rFonts w:ascii="Times New Roman" w:hAnsi="Times New Roman" w:cs="Times New Roman"/>
          <w:sz w:val="28"/>
          <w:szCs w:val="28"/>
        </w:rPr>
      </w:pPr>
      <w:r w:rsidRPr="00552EE4">
        <w:rPr>
          <w:rFonts w:ascii="Times New Roman" w:hAnsi="Times New Roman" w:cs="Times New Roman"/>
          <w:b/>
          <w:sz w:val="28"/>
          <w:szCs w:val="28"/>
        </w:rPr>
        <w:t>Неналоговые доходы</w:t>
      </w:r>
      <w:r w:rsidRPr="00552EE4">
        <w:rPr>
          <w:rFonts w:ascii="Times New Roman" w:hAnsi="Times New Roman" w:cs="Times New Roman"/>
          <w:sz w:val="28"/>
          <w:szCs w:val="28"/>
        </w:rPr>
        <w:t xml:space="preserve"> составляют порядка 2% в структуре доходов городского бюджета. Поступление неналоговых доходов спрогнозировано в сумме: </w:t>
      </w:r>
    </w:p>
    <w:p w:rsidR="00295428" w:rsidRPr="00552EE4" w:rsidRDefault="00295428" w:rsidP="00295428">
      <w:pPr>
        <w:spacing w:after="0"/>
        <w:ind w:firstLine="708"/>
        <w:rPr>
          <w:rFonts w:ascii="Times New Roman" w:hAnsi="Times New Roman" w:cs="Times New Roman"/>
          <w:sz w:val="28"/>
          <w:szCs w:val="28"/>
        </w:rPr>
      </w:pPr>
      <w:r w:rsidRPr="00552EE4">
        <w:rPr>
          <w:rFonts w:ascii="Times New Roman" w:hAnsi="Times New Roman" w:cs="Times New Roman"/>
          <w:sz w:val="28"/>
          <w:szCs w:val="28"/>
        </w:rPr>
        <w:t xml:space="preserve">на 2021 год – </w:t>
      </w:r>
      <w:r>
        <w:rPr>
          <w:rFonts w:ascii="Times New Roman" w:hAnsi="Times New Roman" w:cs="Times New Roman"/>
          <w:sz w:val="28"/>
          <w:szCs w:val="28"/>
        </w:rPr>
        <w:t>174 384</w:t>
      </w:r>
      <w:r w:rsidRPr="00552EE4">
        <w:rPr>
          <w:rFonts w:ascii="Times New Roman" w:hAnsi="Times New Roman" w:cs="Times New Roman"/>
          <w:sz w:val="28"/>
          <w:szCs w:val="28"/>
        </w:rPr>
        <w:t>,7 тыс. рублей;</w:t>
      </w:r>
    </w:p>
    <w:p w:rsidR="00295428" w:rsidRPr="00552EE4" w:rsidRDefault="00295428" w:rsidP="00295428">
      <w:pPr>
        <w:spacing w:after="0"/>
        <w:ind w:firstLine="708"/>
        <w:rPr>
          <w:rFonts w:ascii="Times New Roman" w:hAnsi="Times New Roman" w:cs="Times New Roman"/>
          <w:sz w:val="28"/>
          <w:szCs w:val="28"/>
        </w:rPr>
      </w:pPr>
      <w:r w:rsidRPr="00552EE4">
        <w:rPr>
          <w:rFonts w:ascii="Times New Roman" w:hAnsi="Times New Roman" w:cs="Times New Roman"/>
          <w:sz w:val="28"/>
          <w:szCs w:val="28"/>
        </w:rPr>
        <w:t xml:space="preserve">на 2022 год – </w:t>
      </w:r>
      <w:r>
        <w:rPr>
          <w:rFonts w:ascii="Times New Roman" w:hAnsi="Times New Roman" w:cs="Times New Roman"/>
          <w:sz w:val="28"/>
          <w:szCs w:val="28"/>
        </w:rPr>
        <w:t>161 450</w:t>
      </w:r>
      <w:r w:rsidRPr="00552EE4">
        <w:rPr>
          <w:rFonts w:ascii="Times New Roman" w:hAnsi="Times New Roman" w:cs="Times New Roman"/>
          <w:sz w:val="28"/>
          <w:szCs w:val="28"/>
        </w:rPr>
        <w:t>,8 тыс. рублей;</w:t>
      </w:r>
    </w:p>
    <w:p w:rsidR="00295428" w:rsidRPr="00552EE4" w:rsidRDefault="00295428" w:rsidP="00295428">
      <w:pPr>
        <w:spacing w:after="0"/>
        <w:ind w:firstLine="708"/>
        <w:rPr>
          <w:rFonts w:ascii="Times New Roman" w:hAnsi="Times New Roman" w:cs="Times New Roman"/>
          <w:sz w:val="28"/>
          <w:szCs w:val="28"/>
        </w:rPr>
      </w:pPr>
      <w:r w:rsidRPr="00552EE4">
        <w:rPr>
          <w:rFonts w:ascii="Times New Roman" w:hAnsi="Times New Roman" w:cs="Times New Roman"/>
          <w:sz w:val="28"/>
          <w:szCs w:val="28"/>
        </w:rPr>
        <w:t xml:space="preserve">на 2023 год – </w:t>
      </w:r>
      <w:r>
        <w:rPr>
          <w:rFonts w:ascii="Times New Roman" w:hAnsi="Times New Roman" w:cs="Times New Roman"/>
          <w:sz w:val="28"/>
          <w:szCs w:val="28"/>
        </w:rPr>
        <w:t>152 536</w:t>
      </w:r>
      <w:r w:rsidRPr="00552EE4">
        <w:rPr>
          <w:rFonts w:ascii="Times New Roman" w:hAnsi="Times New Roman" w:cs="Times New Roman"/>
          <w:sz w:val="28"/>
          <w:szCs w:val="28"/>
        </w:rPr>
        <w:t>,7 тыс. рублей.</w:t>
      </w:r>
    </w:p>
    <w:p w:rsidR="00295428" w:rsidRPr="00552EE4" w:rsidRDefault="00295428" w:rsidP="00295428">
      <w:pPr>
        <w:spacing w:after="0"/>
        <w:rPr>
          <w:rFonts w:ascii="Times New Roman" w:hAnsi="Times New Roman" w:cs="Times New Roman"/>
          <w:b/>
          <w:sz w:val="28"/>
          <w:szCs w:val="28"/>
        </w:rPr>
      </w:pPr>
    </w:p>
    <w:p w:rsidR="00295428" w:rsidRPr="00552EE4" w:rsidRDefault="00295428" w:rsidP="00295428">
      <w:pPr>
        <w:jc w:val="right"/>
        <w:rPr>
          <w:rFonts w:ascii="Times New Roman" w:hAnsi="Times New Roman" w:cs="Times New Roman"/>
          <w:sz w:val="28"/>
          <w:szCs w:val="28"/>
        </w:rPr>
      </w:pPr>
      <w:r w:rsidRPr="00552EE4">
        <w:rPr>
          <w:rFonts w:ascii="Times New Roman" w:hAnsi="Times New Roman" w:cs="Times New Roman"/>
          <w:sz w:val="28"/>
          <w:szCs w:val="28"/>
        </w:rPr>
        <w:lastRenderedPageBreak/>
        <w:t>Рисунок 2.6</w:t>
      </w:r>
    </w:p>
    <w:p w:rsidR="00295428" w:rsidRPr="00552EE4" w:rsidRDefault="00295428" w:rsidP="00295428">
      <w:pPr>
        <w:spacing w:after="0"/>
        <w:jc w:val="center"/>
        <w:rPr>
          <w:rFonts w:ascii="Times New Roman" w:hAnsi="Times New Roman" w:cs="Times New Roman"/>
          <w:b/>
          <w:sz w:val="28"/>
          <w:szCs w:val="28"/>
        </w:rPr>
      </w:pPr>
      <w:r w:rsidRPr="00552EE4">
        <w:rPr>
          <w:rFonts w:ascii="Times New Roman" w:hAnsi="Times New Roman" w:cs="Times New Roman"/>
          <w:b/>
          <w:sz w:val="28"/>
          <w:szCs w:val="28"/>
        </w:rPr>
        <w:t>Структура неналоговых доходов бюджета города Ханты-Мансийска</w:t>
      </w:r>
    </w:p>
    <w:p w:rsidR="00295428" w:rsidRPr="00552EE4" w:rsidRDefault="00295428" w:rsidP="00295428">
      <w:pPr>
        <w:spacing w:after="0"/>
        <w:jc w:val="center"/>
        <w:rPr>
          <w:rFonts w:ascii="Times New Roman" w:hAnsi="Times New Roman" w:cs="Times New Roman"/>
          <w:b/>
          <w:sz w:val="28"/>
          <w:szCs w:val="28"/>
        </w:rPr>
      </w:pPr>
      <w:r w:rsidRPr="00552EE4">
        <w:rPr>
          <w:rFonts w:ascii="Times New Roman" w:hAnsi="Times New Roman" w:cs="Times New Roman"/>
          <w:b/>
          <w:sz w:val="28"/>
          <w:szCs w:val="28"/>
        </w:rPr>
        <w:t>в 2021 году и плановом периоде 2022 и 2023 годов, в %</w:t>
      </w:r>
    </w:p>
    <w:p w:rsidR="00295428" w:rsidRPr="00552EE4" w:rsidRDefault="00295428" w:rsidP="00295428">
      <w:pPr>
        <w:spacing w:after="0"/>
        <w:jc w:val="center"/>
        <w:rPr>
          <w:rFonts w:ascii="Times New Roman" w:hAnsi="Times New Roman" w:cs="Times New Roman"/>
          <w:b/>
          <w:sz w:val="28"/>
          <w:szCs w:val="28"/>
        </w:rPr>
      </w:pPr>
    </w:p>
    <w:p w:rsidR="00295428" w:rsidRPr="00A530CA" w:rsidRDefault="00295428" w:rsidP="00295428">
      <w:pPr>
        <w:spacing w:after="0"/>
        <w:jc w:val="center"/>
        <w:rPr>
          <w:rFonts w:ascii="Times New Roman" w:hAnsi="Times New Roman" w:cs="Times New Roman"/>
          <w:b/>
          <w:sz w:val="28"/>
          <w:szCs w:val="28"/>
        </w:rPr>
      </w:pPr>
      <w:r w:rsidRPr="00A530CA">
        <w:rPr>
          <w:rFonts w:ascii="Times New Roman" w:hAnsi="Times New Roman" w:cs="Times New Roman"/>
          <w:b/>
          <w:noProof/>
          <w:sz w:val="28"/>
          <w:szCs w:val="28"/>
        </w:rPr>
        <w:drawing>
          <wp:inline distT="0" distB="0" distL="0" distR="0">
            <wp:extent cx="5367131" cy="2989691"/>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95428" w:rsidRPr="00352C12" w:rsidRDefault="00295428" w:rsidP="00295428">
      <w:pPr>
        <w:spacing w:after="0"/>
        <w:jc w:val="center"/>
        <w:rPr>
          <w:rFonts w:ascii="Times New Roman" w:hAnsi="Times New Roman" w:cs="Times New Roman"/>
          <w:b/>
          <w:sz w:val="28"/>
          <w:szCs w:val="28"/>
          <w:highlight w:val="yellow"/>
        </w:rPr>
      </w:pPr>
    </w:p>
    <w:p w:rsidR="00295428" w:rsidRPr="00552EE4" w:rsidRDefault="00295428" w:rsidP="00295428">
      <w:pPr>
        <w:jc w:val="right"/>
        <w:rPr>
          <w:rFonts w:ascii="Times New Roman" w:hAnsi="Times New Roman" w:cs="Times New Roman"/>
          <w:sz w:val="28"/>
          <w:szCs w:val="28"/>
        </w:rPr>
      </w:pPr>
      <w:r w:rsidRPr="00552EE4">
        <w:rPr>
          <w:rFonts w:ascii="Times New Roman" w:hAnsi="Times New Roman" w:cs="Times New Roman"/>
          <w:sz w:val="28"/>
          <w:szCs w:val="28"/>
        </w:rPr>
        <w:t>Рисунок 2.7</w:t>
      </w:r>
    </w:p>
    <w:p w:rsidR="00295428" w:rsidRPr="00552EE4" w:rsidRDefault="00295428" w:rsidP="00295428">
      <w:pPr>
        <w:jc w:val="center"/>
        <w:rPr>
          <w:rFonts w:ascii="Times New Roman" w:hAnsi="Times New Roman" w:cs="Times New Roman"/>
          <w:b/>
          <w:sz w:val="28"/>
          <w:szCs w:val="28"/>
        </w:rPr>
      </w:pPr>
      <w:r w:rsidRPr="00552EE4">
        <w:rPr>
          <w:rFonts w:ascii="Times New Roman" w:hAnsi="Times New Roman" w:cs="Times New Roman"/>
          <w:b/>
          <w:sz w:val="28"/>
          <w:szCs w:val="28"/>
        </w:rPr>
        <w:t>Неналоговые доходы бюджета города Ханты-Мансийска</w:t>
      </w:r>
    </w:p>
    <w:p w:rsidR="00295428" w:rsidRPr="00552EE4" w:rsidRDefault="00295428" w:rsidP="00295428">
      <w:pPr>
        <w:jc w:val="right"/>
        <w:rPr>
          <w:rFonts w:ascii="Times New Roman" w:hAnsi="Times New Roman" w:cs="Times New Roman"/>
          <w:sz w:val="28"/>
          <w:szCs w:val="28"/>
        </w:rPr>
      </w:pPr>
      <w:r w:rsidRPr="00552EE4">
        <w:rPr>
          <w:rFonts w:ascii="Times New Roman" w:hAnsi="Times New Roman" w:cs="Times New Roman"/>
          <w:sz w:val="28"/>
          <w:szCs w:val="28"/>
        </w:rPr>
        <w:t>(тыс. рублей)</w:t>
      </w:r>
    </w:p>
    <w:p w:rsidR="00295428" w:rsidRPr="00141E6F" w:rsidRDefault="00295428" w:rsidP="00295428">
      <w:pPr>
        <w:rPr>
          <w:rFonts w:ascii="Times New Roman" w:hAnsi="Times New Roman" w:cs="Times New Roman"/>
          <w:b/>
          <w:sz w:val="28"/>
          <w:szCs w:val="28"/>
        </w:rPr>
      </w:pPr>
      <w:r w:rsidRPr="00141E6F">
        <w:rPr>
          <w:rFonts w:ascii="Times New Roman" w:hAnsi="Times New Roman" w:cs="Times New Roman"/>
          <w:b/>
          <w:noProof/>
          <w:sz w:val="28"/>
          <w:szCs w:val="28"/>
        </w:rPr>
        <w:drawing>
          <wp:inline distT="0" distB="0" distL="0" distR="0">
            <wp:extent cx="5732890" cy="3538331"/>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95428" w:rsidRPr="00141E6F" w:rsidRDefault="00295428" w:rsidP="00295428">
      <w:pPr>
        <w:rPr>
          <w:rFonts w:ascii="Times New Roman" w:hAnsi="Times New Roman" w:cs="Times New Roman"/>
          <w:b/>
          <w:sz w:val="28"/>
          <w:szCs w:val="28"/>
        </w:rPr>
      </w:pPr>
    </w:p>
    <w:p w:rsidR="00295428" w:rsidRPr="00141E6F" w:rsidRDefault="00295428" w:rsidP="00295428">
      <w:pPr>
        <w:jc w:val="right"/>
        <w:rPr>
          <w:rFonts w:ascii="Times New Roman" w:hAnsi="Times New Roman" w:cs="Times New Roman"/>
          <w:sz w:val="28"/>
          <w:szCs w:val="28"/>
        </w:rPr>
      </w:pPr>
      <w:r w:rsidRPr="00141E6F">
        <w:rPr>
          <w:rFonts w:ascii="Times New Roman" w:hAnsi="Times New Roman" w:cs="Times New Roman"/>
          <w:sz w:val="28"/>
          <w:szCs w:val="28"/>
        </w:rPr>
        <w:t xml:space="preserve">Таблица 2.3 </w:t>
      </w:r>
    </w:p>
    <w:p w:rsidR="00295428" w:rsidRPr="00141E6F" w:rsidRDefault="00295428" w:rsidP="00295428">
      <w:pPr>
        <w:jc w:val="center"/>
        <w:rPr>
          <w:rFonts w:ascii="Times New Roman" w:hAnsi="Times New Roman" w:cs="Times New Roman"/>
          <w:b/>
          <w:sz w:val="28"/>
          <w:szCs w:val="28"/>
        </w:rPr>
      </w:pPr>
      <w:r w:rsidRPr="00141E6F">
        <w:rPr>
          <w:rFonts w:ascii="Times New Roman" w:hAnsi="Times New Roman" w:cs="Times New Roman"/>
          <w:b/>
          <w:sz w:val="28"/>
          <w:szCs w:val="28"/>
        </w:rPr>
        <w:t>Неналоговые доходы бюджета города Ханты-Мансийска</w:t>
      </w:r>
    </w:p>
    <w:p w:rsidR="00295428" w:rsidRPr="00141E6F" w:rsidRDefault="00295428" w:rsidP="00295428">
      <w:pPr>
        <w:jc w:val="right"/>
        <w:rPr>
          <w:rFonts w:ascii="Times New Roman" w:hAnsi="Times New Roman" w:cs="Times New Roman"/>
          <w:sz w:val="28"/>
          <w:szCs w:val="28"/>
        </w:rPr>
      </w:pPr>
      <w:r w:rsidRPr="00141E6F">
        <w:rPr>
          <w:rFonts w:ascii="Times New Roman" w:hAnsi="Times New Roman" w:cs="Times New Roman"/>
          <w:sz w:val="28"/>
          <w:szCs w:val="28"/>
        </w:rPr>
        <w:t xml:space="preserve"> (тыс. рублей)</w:t>
      </w:r>
    </w:p>
    <w:tbl>
      <w:tblPr>
        <w:tblW w:w="9370" w:type="dxa"/>
        <w:tblInd w:w="94" w:type="dxa"/>
        <w:tblLook w:val="04A0" w:firstRow="1" w:lastRow="0" w:firstColumn="1" w:lastColumn="0" w:noHBand="0" w:noVBand="1"/>
      </w:tblPr>
      <w:tblGrid>
        <w:gridCol w:w="2991"/>
        <w:gridCol w:w="1276"/>
        <w:gridCol w:w="1417"/>
        <w:gridCol w:w="1276"/>
        <w:gridCol w:w="1276"/>
        <w:gridCol w:w="1134"/>
      </w:tblGrid>
      <w:tr w:rsidR="00295428" w:rsidRPr="00141E6F" w:rsidTr="000150B6">
        <w:trPr>
          <w:trHeight w:val="1397"/>
          <w:tblHead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428" w:rsidRPr="00141E6F" w:rsidRDefault="00295428" w:rsidP="000150B6">
            <w:pPr>
              <w:jc w:val="center"/>
              <w:rPr>
                <w:rFonts w:ascii="Times New Roman" w:eastAsia="Times New Roman" w:hAnsi="Times New Roman" w:cs="Times New Roman"/>
                <w:color w:val="000000"/>
                <w:sz w:val="20"/>
                <w:szCs w:val="20"/>
              </w:rPr>
            </w:pPr>
            <w:r w:rsidRPr="00141E6F">
              <w:rPr>
                <w:rFonts w:ascii="Times New Roman" w:eastAsia="Times New Roman" w:hAnsi="Times New Roman" w:cs="Times New Roman"/>
                <w:bCs/>
                <w:sz w:val="20"/>
                <w:szCs w:val="2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5428" w:rsidRPr="00141E6F" w:rsidRDefault="00295428" w:rsidP="000150B6">
            <w:pPr>
              <w:rPr>
                <w:rFonts w:ascii="Times New Roman" w:eastAsia="Times New Roman" w:hAnsi="Times New Roman" w:cs="Times New Roman"/>
                <w:color w:val="000000"/>
                <w:sz w:val="20"/>
                <w:szCs w:val="20"/>
              </w:rPr>
            </w:pPr>
            <w:r w:rsidRPr="00141E6F">
              <w:rPr>
                <w:rFonts w:ascii="Times New Roman" w:eastAsia="Times New Roman" w:hAnsi="Times New Roman" w:cs="Times New Roman"/>
                <w:color w:val="000000"/>
                <w:sz w:val="20"/>
                <w:szCs w:val="20"/>
              </w:rPr>
              <w:t>2019 год (факт)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5428" w:rsidRPr="00141E6F" w:rsidRDefault="00295428" w:rsidP="000150B6">
            <w:pPr>
              <w:spacing w:after="0"/>
              <w:rPr>
                <w:rFonts w:ascii="Times New Roman" w:eastAsia="Times New Roman" w:hAnsi="Times New Roman" w:cs="Times New Roman"/>
                <w:bCs/>
                <w:sz w:val="24"/>
                <w:szCs w:val="24"/>
              </w:rPr>
            </w:pPr>
            <w:r w:rsidRPr="00141E6F">
              <w:rPr>
                <w:rFonts w:ascii="Times New Roman" w:hAnsi="Times New Roman" w:cs="Times New Roman"/>
                <w:color w:val="000000"/>
                <w:sz w:val="20"/>
                <w:szCs w:val="20"/>
              </w:rPr>
              <w:t xml:space="preserve">2020 год (Решение Думы </w:t>
            </w:r>
            <w:r w:rsidRPr="00141E6F">
              <w:rPr>
                <w:rFonts w:ascii="Times New Roman" w:hAnsi="Times New Roman" w:cs="Times New Roman"/>
                <w:sz w:val="20"/>
                <w:szCs w:val="20"/>
              </w:rPr>
              <w:t>№ 385-</w:t>
            </w:r>
            <w:r w:rsidRPr="00141E6F">
              <w:rPr>
                <w:rFonts w:ascii="Times New Roman" w:hAnsi="Times New Roman" w:cs="Times New Roman"/>
                <w:sz w:val="20"/>
                <w:szCs w:val="20"/>
                <w:lang w:val="en-US"/>
              </w:rPr>
              <w:t>VI</w:t>
            </w:r>
            <w:r w:rsidRPr="00141E6F">
              <w:rPr>
                <w:rFonts w:ascii="Times New Roman" w:hAnsi="Times New Roman" w:cs="Times New Roman"/>
                <w:sz w:val="20"/>
                <w:szCs w:val="20"/>
              </w:rPr>
              <w:t xml:space="preserve"> РД от 20.12.2019 года</w:t>
            </w:r>
            <w:r w:rsidRPr="00141E6F">
              <w:rPr>
                <w:rFonts w:ascii="Times New Roman" w:hAnsi="Times New Roman" w:cs="Times New Roman"/>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5428" w:rsidRPr="00141E6F" w:rsidRDefault="00295428" w:rsidP="000150B6">
            <w:pPr>
              <w:spacing w:after="0"/>
              <w:rPr>
                <w:rFonts w:ascii="Times New Roman" w:eastAsia="Times New Roman" w:hAnsi="Times New Roman" w:cs="Times New Roman"/>
                <w:bCs/>
                <w:sz w:val="24"/>
                <w:szCs w:val="24"/>
              </w:rPr>
            </w:pPr>
            <w:r w:rsidRPr="00141E6F">
              <w:rPr>
                <w:rFonts w:ascii="Times New Roman" w:eastAsia="Times New Roman" w:hAnsi="Times New Roman" w:cs="Times New Roman"/>
                <w:bCs/>
                <w:sz w:val="24"/>
                <w:szCs w:val="24"/>
              </w:rPr>
              <w:t>2021 год</w:t>
            </w:r>
          </w:p>
          <w:p w:rsidR="00295428" w:rsidRPr="00141E6F" w:rsidRDefault="00295428" w:rsidP="000150B6">
            <w:pPr>
              <w:spacing w:after="0"/>
              <w:rPr>
                <w:rFonts w:ascii="Times New Roman" w:eastAsia="Times New Roman" w:hAnsi="Times New Roman" w:cs="Times New Roman"/>
                <w:bCs/>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5428" w:rsidRPr="00141E6F" w:rsidRDefault="00295428" w:rsidP="000150B6">
            <w:pPr>
              <w:spacing w:after="0"/>
              <w:rPr>
                <w:rFonts w:ascii="Times New Roman" w:eastAsia="Times New Roman" w:hAnsi="Times New Roman" w:cs="Times New Roman"/>
                <w:bCs/>
                <w:sz w:val="24"/>
                <w:szCs w:val="24"/>
              </w:rPr>
            </w:pPr>
            <w:r w:rsidRPr="00141E6F">
              <w:rPr>
                <w:rFonts w:ascii="Times New Roman" w:eastAsia="Times New Roman" w:hAnsi="Times New Roman" w:cs="Times New Roman"/>
                <w:bCs/>
                <w:sz w:val="24"/>
                <w:szCs w:val="24"/>
              </w:rPr>
              <w:t>2022 год</w:t>
            </w:r>
          </w:p>
          <w:p w:rsidR="00295428" w:rsidRPr="00141E6F" w:rsidRDefault="00295428" w:rsidP="000150B6">
            <w:pPr>
              <w:spacing w:after="0"/>
              <w:rPr>
                <w:rFonts w:ascii="Times New Roman" w:eastAsia="Times New Roman" w:hAnsi="Times New Roman" w:cs="Times New Roman"/>
                <w:bCs/>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5428" w:rsidRPr="00141E6F" w:rsidRDefault="00295428" w:rsidP="000150B6">
            <w:pPr>
              <w:spacing w:after="0"/>
              <w:rPr>
                <w:rFonts w:ascii="Times New Roman" w:eastAsia="Times New Roman" w:hAnsi="Times New Roman" w:cs="Times New Roman"/>
                <w:bCs/>
                <w:sz w:val="24"/>
                <w:szCs w:val="24"/>
              </w:rPr>
            </w:pPr>
            <w:r w:rsidRPr="00141E6F">
              <w:rPr>
                <w:rFonts w:ascii="Times New Roman" w:eastAsia="Times New Roman" w:hAnsi="Times New Roman" w:cs="Times New Roman"/>
                <w:bCs/>
                <w:sz w:val="24"/>
                <w:szCs w:val="24"/>
              </w:rPr>
              <w:t>2023 год</w:t>
            </w:r>
          </w:p>
          <w:p w:rsidR="00295428" w:rsidRPr="00141E6F" w:rsidRDefault="00295428" w:rsidP="000150B6">
            <w:pPr>
              <w:spacing w:after="0"/>
              <w:rPr>
                <w:rFonts w:ascii="Times New Roman" w:eastAsia="Times New Roman" w:hAnsi="Times New Roman" w:cs="Times New Roman"/>
                <w:bCs/>
                <w:sz w:val="24"/>
                <w:szCs w:val="24"/>
              </w:rPr>
            </w:pPr>
          </w:p>
        </w:tc>
      </w:tr>
      <w:tr w:rsidR="00295428" w:rsidRPr="00141E6F" w:rsidTr="000150B6">
        <w:trPr>
          <w:trHeight w:val="796"/>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295428" w:rsidRPr="00141E6F" w:rsidRDefault="00295428" w:rsidP="000150B6">
            <w:pPr>
              <w:spacing w:after="0"/>
              <w:rPr>
                <w:rFonts w:ascii="Times New Roman" w:eastAsia="Times New Roman" w:hAnsi="Times New Roman" w:cs="Times New Roman"/>
                <w:color w:val="000000"/>
                <w:sz w:val="20"/>
                <w:szCs w:val="20"/>
              </w:rPr>
            </w:pPr>
            <w:r w:rsidRPr="00141E6F">
              <w:rPr>
                <w:rFonts w:ascii="Times New Roman" w:eastAsia="Times New Roman" w:hAnsi="Times New Roman" w:cs="Times New Roman"/>
                <w:color w:val="000000"/>
                <w:sz w:val="20"/>
                <w:szCs w:val="20"/>
              </w:rPr>
              <w:t>Доходы от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133 168,1   </w:t>
            </w:r>
          </w:p>
        </w:tc>
        <w:tc>
          <w:tcPr>
            <w:tcW w:w="1417"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118 974,8   </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113 263,9   </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104 485,0   </w:t>
            </w:r>
          </w:p>
        </w:tc>
        <w:tc>
          <w:tcPr>
            <w:tcW w:w="1134"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99 858,9   </w:t>
            </w:r>
          </w:p>
        </w:tc>
      </w:tr>
      <w:tr w:rsidR="00295428" w:rsidRPr="00141E6F" w:rsidTr="000150B6">
        <w:trPr>
          <w:trHeight w:val="548"/>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295428" w:rsidRPr="00141E6F" w:rsidRDefault="00295428" w:rsidP="000150B6">
            <w:pPr>
              <w:spacing w:after="0"/>
              <w:rPr>
                <w:rFonts w:ascii="Times New Roman" w:eastAsia="Times New Roman" w:hAnsi="Times New Roman" w:cs="Times New Roman"/>
                <w:color w:val="000000"/>
                <w:sz w:val="20"/>
                <w:szCs w:val="20"/>
              </w:rPr>
            </w:pPr>
            <w:r w:rsidRPr="00141E6F">
              <w:rPr>
                <w:rFonts w:ascii="Times New Roman" w:eastAsia="Times New Roman" w:hAnsi="Times New Roman" w:cs="Times New Roman"/>
                <w:color w:val="000000"/>
                <w:sz w:val="20"/>
                <w:szCs w:val="20"/>
              </w:rPr>
              <w:t>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8 594,5   </w:t>
            </w:r>
          </w:p>
        </w:tc>
        <w:tc>
          <w:tcPr>
            <w:tcW w:w="1417"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5 200,0   </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9 368,8   </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9 368,8   </w:t>
            </w:r>
          </w:p>
        </w:tc>
        <w:tc>
          <w:tcPr>
            <w:tcW w:w="1134"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9 368,8   </w:t>
            </w:r>
          </w:p>
        </w:tc>
      </w:tr>
      <w:tr w:rsidR="00295428" w:rsidRPr="00141E6F" w:rsidTr="000150B6">
        <w:trPr>
          <w:trHeight w:val="791"/>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295428" w:rsidRPr="00141E6F" w:rsidRDefault="00295428" w:rsidP="000150B6">
            <w:pPr>
              <w:spacing w:after="0"/>
              <w:rPr>
                <w:rFonts w:ascii="Times New Roman" w:eastAsia="Times New Roman" w:hAnsi="Times New Roman" w:cs="Times New Roman"/>
                <w:color w:val="000000"/>
                <w:sz w:val="20"/>
                <w:szCs w:val="20"/>
              </w:rPr>
            </w:pPr>
            <w:r w:rsidRPr="00141E6F">
              <w:rPr>
                <w:rFonts w:ascii="Times New Roman" w:eastAsia="Times New Roman" w:hAnsi="Times New Roman" w:cs="Times New Roman"/>
                <w:color w:val="000000"/>
                <w:sz w:val="20"/>
                <w:szCs w:val="2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15 584,4   </w:t>
            </w:r>
          </w:p>
        </w:tc>
        <w:tc>
          <w:tcPr>
            <w:tcW w:w="1417"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888,0   </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895,0   </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895,0   </w:t>
            </w:r>
          </w:p>
        </w:tc>
        <w:tc>
          <w:tcPr>
            <w:tcW w:w="1134"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895,0   </w:t>
            </w:r>
          </w:p>
        </w:tc>
      </w:tr>
      <w:tr w:rsidR="00295428" w:rsidRPr="00141E6F" w:rsidTr="000150B6">
        <w:trPr>
          <w:trHeight w:val="758"/>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295428" w:rsidRPr="00141E6F" w:rsidRDefault="00295428" w:rsidP="000150B6">
            <w:pPr>
              <w:spacing w:after="0"/>
              <w:rPr>
                <w:rFonts w:ascii="Times New Roman" w:eastAsia="Times New Roman" w:hAnsi="Times New Roman" w:cs="Times New Roman"/>
                <w:color w:val="000000"/>
                <w:sz w:val="20"/>
                <w:szCs w:val="20"/>
              </w:rPr>
            </w:pPr>
            <w:r w:rsidRPr="00141E6F">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58 879,4   </w:t>
            </w:r>
          </w:p>
        </w:tc>
        <w:tc>
          <w:tcPr>
            <w:tcW w:w="1417"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37 805,0   </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41 901,5   </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37 770,5   </w:t>
            </w:r>
          </w:p>
        </w:tc>
        <w:tc>
          <w:tcPr>
            <w:tcW w:w="1134"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33 482,5   </w:t>
            </w:r>
          </w:p>
        </w:tc>
      </w:tr>
      <w:tr w:rsidR="00295428" w:rsidRPr="00141E6F" w:rsidTr="000150B6">
        <w:trPr>
          <w:trHeight w:val="518"/>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295428" w:rsidRPr="00141E6F" w:rsidRDefault="00295428" w:rsidP="000150B6">
            <w:pPr>
              <w:spacing w:after="0"/>
              <w:rPr>
                <w:rFonts w:ascii="Times New Roman" w:eastAsia="Times New Roman" w:hAnsi="Times New Roman" w:cs="Times New Roman"/>
                <w:color w:val="000000"/>
                <w:sz w:val="20"/>
                <w:szCs w:val="20"/>
              </w:rPr>
            </w:pPr>
            <w:r w:rsidRPr="00141E6F">
              <w:rPr>
                <w:rFonts w:ascii="Times New Roman" w:eastAsia="Times New Roman" w:hAnsi="Times New Roman" w:cs="Times New Roman"/>
                <w:color w:val="000000"/>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60 993,2   </w:t>
            </w:r>
          </w:p>
        </w:tc>
        <w:tc>
          <w:tcPr>
            <w:tcW w:w="1417"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2 769,0   </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7 845,5   </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7 821,5   </w:t>
            </w:r>
          </w:p>
        </w:tc>
        <w:tc>
          <w:tcPr>
            <w:tcW w:w="1134"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7 821,5   </w:t>
            </w:r>
          </w:p>
        </w:tc>
      </w:tr>
      <w:tr w:rsidR="00295428" w:rsidRPr="00141E6F" w:rsidTr="000150B6">
        <w:trPr>
          <w:trHeight w:val="359"/>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295428" w:rsidRPr="00141E6F" w:rsidRDefault="00295428" w:rsidP="000150B6">
            <w:pPr>
              <w:spacing w:after="0"/>
              <w:rPr>
                <w:rFonts w:ascii="Times New Roman" w:eastAsia="Times New Roman" w:hAnsi="Times New Roman" w:cs="Times New Roman"/>
                <w:color w:val="000000"/>
                <w:sz w:val="20"/>
                <w:szCs w:val="20"/>
              </w:rPr>
            </w:pPr>
            <w:r w:rsidRPr="00141E6F">
              <w:rPr>
                <w:rFonts w:ascii="Times New Roman" w:eastAsia="Times New Roman" w:hAnsi="Times New Roman" w:cs="Times New Roman"/>
                <w:color w:val="000000"/>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979,6   </w:t>
            </w:r>
          </w:p>
        </w:tc>
        <w:tc>
          <w:tcPr>
            <w:tcW w:w="1417" w:type="dxa"/>
            <w:tcBorders>
              <w:top w:val="nil"/>
              <w:left w:val="nil"/>
              <w:bottom w:val="single" w:sz="4" w:space="0" w:color="auto"/>
              <w:right w:val="single" w:sz="4" w:space="0" w:color="auto"/>
            </w:tcBorders>
            <w:shd w:val="clear" w:color="auto" w:fill="auto"/>
            <w:noWrap/>
            <w:hideMark/>
          </w:tcPr>
          <w:p w:rsidR="00295428" w:rsidRPr="00141E6F" w:rsidRDefault="00295428" w:rsidP="000150B6">
            <w:pPr>
              <w:rPr>
                <w:rFonts w:ascii="Times New Roman" w:hAnsi="Times New Roman" w:cs="Times New Roman"/>
                <w:sz w:val="20"/>
                <w:szCs w:val="20"/>
              </w:rPr>
            </w:pPr>
            <w:r w:rsidRPr="00141E6F">
              <w:rPr>
                <w:rFonts w:ascii="Times New Roman" w:hAnsi="Times New Roman" w:cs="Times New Roman"/>
                <w:sz w:val="20"/>
                <w:szCs w:val="20"/>
              </w:rPr>
              <w:t xml:space="preserve"> 560,0   </w:t>
            </w:r>
          </w:p>
        </w:tc>
        <w:tc>
          <w:tcPr>
            <w:tcW w:w="1276" w:type="dxa"/>
            <w:tcBorders>
              <w:top w:val="nil"/>
              <w:left w:val="nil"/>
              <w:bottom w:val="single" w:sz="4" w:space="0" w:color="auto"/>
              <w:right w:val="single" w:sz="4" w:space="0" w:color="auto"/>
            </w:tcBorders>
            <w:shd w:val="clear" w:color="auto" w:fill="auto"/>
            <w:noWrap/>
          </w:tcPr>
          <w:p w:rsidR="00295428" w:rsidRPr="00141E6F" w:rsidRDefault="00295428" w:rsidP="000150B6">
            <w:pPr>
              <w:rPr>
                <w:rFonts w:ascii="Times New Roman" w:hAnsi="Times New Roman" w:cs="Times New Roman"/>
                <w:sz w:val="20"/>
                <w:szCs w:val="20"/>
              </w:rPr>
            </w:pPr>
            <w:r>
              <w:rPr>
                <w:rFonts w:ascii="Times New Roman" w:hAnsi="Times New Roman" w:cs="Times New Roman"/>
                <w:sz w:val="20"/>
                <w:szCs w:val="20"/>
              </w:rPr>
              <w:t>1 110,0</w:t>
            </w:r>
          </w:p>
        </w:tc>
        <w:tc>
          <w:tcPr>
            <w:tcW w:w="1276" w:type="dxa"/>
            <w:tcBorders>
              <w:top w:val="nil"/>
              <w:left w:val="nil"/>
              <w:bottom w:val="single" w:sz="4" w:space="0" w:color="auto"/>
              <w:right w:val="single" w:sz="4" w:space="0" w:color="auto"/>
            </w:tcBorders>
            <w:shd w:val="clear" w:color="auto" w:fill="auto"/>
            <w:noWrap/>
          </w:tcPr>
          <w:p w:rsidR="00295428" w:rsidRPr="00141E6F" w:rsidRDefault="00295428" w:rsidP="000150B6">
            <w:pPr>
              <w:rPr>
                <w:rFonts w:ascii="Times New Roman" w:hAnsi="Times New Roman" w:cs="Times New Roman"/>
                <w:sz w:val="20"/>
                <w:szCs w:val="20"/>
              </w:rPr>
            </w:pPr>
            <w:r>
              <w:rPr>
                <w:rFonts w:ascii="Times New Roman" w:hAnsi="Times New Roman" w:cs="Times New Roman"/>
                <w:sz w:val="20"/>
                <w:szCs w:val="20"/>
              </w:rPr>
              <w:t>1 110,0</w:t>
            </w:r>
          </w:p>
        </w:tc>
        <w:tc>
          <w:tcPr>
            <w:tcW w:w="1134" w:type="dxa"/>
            <w:tcBorders>
              <w:top w:val="nil"/>
              <w:left w:val="nil"/>
              <w:bottom w:val="single" w:sz="4" w:space="0" w:color="auto"/>
              <w:right w:val="single" w:sz="4" w:space="0" w:color="auto"/>
            </w:tcBorders>
            <w:shd w:val="clear" w:color="auto" w:fill="auto"/>
            <w:noWrap/>
          </w:tcPr>
          <w:p w:rsidR="00295428" w:rsidRPr="00141E6F" w:rsidRDefault="00295428" w:rsidP="000150B6">
            <w:pPr>
              <w:rPr>
                <w:rFonts w:ascii="Times New Roman" w:hAnsi="Times New Roman" w:cs="Times New Roman"/>
                <w:sz w:val="20"/>
                <w:szCs w:val="20"/>
              </w:rPr>
            </w:pPr>
            <w:r>
              <w:rPr>
                <w:rFonts w:ascii="Times New Roman" w:hAnsi="Times New Roman" w:cs="Times New Roman"/>
                <w:sz w:val="20"/>
                <w:szCs w:val="20"/>
              </w:rPr>
              <w:t>1 110,0</w:t>
            </w:r>
          </w:p>
        </w:tc>
      </w:tr>
      <w:tr w:rsidR="00295428" w:rsidRPr="00141E6F" w:rsidTr="000150B6">
        <w:trPr>
          <w:trHeight w:val="255"/>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295428" w:rsidRPr="00141E6F" w:rsidRDefault="00295428" w:rsidP="000150B6">
            <w:pPr>
              <w:spacing w:after="0"/>
              <w:rPr>
                <w:rFonts w:ascii="Times New Roman" w:eastAsia="Times New Roman" w:hAnsi="Times New Roman" w:cs="Times New Roman"/>
                <w:color w:val="000000"/>
                <w:sz w:val="20"/>
                <w:szCs w:val="20"/>
              </w:rPr>
            </w:pPr>
            <w:r w:rsidRPr="00141E6F">
              <w:rPr>
                <w:rFonts w:ascii="Times New Roman" w:eastAsia="Times New Roman" w:hAnsi="Times New Roman" w:cs="Times New Roman"/>
                <w:color w:val="000000"/>
                <w:sz w:val="20"/>
                <w:szCs w:val="20"/>
              </w:rPr>
              <w:t>Неналоговые доходы </w:t>
            </w:r>
          </w:p>
        </w:tc>
        <w:tc>
          <w:tcPr>
            <w:tcW w:w="1276" w:type="dxa"/>
            <w:tcBorders>
              <w:top w:val="nil"/>
              <w:left w:val="nil"/>
              <w:bottom w:val="single" w:sz="4" w:space="0" w:color="auto"/>
              <w:right w:val="single" w:sz="4" w:space="0" w:color="auto"/>
            </w:tcBorders>
            <w:shd w:val="clear" w:color="auto" w:fill="auto"/>
            <w:noWrap/>
            <w:vAlign w:val="center"/>
            <w:hideMark/>
          </w:tcPr>
          <w:p w:rsidR="00295428" w:rsidRPr="00141E6F" w:rsidRDefault="00295428" w:rsidP="000150B6">
            <w:pPr>
              <w:spacing w:after="0"/>
              <w:rPr>
                <w:rFonts w:ascii="Times New Roman" w:eastAsia="Times New Roman" w:hAnsi="Times New Roman" w:cs="Times New Roman"/>
                <w:color w:val="000000"/>
                <w:sz w:val="20"/>
                <w:szCs w:val="20"/>
              </w:rPr>
            </w:pPr>
            <w:r w:rsidRPr="00141E6F">
              <w:rPr>
                <w:rFonts w:ascii="Times New Roman" w:eastAsia="Times New Roman" w:hAnsi="Times New Roman" w:cs="Times New Roman"/>
                <w:color w:val="000000"/>
                <w:sz w:val="20"/>
                <w:szCs w:val="20"/>
              </w:rPr>
              <w:t>278 199,2</w:t>
            </w:r>
          </w:p>
        </w:tc>
        <w:tc>
          <w:tcPr>
            <w:tcW w:w="1417" w:type="dxa"/>
            <w:tcBorders>
              <w:top w:val="nil"/>
              <w:left w:val="nil"/>
              <w:bottom w:val="single" w:sz="4" w:space="0" w:color="auto"/>
              <w:right w:val="single" w:sz="4" w:space="0" w:color="auto"/>
            </w:tcBorders>
            <w:shd w:val="clear" w:color="auto" w:fill="auto"/>
            <w:noWrap/>
            <w:vAlign w:val="center"/>
            <w:hideMark/>
          </w:tcPr>
          <w:p w:rsidR="00295428" w:rsidRPr="00141E6F" w:rsidRDefault="00295428" w:rsidP="000150B6">
            <w:pPr>
              <w:spacing w:after="0"/>
              <w:rPr>
                <w:rFonts w:ascii="Times New Roman" w:eastAsia="Times New Roman" w:hAnsi="Times New Roman" w:cs="Times New Roman"/>
                <w:color w:val="000000"/>
                <w:sz w:val="20"/>
                <w:szCs w:val="20"/>
              </w:rPr>
            </w:pPr>
            <w:r w:rsidRPr="00141E6F">
              <w:rPr>
                <w:rFonts w:ascii="Times New Roman" w:eastAsia="Times New Roman" w:hAnsi="Times New Roman" w:cs="Times New Roman"/>
                <w:color w:val="000000"/>
                <w:sz w:val="20"/>
                <w:szCs w:val="20"/>
              </w:rPr>
              <w:t>166 196,8</w:t>
            </w:r>
          </w:p>
        </w:tc>
        <w:tc>
          <w:tcPr>
            <w:tcW w:w="1276" w:type="dxa"/>
            <w:tcBorders>
              <w:top w:val="nil"/>
              <w:left w:val="nil"/>
              <w:bottom w:val="single" w:sz="4" w:space="0" w:color="auto"/>
              <w:right w:val="single" w:sz="4" w:space="0" w:color="auto"/>
            </w:tcBorders>
            <w:shd w:val="clear" w:color="auto" w:fill="auto"/>
            <w:noWrap/>
            <w:vAlign w:val="center"/>
          </w:tcPr>
          <w:p w:rsidR="00295428" w:rsidRPr="00141E6F" w:rsidRDefault="00295428" w:rsidP="000150B6">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174 384,7</w:t>
            </w:r>
          </w:p>
        </w:tc>
        <w:tc>
          <w:tcPr>
            <w:tcW w:w="1276" w:type="dxa"/>
            <w:tcBorders>
              <w:top w:val="nil"/>
              <w:left w:val="nil"/>
              <w:bottom w:val="single" w:sz="4" w:space="0" w:color="auto"/>
              <w:right w:val="single" w:sz="4" w:space="0" w:color="auto"/>
            </w:tcBorders>
            <w:shd w:val="clear" w:color="auto" w:fill="auto"/>
            <w:noWrap/>
            <w:vAlign w:val="center"/>
          </w:tcPr>
          <w:p w:rsidR="00295428" w:rsidRPr="00141E6F" w:rsidRDefault="00295428" w:rsidP="000150B6">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161 450,8</w:t>
            </w:r>
          </w:p>
        </w:tc>
        <w:tc>
          <w:tcPr>
            <w:tcW w:w="1134" w:type="dxa"/>
            <w:tcBorders>
              <w:top w:val="nil"/>
              <w:left w:val="nil"/>
              <w:bottom w:val="single" w:sz="4" w:space="0" w:color="auto"/>
              <w:right w:val="single" w:sz="4" w:space="0" w:color="auto"/>
            </w:tcBorders>
            <w:shd w:val="clear" w:color="auto" w:fill="auto"/>
            <w:noWrap/>
            <w:vAlign w:val="center"/>
          </w:tcPr>
          <w:p w:rsidR="00295428" w:rsidRPr="00141E6F" w:rsidRDefault="00295428" w:rsidP="000150B6">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152 536,7</w:t>
            </w:r>
          </w:p>
        </w:tc>
      </w:tr>
    </w:tbl>
    <w:p w:rsidR="00295428" w:rsidRPr="009B1FF2" w:rsidRDefault="00295428" w:rsidP="00295428">
      <w:pPr>
        <w:spacing w:after="0"/>
        <w:rPr>
          <w:rFonts w:ascii="Times New Roman" w:eastAsia="Times New Roman" w:hAnsi="Times New Roman" w:cs="Times New Roman"/>
          <w:b/>
          <w:bCs/>
          <w:sz w:val="28"/>
          <w:szCs w:val="28"/>
        </w:rPr>
      </w:pPr>
    </w:p>
    <w:p w:rsidR="00295428" w:rsidRPr="009B1FF2" w:rsidRDefault="00295428" w:rsidP="00295428">
      <w:pPr>
        <w:spacing w:after="0"/>
        <w:ind w:firstLine="708"/>
        <w:jc w:val="both"/>
        <w:rPr>
          <w:rFonts w:ascii="Times New Roman" w:eastAsia="Times New Roman" w:hAnsi="Times New Roman" w:cs="Times New Roman"/>
          <w:sz w:val="28"/>
          <w:szCs w:val="28"/>
        </w:rPr>
      </w:pPr>
      <w:r w:rsidRPr="009B1FF2">
        <w:rPr>
          <w:rFonts w:ascii="Times New Roman" w:eastAsia="Times New Roman" w:hAnsi="Times New Roman" w:cs="Times New Roman"/>
          <w:b/>
          <w:bCs/>
          <w:sz w:val="28"/>
          <w:szCs w:val="28"/>
        </w:rPr>
        <w:t>Доходы от использования имущества, находящегося в муниципальной собственности</w:t>
      </w:r>
    </w:p>
    <w:p w:rsidR="00295428" w:rsidRPr="009B1FF2" w:rsidRDefault="00295428" w:rsidP="00295428">
      <w:pPr>
        <w:spacing w:after="0"/>
        <w:ind w:firstLine="567"/>
        <w:contextualSpacing/>
        <w:jc w:val="both"/>
        <w:rPr>
          <w:rFonts w:ascii="Times New Roman" w:eastAsia="Times New Roman" w:hAnsi="Times New Roman" w:cs="Times New Roman"/>
          <w:sz w:val="28"/>
          <w:szCs w:val="28"/>
        </w:rPr>
      </w:pPr>
      <w:r w:rsidRPr="009B1FF2">
        <w:rPr>
          <w:rFonts w:ascii="Times New Roman" w:eastAsia="Times New Roman" w:hAnsi="Times New Roman" w:cs="Times New Roman"/>
          <w:sz w:val="28"/>
          <w:szCs w:val="28"/>
        </w:rPr>
        <w:t>Доходы от использования имущества, находящегося в муниципальной собственности города Ханты-Мансийска администрируют Департамент муниципальной собственности Администрации города Ханты-Мансийска в отношении муниципального имущества и Департамент градостроительства и архитектуры Администрации города Ханты-Мансийска в отношении земельных отношений.</w:t>
      </w:r>
    </w:p>
    <w:p w:rsidR="00295428" w:rsidRPr="009B1FF2" w:rsidRDefault="00295428" w:rsidP="00295428">
      <w:pPr>
        <w:spacing w:after="0"/>
        <w:ind w:firstLine="709"/>
        <w:jc w:val="both"/>
        <w:rPr>
          <w:rFonts w:ascii="Times New Roman" w:hAnsi="Times New Roman" w:cs="Times New Roman"/>
          <w:bCs/>
          <w:sz w:val="28"/>
          <w:szCs w:val="28"/>
        </w:rPr>
      </w:pPr>
      <w:r w:rsidRPr="009B1FF2">
        <w:rPr>
          <w:rFonts w:ascii="Times New Roman" w:eastAsia="Times New Roman" w:hAnsi="Times New Roman" w:cs="Times New Roman"/>
          <w:sz w:val="28"/>
          <w:szCs w:val="28"/>
        </w:rPr>
        <w:t>Прогноз на новый прогнозный цикл составил:</w:t>
      </w:r>
    </w:p>
    <w:p w:rsidR="00295428" w:rsidRPr="009B1FF2" w:rsidRDefault="00295428" w:rsidP="00295428">
      <w:pPr>
        <w:spacing w:after="0"/>
        <w:ind w:firstLine="708"/>
        <w:rPr>
          <w:rFonts w:ascii="Times New Roman" w:hAnsi="Times New Roman" w:cs="Times New Roman"/>
          <w:sz w:val="28"/>
          <w:szCs w:val="28"/>
        </w:rPr>
      </w:pPr>
      <w:r w:rsidRPr="009B1FF2">
        <w:rPr>
          <w:rFonts w:ascii="Times New Roman" w:hAnsi="Times New Roman" w:cs="Times New Roman"/>
          <w:sz w:val="28"/>
          <w:szCs w:val="28"/>
        </w:rPr>
        <w:t>на 2021 год – 113 263,9 тыс. рублей;</w:t>
      </w:r>
    </w:p>
    <w:p w:rsidR="00295428" w:rsidRPr="009B1FF2" w:rsidRDefault="00295428" w:rsidP="00295428">
      <w:pPr>
        <w:spacing w:after="0"/>
        <w:ind w:firstLine="708"/>
        <w:rPr>
          <w:rFonts w:ascii="Times New Roman" w:hAnsi="Times New Roman" w:cs="Times New Roman"/>
          <w:sz w:val="28"/>
          <w:szCs w:val="28"/>
        </w:rPr>
      </w:pPr>
      <w:r w:rsidRPr="009B1FF2">
        <w:rPr>
          <w:rFonts w:ascii="Times New Roman" w:hAnsi="Times New Roman" w:cs="Times New Roman"/>
          <w:sz w:val="28"/>
          <w:szCs w:val="28"/>
        </w:rPr>
        <w:t>на 2022 год – 104 485,0 тыс. рублей;</w:t>
      </w:r>
    </w:p>
    <w:p w:rsidR="00295428" w:rsidRPr="009B1FF2" w:rsidRDefault="00295428" w:rsidP="00295428">
      <w:pPr>
        <w:spacing w:after="0"/>
        <w:ind w:firstLine="708"/>
        <w:rPr>
          <w:rFonts w:ascii="Times New Roman" w:hAnsi="Times New Roman" w:cs="Times New Roman"/>
          <w:sz w:val="28"/>
          <w:szCs w:val="28"/>
        </w:rPr>
      </w:pPr>
      <w:r w:rsidRPr="009B1FF2">
        <w:rPr>
          <w:rFonts w:ascii="Times New Roman" w:hAnsi="Times New Roman" w:cs="Times New Roman"/>
          <w:sz w:val="28"/>
          <w:szCs w:val="28"/>
        </w:rPr>
        <w:t>на 2023 год – 99 858,9 тыс. рублей.</w:t>
      </w:r>
    </w:p>
    <w:p w:rsidR="00295428" w:rsidRPr="009B1FF2" w:rsidRDefault="00295428" w:rsidP="00295428">
      <w:pPr>
        <w:spacing w:after="0"/>
        <w:ind w:firstLine="708"/>
        <w:jc w:val="both"/>
        <w:rPr>
          <w:rFonts w:ascii="Times New Roman" w:hAnsi="Times New Roman" w:cs="Times New Roman"/>
          <w:sz w:val="28"/>
          <w:szCs w:val="28"/>
        </w:rPr>
      </w:pPr>
    </w:p>
    <w:p w:rsidR="00295428" w:rsidRPr="009B1FF2" w:rsidRDefault="00295428" w:rsidP="00295428">
      <w:pPr>
        <w:spacing w:after="0"/>
        <w:ind w:firstLine="708"/>
        <w:jc w:val="both"/>
        <w:rPr>
          <w:rFonts w:ascii="Times New Roman" w:hAnsi="Times New Roman" w:cs="Times New Roman"/>
          <w:sz w:val="28"/>
          <w:szCs w:val="28"/>
        </w:rPr>
      </w:pPr>
      <w:r w:rsidRPr="009B1FF2">
        <w:rPr>
          <w:rFonts w:ascii="Times New Roman" w:hAnsi="Times New Roman" w:cs="Times New Roman"/>
          <w:sz w:val="28"/>
          <w:szCs w:val="28"/>
        </w:rPr>
        <w:t>В 2021 году в составе доходов данного вида предусмотрено поступление доходов получаемых:</w:t>
      </w:r>
    </w:p>
    <w:p w:rsidR="00295428" w:rsidRPr="00421E24" w:rsidRDefault="00295428" w:rsidP="00295428">
      <w:pPr>
        <w:spacing w:after="0"/>
        <w:ind w:firstLine="708"/>
        <w:jc w:val="both"/>
        <w:rPr>
          <w:rFonts w:ascii="Times New Roman" w:hAnsi="Times New Roman" w:cs="Times New Roman"/>
          <w:sz w:val="28"/>
          <w:szCs w:val="28"/>
        </w:rPr>
      </w:pPr>
      <w:r w:rsidRPr="00421E24">
        <w:rPr>
          <w:rFonts w:ascii="Times New Roman" w:hAnsi="Times New Roman" w:cs="Times New Roman"/>
          <w:sz w:val="28"/>
          <w:szCs w:val="28"/>
        </w:rPr>
        <w:lastRenderedPageBreak/>
        <w:t>-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в сумме 690,0 тыс. рублей;</w:t>
      </w:r>
    </w:p>
    <w:p w:rsidR="00295428" w:rsidRPr="00421E24" w:rsidRDefault="00295428" w:rsidP="00295428">
      <w:pPr>
        <w:spacing w:after="0"/>
        <w:ind w:firstLine="708"/>
        <w:jc w:val="both"/>
        <w:rPr>
          <w:rFonts w:ascii="Times New Roman" w:hAnsi="Times New Roman" w:cs="Times New Roman"/>
          <w:sz w:val="28"/>
          <w:szCs w:val="28"/>
        </w:rPr>
      </w:pPr>
      <w:r w:rsidRPr="00421E24">
        <w:rPr>
          <w:rFonts w:ascii="Times New Roman" w:hAnsi="Times New Roman" w:cs="Times New Roman"/>
          <w:sz w:val="28"/>
          <w:szCs w:val="28"/>
        </w:rPr>
        <w:t>-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в сумме 62 000,0 тыс. рублей;</w:t>
      </w:r>
    </w:p>
    <w:p w:rsidR="00295428" w:rsidRPr="00421E24" w:rsidRDefault="00295428" w:rsidP="00295428">
      <w:pPr>
        <w:spacing w:after="0"/>
        <w:ind w:firstLine="708"/>
        <w:jc w:val="both"/>
        <w:rPr>
          <w:rFonts w:ascii="Times New Roman" w:hAnsi="Times New Roman" w:cs="Times New Roman"/>
          <w:sz w:val="28"/>
          <w:szCs w:val="28"/>
        </w:rPr>
      </w:pPr>
      <w:r w:rsidRPr="00421E24">
        <w:rPr>
          <w:rFonts w:ascii="Times New Roman" w:hAnsi="Times New Roman" w:cs="Times New Roman"/>
          <w:sz w:val="28"/>
          <w:szCs w:val="28"/>
        </w:rPr>
        <w:t>-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в сумме 26 000,0 тыс. рублей;</w:t>
      </w:r>
    </w:p>
    <w:p w:rsidR="00295428" w:rsidRPr="00421E24" w:rsidRDefault="00295428" w:rsidP="00295428">
      <w:pPr>
        <w:spacing w:after="0"/>
        <w:ind w:firstLine="708"/>
        <w:jc w:val="both"/>
        <w:rPr>
          <w:rFonts w:ascii="Times New Roman" w:hAnsi="Times New Roman" w:cs="Times New Roman"/>
          <w:sz w:val="28"/>
          <w:szCs w:val="28"/>
        </w:rPr>
      </w:pPr>
      <w:r w:rsidRPr="00421E24">
        <w:rPr>
          <w:rFonts w:ascii="Times New Roman" w:hAnsi="Times New Roman" w:cs="Times New Roman"/>
          <w:sz w:val="28"/>
          <w:szCs w:val="28"/>
        </w:rPr>
        <w:t>-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в сумме 574,0 тыс. рублей;</w:t>
      </w:r>
    </w:p>
    <w:p w:rsidR="00295428" w:rsidRPr="00421E24" w:rsidRDefault="00295428" w:rsidP="00295428">
      <w:pPr>
        <w:jc w:val="both"/>
        <w:rPr>
          <w:rFonts w:ascii="Times New Roman" w:hAnsi="Times New Roman" w:cs="Times New Roman"/>
          <w:sz w:val="28"/>
          <w:szCs w:val="28"/>
        </w:rPr>
      </w:pPr>
      <w:r w:rsidRPr="00421E24">
        <w:rPr>
          <w:rFonts w:ascii="Times New Roman" w:hAnsi="Times New Roman" w:cs="Times New Roman"/>
          <w:sz w:val="28"/>
          <w:szCs w:val="28"/>
        </w:rPr>
        <w:t xml:space="preserve"> </w:t>
      </w:r>
      <w:r w:rsidRPr="00421E24">
        <w:rPr>
          <w:rFonts w:ascii="Times New Roman" w:hAnsi="Times New Roman" w:cs="Times New Roman"/>
          <w:sz w:val="28"/>
          <w:szCs w:val="28"/>
        </w:rPr>
        <w:tab/>
        <w:t>-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спрогнозированы в сумме 23 999,9 тыс.  рублей.</w:t>
      </w:r>
    </w:p>
    <w:p w:rsidR="00295428" w:rsidRPr="00421E24" w:rsidRDefault="00295428" w:rsidP="00295428">
      <w:pPr>
        <w:ind w:firstLine="708"/>
        <w:rPr>
          <w:rFonts w:ascii="Times New Roman" w:eastAsia="Times New Roman" w:hAnsi="Times New Roman" w:cs="Times New Roman"/>
          <w:b/>
          <w:bCs/>
          <w:sz w:val="28"/>
          <w:szCs w:val="28"/>
        </w:rPr>
      </w:pPr>
      <w:r w:rsidRPr="00421E24">
        <w:rPr>
          <w:rFonts w:ascii="Times New Roman" w:eastAsia="Times New Roman" w:hAnsi="Times New Roman" w:cs="Times New Roman"/>
          <w:b/>
          <w:bCs/>
          <w:sz w:val="28"/>
          <w:szCs w:val="28"/>
        </w:rPr>
        <w:t>Платежи при пользовании природными ресурсами</w:t>
      </w:r>
    </w:p>
    <w:p w:rsidR="00295428" w:rsidRPr="00B25313" w:rsidRDefault="00295428" w:rsidP="00295428">
      <w:pPr>
        <w:spacing w:after="0"/>
        <w:ind w:firstLine="708"/>
        <w:jc w:val="both"/>
        <w:rPr>
          <w:rFonts w:ascii="Times New Roman" w:eastAsia="Times New Roman" w:hAnsi="Times New Roman" w:cs="Times New Roman"/>
          <w:sz w:val="28"/>
          <w:szCs w:val="28"/>
        </w:rPr>
      </w:pPr>
      <w:r w:rsidRPr="00B25313">
        <w:rPr>
          <w:rFonts w:ascii="Times New Roman" w:eastAsia="Times New Roman" w:hAnsi="Times New Roman" w:cs="Times New Roman"/>
          <w:sz w:val="28"/>
          <w:szCs w:val="28"/>
        </w:rPr>
        <w:t>Платежи при пользовании природными ресурсами формируются за счет платы за негативное воздействие на окружающую среду, состоящую в основном из платы за сбросы загрязняющих веществ в водные объекты, платы за размещение твердых коммунальных отходов.</w:t>
      </w:r>
    </w:p>
    <w:p w:rsidR="00295428" w:rsidRPr="00B25313" w:rsidRDefault="00295428" w:rsidP="00295428">
      <w:pPr>
        <w:autoSpaceDE w:val="0"/>
        <w:autoSpaceDN w:val="0"/>
        <w:adjustRightInd w:val="0"/>
        <w:spacing w:after="0"/>
        <w:ind w:firstLine="709"/>
        <w:jc w:val="both"/>
        <w:rPr>
          <w:rFonts w:ascii="Times New Roman" w:eastAsia="Times New Roman" w:hAnsi="Times New Roman" w:cs="Times New Roman"/>
          <w:sz w:val="28"/>
          <w:szCs w:val="28"/>
        </w:rPr>
      </w:pPr>
      <w:r w:rsidRPr="00B25313">
        <w:rPr>
          <w:rFonts w:ascii="Times New Roman" w:hAnsi="Times New Roman" w:cs="Times New Roman"/>
          <w:sz w:val="28"/>
          <w:szCs w:val="28"/>
        </w:rPr>
        <w:t>С 01 января 2020 года согласно Закону Ханты-Мансийского автономного округа - Югры от 10.11.2008 N 132-оз «О межбюджетных отношениях в Ханты-Мансийском автономном округе – Югре» плата за негативное воздействие на окружающую среду в бюджеты городских округов зачисляется по нормативу 100%.</w:t>
      </w:r>
    </w:p>
    <w:p w:rsidR="00295428" w:rsidRPr="002F7C38" w:rsidRDefault="00295428" w:rsidP="00295428">
      <w:pPr>
        <w:spacing w:after="0"/>
        <w:ind w:firstLine="708"/>
        <w:jc w:val="both"/>
        <w:rPr>
          <w:rFonts w:ascii="Times New Roman" w:eastAsia="Times New Roman" w:hAnsi="Times New Roman" w:cs="Times New Roman"/>
          <w:sz w:val="28"/>
          <w:szCs w:val="28"/>
        </w:rPr>
      </w:pPr>
      <w:r w:rsidRPr="002F7C38">
        <w:rPr>
          <w:rFonts w:ascii="Times New Roman" w:eastAsia="Times New Roman" w:hAnsi="Times New Roman" w:cs="Times New Roman"/>
          <w:sz w:val="28"/>
          <w:szCs w:val="28"/>
        </w:rPr>
        <w:t>Сведения о прогнозных поступлениях указанных платежей рассчитаны администратором этого дохода – Северо-Уральским межрегиональным управлением Федеральной службы по надзору в сфере природопользования с учетом действующего законодательства, а также исходя из динамики поступлений за предыдущие годы.</w:t>
      </w:r>
    </w:p>
    <w:p w:rsidR="00295428" w:rsidRPr="002F7C38" w:rsidRDefault="00295428" w:rsidP="00295428">
      <w:pPr>
        <w:spacing w:after="0"/>
        <w:ind w:firstLine="709"/>
        <w:jc w:val="both"/>
        <w:rPr>
          <w:rFonts w:ascii="Times New Roman" w:hAnsi="Times New Roman" w:cs="Times New Roman"/>
          <w:bCs/>
          <w:sz w:val="28"/>
          <w:szCs w:val="28"/>
        </w:rPr>
      </w:pPr>
      <w:r w:rsidRPr="002F7C38">
        <w:rPr>
          <w:rFonts w:ascii="Times New Roman" w:eastAsia="Times New Roman" w:hAnsi="Times New Roman" w:cs="Times New Roman"/>
          <w:sz w:val="28"/>
          <w:szCs w:val="28"/>
        </w:rPr>
        <w:t>Общая сумма поступления платежей при пользовании природными ресурсами, установленная</w:t>
      </w:r>
      <w:r w:rsidRPr="002F7C38">
        <w:rPr>
          <w:rFonts w:ascii="Times New Roman" w:hAnsi="Times New Roman" w:cs="Times New Roman"/>
          <w:color w:val="000000"/>
          <w:sz w:val="20"/>
          <w:szCs w:val="20"/>
        </w:rPr>
        <w:t xml:space="preserve"> </w:t>
      </w:r>
      <w:r w:rsidRPr="002F7C38">
        <w:rPr>
          <w:rFonts w:ascii="Times New Roman" w:hAnsi="Times New Roman" w:cs="Times New Roman"/>
          <w:color w:val="000000"/>
          <w:sz w:val="28"/>
          <w:szCs w:val="28"/>
        </w:rPr>
        <w:t xml:space="preserve">Решением Думы </w:t>
      </w:r>
      <w:r w:rsidRPr="002F7C38">
        <w:rPr>
          <w:rFonts w:ascii="Times New Roman" w:hAnsi="Times New Roman" w:cs="Times New Roman"/>
          <w:sz w:val="28"/>
          <w:szCs w:val="28"/>
        </w:rPr>
        <w:t>№ 385-</w:t>
      </w:r>
      <w:r w:rsidRPr="002F7C38">
        <w:rPr>
          <w:rFonts w:ascii="Times New Roman" w:hAnsi="Times New Roman" w:cs="Times New Roman"/>
          <w:sz w:val="28"/>
          <w:szCs w:val="28"/>
          <w:lang w:val="en-US"/>
        </w:rPr>
        <w:t>VI</w:t>
      </w:r>
      <w:r w:rsidRPr="002F7C38">
        <w:rPr>
          <w:rFonts w:ascii="Times New Roman" w:hAnsi="Times New Roman" w:cs="Times New Roman"/>
          <w:sz w:val="28"/>
          <w:szCs w:val="28"/>
        </w:rPr>
        <w:t xml:space="preserve"> РД от 20.12.2019 года</w:t>
      </w:r>
      <w:r w:rsidRPr="002F7C38">
        <w:rPr>
          <w:rFonts w:ascii="Times New Roman" w:eastAsia="Times New Roman" w:hAnsi="Times New Roman" w:cs="Times New Roman"/>
          <w:sz w:val="28"/>
          <w:szCs w:val="28"/>
        </w:rPr>
        <w:t xml:space="preserve"> на 2020 год, составляет 5 200,0 тыс. рублей. Прогноз на новый прогнозный цикл составил:</w:t>
      </w:r>
    </w:p>
    <w:p w:rsidR="00295428" w:rsidRPr="002F7C38" w:rsidRDefault="00295428" w:rsidP="00295428">
      <w:pPr>
        <w:spacing w:after="0"/>
        <w:ind w:firstLine="708"/>
        <w:jc w:val="both"/>
        <w:rPr>
          <w:rFonts w:ascii="Times New Roman" w:hAnsi="Times New Roman" w:cs="Times New Roman"/>
          <w:sz w:val="28"/>
          <w:szCs w:val="28"/>
        </w:rPr>
      </w:pPr>
      <w:r w:rsidRPr="002F7C38">
        <w:rPr>
          <w:rFonts w:ascii="Times New Roman" w:hAnsi="Times New Roman" w:cs="Times New Roman"/>
          <w:sz w:val="28"/>
          <w:szCs w:val="28"/>
        </w:rPr>
        <w:lastRenderedPageBreak/>
        <w:t>на 2021 год – 9 368,8 тыс. рублей;</w:t>
      </w:r>
    </w:p>
    <w:p w:rsidR="00295428" w:rsidRPr="002F7C38" w:rsidRDefault="00295428" w:rsidP="00295428">
      <w:pPr>
        <w:spacing w:after="0"/>
        <w:ind w:firstLine="708"/>
        <w:rPr>
          <w:rFonts w:ascii="Times New Roman" w:hAnsi="Times New Roman" w:cs="Times New Roman"/>
          <w:sz w:val="28"/>
          <w:szCs w:val="28"/>
        </w:rPr>
      </w:pPr>
      <w:r w:rsidRPr="002F7C38">
        <w:rPr>
          <w:rFonts w:ascii="Times New Roman" w:hAnsi="Times New Roman" w:cs="Times New Roman"/>
          <w:sz w:val="28"/>
          <w:szCs w:val="28"/>
        </w:rPr>
        <w:t>на 2022 год -  9 368,8 тыс. рублей;</w:t>
      </w:r>
    </w:p>
    <w:p w:rsidR="00295428" w:rsidRPr="002F7C38" w:rsidRDefault="00295428" w:rsidP="00295428">
      <w:pPr>
        <w:spacing w:after="0"/>
        <w:ind w:firstLine="708"/>
        <w:rPr>
          <w:rFonts w:ascii="Times New Roman" w:hAnsi="Times New Roman" w:cs="Times New Roman"/>
          <w:sz w:val="28"/>
          <w:szCs w:val="28"/>
        </w:rPr>
      </w:pPr>
      <w:r w:rsidRPr="002F7C38">
        <w:rPr>
          <w:rFonts w:ascii="Times New Roman" w:hAnsi="Times New Roman" w:cs="Times New Roman"/>
          <w:sz w:val="28"/>
          <w:szCs w:val="28"/>
        </w:rPr>
        <w:t>на 2023 год - 9 368,8 тыс. рублей.</w:t>
      </w:r>
    </w:p>
    <w:p w:rsidR="00295428" w:rsidRPr="002F7C38" w:rsidRDefault="00295428" w:rsidP="00295428">
      <w:pPr>
        <w:spacing w:after="0"/>
        <w:rPr>
          <w:rFonts w:ascii="Times New Roman" w:eastAsia="Times New Roman" w:hAnsi="Times New Roman" w:cs="Times New Roman"/>
          <w:b/>
          <w:bCs/>
          <w:sz w:val="28"/>
          <w:szCs w:val="28"/>
        </w:rPr>
      </w:pPr>
    </w:p>
    <w:p w:rsidR="00295428" w:rsidRPr="005A247C" w:rsidRDefault="00295428" w:rsidP="00295428">
      <w:pPr>
        <w:spacing w:after="0"/>
        <w:ind w:firstLine="708"/>
        <w:rPr>
          <w:rFonts w:ascii="Times New Roman" w:eastAsia="Times New Roman" w:hAnsi="Times New Roman" w:cs="Times New Roman"/>
          <w:b/>
          <w:bCs/>
          <w:sz w:val="28"/>
          <w:szCs w:val="28"/>
        </w:rPr>
      </w:pPr>
      <w:r w:rsidRPr="005A247C">
        <w:rPr>
          <w:rFonts w:ascii="Times New Roman" w:eastAsia="Times New Roman" w:hAnsi="Times New Roman" w:cs="Times New Roman"/>
          <w:b/>
          <w:bCs/>
          <w:sz w:val="28"/>
          <w:szCs w:val="28"/>
        </w:rPr>
        <w:t>Доходы от оказания платных услуг и компенсации затрат государства</w:t>
      </w:r>
    </w:p>
    <w:p w:rsidR="00295428" w:rsidRPr="005A247C" w:rsidRDefault="00295428" w:rsidP="00295428">
      <w:pPr>
        <w:spacing w:after="0"/>
        <w:ind w:firstLine="708"/>
        <w:jc w:val="both"/>
        <w:rPr>
          <w:rFonts w:ascii="Times New Roman" w:eastAsia="Times New Roman" w:hAnsi="Times New Roman" w:cs="Times New Roman"/>
          <w:sz w:val="28"/>
          <w:szCs w:val="28"/>
        </w:rPr>
      </w:pPr>
      <w:r w:rsidRPr="005A247C">
        <w:rPr>
          <w:rFonts w:ascii="Times New Roman" w:eastAsia="Times New Roman" w:hAnsi="Times New Roman" w:cs="Times New Roman"/>
          <w:sz w:val="28"/>
          <w:szCs w:val="28"/>
        </w:rPr>
        <w:t xml:space="preserve">Доходы от оказания платных услуг и компенсации затрат государства складываются исходя из динамики поступлений возвратов дебиторской задолженности прошлых лет. Общая сумма поступления </w:t>
      </w:r>
      <w:r w:rsidRPr="005A247C">
        <w:rPr>
          <w:rFonts w:ascii="Times New Roman" w:eastAsia="Times New Roman" w:hAnsi="Times New Roman" w:cs="Times New Roman"/>
          <w:bCs/>
          <w:sz w:val="28"/>
          <w:szCs w:val="28"/>
        </w:rPr>
        <w:t xml:space="preserve">доходов от оказания платных услуг и компенсации затрат </w:t>
      </w:r>
      <w:r>
        <w:rPr>
          <w:rFonts w:ascii="Times New Roman" w:eastAsia="Times New Roman" w:hAnsi="Times New Roman" w:cs="Times New Roman"/>
          <w:bCs/>
          <w:sz w:val="28"/>
          <w:szCs w:val="28"/>
        </w:rPr>
        <w:t>государства</w:t>
      </w:r>
      <w:r w:rsidRPr="005A247C">
        <w:rPr>
          <w:rFonts w:ascii="Times New Roman" w:eastAsia="Times New Roman" w:hAnsi="Times New Roman" w:cs="Times New Roman"/>
          <w:sz w:val="28"/>
          <w:szCs w:val="28"/>
        </w:rPr>
        <w:t xml:space="preserve"> спрогнозирована на 2020 год в сумме 888,0 тыс. рублей.</w:t>
      </w:r>
    </w:p>
    <w:p w:rsidR="00295428" w:rsidRPr="005A247C" w:rsidRDefault="00295428" w:rsidP="00295428">
      <w:pPr>
        <w:spacing w:after="0"/>
        <w:ind w:firstLine="709"/>
        <w:jc w:val="both"/>
        <w:rPr>
          <w:rFonts w:ascii="Times New Roman" w:hAnsi="Times New Roman" w:cs="Times New Roman"/>
          <w:bCs/>
          <w:sz w:val="28"/>
          <w:szCs w:val="28"/>
        </w:rPr>
      </w:pPr>
      <w:r w:rsidRPr="005A247C">
        <w:rPr>
          <w:rFonts w:ascii="Times New Roman" w:eastAsia="Times New Roman" w:hAnsi="Times New Roman" w:cs="Times New Roman"/>
          <w:sz w:val="28"/>
          <w:szCs w:val="28"/>
        </w:rPr>
        <w:t>Прогноз на новый прогнозный цикл составил:</w:t>
      </w:r>
    </w:p>
    <w:p w:rsidR="00295428" w:rsidRPr="005A247C" w:rsidRDefault="00295428" w:rsidP="00295428">
      <w:pPr>
        <w:spacing w:after="0"/>
        <w:ind w:firstLine="708"/>
        <w:rPr>
          <w:rFonts w:ascii="Times New Roman" w:hAnsi="Times New Roman" w:cs="Times New Roman"/>
          <w:sz w:val="28"/>
          <w:szCs w:val="28"/>
        </w:rPr>
      </w:pPr>
      <w:r w:rsidRPr="005A247C">
        <w:rPr>
          <w:rFonts w:ascii="Times New Roman" w:hAnsi="Times New Roman" w:cs="Times New Roman"/>
          <w:sz w:val="28"/>
          <w:szCs w:val="28"/>
        </w:rPr>
        <w:t>на 2021 год – 895,0 тыс. рублей;</w:t>
      </w:r>
    </w:p>
    <w:p w:rsidR="00295428" w:rsidRPr="005A247C" w:rsidRDefault="00295428" w:rsidP="00295428">
      <w:pPr>
        <w:spacing w:after="0"/>
        <w:ind w:firstLine="708"/>
        <w:rPr>
          <w:rFonts w:ascii="Times New Roman" w:hAnsi="Times New Roman" w:cs="Times New Roman"/>
          <w:sz w:val="28"/>
          <w:szCs w:val="28"/>
        </w:rPr>
      </w:pPr>
      <w:r w:rsidRPr="005A247C">
        <w:rPr>
          <w:rFonts w:ascii="Times New Roman" w:hAnsi="Times New Roman" w:cs="Times New Roman"/>
          <w:sz w:val="28"/>
          <w:szCs w:val="28"/>
        </w:rPr>
        <w:t>на 2022 год – 895,0 тыс. рублей;</w:t>
      </w:r>
    </w:p>
    <w:p w:rsidR="00295428" w:rsidRPr="005A247C" w:rsidRDefault="00295428" w:rsidP="00295428">
      <w:pPr>
        <w:spacing w:after="0"/>
        <w:ind w:firstLine="708"/>
        <w:rPr>
          <w:rFonts w:ascii="Times New Roman" w:hAnsi="Times New Roman" w:cs="Times New Roman"/>
          <w:sz w:val="28"/>
          <w:szCs w:val="28"/>
        </w:rPr>
      </w:pPr>
      <w:r w:rsidRPr="005A247C">
        <w:rPr>
          <w:rFonts w:ascii="Times New Roman" w:hAnsi="Times New Roman" w:cs="Times New Roman"/>
          <w:sz w:val="28"/>
          <w:szCs w:val="28"/>
        </w:rPr>
        <w:t>на 2023 год – 895,0 тыс. рублей.</w:t>
      </w:r>
    </w:p>
    <w:p w:rsidR="00295428" w:rsidRPr="005A247C" w:rsidRDefault="00295428" w:rsidP="00295428">
      <w:pPr>
        <w:spacing w:after="0"/>
        <w:rPr>
          <w:rFonts w:ascii="Times New Roman" w:eastAsia="Times New Roman" w:hAnsi="Times New Roman" w:cs="Times New Roman"/>
          <w:b/>
          <w:sz w:val="28"/>
          <w:szCs w:val="28"/>
        </w:rPr>
      </w:pPr>
    </w:p>
    <w:p w:rsidR="00295428" w:rsidRPr="005A247C" w:rsidRDefault="00295428" w:rsidP="00295428">
      <w:pPr>
        <w:ind w:firstLine="708"/>
        <w:jc w:val="both"/>
        <w:rPr>
          <w:rFonts w:ascii="Times New Roman" w:eastAsia="Times New Roman" w:hAnsi="Times New Roman" w:cs="Times New Roman"/>
          <w:b/>
          <w:sz w:val="28"/>
          <w:szCs w:val="28"/>
        </w:rPr>
      </w:pPr>
      <w:r w:rsidRPr="005A247C">
        <w:rPr>
          <w:rFonts w:ascii="Times New Roman" w:eastAsia="Times New Roman" w:hAnsi="Times New Roman" w:cs="Times New Roman"/>
          <w:b/>
          <w:sz w:val="28"/>
          <w:szCs w:val="28"/>
        </w:rPr>
        <w:t>Доходы от продажи материальных и нематериальных активов</w:t>
      </w:r>
    </w:p>
    <w:p w:rsidR="00295428" w:rsidRPr="00C632A0" w:rsidRDefault="00295428" w:rsidP="00295428">
      <w:pPr>
        <w:spacing w:after="0"/>
        <w:ind w:firstLine="567"/>
        <w:contextualSpacing/>
        <w:jc w:val="both"/>
        <w:rPr>
          <w:rFonts w:ascii="Times New Roman" w:eastAsia="Times New Roman" w:hAnsi="Times New Roman" w:cs="Times New Roman"/>
          <w:sz w:val="28"/>
          <w:szCs w:val="28"/>
        </w:rPr>
      </w:pPr>
      <w:r w:rsidRPr="005A247C">
        <w:rPr>
          <w:rFonts w:ascii="Times New Roman" w:eastAsia="Times New Roman" w:hAnsi="Times New Roman" w:cs="Times New Roman"/>
          <w:sz w:val="28"/>
          <w:szCs w:val="28"/>
        </w:rPr>
        <w:t>Доходы от продажи материальных и нематериальных активов города Ханты-Мансийска администрируют Департамент муниципальной собственности Админ</w:t>
      </w:r>
      <w:r>
        <w:rPr>
          <w:rFonts w:ascii="Times New Roman" w:eastAsia="Times New Roman" w:hAnsi="Times New Roman" w:cs="Times New Roman"/>
          <w:sz w:val="28"/>
          <w:szCs w:val="28"/>
        </w:rPr>
        <w:t>истрации города Ханты-Мансийска</w:t>
      </w:r>
      <w:r w:rsidRPr="005A247C">
        <w:rPr>
          <w:rFonts w:ascii="Times New Roman" w:eastAsia="Times New Roman" w:hAnsi="Times New Roman" w:cs="Times New Roman"/>
          <w:sz w:val="28"/>
          <w:szCs w:val="28"/>
        </w:rPr>
        <w:t xml:space="preserve"> в отношении муниципального имущества и Департамент градостроительства и архитектуры Администрации города Ханты-Мансийска в отношении </w:t>
      </w:r>
      <w:r w:rsidRPr="00C632A0">
        <w:rPr>
          <w:rFonts w:ascii="Times New Roman" w:eastAsia="Times New Roman" w:hAnsi="Times New Roman" w:cs="Times New Roman"/>
          <w:sz w:val="28"/>
          <w:szCs w:val="28"/>
        </w:rPr>
        <w:t>земельных отношений.</w:t>
      </w:r>
    </w:p>
    <w:p w:rsidR="00295428" w:rsidRPr="00C632A0" w:rsidRDefault="00295428" w:rsidP="00295428">
      <w:pPr>
        <w:spacing w:after="0"/>
        <w:ind w:firstLine="708"/>
        <w:jc w:val="both"/>
        <w:rPr>
          <w:rFonts w:ascii="Times New Roman" w:eastAsia="Times New Roman" w:hAnsi="Times New Roman" w:cs="Times New Roman"/>
          <w:sz w:val="28"/>
          <w:szCs w:val="28"/>
        </w:rPr>
      </w:pPr>
      <w:r w:rsidRPr="00C632A0">
        <w:rPr>
          <w:rFonts w:ascii="Times New Roman" w:eastAsia="Times New Roman" w:hAnsi="Times New Roman" w:cs="Times New Roman"/>
          <w:sz w:val="28"/>
          <w:szCs w:val="28"/>
        </w:rPr>
        <w:t>На 2021 год и плановый период 2022 и 2023 годов администраторы планируют поступление соответствующего дохода исходя из динамики поступления прошлых лет и планируемой реализ</w:t>
      </w:r>
      <w:r>
        <w:rPr>
          <w:rFonts w:ascii="Times New Roman" w:eastAsia="Times New Roman" w:hAnsi="Times New Roman" w:cs="Times New Roman"/>
          <w:sz w:val="28"/>
          <w:szCs w:val="28"/>
        </w:rPr>
        <w:t>ации муниципального имущества в</w:t>
      </w:r>
      <w:r w:rsidRPr="00C632A0">
        <w:rPr>
          <w:rFonts w:ascii="Times New Roman" w:eastAsia="Times New Roman" w:hAnsi="Times New Roman" w:cs="Times New Roman"/>
          <w:sz w:val="28"/>
          <w:szCs w:val="28"/>
        </w:rPr>
        <w:t xml:space="preserve"> объёме: </w:t>
      </w:r>
    </w:p>
    <w:p w:rsidR="00295428" w:rsidRPr="00C632A0" w:rsidRDefault="00295428" w:rsidP="00295428">
      <w:pPr>
        <w:spacing w:after="0"/>
        <w:ind w:firstLine="708"/>
        <w:rPr>
          <w:rFonts w:ascii="Times New Roman" w:hAnsi="Times New Roman" w:cs="Times New Roman"/>
          <w:sz w:val="28"/>
          <w:szCs w:val="28"/>
        </w:rPr>
      </w:pPr>
      <w:r w:rsidRPr="00C632A0">
        <w:rPr>
          <w:rFonts w:ascii="Times New Roman" w:hAnsi="Times New Roman" w:cs="Times New Roman"/>
          <w:sz w:val="28"/>
          <w:szCs w:val="28"/>
        </w:rPr>
        <w:t>на 2021 год – 41 901,5 тыс. рублей;</w:t>
      </w:r>
    </w:p>
    <w:p w:rsidR="00295428" w:rsidRPr="00C632A0" w:rsidRDefault="00295428" w:rsidP="00295428">
      <w:pPr>
        <w:spacing w:after="0"/>
        <w:ind w:firstLine="708"/>
        <w:rPr>
          <w:rFonts w:ascii="Times New Roman" w:hAnsi="Times New Roman" w:cs="Times New Roman"/>
          <w:sz w:val="28"/>
          <w:szCs w:val="28"/>
        </w:rPr>
      </w:pPr>
      <w:r w:rsidRPr="00C632A0">
        <w:rPr>
          <w:rFonts w:ascii="Times New Roman" w:hAnsi="Times New Roman" w:cs="Times New Roman"/>
          <w:sz w:val="28"/>
          <w:szCs w:val="28"/>
        </w:rPr>
        <w:t>на 2022 год – 37 770,5 тыс. рублей;</w:t>
      </w:r>
    </w:p>
    <w:p w:rsidR="00295428" w:rsidRPr="00C632A0" w:rsidRDefault="00295428" w:rsidP="00295428">
      <w:pPr>
        <w:spacing w:after="0"/>
        <w:ind w:firstLine="708"/>
        <w:rPr>
          <w:rFonts w:ascii="Times New Roman" w:hAnsi="Times New Roman" w:cs="Times New Roman"/>
          <w:sz w:val="28"/>
          <w:szCs w:val="28"/>
        </w:rPr>
      </w:pPr>
      <w:r w:rsidRPr="00C632A0">
        <w:rPr>
          <w:rFonts w:ascii="Times New Roman" w:hAnsi="Times New Roman" w:cs="Times New Roman"/>
          <w:sz w:val="28"/>
          <w:szCs w:val="28"/>
        </w:rPr>
        <w:t>на 2023 год – 33 482,5 тыс. рублей.</w:t>
      </w:r>
    </w:p>
    <w:p w:rsidR="00295428" w:rsidRDefault="00295428" w:rsidP="00295428">
      <w:pPr>
        <w:spacing w:after="0"/>
        <w:ind w:firstLine="708"/>
        <w:rPr>
          <w:rFonts w:ascii="Times New Roman" w:hAnsi="Times New Roman" w:cs="Times New Roman"/>
          <w:sz w:val="28"/>
          <w:szCs w:val="28"/>
          <w:highlight w:val="yellow"/>
        </w:rPr>
      </w:pPr>
    </w:p>
    <w:p w:rsidR="00295428" w:rsidRPr="009B1FF2" w:rsidRDefault="00295428" w:rsidP="00295428">
      <w:pPr>
        <w:spacing w:after="0"/>
        <w:ind w:firstLine="708"/>
        <w:jc w:val="both"/>
        <w:rPr>
          <w:rFonts w:ascii="Times New Roman" w:hAnsi="Times New Roman" w:cs="Times New Roman"/>
          <w:sz w:val="28"/>
          <w:szCs w:val="28"/>
        </w:rPr>
      </w:pPr>
      <w:r w:rsidRPr="009B1FF2">
        <w:rPr>
          <w:rFonts w:ascii="Times New Roman" w:hAnsi="Times New Roman" w:cs="Times New Roman"/>
          <w:sz w:val="28"/>
          <w:szCs w:val="28"/>
        </w:rPr>
        <w:t>В 2021 году в составе доходов данного вида предусмотрено поступление доходов получаемых:</w:t>
      </w:r>
    </w:p>
    <w:p w:rsidR="00295428" w:rsidRPr="00421E24" w:rsidRDefault="00295428" w:rsidP="00295428">
      <w:pPr>
        <w:spacing w:after="0"/>
        <w:ind w:firstLine="708"/>
        <w:jc w:val="both"/>
        <w:rPr>
          <w:rFonts w:ascii="Times New Roman" w:hAnsi="Times New Roman" w:cs="Times New Roman"/>
          <w:sz w:val="28"/>
          <w:szCs w:val="28"/>
        </w:rPr>
      </w:pPr>
      <w:r w:rsidRPr="00421E24">
        <w:rPr>
          <w:rFonts w:ascii="Times New Roman" w:hAnsi="Times New Roman" w:cs="Times New Roman"/>
          <w:sz w:val="28"/>
          <w:szCs w:val="28"/>
        </w:rPr>
        <w:t xml:space="preserve">- </w:t>
      </w:r>
      <w:r w:rsidRPr="00C632A0">
        <w:rPr>
          <w:rFonts w:ascii="Times New Roman" w:hAnsi="Times New Roman" w:cs="Times New Roman"/>
          <w:sz w:val="28"/>
          <w:szCs w:val="28"/>
        </w:rPr>
        <w:t>от продажи квартир, находящихся в собственности городских округов</w:t>
      </w:r>
      <w:r w:rsidRPr="00421E24">
        <w:rPr>
          <w:rFonts w:ascii="Times New Roman" w:hAnsi="Times New Roman" w:cs="Times New Roman"/>
          <w:sz w:val="28"/>
          <w:szCs w:val="28"/>
        </w:rPr>
        <w:t xml:space="preserve"> в сумме </w:t>
      </w:r>
      <w:r>
        <w:rPr>
          <w:rFonts w:ascii="Times New Roman" w:hAnsi="Times New Roman" w:cs="Times New Roman"/>
          <w:sz w:val="28"/>
          <w:szCs w:val="28"/>
        </w:rPr>
        <w:t>30 801,5</w:t>
      </w:r>
      <w:r w:rsidRPr="00421E24">
        <w:rPr>
          <w:rFonts w:ascii="Times New Roman" w:hAnsi="Times New Roman" w:cs="Times New Roman"/>
          <w:sz w:val="28"/>
          <w:szCs w:val="28"/>
        </w:rPr>
        <w:t xml:space="preserve"> тыс. рублей;</w:t>
      </w:r>
    </w:p>
    <w:p w:rsidR="00295428" w:rsidRPr="00421E24" w:rsidRDefault="00295428" w:rsidP="0029542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632A0">
        <w:rPr>
          <w:rFonts w:ascii="Times New Roman" w:hAnsi="Times New Roman" w:cs="Times New Roman"/>
          <w:sz w:val="28"/>
          <w:szCs w:val="28"/>
        </w:rPr>
        <w:t>от продажи земельных участков, государственная собственность на которые не разграничена и которые расположены в границах городских округов</w:t>
      </w:r>
      <w:r w:rsidRPr="006A34CA">
        <w:rPr>
          <w:rFonts w:ascii="Times New Roman" w:hAnsi="Times New Roman" w:cs="Times New Roman"/>
          <w:sz w:val="28"/>
          <w:szCs w:val="28"/>
        </w:rPr>
        <w:t xml:space="preserve"> </w:t>
      </w:r>
      <w:r w:rsidRPr="00421E24">
        <w:rPr>
          <w:rFonts w:ascii="Times New Roman" w:hAnsi="Times New Roman" w:cs="Times New Roman"/>
          <w:sz w:val="28"/>
          <w:szCs w:val="28"/>
        </w:rPr>
        <w:t xml:space="preserve">в сумме </w:t>
      </w:r>
      <w:r>
        <w:rPr>
          <w:rFonts w:ascii="Times New Roman" w:hAnsi="Times New Roman" w:cs="Times New Roman"/>
          <w:sz w:val="28"/>
          <w:szCs w:val="28"/>
        </w:rPr>
        <w:t>7 600,0</w:t>
      </w:r>
      <w:r w:rsidRPr="00421E24">
        <w:rPr>
          <w:rFonts w:ascii="Times New Roman" w:hAnsi="Times New Roman" w:cs="Times New Roman"/>
          <w:sz w:val="28"/>
          <w:szCs w:val="28"/>
        </w:rPr>
        <w:t xml:space="preserve"> тыс. рублей;</w:t>
      </w:r>
    </w:p>
    <w:p w:rsidR="00295428" w:rsidRPr="00421E24" w:rsidRDefault="00295428" w:rsidP="0029542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6A34CA">
        <w:rPr>
          <w:rFonts w:ascii="Times New Roman" w:hAnsi="Times New Roman" w:cs="Times New Roman"/>
          <w:sz w:val="28"/>
          <w:szCs w:val="28"/>
        </w:rPr>
        <w:t xml:space="preserve">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r>
        <w:rPr>
          <w:rFonts w:ascii="Times New Roman" w:hAnsi="Times New Roman" w:cs="Times New Roman"/>
          <w:sz w:val="28"/>
          <w:szCs w:val="28"/>
        </w:rPr>
        <w:t xml:space="preserve"> </w:t>
      </w:r>
      <w:r w:rsidRPr="00421E24">
        <w:rPr>
          <w:rFonts w:ascii="Times New Roman" w:hAnsi="Times New Roman" w:cs="Times New Roman"/>
          <w:sz w:val="28"/>
          <w:szCs w:val="28"/>
        </w:rPr>
        <w:t xml:space="preserve">в сумме </w:t>
      </w:r>
      <w:r>
        <w:rPr>
          <w:rFonts w:ascii="Times New Roman" w:hAnsi="Times New Roman" w:cs="Times New Roman"/>
          <w:sz w:val="28"/>
          <w:szCs w:val="28"/>
        </w:rPr>
        <w:t>3 500,0 тыс. рублей.</w:t>
      </w:r>
    </w:p>
    <w:p w:rsidR="00295428" w:rsidRPr="00E8704F" w:rsidRDefault="00295428" w:rsidP="00295428">
      <w:pPr>
        <w:spacing w:after="0"/>
        <w:ind w:firstLine="708"/>
        <w:jc w:val="both"/>
        <w:rPr>
          <w:rFonts w:ascii="Times New Roman" w:hAnsi="Times New Roman" w:cs="Times New Roman"/>
          <w:sz w:val="28"/>
          <w:szCs w:val="28"/>
        </w:rPr>
      </w:pPr>
    </w:p>
    <w:p w:rsidR="00295428" w:rsidRPr="00E8704F" w:rsidRDefault="00295428" w:rsidP="00295428">
      <w:pPr>
        <w:ind w:firstLine="708"/>
        <w:jc w:val="both"/>
        <w:rPr>
          <w:rFonts w:ascii="Times New Roman" w:eastAsia="Times New Roman" w:hAnsi="Times New Roman" w:cs="Times New Roman"/>
          <w:b/>
          <w:bCs/>
          <w:sz w:val="28"/>
          <w:szCs w:val="28"/>
        </w:rPr>
      </w:pPr>
      <w:r w:rsidRPr="00E8704F">
        <w:rPr>
          <w:rFonts w:ascii="Times New Roman" w:eastAsia="Times New Roman" w:hAnsi="Times New Roman" w:cs="Times New Roman"/>
          <w:b/>
          <w:bCs/>
          <w:sz w:val="28"/>
          <w:szCs w:val="28"/>
        </w:rPr>
        <w:t>Штрафы, санкции, возмещение ущерба</w:t>
      </w:r>
    </w:p>
    <w:p w:rsidR="00295428" w:rsidRPr="00E8704F" w:rsidRDefault="00295428" w:rsidP="00295428">
      <w:pPr>
        <w:autoSpaceDE w:val="0"/>
        <w:autoSpaceDN w:val="0"/>
        <w:adjustRightInd w:val="0"/>
        <w:spacing w:after="0"/>
        <w:ind w:firstLine="709"/>
        <w:jc w:val="both"/>
        <w:rPr>
          <w:rFonts w:ascii="Times New Roman" w:hAnsi="Times New Roman" w:cs="Times New Roman"/>
          <w:sz w:val="28"/>
          <w:szCs w:val="28"/>
        </w:rPr>
      </w:pPr>
      <w:r w:rsidRPr="00E8704F">
        <w:rPr>
          <w:rFonts w:ascii="Times New Roman" w:eastAsia="Times New Roman" w:hAnsi="Times New Roman" w:cs="Times New Roman"/>
          <w:sz w:val="28"/>
          <w:szCs w:val="28"/>
        </w:rPr>
        <w:t xml:space="preserve">С 01 января 2020 года </w:t>
      </w:r>
      <w:r w:rsidRPr="00E8704F">
        <w:rPr>
          <w:rFonts w:ascii="Times New Roman" w:hAnsi="Times New Roman" w:cs="Times New Roman"/>
          <w:sz w:val="28"/>
          <w:szCs w:val="28"/>
        </w:rPr>
        <w:t xml:space="preserve">Федеральным </w:t>
      </w:r>
      <w:hyperlink r:id="rId51" w:history="1">
        <w:r w:rsidRPr="00E8704F">
          <w:rPr>
            <w:rFonts w:ascii="Times New Roman" w:hAnsi="Times New Roman" w:cs="Times New Roman"/>
            <w:sz w:val="28"/>
            <w:szCs w:val="28"/>
          </w:rPr>
          <w:t>законом</w:t>
        </w:r>
      </w:hyperlink>
      <w:r w:rsidRPr="00E8704F">
        <w:rPr>
          <w:rFonts w:ascii="Times New Roman" w:hAnsi="Times New Roman" w:cs="Times New Roman"/>
          <w:sz w:val="28"/>
          <w:szCs w:val="28"/>
        </w:rPr>
        <w:t xml:space="preserve"> от 15 апреля 2019 года   № 62-ФЗ «О внесении изменений в Бюджетный кодекс Российской Федерации» изменен порядок</w:t>
      </w:r>
      <w:r w:rsidRPr="00E8704F">
        <w:rPr>
          <w:rFonts w:ascii="Times New Roman" w:eastAsia="Times New Roman" w:hAnsi="Times New Roman" w:cs="Times New Roman"/>
          <w:sz w:val="28"/>
          <w:szCs w:val="28"/>
        </w:rPr>
        <w:t xml:space="preserve"> </w:t>
      </w:r>
      <w:r w:rsidRPr="00E8704F">
        <w:rPr>
          <w:rFonts w:ascii="Times New Roman" w:hAnsi="Times New Roman" w:cs="Times New Roman"/>
          <w:sz w:val="28"/>
          <w:szCs w:val="28"/>
        </w:rPr>
        <w:t>распределения между бюджетами сумм денежных взысканий (штрафов) и сумм по искам о возмещении вреда. Закреплен единый принцип зачисления доходов от штрафов: из какого бюджета финансируется деятельность органа, должностные лица которого налагают штраф, в тот бюджет штраф и должен поступать. Исключение составляют штрафы за нарушение ПДД (будут поступать в доходы региональных бюджетов), штрафы за нарушения бюджетного законодательства (будут поступать в доходы бюджетов, чьи средства были использованы нецелевым образом), а также налоговые штрафы, административные штрафы, установленные региональными законами, и административные штрафы, назначенные мировыми судьями.</w:t>
      </w:r>
    </w:p>
    <w:p w:rsidR="00295428" w:rsidRPr="00E8704F" w:rsidRDefault="00295428" w:rsidP="00295428">
      <w:pPr>
        <w:spacing w:after="0"/>
        <w:ind w:firstLine="709"/>
        <w:jc w:val="both"/>
        <w:rPr>
          <w:rFonts w:ascii="Times New Roman" w:hAnsi="Times New Roman" w:cs="Times New Roman"/>
          <w:bCs/>
          <w:sz w:val="28"/>
          <w:szCs w:val="28"/>
        </w:rPr>
      </w:pPr>
      <w:r w:rsidRPr="00E8704F">
        <w:rPr>
          <w:rFonts w:ascii="Times New Roman" w:eastAsia="Times New Roman" w:hAnsi="Times New Roman" w:cs="Times New Roman"/>
          <w:sz w:val="28"/>
          <w:szCs w:val="28"/>
        </w:rPr>
        <w:t>Общая сумма поступления штрафов в бюджет города, установленная</w:t>
      </w:r>
      <w:r w:rsidRPr="00E8704F">
        <w:rPr>
          <w:rFonts w:ascii="Times New Roman" w:hAnsi="Times New Roman" w:cs="Times New Roman"/>
          <w:color w:val="000000"/>
          <w:sz w:val="20"/>
          <w:szCs w:val="20"/>
        </w:rPr>
        <w:t xml:space="preserve"> </w:t>
      </w:r>
      <w:r w:rsidRPr="00E8704F">
        <w:rPr>
          <w:rFonts w:ascii="Times New Roman" w:hAnsi="Times New Roman" w:cs="Times New Roman"/>
          <w:color w:val="000000"/>
          <w:sz w:val="28"/>
          <w:szCs w:val="28"/>
        </w:rPr>
        <w:t xml:space="preserve">Решением Думы </w:t>
      </w:r>
      <w:r w:rsidRPr="00E8704F">
        <w:rPr>
          <w:rFonts w:ascii="Times New Roman" w:hAnsi="Times New Roman" w:cs="Times New Roman"/>
          <w:sz w:val="28"/>
          <w:szCs w:val="28"/>
        </w:rPr>
        <w:t>№ 385-</w:t>
      </w:r>
      <w:r w:rsidRPr="00E8704F">
        <w:rPr>
          <w:rFonts w:ascii="Times New Roman" w:hAnsi="Times New Roman" w:cs="Times New Roman"/>
          <w:sz w:val="28"/>
          <w:szCs w:val="28"/>
          <w:lang w:val="en-US"/>
        </w:rPr>
        <w:t>VI</w:t>
      </w:r>
      <w:r w:rsidRPr="00E8704F">
        <w:rPr>
          <w:rFonts w:ascii="Times New Roman" w:hAnsi="Times New Roman" w:cs="Times New Roman"/>
          <w:sz w:val="28"/>
          <w:szCs w:val="28"/>
        </w:rPr>
        <w:t xml:space="preserve"> РД от 20.12.2019 года</w:t>
      </w:r>
      <w:r w:rsidRPr="00E8704F">
        <w:rPr>
          <w:rFonts w:ascii="Times New Roman" w:eastAsia="Times New Roman" w:hAnsi="Times New Roman" w:cs="Times New Roman"/>
          <w:sz w:val="28"/>
          <w:szCs w:val="28"/>
        </w:rPr>
        <w:t xml:space="preserve"> на 2020 год, составляла 2 769,0 тыс. рублей. </w:t>
      </w:r>
    </w:p>
    <w:p w:rsidR="00295428" w:rsidRPr="007B5E38" w:rsidRDefault="00295428" w:rsidP="00295428">
      <w:pPr>
        <w:autoSpaceDE w:val="0"/>
        <w:autoSpaceDN w:val="0"/>
        <w:adjustRightInd w:val="0"/>
        <w:spacing w:after="0"/>
        <w:ind w:firstLine="709"/>
        <w:jc w:val="both"/>
        <w:rPr>
          <w:rFonts w:ascii="Times New Roman" w:hAnsi="Times New Roman" w:cs="Times New Roman"/>
          <w:sz w:val="28"/>
          <w:szCs w:val="28"/>
        </w:rPr>
      </w:pPr>
      <w:r w:rsidRPr="007B5E38">
        <w:rPr>
          <w:rFonts w:ascii="Times New Roman" w:eastAsia="Times New Roman" w:hAnsi="Times New Roman" w:cs="Times New Roman"/>
          <w:sz w:val="28"/>
          <w:szCs w:val="28"/>
        </w:rPr>
        <w:t xml:space="preserve">Поступление штрафов, санкций, возмещения ущерба на новый прогнозный цикл запланированы с учетом оценки главных администраторов доходов и составят: </w:t>
      </w:r>
    </w:p>
    <w:p w:rsidR="00295428" w:rsidRPr="007B5E38" w:rsidRDefault="00295428" w:rsidP="00295428">
      <w:pPr>
        <w:spacing w:after="0"/>
        <w:ind w:firstLine="708"/>
        <w:rPr>
          <w:rFonts w:ascii="Times New Roman" w:hAnsi="Times New Roman" w:cs="Times New Roman"/>
          <w:sz w:val="28"/>
          <w:szCs w:val="28"/>
        </w:rPr>
      </w:pPr>
      <w:r w:rsidRPr="007B5E38">
        <w:rPr>
          <w:rFonts w:ascii="Times New Roman" w:hAnsi="Times New Roman" w:cs="Times New Roman"/>
          <w:sz w:val="28"/>
          <w:szCs w:val="28"/>
        </w:rPr>
        <w:t>на 2021 год – 7 845,5,0 тыс. рублей;</w:t>
      </w:r>
    </w:p>
    <w:p w:rsidR="00295428" w:rsidRPr="007B5E38" w:rsidRDefault="00295428" w:rsidP="00295428">
      <w:pPr>
        <w:spacing w:after="0"/>
        <w:ind w:firstLine="708"/>
        <w:rPr>
          <w:rFonts w:ascii="Times New Roman" w:hAnsi="Times New Roman" w:cs="Times New Roman"/>
          <w:sz w:val="28"/>
          <w:szCs w:val="28"/>
        </w:rPr>
      </w:pPr>
      <w:r w:rsidRPr="007B5E38">
        <w:rPr>
          <w:rFonts w:ascii="Times New Roman" w:hAnsi="Times New Roman" w:cs="Times New Roman"/>
          <w:sz w:val="28"/>
          <w:szCs w:val="28"/>
        </w:rPr>
        <w:t>на 2022 год – 7 821,5,0 тыс. рублей;</w:t>
      </w:r>
    </w:p>
    <w:p w:rsidR="00295428" w:rsidRPr="007B5E38" w:rsidRDefault="00295428" w:rsidP="00295428">
      <w:pPr>
        <w:spacing w:after="0"/>
        <w:ind w:firstLine="708"/>
        <w:rPr>
          <w:rFonts w:ascii="Times New Roman" w:hAnsi="Times New Roman" w:cs="Times New Roman"/>
          <w:sz w:val="28"/>
          <w:szCs w:val="28"/>
        </w:rPr>
      </w:pPr>
      <w:r w:rsidRPr="007B5E38">
        <w:rPr>
          <w:rFonts w:ascii="Times New Roman" w:hAnsi="Times New Roman" w:cs="Times New Roman"/>
          <w:sz w:val="28"/>
          <w:szCs w:val="28"/>
        </w:rPr>
        <w:t>на 2023 год – 7 821,5,0 тыс. рублей.</w:t>
      </w:r>
    </w:p>
    <w:p w:rsidR="00295428" w:rsidRPr="007B5E38" w:rsidRDefault="00295428" w:rsidP="00295428">
      <w:pPr>
        <w:spacing w:after="0"/>
        <w:jc w:val="both"/>
        <w:rPr>
          <w:rFonts w:ascii="Times New Roman" w:eastAsia="Times New Roman" w:hAnsi="Times New Roman" w:cs="Times New Roman"/>
          <w:sz w:val="28"/>
          <w:szCs w:val="28"/>
        </w:rPr>
      </w:pPr>
    </w:p>
    <w:p w:rsidR="00295428" w:rsidRPr="007B5E38" w:rsidRDefault="00295428" w:rsidP="00295428">
      <w:pPr>
        <w:ind w:firstLine="708"/>
        <w:rPr>
          <w:rFonts w:ascii="Times New Roman" w:hAnsi="Times New Roman" w:cs="Times New Roman"/>
          <w:b/>
          <w:sz w:val="28"/>
          <w:szCs w:val="28"/>
        </w:rPr>
      </w:pPr>
      <w:r w:rsidRPr="007B5E38">
        <w:rPr>
          <w:rFonts w:ascii="Times New Roman" w:hAnsi="Times New Roman" w:cs="Times New Roman"/>
          <w:b/>
          <w:sz w:val="28"/>
          <w:szCs w:val="28"/>
        </w:rPr>
        <w:t>Прочие неналоговые доходы</w:t>
      </w:r>
    </w:p>
    <w:p w:rsidR="00295428" w:rsidRPr="008D2802" w:rsidRDefault="00295428" w:rsidP="00295428">
      <w:pPr>
        <w:spacing w:after="0"/>
        <w:ind w:firstLine="709"/>
        <w:jc w:val="both"/>
        <w:rPr>
          <w:rFonts w:ascii="Times New Roman" w:hAnsi="Times New Roman" w:cs="Times New Roman"/>
          <w:sz w:val="28"/>
          <w:szCs w:val="28"/>
        </w:rPr>
      </w:pPr>
      <w:r w:rsidRPr="007B5E38">
        <w:rPr>
          <w:rFonts w:ascii="Times New Roman" w:hAnsi="Times New Roman" w:cs="Times New Roman"/>
          <w:sz w:val="28"/>
          <w:szCs w:val="28"/>
        </w:rPr>
        <w:t>Основным источником поступления по данному виду доходов являются доходы,</w:t>
      </w:r>
      <w:r>
        <w:rPr>
          <w:rFonts w:ascii="Times New Roman" w:hAnsi="Times New Roman" w:cs="Times New Roman"/>
          <w:sz w:val="28"/>
          <w:szCs w:val="28"/>
        </w:rPr>
        <w:t xml:space="preserve"> поступающие</w:t>
      </w:r>
      <w:r w:rsidRPr="007B5E38">
        <w:rPr>
          <w:rFonts w:ascii="Times New Roman" w:hAnsi="Times New Roman" w:cs="Times New Roman"/>
          <w:sz w:val="28"/>
          <w:szCs w:val="28"/>
        </w:rPr>
        <w:t xml:space="preserve"> </w:t>
      </w:r>
      <w:r>
        <w:rPr>
          <w:rFonts w:ascii="Times New Roman" w:hAnsi="Times New Roman" w:cs="Times New Roman"/>
          <w:sz w:val="28"/>
          <w:szCs w:val="28"/>
        </w:rPr>
        <w:t>в виде платы за размещение</w:t>
      </w:r>
      <w:r w:rsidRPr="007B5E38">
        <w:rPr>
          <w:rFonts w:ascii="Times New Roman" w:hAnsi="Times New Roman" w:cs="Times New Roman"/>
          <w:sz w:val="28"/>
          <w:szCs w:val="28"/>
        </w:rPr>
        <w:t xml:space="preserve"> нестационарных торговых объектов на территории г. Ханты-Мансийска на основании заключенных договоров с индивидуальными предпринимателями</w:t>
      </w:r>
      <w:r>
        <w:rPr>
          <w:rFonts w:ascii="Times New Roman" w:hAnsi="Times New Roman" w:cs="Times New Roman"/>
          <w:sz w:val="28"/>
          <w:szCs w:val="28"/>
        </w:rPr>
        <w:t xml:space="preserve">, администратором которых является Администрация города </w:t>
      </w:r>
      <w:r w:rsidRPr="008D2802">
        <w:rPr>
          <w:rFonts w:ascii="Times New Roman" w:hAnsi="Times New Roman" w:cs="Times New Roman"/>
          <w:sz w:val="28"/>
          <w:szCs w:val="28"/>
        </w:rPr>
        <w:t>Ханты-Мансийска.</w:t>
      </w:r>
      <w:r>
        <w:rPr>
          <w:rFonts w:ascii="Times New Roman" w:hAnsi="Times New Roman" w:cs="Times New Roman"/>
          <w:sz w:val="28"/>
          <w:szCs w:val="28"/>
        </w:rPr>
        <w:t xml:space="preserve"> С 01 января 2021 года согласно изменениям, внесенным в Бюджетный кодекс Российской Федерации в состав прочих неналоговых доходов будут входить также инициативные платежи.</w:t>
      </w:r>
    </w:p>
    <w:p w:rsidR="00295428" w:rsidRPr="008D2802" w:rsidRDefault="00295428" w:rsidP="00295428">
      <w:pPr>
        <w:spacing w:after="0"/>
        <w:ind w:firstLine="709"/>
        <w:rPr>
          <w:rFonts w:ascii="Times New Roman" w:hAnsi="Times New Roman" w:cs="Times New Roman"/>
          <w:sz w:val="28"/>
          <w:szCs w:val="28"/>
        </w:rPr>
      </w:pPr>
      <w:r w:rsidRPr="008D2802">
        <w:rPr>
          <w:rFonts w:ascii="Times New Roman" w:hAnsi="Times New Roman" w:cs="Times New Roman"/>
          <w:sz w:val="28"/>
          <w:szCs w:val="28"/>
        </w:rPr>
        <w:lastRenderedPageBreak/>
        <w:t xml:space="preserve">Поступление прочих неналоговых доходов спрогнозировано исходя из прогноза, представленного главными администраторами и составит: </w:t>
      </w:r>
    </w:p>
    <w:p w:rsidR="00295428" w:rsidRPr="008D2802" w:rsidRDefault="00295428" w:rsidP="00295428">
      <w:pPr>
        <w:spacing w:after="0"/>
        <w:ind w:firstLine="708"/>
        <w:rPr>
          <w:rFonts w:ascii="Times New Roman" w:hAnsi="Times New Roman" w:cs="Times New Roman"/>
          <w:sz w:val="28"/>
          <w:szCs w:val="28"/>
        </w:rPr>
      </w:pPr>
      <w:r w:rsidRPr="008D2802">
        <w:rPr>
          <w:rFonts w:ascii="Times New Roman" w:hAnsi="Times New Roman" w:cs="Times New Roman"/>
          <w:sz w:val="28"/>
          <w:szCs w:val="28"/>
        </w:rPr>
        <w:t xml:space="preserve">на 2021 год – </w:t>
      </w:r>
      <w:r>
        <w:rPr>
          <w:rFonts w:ascii="Times New Roman" w:hAnsi="Times New Roman" w:cs="Times New Roman"/>
          <w:sz w:val="28"/>
          <w:szCs w:val="28"/>
        </w:rPr>
        <w:t>1 110,0</w:t>
      </w:r>
      <w:r w:rsidRPr="008D2802">
        <w:rPr>
          <w:rFonts w:ascii="Times New Roman" w:hAnsi="Times New Roman" w:cs="Times New Roman"/>
          <w:sz w:val="28"/>
          <w:szCs w:val="28"/>
        </w:rPr>
        <w:t xml:space="preserve"> тыс. рублей;</w:t>
      </w:r>
    </w:p>
    <w:p w:rsidR="00295428" w:rsidRPr="008D2802" w:rsidRDefault="00295428" w:rsidP="00295428">
      <w:pPr>
        <w:spacing w:after="0"/>
        <w:ind w:firstLine="708"/>
        <w:rPr>
          <w:rFonts w:ascii="Times New Roman" w:hAnsi="Times New Roman" w:cs="Times New Roman"/>
          <w:sz w:val="28"/>
          <w:szCs w:val="28"/>
        </w:rPr>
      </w:pPr>
      <w:r w:rsidRPr="008D2802">
        <w:rPr>
          <w:rFonts w:ascii="Times New Roman" w:hAnsi="Times New Roman" w:cs="Times New Roman"/>
          <w:sz w:val="28"/>
          <w:szCs w:val="28"/>
        </w:rPr>
        <w:t xml:space="preserve">на 2022 год – </w:t>
      </w:r>
      <w:r>
        <w:rPr>
          <w:rFonts w:ascii="Times New Roman" w:hAnsi="Times New Roman" w:cs="Times New Roman"/>
          <w:sz w:val="28"/>
          <w:szCs w:val="28"/>
        </w:rPr>
        <w:t>1 110,0</w:t>
      </w:r>
      <w:r w:rsidRPr="008D2802">
        <w:rPr>
          <w:rFonts w:ascii="Times New Roman" w:hAnsi="Times New Roman" w:cs="Times New Roman"/>
          <w:sz w:val="28"/>
          <w:szCs w:val="28"/>
        </w:rPr>
        <w:t xml:space="preserve"> тыс. рублей;</w:t>
      </w:r>
    </w:p>
    <w:p w:rsidR="00295428" w:rsidRPr="008D2802" w:rsidRDefault="00295428" w:rsidP="00295428">
      <w:pPr>
        <w:spacing w:after="0"/>
        <w:ind w:firstLine="708"/>
        <w:rPr>
          <w:rFonts w:ascii="Times New Roman" w:hAnsi="Times New Roman" w:cs="Times New Roman"/>
          <w:sz w:val="28"/>
          <w:szCs w:val="28"/>
        </w:rPr>
      </w:pPr>
      <w:r w:rsidRPr="008D2802">
        <w:rPr>
          <w:rFonts w:ascii="Times New Roman" w:hAnsi="Times New Roman" w:cs="Times New Roman"/>
          <w:sz w:val="28"/>
          <w:szCs w:val="28"/>
        </w:rPr>
        <w:t xml:space="preserve">на 2023 год – </w:t>
      </w:r>
      <w:r>
        <w:rPr>
          <w:rFonts w:ascii="Times New Roman" w:hAnsi="Times New Roman" w:cs="Times New Roman"/>
          <w:sz w:val="28"/>
          <w:szCs w:val="28"/>
        </w:rPr>
        <w:t>1 110,0</w:t>
      </w:r>
      <w:r w:rsidRPr="008D2802">
        <w:rPr>
          <w:rFonts w:ascii="Times New Roman" w:hAnsi="Times New Roman" w:cs="Times New Roman"/>
          <w:sz w:val="28"/>
          <w:szCs w:val="28"/>
        </w:rPr>
        <w:t xml:space="preserve"> тыс. рублей.</w:t>
      </w:r>
    </w:p>
    <w:p w:rsidR="00295428" w:rsidRPr="00A53DFD" w:rsidRDefault="00295428" w:rsidP="00295428">
      <w:pPr>
        <w:spacing w:after="0"/>
        <w:ind w:firstLine="708"/>
        <w:rPr>
          <w:rFonts w:ascii="Times New Roman" w:hAnsi="Times New Roman" w:cs="Times New Roman"/>
          <w:sz w:val="28"/>
          <w:szCs w:val="28"/>
        </w:rPr>
      </w:pPr>
    </w:p>
    <w:p w:rsidR="00295428" w:rsidRPr="00A53DFD" w:rsidRDefault="00295428" w:rsidP="00295428">
      <w:pPr>
        <w:ind w:firstLine="708"/>
        <w:jc w:val="both"/>
        <w:rPr>
          <w:rFonts w:ascii="Times New Roman" w:hAnsi="Times New Roman" w:cs="Times New Roman"/>
          <w:sz w:val="28"/>
          <w:szCs w:val="28"/>
        </w:rPr>
      </w:pPr>
      <w:r w:rsidRPr="00A53DFD">
        <w:rPr>
          <w:rFonts w:ascii="Times New Roman" w:hAnsi="Times New Roman" w:cs="Times New Roman"/>
          <w:sz w:val="28"/>
          <w:szCs w:val="28"/>
        </w:rPr>
        <w:t>Часть доходов б</w:t>
      </w:r>
      <w:r>
        <w:rPr>
          <w:rFonts w:ascii="Times New Roman" w:hAnsi="Times New Roman" w:cs="Times New Roman"/>
          <w:sz w:val="28"/>
          <w:szCs w:val="28"/>
        </w:rPr>
        <w:t>юджета города Ханты-Мансийска в</w:t>
      </w:r>
      <w:r w:rsidRPr="00A53DFD">
        <w:rPr>
          <w:rFonts w:ascii="Times New Roman" w:hAnsi="Times New Roman" w:cs="Times New Roman"/>
          <w:sz w:val="28"/>
          <w:szCs w:val="28"/>
        </w:rPr>
        <w:t xml:space="preserve"> соответствии с Решением Думы города Ханты-Мансийска от 04.09.2012 № 261-</w:t>
      </w:r>
      <w:r w:rsidRPr="00A53DFD">
        <w:rPr>
          <w:rFonts w:ascii="Times New Roman" w:hAnsi="Times New Roman" w:cs="Times New Roman"/>
          <w:sz w:val="28"/>
          <w:szCs w:val="28"/>
          <w:lang w:val="en-US"/>
        </w:rPr>
        <w:t>V</w:t>
      </w:r>
      <w:r w:rsidRPr="00A53DFD">
        <w:rPr>
          <w:rFonts w:ascii="Times New Roman" w:hAnsi="Times New Roman" w:cs="Times New Roman"/>
          <w:sz w:val="28"/>
          <w:szCs w:val="28"/>
        </w:rPr>
        <w:t xml:space="preserve">-РД «О дорожном фонде города Ханты-Мансийска» являются источниками формирования муниципального дорожного фонда. </w:t>
      </w:r>
    </w:p>
    <w:p w:rsidR="00295428" w:rsidRPr="00A53DFD" w:rsidRDefault="00295428" w:rsidP="00295428">
      <w:pPr>
        <w:jc w:val="center"/>
        <w:rPr>
          <w:rFonts w:ascii="Times New Roman" w:eastAsia="Times New Roman" w:hAnsi="Times New Roman" w:cs="Times New Roman"/>
          <w:sz w:val="28"/>
          <w:szCs w:val="28"/>
        </w:rPr>
      </w:pPr>
      <w:r w:rsidRPr="00A53DFD">
        <w:rPr>
          <w:rFonts w:ascii="Times New Roman" w:eastAsia="Times New Roman" w:hAnsi="Times New Roman" w:cs="Times New Roman"/>
          <w:b/>
          <w:sz w:val="28"/>
          <w:szCs w:val="28"/>
        </w:rPr>
        <w:t>Источники формирования дорожного фонда города Ханты-Мансийска на 2021 год и на плановый период 2022 и 2023 годов:</w:t>
      </w:r>
    </w:p>
    <w:p w:rsidR="00295428" w:rsidRPr="00A53DFD" w:rsidRDefault="00295428" w:rsidP="00295428">
      <w:pPr>
        <w:jc w:val="right"/>
        <w:rPr>
          <w:rFonts w:ascii="Times New Roman" w:eastAsia="Times New Roman" w:hAnsi="Times New Roman" w:cs="Times New Roman"/>
          <w:sz w:val="28"/>
          <w:szCs w:val="28"/>
        </w:rPr>
      </w:pPr>
      <w:r w:rsidRPr="00A53DFD">
        <w:rPr>
          <w:rFonts w:ascii="Times New Roman" w:eastAsia="Times New Roman" w:hAnsi="Times New Roman" w:cs="Times New Roman"/>
          <w:sz w:val="28"/>
          <w:szCs w:val="28"/>
        </w:rPr>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9"/>
        <w:gridCol w:w="1560"/>
        <w:gridCol w:w="1559"/>
      </w:tblGrid>
      <w:tr w:rsidR="00295428" w:rsidRPr="00A53DFD" w:rsidTr="000150B6">
        <w:trPr>
          <w:trHeight w:val="650"/>
          <w:tblHeader/>
        </w:trPr>
        <w:tc>
          <w:tcPr>
            <w:tcW w:w="4678" w:type="dxa"/>
            <w:shd w:val="clear" w:color="auto" w:fill="auto"/>
            <w:vAlign w:val="center"/>
            <w:hideMark/>
          </w:tcPr>
          <w:p w:rsidR="00295428" w:rsidRPr="00A53DFD" w:rsidRDefault="00295428" w:rsidP="000150B6">
            <w:pPr>
              <w:spacing w:after="0"/>
              <w:jc w:val="center"/>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Источники формирования</w:t>
            </w:r>
          </w:p>
          <w:p w:rsidR="00295428" w:rsidRPr="00A53DFD" w:rsidRDefault="00295428" w:rsidP="000150B6">
            <w:pPr>
              <w:spacing w:after="0"/>
              <w:jc w:val="center"/>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дорожного фонда</w:t>
            </w:r>
          </w:p>
        </w:tc>
        <w:tc>
          <w:tcPr>
            <w:tcW w:w="1559" w:type="dxa"/>
            <w:shd w:val="clear" w:color="auto" w:fill="auto"/>
            <w:vAlign w:val="center"/>
            <w:hideMark/>
          </w:tcPr>
          <w:p w:rsidR="00295428" w:rsidRPr="00A53DFD" w:rsidRDefault="00295428" w:rsidP="000150B6">
            <w:pPr>
              <w:spacing w:after="0"/>
              <w:jc w:val="center"/>
              <w:rPr>
                <w:rFonts w:ascii="Times New Roman" w:eastAsia="Times New Roman" w:hAnsi="Times New Roman" w:cs="Times New Roman"/>
                <w:bCs/>
                <w:color w:val="000000"/>
                <w:sz w:val="24"/>
                <w:szCs w:val="24"/>
              </w:rPr>
            </w:pPr>
          </w:p>
          <w:p w:rsidR="00295428" w:rsidRPr="00A53DFD" w:rsidRDefault="00295428" w:rsidP="000150B6">
            <w:pPr>
              <w:spacing w:after="0"/>
              <w:jc w:val="center"/>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2021 год</w:t>
            </w:r>
          </w:p>
        </w:tc>
        <w:tc>
          <w:tcPr>
            <w:tcW w:w="1560" w:type="dxa"/>
          </w:tcPr>
          <w:p w:rsidR="00295428" w:rsidRPr="00A53DFD" w:rsidRDefault="00295428" w:rsidP="000150B6">
            <w:pPr>
              <w:spacing w:after="0"/>
              <w:rPr>
                <w:rFonts w:ascii="Times New Roman" w:eastAsia="Times New Roman" w:hAnsi="Times New Roman" w:cs="Times New Roman"/>
                <w:bCs/>
                <w:color w:val="000000"/>
                <w:sz w:val="24"/>
                <w:szCs w:val="24"/>
              </w:rPr>
            </w:pPr>
          </w:p>
          <w:p w:rsidR="00295428" w:rsidRPr="00A53DFD" w:rsidRDefault="00295428" w:rsidP="000150B6">
            <w:pPr>
              <w:spacing w:after="0"/>
              <w:jc w:val="center"/>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2022 год</w:t>
            </w:r>
          </w:p>
        </w:tc>
        <w:tc>
          <w:tcPr>
            <w:tcW w:w="1559" w:type="dxa"/>
          </w:tcPr>
          <w:p w:rsidR="00295428" w:rsidRPr="00A53DFD" w:rsidRDefault="00295428" w:rsidP="000150B6">
            <w:pPr>
              <w:spacing w:after="0"/>
              <w:jc w:val="center"/>
              <w:rPr>
                <w:rFonts w:ascii="Times New Roman" w:eastAsia="Times New Roman" w:hAnsi="Times New Roman" w:cs="Times New Roman"/>
                <w:bCs/>
                <w:color w:val="000000"/>
                <w:sz w:val="24"/>
                <w:szCs w:val="24"/>
              </w:rPr>
            </w:pPr>
          </w:p>
          <w:p w:rsidR="00295428" w:rsidRPr="00A53DFD" w:rsidRDefault="00295428" w:rsidP="000150B6">
            <w:pPr>
              <w:spacing w:after="0"/>
              <w:jc w:val="center"/>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2023 год</w:t>
            </w:r>
          </w:p>
        </w:tc>
      </w:tr>
      <w:tr w:rsidR="00295428" w:rsidRPr="00A53DFD" w:rsidTr="000150B6">
        <w:trPr>
          <w:trHeight w:val="312"/>
        </w:trPr>
        <w:tc>
          <w:tcPr>
            <w:tcW w:w="4678" w:type="dxa"/>
            <w:shd w:val="clear" w:color="auto" w:fill="auto"/>
            <w:noWrap/>
            <w:vAlign w:val="center"/>
            <w:hideMark/>
          </w:tcPr>
          <w:p w:rsidR="00295428" w:rsidRPr="00A53DFD" w:rsidRDefault="00295428" w:rsidP="000150B6">
            <w:pPr>
              <w:spacing w:after="0"/>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Доходы, всего:</w:t>
            </w:r>
          </w:p>
        </w:tc>
        <w:tc>
          <w:tcPr>
            <w:tcW w:w="1559" w:type="dxa"/>
            <w:shd w:val="clear" w:color="auto" w:fill="auto"/>
            <w:noWrap/>
            <w:vAlign w:val="center"/>
            <w:hideMark/>
          </w:tcPr>
          <w:p w:rsidR="00295428" w:rsidRPr="00A53DFD" w:rsidRDefault="00295428" w:rsidP="000150B6">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101 578,5</w:t>
            </w:r>
          </w:p>
        </w:tc>
        <w:tc>
          <w:tcPr>
            <w:tcW w:w="1560" w:type="dxa"/>
            <w:vAlign w:val="center"/>
          </w:tcPr>
          <w:p w:rsidR="00295428" w:rsidRPr="00A53DFD" w:rsidRDefault="00295428" w:rsidP="000150B6">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101 707,6</w:t>
            </w:r>
            <w:r w:rsidRPr="00A53DFD">
              <w:rPr>
                <w:rFonts w:ascii="Times New Roman" w:eastAsia="Times New Roman" w:hAnsi="Times New Roman" w:cs="Times New Roman"/>
                <w:bCs/>
                <w:sz w:val="24"/>
                <w:szCs w:val="24"/>
              </w:rPr>
              <w:t xml:space="preserve">   </w:t>
            </w:r>
          </w:p>
        </w:tc>
        <w:tc>
          <w:tcPr>
            <w:tcW w:w="1559" w:type="dxa"/>
            <w:vAlign w:val="center"/>
          </w:tcPr>
          <w:p w:rsidR="00295428" w:rsidRPr="00A53DFD" w:rsidRDefault="00295428" w:rsidP="000150B6">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102 257,6</w:t>
            </w:r>
            <w:r w:rsidRPr="00A53DFD">
              <w:rPr>
                <w:rFonts w:ascii="Times New Roman" w:eastAsia="Times New Roman" w:hAnsi="Times New Roman" w:cs="Times New Roman"/>
                <w:bCs/>
                <w:sz w:val="24"/>
                <w:szCs w:val="24"/>
              </w:rPr>
              <w:t xml:space="preserve">      </w:t>
            </w:r>
          </w:p>
        </w:tc>
      </w:tr>
      <w:tr w:rsidR="00295428" w:rsidRPr="00A53DFD" w:rsidTr="000150B6">
        <w:trPr>
          <w:trHeight w:val="345"/>
        </w:trPr>
        <w:tc>
          <w:tcPr>
            <w:tcW w:w="4678" w:type="dxa"/>
            <w:shd w:val="clear" w:color="auto" w:fill="auto"/>
            <w:noWrap/>
            <w:vAlign w:val="center"/>
            <w:hideMark/>
          </w:tcPr>
          <w:p w:rsidR="00295428" w:rsidRPr="00A53DFD" w:rsidRDefault="00295428" w:rsidP="000150B6">
            <w:pPr>
              <w:spacing w:after="0"/>
              <w:rPr>
                <w:rFonts w:ascii="Times New Roman" w:eastAsia="Times New Roman" w:hAnsi="Times New Roman" w:cs="Times New Roman"/>
                <w:color w:val="000000"/>
                <w:sz w:val="24"/>
                <w:szCs w:val="24"/>
              </w:rPr>
            </w:pPr>
            <w:r w:rsidRPr="00A53DFD">
              <w:rPr>
                <w:rFonts w:ascii="Times New Roman" w:eastAsia="Times New Roman" w:hAnsi="Times New Roman" w:cs="Times New Roman"/>
                <w:color w:val="000000"/>
                <w:sz w:val="24"/>
                <w:szCs w:val="24"/>
              </w:rPr>
              <w:t>В том числе:</w:t>
            </w:r>
          </w:p>
        </w:tc>
        <w:tc>
          <w:tcPr>
            <w:tcW w:w="1559" w:type="dxa"/>
            <w:shd w:val="clear" w:color="auto" w:fill="auto"/>
            <w:noWrap/>
            <w:vAlign w:val="center"/>
            <w:hideMark/>
          </w:tcPr>
          <w:p w:rsidR="00295428" w:rsidRPr="00A53DFD" w:rsidRDefault="00295428" w:rsidP="000150B6">
            <w:pPr>
              <w:spacing w:after="0"/>
              <w:jc w:val="center"/>
              <w:rPr>
                <w:rFonts w:ascii="Times New Roman" w:eastAsia="Times New Roman" w:hAnsi="Times New Roman" w:cs="Times New Roman"/>
                <w:b/>
                <w:bCs/>
                <w:color w:val="000000"/>
                <w:sz w:val="24"/>
                <w:szCs w:val="24"/>
              </w:rPr>
            </w:pPr>
            <w:r w:rsidRPr="00A53DFD">
              <w:rPr>
                <w:rFonts w:ascii="Times New Roman" w:eastAsia="Times New Roman" w:hAnsi="Times New Roman" w:cs="Times New Roman"/>
                <w:b/>
                <w:bCs/>
                <w:color w:val="000000"/>
                <w:sz w:val="24"/>
                <w:szCs w:val="24"/>
              </w:rPr>
              <w:t xml:space="preserve">     </w:t>
            </w:r>
          </w:p>
        </w:tc>
        <w:tc>
          <w:tcPr>
            <w:tcW w:w="1560" w:type="dxa"/>
            <w:vAlign w:val="center"/>
          </w:tcPr>
          <w:p w:rsidR="00295428" w:rsidRPr="00A53DFD" w:rsidRDefault="00295428" w:rsidP="000150B6">
            <w:pPr>
              <w:spacing w:after="0"/>
              <w:jc w:val="center"/>
              <w:rPr>
                <w:rFonts w:ascii="Times New Roman" w:eastAsia="Times New Roman" w:hAnsi="Times New Roman" w:cs="Times New Roman"/>
                <w:b/>
                <w:bCs/>
                <w:color w:val="000000"/>
                <w:sz w:val="24"/>
                <w:szCs w:val="24"/>
              </w:rPr>
            </w:pPr>
            <w:r w:rsidRPr="00A53DFD">
              <w:rPr>
                <w:rFonts w:ascii="Times New Roman" w:eastAsia="Times New Roman" w:hAnsi="Times New Roman" w:cs="Times New Roman"/>
                <w:b/>
                <w:bCs/>
                <w:color w:val="000000"/>
                <w:sz w:val="24"/>
                <w:szCs w:val="24"/>
              </w:rPr>
              <w:t xml:space="preserve">     </w:t>
            </w:r>
          </w:p>
        </w:tc>
        <w:tc>
          <w:tcPr>
            <w:tcW w:w="1559" w:type="dxa"/>
            <w:vAlign w:val="center"/>
          </w:tcPr>
          <w:p w:rsidR="00295428" w:rsidRPr="00A53DFD" w:rsidRDefault="00295428" w:rsidP="000150B6">
            <w:pPr>
              <w:spacing w:after="0"/>
              <w:jc w:val="center"/>
              <w:rPr>
                <w:rFonts w:ascii="Times New Roman" w:eastAsia="Times New Roman" w:hAnsi="Times New Roman" w:cs="Times New Roman"/>
                <w:b/>
                <w:bCs/>
                <w:color w:val="000000"/>
                <w:sz w:val="24"/>
                <w:szCs w:val="24"/>
              </w:rPr>
            </w:pPr>
            <w:r w:rsidRPr="00A53DFD">
              <w:rPr>
                <w:rFonts w:ascii="Times New Roman" w:eastAsia="Times New Roman" w:hAnsi="Times New Roman" w:cs="Times New Roman"/>
                <w:b/>
                <w:bCs/>
                <w:color w:val="000000"/>
                <w:sz w:val="24"/>
                <w:szCs w:val="24"/>
              </w:rPr>
              <w:t xml:space="preserve">     </w:t>
            </w:r>
          </w:p>
        </w:tc>
      </w:tr>
      <w:tr w:rsidR="00295428" w:rsidRPr="00A53DFD" w:rsidTr="000150B6">
        <w:trPr>
          <w:trHeight w:val="735"/>
        </w:trPr>
        <w:tc>
          <w:tcPr>
            <w:tcW w:w="4678" w:type="dxa"/>
            <w:shd w:val="clear" w:color="auto" w:fill="auto"/>
            <w:vAlign w:val="center"/>
            <w:hideMark/>
          </w:tcPr>
          <w:p w:rsidR="00295428" w:rsidRPr="00A53DFD" w:rsidRDefault="00295428" w:rsidP="000150B6">
            <w:pPr>
              <w:spacing w:after="0"/>
              <w:rPr>
                <w:rFonts w:ascii="Times New Roman" w:eastAsia="Times New Roman" w:hAnsi="Times New Roman" w:cs="Times New Roman"/>
                <w:color w:val="000000"/>
                <w:sz w:val="24"/>
                <w:szCs w:val="24"/>
              </w:rPr>
            </w:pPr>
            <w:r w:rsidRPr="00A53DFD">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559" w:type="dxa"/>
            <w:shd w:val="clear" w:color="auto" w:fill="auto"/>
            <w:noWrap/>
            <w:vAlign w:val="center"/>
            <w:hideMark/>
          </w:tcPr>
          <w:p w:rsidR="00295428" w:rsidRPr="00A53DFD" w:rsidRDefault="00295428" w:rsidP="000150B6">
            <w:pPr>
              <w:spacing w:after="0"/>
              <w:jc w:val="center"/>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 xml:space="preserve">25 207,8   </w:t>
            </w:r>
          </w:p>
        </w:tc>
        <w:tc>
          <w:tcPr>
            <w:tcW w:w="1560" w:type="dxa"/>
            <w:vAlign w:val="center"/>
          </w:tcPr>
          <w:p w:rsidR="00295428" w:rsidRPr="00A53DFD" w:rsidRDefault="00295428" w:rsidP="000150B6">
            <w:pPr>
              <w:spacing w:after="0"/>
              <w:jc w:val="center"/>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 xml:space="preserve">25 207,8   </w:t>
            </w:r>
          </w:p>
        </w:tc>
        <w:tc>
          <w:tcPr>
            <w:tcW w:w="1559" w:type="dxa"/>
            <w:vAlign w:val="center"/>
          </w:tcPr>
          <w:p w:rsidR="00295428" w:rsidRPr="00A53DFD" w:rsidRDefault="00295428" w:rsidP="000150B6">
            <w:pPr>
              <w:spacing w:after="0"/>
              <w:jc w:val="center"/>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 xml:space="preserve">25 207,8   </w:t>
            </w:r>
          </w:p>
        </w:tc>
      </w:tr>
      <w:tr w:rsidR="00295428" w:rsidRPr="00A53DFD" w:rsidTr="000150B6">
        <w:trPr>
          <w:trHeight w:val="1992"/>
        </w:trPr>
        <w:tc>
          <w:tcPr>
            <w:tcW w:w="4678" w:type="dxa"/>
            <w:shd w:val="clear" w:color="auto" w:fill="auto"/>
            <w:vAlign w:val="center"/>
            <w:hideMark/>
          </w:tcPr>
          <w:p w:rsidR="00295428" w:rsidRPr="00A53DFD" w:rsidRDefault="00295428" w:rsidP="000150B6">
            <w:pPr>
              <w:spacing w:after="0"/>
              <w:rPr>
                <w:rFonts w:ascii="Times New Roman" w:eastAsia="Times New Roman" w:hAnsi="Times New Roman" w:cs="Times New Roman"/>
                <w:color w:val="000000"/>
                <w:sz w:val="24"/>
                <w:szCs w:val="24"/>
              </w:rPr>
            </w:pPr>
            <w:r w:rsidRPr="00A53DFD">
              <w:rPr>
                <w:rFonts w:ascii="Times New Roman" w:eastAsia="Times New Roman" w:hAnsi="Times New Roman" w:cs="Times New Roman"/>
                <w:color w:val="000000"/>
                <w:sz w:val="24"/>
                <w:szCs w:val="24"/>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59" w:type="dxa"/>
            <w:shd w:val="clear" w:color="auto" w:fill="auto"/>
            <w:noWrap/>
            <w:vAlign w:val="center"/>
            <w:hideMark/>
          </w:tcPr>
          <w:p w:rsidR="00295428" w:rsidRPr="00A53DFD" w:rsidRDefault="00295428" w:rsidP="000150B6">
            <w:pPr>
              <w:spacing w:after="0"/>
              <w:jc w:val="center"/>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 xml:space="preserve">120,0          </w:t>
            </w:r>
          </w:p>
        </w:tc>
        <w:tc>
          <w:tcPr>
            <w:tcW w:w="1560" w:type="dxa"/>
            <w:vAlign w:val="center"/>
          </w:tcPr>
          <w:p w:rsidR="00295428" w:rsidRPr="00A53DFD" w:rsidRDefault="00295428" w:rsidP="000150B6">
            <w:pPr>
              <w:spacing w:after="0"/>
              <w:jc w:val="center"/>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 xml:space="preserve">120,0          </w:t>
            </w:r>
          </w:p>
        </w:tc>
        <w:tc>
          <w:tcPr>
            <w:tcW w:w="1559" w:type="dxa"/>
            <w:vAlign w:val="center"/>
          </w:tcPr>
          <w:p w:rsidR="00295428" w:rsidRPr="00A53DFD" w:rsidRDefault="00295428" w:rsidP="000150B6">
            <w:pPr>
              <w:spacing w:after="0"/>
              <w:jc w:val="center"/>
              <w:rPr>
                <w:rFonts w:ascii="Times New Roman" w:eastAsia="Times New Roman" w:hAnsi="Times New Roman" w:cs="Times New Roman"/>
                <w:bCs/>
                <w:color w:val="000000"/>
                <w:sz w:val="24"/>
                <w:szCs w:val="24"/>
              </w:rPr>
            </w:pPr>
            <w:r w:rsidRPr="00A53DFD">
              <w:rPr>
                <w:rFonts w:ascii="Times New Roman" w:eastAsia="Times New Roman" w:hAnsi="Times New Roman" w:cs="Times New Roman"/>
                <w:bCs/>
                <w:color w:val="000000"/>
                <w:sz w:val="24"/>
                <w:szCs w:val="24"/>
              </w:rPr>
              <w:t xml:space="preserve">120,0          </w:t>
            </w:r>
          </w:p>
        </w:tc>
      </w:tr>
      <w:tr w:rsidR="00295428" w:rsidRPr="00A53DFD" w:rsidTr="000150B6">
        <w:trPr>
          <w:trHeight w:val="1114"/>
        </w:trPr>
        <w:tc>
          <w:tcPr>
            <w:tcW w:w="4678" w:type="dxa"/>
            <w:shd w:val="clear" w:color="auto" w:fill="auto"/>
            <w:vAlign w:val="center"/>
            <w:hideMark/>
          </w:tcPr>
          <w:p w:rsidR="00295428" w:rsidRPr="00A53DFD" w:rsidRDefault="00295428" w:rsidP="000150B6">
            <w:pPr>
              <w:spacing w:after="0"/>
              <w:rPr>
                <w:rFonts w:ascii="Times New Roman" w:eastAsia="Times New Roman" w:hAnsi="Times New Roman" w:cs="Times New Roman"/>
                <w:color w:val="000000"/>
                <w:sz w:val="24"/>
                <w:szCs w:val="24"/>
              </w:rPr>
            </w:pPr>
            <w:r w:rsidRPr="00A53DFD">
              <w:rPr>
                <w:rFonts w:ascii="Times New Roman" w:eastAsia="Times New Roman" w:hAnsi="Times New Roman" w:cs="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59" w:type="dxa"/>
            <w:shd w:val="clear" w:color="auto" w:fill="auto"/>
            <w:noWrap/>
            <w:vAlign w:val="center"/>
            <w:hideMark/>
          </w:tcPr>
          <w:p w:rsidR="00295428" w:rsidRPr="00A53DFD" w:rsidRDefault="00295428" w:rsidP="000150B6">
            <w:pPr>
              <w:spacing w:after="0"/>
              <w:jc w:val="center"/>
              <w:rPr>
                <w:rFonts w:ascii="Times New Roman" w:eastAsia="Times New Roman" w:hAnsi="Times New Roman" w:cs="Times New Roman"/>
                <w:bCs/>
                <w:sz w:val="24"/>
                <w:szCs w:val="24"/>
              </w:rPr>
            </w:pPr>
            <w:r w:rsidRPr="00A53DFD">
              <w:rPr>
                <w:rFonts w:ascii="Times New Roman" w:eastAsia="Times New Roman" w:hAnsi="Times New Roman" w:cs="Times New Roman"/>
                <w:bCs/>
                <w:sz w:val="24"/>
                <w:szCs w:val="24"/>
              </w:rPr>
              <w:t>5,0</w:t>
            </w:r>
          </w:p>
        </w:tc>
        <w:tc>
          <w:tcPr>
            <w:tcW w:w="1560" w:type="dxa"/>
            <w:vAlign w:val="center"/>
          </w:tcPr>
          <w:p w:rsidR="00295428" w:rsidRPr="00A53DFD" w:rsidRDefault="00295428" w:rsidP="000150B6">
            <w:pPr>
              <w:spacing w:after="0"/>
              <w:jc w:val="center"/>
              <w:rPr>
                <w:rFonts w:ascii="Times New Roman" w:eastAsia="Times New Roman" w:hAnsi="Times New Roman" w:cs="Times New Roman"/>
                <w:bCs/>
                <w:sz w:val="24"/>
                <w:szCs w:val="24"/>
              </w:rPr>
            </w:pPr>
            <w:r w:rsidRPr="00A53DFD">
              <w:rPr>
                <w:rFonts w:ascii="Times New Roman" w:eastAsia="Times New Roman" w:hAnsi="Times New Roman" w:cs="Times New Roman"/>
                <w:bCs/>
                <w:sz w:val="24"/>
                <w:szCs w:val="24"/>
              </w:rPr>
              <w:t>5,0</w:t>
            </w:r>
          </w:p>
        </w:tc>
        <w:tc>
          <w:tcPr>
            <w:tcW w:w="1559" w:type="dxa"/>
            <w:vAlign w:val="center"/>
          </w:tcPr>
          <w:p w:rsidR="00295428" w:rsidRPr="00A53DFD" w:rsidRDefault="00295428" w:rsidP="000150B6">
            <w:pPr>
              <w:spacing w:after="0"/>
              <w:jc w:val="center"/>
              <w:rPr>
                <w:rFonts w:ascii="Times New Roman" w:eastAsia="Times New Roman" w:hAnsi="Times New Roman" w:cs="Times New Roman"/>
                <w:bCs/>
                <w:sz w:val="24"/>
                <w:szCs w:val="24"/>
              </w:rPr>
            </w:pPr>
            <w:r w:rsidRPr="00A53DFD">
              <w:rPr>
                <w:rFonts w:ascii="Times New Roman" w:eastAsia="Times New Roman" w:hAnsi="Times New Roman" w:cs="Times New Roman"/>
                <w:bCs/>
                <w:sz w:val="24"/>
                <w:szCs w:val="24"/>
              </w:rPr>
              <w:t>5,0</w:t>
            </w:r>
          </w:p>
        </w:tc>
      </w:tr>
      <w:tr w:rsidR="00295428" w:rsidRPr="00A53DFD" w:rsidTr="000150B6">
        <w:trPr>
          <w:trHeight w:val="436"/>
        </w:trPr>
        <w:tc>
          <w:tcPr>
            <w:tcW w:w="4678" w:type="dxa"/>
            <w:shd w:val="clear" w:color="auto" w:fill="auto"/>
            <w:vAlign w:val="center"/>
          </w:tcPr>
          <w:p w:rsidR="00295428" w:rsidRPr="00A53DFD" w:rsidRDefault="00295428" w:rsidP="000150B6">
            <w:pPr>
              <w:rPr>
                <w:rFonts w:ascii="Times New Roman" w:eastAsia="Times New Roman" w:hAnsi="Times New Roman" w:cs="Times New Roman"/>
                <w:color w:val="000000"/>
                <w:sz w:val="24"/>
                <w:szCs w:val="24"/>
              </w:rPr>
            </w:pPr>
            <w:r w:rsidRPr="00A53DFD">
              <w:rPr>
                <w:rFonts w:ascii="Times New Roman" w:eastAsia="Times New Roman" w:hAnsi="Times New Roman" w:cs="Times New Roman"/>
                <w:color w:val="000000"/>
                <w:sz w:val="24"/>
                <w:szCs w:val="24"/>
              </w:rPr>
              <w:t>Транспортный налог</w:t>
            </w:r>
          </w:p>
        </w:tc>
        <w:tc>
          <w:tcPr>
            <w:tcW w:w="1559" w:type="dxa"/>
            <w:shd w:val="clear" w:color="auto" w:fill="auto"/>
            <w:noWrap/>
            <w:vAlign w:val="center"/>
          </w:tcPr>
          <w:p w:rsidR="00295428" w:rsidRPr="00A53DFD" w:rsidRDefault="00295428" w:rsidP="000150B6">
            <w:pPr>
              <w:spacing w:after="0"/>
              <w:jc w:val="center"/>
              <w:rPr>
                <w:rFonts w:ascii="Times New Roman" w:eastAsia="Times New Roman" w:hAnsi="Times New Roman" w:cs="Times New Roman"/>
                <w:bCs/>
                <w:sz w:val="24"/>
                <w:szCs w:val="24"/>
              </w:rPr>
            </w:pPr>
            <w:r w:rsidRPr="00A53DFD">
              <w:rPr>
                <w:rFonts w:ascii="Times New Roman" w:eastAsia="Times New Roman" w:hAnsi="Times New Roman" w:cs="Times New Roman"/>
                <w:bCs/>
                <w:sz w:val="24"/>
                <w:szCs w:val="24"/>
              </w:rPr>
              <w:t>34 140,0</w:t>
            </w:r>
          </w:p>
        </w:tc>
        <w:tc>
          <w:tcPr>
            <w:tcW w:w="1560" w:type="dxa"/>
            <w:shd w:val="clear" w:color="auto" w:fill="FFFFFF" w:themeFill="background1"/>
            <w:vAlign w:val="center"/>
          </w:tcPr>
          <w:p w:rsidR="00295428" w:rsidRPr="00A53DFD" w:rsidRDefault="00295428" w:rsidP="000150B6">
            <w:pPr>
              <w:spacing w:after="0"/>
              <w:jc w:val="center"/>
              <w:rPr>
                <w:rFonts w:ascii="Times New Roman" w:eastAsia="Times New Roman" w:hAnsi="Times New Roman" w:cs="Times New Roman"/>
                <w:bCs/>
                <w:sz w:val="24"/>
                <w:szCs w:val="24"/>
              </w:rPr>
            </w:pPr>
            <w:r w:rsidRPr="00A53DFD">
              <w:rPr>
                <w:rFonts w:ascii="Times New Roman" w:eastAsia="Times New Roman" w:hAnsi="Times New Roman" w:cs="Times New Roman"/>
                <w:bCs/>
                <w:sz w:val="24"/>
                <w:szCs w:val="24"/>
              </w:rPr>
              <w:t>34 350,0</w:t>
            </w:r>
          </w:p>
        </w:tc>
        <w:tc>
          <w:tcPr>
            <w:tcW w:w="1559" w:type="dxa"/>
            <w:shd w:val="clear" w:color="auto" w:fill="FFFFFF" w:themeFill="background1"/>
            <w:vAlign w:val="center"/>
          </w:tcPr>
          <w:p w:rsidR="00295428" w:rsidRPr="00A53DFD" w:rsidRDefault="00295428" w:rsidP="000150B6">
            <w:pPr>
              <w:spacing w:after="0"/>
              <w:jc w:val="center"/>
              <w:rPr>
                <w:rFonts w:ascii="Times New Roman" w:eastAsia="Times New Roman" w:hAnsi="Times New Roman" w:cs="Times New Roman"/>
                <w:bCs/>
                <w:sz w:val="24"/>
                <w:szCs w:val="24"/>
              </w:rPr>
            </w:pPr>
            <w:r w:rsidRPr="00A53DFD">
              <w:rPr>
                <w:rFonts w:ascii="Times New Roman" w:eastAsia="Times New Roman" w:hAnsi="Times New Roman" w:cs="Times New Roman"/>
                <w:bCs/>
                <w:sz w:val="24"/>
                <w:szCs w:val="24"/>
              </w:rPr>
              <w:t>34 900,0</w:t>
            </w:r>
          </w:p>
        </w:tc>
      </w:tr>
      <w:tr w:rsidR="00295428" w:rsidRPr="00352C12" w:rsidTr="000150B6">
        <w:trPr>
          <w:trHeight w:val="1114"/>
        </w:trPr>
        <w:tc>
          <w:tcPr>
            <w:tcW w:w="4678" w:type="dxa"/>
            <w:shd w:val="clear" w:color="auto" w:fill="auto"/>
            <w:vAlign w:val="center"/>
            <w:hideMark/>
          </w:tcPr>
          <w:p w:rsidR="00295428" w:rsidRPr="001F55A4" w:rsidRDefault="00295428" w:rsidP="000150B6">
            <w:pPr>
              <w:spacing w:after="0"/>
              <w:rPr>
                <w:rFonts w:ascii="Times New Roman" w:eastAsia="Times New Roman" w:hAnsi="Times New Roman" w:cs="Times New Roman"/>
                <w:color w:val="000000"/>
                <w:sz w:val="24"/>
                <w:szCs w:val="24"/>
              </w:rPr>
            </w:pPr>
            <w:r w:rsidRPr="001F55A4">
              <w:rPr>
                <w:rFonts w:ascii="Times New Roman" w:eastAsia="Times New Roman" w:hAnsi="Times New Roman" w:cs="Times New Roman"/>
                <w:color w:val="000000"/>
                <w:sz w:val="24"/>
                <w:szCs w:val="24"/>
              </w:rPr>
              <w:t>Субсидии из бюджета Ханты-Мансийского автономного округа-Югры на финансовое обеспечение дорожной деятельности в отношении автомобильных дорог общего пользования</w:t>
            </w:r>
          </w:p>
        </w:tc>
        <w:tc>
          <w:tcPr>
            <w:tcW w:w="1559" w:type="dxa"/>
            <w:shd w:val="clear" w:color="auto" w:fill="auto"/>
            <w:noWrap/>
            <w:vAlign w:val="center"/>
            <w:hideMark/>
          </w:tcPr>
          <w:p w:rsidR="00295428" w:rsidRPr="001F55A4" w:rsidRDefault="00295428" w:rsidP="000150B6">
            <w:pPr>
              <w:spacing w:after="0"/>
              <w:jc w:val="center"/>
              <w:rPr>
                <w:rFonts w:ascii="Times New Roman" w:eastAsia="Times New Roman" w:hAnsi="Times New Roman" w:cs="Times New Roman"/>
                <w:bCs/>
                <w:sz w:val="24"/>
                <w:szCs w:val="24"/>
              </w:rPr>
            </w:pPr>
            <w:r w:rsidRPr="001F55A4">
              <w:rPr>
                <w:rFonts w:ascii="Times New Roman" w:eastAsia="Times New Roman" w:hAnsi="Times New Roman" w:cs="Times New Roman"/>
                <w:bCs/>
                <w:sz w:val="24"/>
                <w:szCs w:val="24"/>
              </w:rPr>
              <w:t xml:space="preserve">42 105,7  </w:t>
            </w:r>
          </w:p>
        </w:tc>
        <w:tc>
          <w:tcPr>
            <w:tcW w:w="1560" w:type="dxa"/>
            <w:shd w:val="clear" w:color="auto" w:fill="FFFFFF" w:themeFill="background1"/>
            <w:vAlign w:val="center"/>
          </w:tcPr>
          <w:p w:rsidR="00295428" w:rsidRPr="001F55A4" w:rsidRDefault="00295428" w:rsidP="000150B6">
            <w:pPr>
              <w:spacing w:after="0"/>
              <w:jc w:val="center"/>
              <w:rPr>
                <w:rFonts w:ascii="Times New Roman" w:eastAsia="Times New Roman" w:hAnsi="Times New Roman" w:cs="Times New Roman"/>
                <w:bCs/>
                <w:sz w:val="24"/>
                <w:szCs w:val="24"/>
              </w:rPr>
            </w:pPr>
            <w:r w:rsidRPr="001F55A4">
              <w:rPr>
                <w:rFonts w:ascii="Times New Roman" w:eastAsia="Times New Roman" w:hAnsi="Times New Roman" w:cs="Times New Roman"/>
                <w:bCs/>
                <w:sz w:val="24"/>
                <w:szCs w:val="24"/>
              </w:rPr>
              <w:t xml:space="preserve">42 024,8  </w:t>
            </w:r>
          </w:p>
        </w:tc>
        <w:tc>
          <w:tcPr>
            <w:tcW w:w="1559" w:type="dxa"/>
            <w:shd w:val="clear" w:color="auto" w:fill="FFFFFF" w:themeFill="background1"/>
            <w:vAlign w:val="center"/>
          </w:tcPr>
          <w:p w:rsidR="00295428" w:rsidRPr="00352C12" w:rsidRDefault="00295428" w:rsidP="000150B6">
            <w:pPr>
              <w:spacing w:after="0"/>
              <w:jc w:val="center"/>
              <w:rPr>
                <w:rFonts w:ascii="Times New Roman" w:eastAsia="Times New Roman" w:hAnsi="Times New Roman" w:cs="Times New Roman"/>
                <w:bCs/>
                <w:sz w:val="24"/>
                <w:szCs w:val="24"/>
              </w:rPr>
            </w:pPr>
            <w:r w:rsidRPr="001F55A4">
              <w:rPr>
                <w:rFonts w:ascii="Times New Roman" w:eastAsia="Times New Roman" w:hAnsi="Times New Roman" w:cs="Times New Roman"/>
                <w:bCs/>
                <w:sz w:val="24"/>
                <w:szCs w:val="24"/>
              </w:rPr>
              <w:t>42 024,8</w:t>
            </w:r>
          </w:p>
        </w:tc>
      </w:tr>
    </w:tbl>
    <w:p w:rsidR="00295428" w:rsidRPr="00352C12" w:rsidRDefault="00295428" w:rsidP="00295428">
      <w:pPr>
        <w:rPr>
          <w:rFonts w:ascii="Times New Roman" w:eastAsia="Times New Roman" w:hAnsi="Times New Roman" w:cs="Times New Roman"/>
          <w:sz w:val="24"/>
          <w:szCs w:val="24"/>
        </w:rPr>
      </w:pPr>
    </w:p>
    <w:p w:rsidR="00217EFD" w:rsidRPr="00C93922" w:rsidRDefault="00217EFD" w:rsidP="00433507">
      <w:pPr>
        <w:pStyle w:val="1"/>
        <w:jc w:val="center"/>
        <w:rPr>
          <w:rFonts w:ascii="Times New Roman" w:eastAsia="Times New Roman" w:hAnsi="Times New Roman" w:cs="Times New Roman"/>
        </w:rPr>
      </w:pPr>
      <w:bookmarkStart w:id="2" w:name="_Toc57546477"/>
      <w:r w:rsidRPr="00C93922">
        <w:rPr>
          <w:rFonts w:ascii="Times New Roman" w:eastAsia="Times New Roman" w:hAnsi="Times New Roman" w:cs="Times New Roman"/>
        </w:rPr>
        <w:lastRenderedPageBreak/>
        <w:t>3</w:t>
      </w:r>
      <w:r w:rsidRPr="00433507">
        <w:rPr>
          <w:rFonts w:ascii="Times New Roman" w:eastAsia="Times New Roman" w:hAnsi="Times New Roman" w:cs="Times New Roman"/>
          <w:sz w:val="32"/>
          <w:szCs w:val="32"/>
        </w:rPr>
        <w:t>. Расходы бюджета города Ханты-Мансийска на 202</w:t>
      </w:r>
      <w:r w:rsidR="00B7072B" w:rsidRPr="00433507">
        <w:rPr>
          <w:rFonts w:ascii="Times New Roman" w:eastAsia="Times New Roman" w:hAnsi="Times New Roman" w:cs="Times New Roman"/>
          <w:sz w:val="32"/>
          <w:szCs w:val="32"/>
        </w:rPr>
        <w:t>1</w:t>
      </w:r>
      <w:r w:rsidRPr="00433507">
        <w:rPr>
          <w:rFonts w:ascii="Times New Roman" w:eastAsia="Times New Roman" w:hAnsi="Times New Roman" w:cs="Times New Roman"/>
          <w:sz w:val="32"/>
          <w:szCs w:val="32"/>
        </w:rPr>
        <w:t xml:space="preserve"> год и на плановый период 202</w:t>
      </w:r>
      <w:r w:rsidR="00B7072B" w:rsidRPr="00433507">
        <w:rPr>
          <w:rFonts w:ascii="Times New Roman" w:eastAsia="Times New Roman" w:hAnsi="Times New Roman" w:cs="Times New Roman"/>
          <w:sz w:val="32"/>
          <w:szCs w:val="32"/>
        </w:rPr>
        <w:t>2</w:t>
      </w:r>
      <w:r w:rsidRPr="00433507">
        <w:rPr>
          <w:rFonts w:ascii="Times New Roman" w:eastAsia="Times New Roman" w:hAnsi="Times New Roman" w:cs="Times New Roman"/>
          <w:sz w:val="32"/>
          <w:szCs w:val="32"/>
        </w:rPr>
        <w:t xml:space="preserve"> и 202</w:t>
      </w:r>
      <w:r w:rsidR="00B7072B" w:rsidRPr="00433507">
        <w:rPr>
          <w:rFonts w:ascii="Times New Roman" w:eastAsia="Times New Roman" w:hAnsi="Times New Roman" w:cs="Times New Roman"/>
          <w:sz w:val="32"/>
          <w:szCs w:val="32"/>
        </w:rPr>
        <w:t>3</w:t>
      </w:r>
      <w:r w:rsidRPr="00433507">
        <w:rPr>
          <w:rFonts w:ascii="Times New Roman" w:eastAsia="Times New Roman" w:hAnsi="Times New Roman" w:cs="Times New Roman"/>
          <w:sz w:val="32"/>
          <w:szCs w:val="32"/>
        </w:rPr>
        <w:t xml:space="preserve"> годов</w:t>
      </w:r>
      <w:bookmarkEnd w:id="2"/>
    </w:p>
    <w:p w:rsidR="00217EFD" w:rsidRPr="00217EFD" w:rsidRDefault="00217EFD" w:rsidP="00217EFD">
      <w:pPr>
        <w:spacing w:after="0"/>
        <w:ind w:firstLine="709"/>
        <w:jc w:val="both"/>
        <w:rPr>
          <w:rFonts w:ascii="Times New Roman" w:eastAsia="Times New Roman" w:hAnsi="Times New Roman" w:cs="Times New Roman"/>
          <w:spacing w:val="4"/>
          <w:sz w:val="24"/>
          <w:szCs w:val="24"/>
          <w:lang w:eastAsia="en-US"/>
        </w:rPr>
      </w:pPr>
    </w:p>
    <w:p w:rsidR="00217EFD" w:rsidRDefault="00343907" w:rsidP="00217EFD">
      <w:pPr>
        <w:spacing w:after="0"/>
        <w:ind w:right="-2" w:firstLine="567"/>
        <w:jc w:val="both"/>
        <w:rPr>
          <w:rFonts w:ascii="Times New Roman" w:eastAsia="Calibri" w:hAnsi="Times New Roman" w:cs="Times New Roman"/>
          <w:sz w:val="28"/>
          <w:szCs w:val="28"/>
        </w:rPr>
      </w:pPr>
      <w:r w:rsidRPr="00343907">
        <w:rPr>
          <w:rFonts w:ascii="Times New Roman" w:eastAsia="Calibri" w:hAnsi="Times New Roman" w:cs="Times New Roman"/>
          <w:sz w:val="28"/>
          <w:szCs w:val="28"/>
        </w:rPr>
        <w:t>В качестве «базовых» по текущим расходам на 2021 – 2023 годы приняты бюджетные ассигнования, утвержденные на 2020 год Решением Думы города Ханты-Мансийска от 20 декабря 2019 года №385-</w:t>
      </w:r>
      <w:r w:rsidRPr="00343907">
        <w:rPr>
          <w:rFonts w:ascii="Times New Roman" w:eastAsia="Calibri" w:hAnsi="Times New Roman" w:cs="Times New Roman"/>
          <w:sz w:val="28"/>
          <w:szCs w:val="28"/>
          <w:lang w:val="en-US"/>
        </w:rPr>
        <w:t>VI</w:t>
      </w:r>
      <w:r w:rsidRPr="00343907">
        <w:rPr>
          <w:rFonts w:ascii="Times New Roman" w:eastAsia="Calibri" w:hAnsi="Times New Roman" w:cs="Times New Roman"/>
          <w:sz w:val="28"/>
          <w:szCs w:val="28"/>
        </w:rPr>
        <w:t xml:space="preserve"> РД «</w:t>
      </w:r>
      <w:r w:rsidRPr="00343907">
        <w:rPr>
          <w:rFonts w:ascii="Times New Roman" w:eastAsia="Times New Roman" w:hAnsi="Times New Roman" w:cs="Times New Roman"/>
          <w:bCs/>
          <w:snapToGrid w:val="0"/>
          <w:sz w:val="28"/>
          <w:szCs w:val="28"/>
        </w:rPr>
        <w:t xml:space="preserve">О бюджете города Ханты-Мансийска на 2020 год и на плановый период 2021 и 2022 годов» </w:t>
      </w:r>
      <w:r w:rsidRPr="00343907">
        <w:rPr>
          <w:rFonts w:ascii="Times New Roman" w:eastAsia="Calibri" w:hAnsi="Times New Roman" w:cs="Times New Roman"/>
          <w:sz w:val="28"/>
          <w:szCs w:val="28"/>
        </w:rPr>
        <w:t xml:space="preserve"> </w:t>
      </w:r>
      <w:r w:rsidR="00217EFD" w:rsidRPr="00217EFD">
        <w:rPr>
          <w:rFonts w:ascii="Times New Roman" w:eastAsia="Calibri" w:hAnsi="Times New Roman" w:cs="Times New Roman"/>
          <w:sz w:val="28"/>
          <w:szCs w:val="28"/>
        </w:rPr>
        <w:t>без учёта межбюджетных трансфертов, единовременных расходных обязательств и обязательств, срок действия которых ограничен текущим 20</w:t>
      </w:r>
      <w:r>
        <w:rPr>
          <w:rFonts w:ascii="Times New Roman" w:eastAsia="Calibri" w:hAnsi="Times New Roman" w:cs="Times New Roman"/>
          <w:sz w:val="28"/>
          <w:szCs w:val="28"/>
        </w:rPr>
        <w:t>20</w:t>
      </w:r>
      <w:r w:rsidR="00217EFD" w:rsidRPr="00217EFD">
        <w:rPr>
          <w:rFonts w:ascii="Times New Roman" w:eastAsia="Calibri" w:hAnsi="Times New Roman" w:cs="Times New Roman"/>
          <w:sz w:val="28"/>
          <w:szCs w:val="28"/>
        </w:rPr>
        <w:t xml:space="preserve"> годом.</w:t>
      </w:r>
    </w:p>
    <w:p w:rsidR="00217EFD" w:rsidRPr="00217EFD" w:rsidRDefault="00217EFD" w:rsidP="00DC1F0F">
      <w:pPr>
        <w:spacing w:after="0"/>
        <w:ind w:firstLine="567"/>
        <w:jc w:val="both"/>
        <w:rPr>
          <w:rFonts w:ascii="Times New Roman" w:eastAsia="Times New Roman" w:hAnsi="Times New Roman" w:cs="Times New Roman"/>
          <w:sz w:val="28"/>
          <w:szCs w:val="28"/>
        </w:rPr>
      </w:pPr>
      <w:r w:rsidRPr="00217EFD">
        <w:rPr>
          <w:rFonts w:ascii="Times New Roman" w:eastAsia="Times New Roman" w:hAnsi="Times New Roman" w:cs="Times New Roman"/>
          <w:spacing w:val="4"/>
          <w:sz w:val="28"/>
          <w:szCs w:val="28"/>
          <w:lang w:eastAsia="en-US"/>
        </w:rPr>
        <w:t xml:space="preserve">Объем базовых бюджетных ассигнований </w:t>
      </w:r>
      <w:r w:rsidRPr="00217EFD">
        <w:rPr>
          <w:rFonts w:ascii="Times New Roman" w:eastAsia="Times New Roman" w:hAnsi="Times New Roman" w:cs="Times New Roman"/>
          <w:sz w:val="28"/>
          <w:szCs w:val="28"/>
        </w:rPr>
        <w:t xml:space="preserve">корректировался с учетом: </w:t>
      </w:r>
    </w:p>
    <w:p w:rsidR="00DC1F0F" w:rsidRPr="00DC1F0F" w:rsidRDefault="00DC1F0F" w:rsidP="00DC1F0F">
      <w:pPr>
        <w:spacing w:after="0"/>
        <w:ind w:firstLine="567"/>
        <w:contextualSpacing/>
        <w:jc w:val="both"/>
        <w:rPr>
          <w:rFonts w:ascii="Times New Roman" w:eastAsia="Times New Roman" w:hAnsi="Times New Roman" w:cs="Times New Roman"/>
          <w:sz w:val="28"/>
          <w:szCs w:val="28"/>
        </w:rPr>
      </w:pPr>
      <w:r w:rsidRPr="00DC1F0F">
        <w:rPr>
          <w:rFonts w:ascii="Times New Roman" w:eastAsia="Times New Roman" w:hAnsi="Times New Roman" w:cs="Times New Roman"/>
          <w:sz w:val="28"/>
          <w:szCs w:val="28"/>
        </w:rPr>
        <w:t>изменени</w:t>
      </w:r>
      <w:r>
        <w:rPr>
          <w:rFonts w:ascii="Times New Roman" w:eastAsia="Times New Roman" w:hAnsi="Times New Roman" w:cs="Times New Roman"/>
          <w:sz w:val="28"/>
          <w:szCs w:val="28"/>
        </w:rPr>
        <w:t>я</w:t>
      </w:r>
      <w:r w:rsidRPr="00DC1F0F">
        <w:rPr>
          <w:rFonts w:ascii="Times New Roman" w:eastAsia="Times New Roman" w:hAnsi="Times New Roman" w:cs="Times New Roman"/>
          <w:sz w:val="28"/>
          <w:szCs w:val="28"/>
        </w:rPr>
        <w:t xml:space="preserve"> контингента, численности получателей социальных услуг и мер социальной поддержки населения;</w:t>
      </w:r>
    </w:p>
    <w:p w:rsidR="00DC1F0F" w:rsidRPr="00DC1F0F" w:rsidRDefault="00DC1F0F" w:rsidP="00DC1F0F">
      <w:pPr>
        <w:spacing w:after="0"/>
        <w:ind w:firstLine="567"/>
        <w:contextualSpacing/>
        <w:jc w:val="both"/>
        <w:rPr>
          <w:rFonts w:ascii="Times New Roman" w:eastAsia="Times New Roman" w:hAnsi="Times New Roman" w:cs="Times New Roman"/>
          <w:sz w:val="28"/>
          <w:szCs w:val="28"/>
        </w:rPr>
      </w:pPr>
      <w:r w:rsidRPr="00DC1F0F">
        <w:rPr>
          <w:rFonts w:ascii="Times New Roman" w:eastAsia="Times New Roman" w:hAnsi="Times New Roman" w:cs="Times New Roman"/>
          <w:sz w:val="28"/>
          <w:szCs w:val="28"/>
        </w:rPr>
        <w:t>изменени</w:t>
      </w:r>
      <w:r>
        <w:rPr>
          <w:rFonts w:ascii="Times New Roman" w:eastAsia="Times New Roman" w:hAnsi="Times New Roman" w:cs="Times New Roman"/>
          <w:sz w:val="28"/>
          <w:szCs w:val="28"/>
        </w:rPr>
        <w:t>я</w:t>
      </w:r>
      <w:r w:rsidRPr="00DC1F0F">
        <w:rPr>
          <w:rFonts w:ascii="Times New Roman" w:eastAsia="Times New Roman" w:hAnsi="Times New Roman" w:cs="Times New Roman"/>
          <w:sz w:val="28"/>
          <w:szCs w:val="28"/>
        </w:rPr>
        <w:t xml:space="preserve"> среднесписочной численности категорий работников, подпадающих под действие указов Президента Российской Федерации 2012 года;</w:t>
      </w:r>
    </w:p>
    <w:p w:rsidR="00DC1F0F" w:rsidRPr="00DC1F0F" w:rsidRDefault="00DC1F0F" w:rsidP="00DC1F0F">
      <w:pPr>
        <w:spacing w:after="0"/>
        <w:ind w:firstLine="567"/>
        <w:jc w:val="both"/>
        <w:rPr>
          <w:rFonts w:ascii="Times New Roman" w:eastAsia="Times New Roman" w:hAnsi="Times New Roman" w:cs="Times New Roman"/>
          <w:sz w:val="28"/>
          <w:szCs w:val="28"/>
        </w:rPr>
      </w:pPr>
      <w:r w:rsidRPr="00DC1F0F">
        <w:rPr>
          <w:rFonts w:ascii="Times New Roman" w:eastAsia="Times New Roman" w:hAnsi="Times New Roman" w:cs="Times New Roman"/>
          <w:sz w:val="28"/>
          <w:szCs w:val="28"/>
        </w:rPr>
        <w:t>изменени</w:t>
      </w:r>
      <w:r>
        <w:rPr>
          <w:rFonts w:ascii="Times New Roman" w:eastAsia="Times New Roman" w:hAnsi="Times New Roman" w:cs="Times New Roman"/>
          <w:sz w:val="28"/>
          <w:szCs w:val="28"/>
        </w:rPr>
        <w:t>я</w:t>
      </w:r>
      <w:r w:rsidRPr="00DC1F0F">
        <w:rPr>
          <w:rFonts w:ascii="Times New Roman" w:eastAsia="Times New Roman" w:hAnsi="Times New Roman" w:cs="Times New Roman"/>
          <w:sz w:val="28"/>
          <w:szCs w:val="28"/>
        </w:rPr>
        <w:t xml:space="preserve">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w:t>
      </w:r>
    </w:p>
    <w:p w:rsidR="00DC1F0F" w:rsidRPr="00DC1F0F" w:rsidRDefault="00DC1F0F" w:rsidP="00DC1F0F">
      <w:pPr>
        <w:spacing w:after="0"/>
        <w:ind w:firstLine="567"/>
        <w:jc w:val="both"/>
        <w:rPr>
          <w:rFonts w:ascii="Times New Roman" w:eastAsia="Times New Roman" w:hAnsi="Times New Roman" w:cs="Times New Roman"/>
          <w:sz w:val="28"/>
          <w:szCs w:val="28"/>
        </w:rPr>
      </w:pPr>
      <w:r w:rsidRPr="00DC1F0F">
        <w:rPr>
          <w:rFonts w:ascii="Times New Roman" w:eastAsia="Times New Roman" w:hAnsi="Times New Roman" w:cs="Times New Roman"/>
          <w:sz w:val="28"/>
          <w:szCs w:val="28"/>
        </w:rPr>
        <w:t>осуществлени</w:t>
      </w:r>
      <w:r>
        <w:rPr>
          <w:rFonts w:ascii="Times New Roman" w:eastAsia="Times New Roman" w:hAnsi="Times New Roman" w:cs="Times New Roman"/>
          <w:sz w:val="28"/>
          <w:szCs w:val="28"/>
        </w:rPr>
        <w:t>я</w:t>
      </w:r>
      <w:r w:rsidRPr="00DC1F0F">
        <w:rPr>
          <w:rFonts w:ascii="Times New Roman" w:eastAsia="Times New Roman" w:hAnsi="Times New Roman" w:cs="Times New Roman"/>
          <w:sz w:val="28"/>
          <w:szCs w:val="28"/>
        </w:rPr>
        <w:t xml:space="preserve"> реализации решений по обеспечению минимального размера оплаты труда, сохранения достигнутого уровня соотношений в оплате труда отдельных категорий работников, подпадающих под действие указов Президента Российской Федерации, </w:t>
      </w:r>
    </w:p>
    <w:p w:rsidR="00DC1F0F" w:rsidRPr="00DC1F0F" w:rsidRDefault="00DC1F0F" w:rsidP="00DC1F0F">
      <w:pPr>
        <w:spacing w:after="0"/>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сокращения </w:t>
      </w:r>
      <w:r w:rsidRPr="00DC1F0F">
        <w:rPr>
          <w:rFonts w:ascii="Times New Roman" w:eastAsia="Times New Roman" w:hAnsi="Times New Roman" w:cs="Times New Roman"/>
          <w:sz w:val="28"/>
          <w:szCs w:val="28"/>
        </w:rPr>
        <w:t>бюджетных ассигнований по объектам, контракты на строительно-монтажные работы по которым не заключены</w:t>
      </w:r>
      <w:r>
        <w:rPr>
          <w:rFonts w:ascii="Times New Roman" w:eastAsia="Times New Roman" w:hAnsi="Times New Roman" w:cs="Times New Roman"/>
          <w:sz w:val="28"/>
          <w:szCs w:val="28"/>
        </w:rPr>
        <w:t>;</w:t>
      </w:r>
    </w:p>
    <w:p w:rsidR="00217EFD" w:rsidRPr="00217EFD" w:rsidRDefault="00217EFD" w:rsidP="00DC1F0F">
      <w:pPr>
        <w:tabs>
          <w:tab w:val="left" w:pos="0"/>
        </w:tabs>
        <w:spacing w:after="0"/>
        <w:ind w:firstLine="567"/>
        <w:jc w:val="both"/>
        <w:rPr>
          <w:rFonts w:ascii="Times New Roman" w:eastAsia="Times New Roman" w:hAnsi="Times New Roman" w:cs="Times New Roman"/>
          <w:bCs/>
          <w:sz w:val="28"/>
          <w:szCs w:val="28"/>
        </w:rPr>
      </w:pPr>
      <w:r w:rsidRPr="00217EFD">
        <w:rPr>
          <w:rFonts w:ascii="Times New Roman" w:eastAsia="Times New Roman" w:hAnsi="Times New Roman" w:cs="Times New Roman"/>
          <w:bCs/>
          <w:sz w:val="28"/>
          <w:szCs w:val="28"/>
        </w:rPr>
        <w:t>соблюдения установленных условий софинансирования расходов из вышестоящих бюджетов.</w:t>
      </w:r>
    </w:p>
    <w:p w:rsidR="00217EFD" w:rsidRPr="00217EFD" w:rsidRDefault="00217EFD" w:rsidP="00217EFD">
      <w:pPr>
        <w:tabs>
          <w:tab w:val="left" w:pos="0"/>
        </w:tabs>
        <w:spacing w:after="0"/>
        <w:ind w:firstLine="567"/>
        <w:jc w:val="both"/>
        <w:rPr>
          <w:rFonts w:ascii="Times New Roman" w:eastAsia="Times New Roman" w:hAnsi="Times New Roman" w:cs="Times New Roman"/>
          <w:bCs/>
          <w:sz w:val="28"/>
          <w:szCs w:val="28"/>
        </w:rPr>
      </w:pPr>
      <w:r w:rsidRPr="00217EFD">
        <w:rPr>
          <w:rFonts w:ascii="Times New Roman" w:eastAsia="Times New Roman" w:hAnsi="Times New Roman" w:cs="Times New Roman"/>
          <w:bCs/>
          <w:sz w:val="28"/>
          <w:szCs w:val="28"/>
        </w:rPr>
        <w:t>Исходя из обозначенных подходов, определены основные параметры расходов бюджета города Ханты-Мансийска, направляемых на исполнение действующих расходных обязательств:</w:t>
      </w:r>
    </w:p>
    <w:p w:rsidR="00217EFD" w:rsidRPr="00217EFD" w:rsidRDefault="00217EFD" w:rsidP="00217EFD">
      <w:pPr>
        <w:spacing w:after="0"/>
        <w:ind w:firstLine="720"/>
        <w:jc w:val="both"/>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на 202</w:t>
      </w:r>
      <w:r w:rsidR="00DC1F0F">
        <w:rPr>
          <w:rFonts w:ascii="Times New Roman" w:eastAsia="Times New Roman" w:hAnsi="Times New Roman" w:cs="Times New Roman"/>
          <w:sz w:val="28"/>
          <w:szCs w:val="28"/>
        </w:rPr>
        <w:t>1</w:t>
      </w:r>
      <w:r w:rsidRPr="00217EFD">
        <w:rPr>
          <w:rFonts w:ascii="Times New Roman" w:eastAsia="Times New Roman" w:hAnsi="Times New Roman" w:cs="Times New Roman"/>
          <w:sz w:val="28"/>
          <w:szCs w:val="28"/>
        </w:rPr>
        <w:t xml:space="preserve"> год – </w:t>
      </w:r>
      <w:r w:rsidR="00DC1F0F">
        <w:rPr>
          <w:rFonts w:ascii="Times New Roman" w:eastAsia="Times New Roman" w:hAnsi="Times New Roman" w:cs="Times New Roman"/>
          <w:sz w:val="28"/>
          <w:szCs w:val="28"/>
        </w:rPr>
        <w:t>9 946 577,9</w:t>
      </w:r>
      <w:r w:rsidRPr="00217EFD">
        <w:rPr>
          <w:rFonts w:ascii="Times New Roman" w:eastAsia="Times New Roman" w:hAnsi="Times New Roman" w:cs="Times New Roman"/>
          <w:sz w:val="28"/>
          <w:szCs w:val="28"/>
        </w:rPr>
        <w:t xml:space="preserve"> тыс. рублей;</w:t>
      </w:r>
    </w:p>
    <w:p w:rsidR="00217EFD" w:rsidRPr="00217EFD" w:rsidRDefault="00217EFD" w:rsidP="00217EFD">
      <w:pPr>
        <w:spacing w:after="0"/>
        <w:ind w:firstLine="720"/>
        <w:jc w:val="both"/>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на 202</w:t>
      </w:r>
      <w:r w:rsidR="00DC1F0F">
        <w:rPr>
          <w:rFonts w:ascii="Times New Roman" w:eastAsia="Times New Roman" w:hAnsi="Times New Roman" w:cs="Times New Roman"/>
          <w:sz w:val="28"/>
          <w:szCs w:val="28"/>
        </w:rPr>
        <w:t>2</w:t>
      </w:r>
      <w:r w:rsidRPr="00217EFD">
        <w:rPr>
          <w:rFonts w:ascii="Times New Roman" w:eastAsia="Times New Roman" w:hAnsi="Times New Roman" w:cs="Times New Roman"/>
          <w:sz w:val="28"/>
          <w:szCs w:val="28"/>
        </w:rPr>
        <w:t xml:space="preserve"> год – 9</w:t>
      </w:r>
      <w:r w:rsidR="00DC1F0F">
        <w:rPr>
          <w:rFonts w:ascii="Times New Roman" w:eastAsia="Times New Roman" w:hAnsi="Times New Roman" w:cs="Times New Roman"/>
          <w:sz w:val="28"/>
          <w:szCs w:val="28"/>
        </w:rPr>
        <w:t> 737 360,8</w:t>
      </w:r>
      <w:r w:rsidRPr="00217EFD">
        <w:rPr>
          <w:rFonts w:ascii="Times New Roman" w:eastAsia="Times New Roman" w:hAnsi="Times New Roman" w:cs="Times New Roman"/>
          <w:sz w:val="28"/>
          <w:szCs w:val="28"/>
        </w:rPr>
        <w:t xml:space="preserve"> тыс. рублей;</w:t>
      </w:r>
    </w:p>
    <w:p w:rsidR="00217EFD" w:rsidRPr="00217EFD" w:rsidRDefault="00217EFD" w:rsidP="00217EFD">
      <w:pPr>
        <w:spacing w:after="0"/>
        <w:ind w:firstLine="720"/>
        <w:jc w:val="both"/>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на 2022 год – 9</w:t>
      </w:r>
      <w:r w:rsidR="00DC1F0F">
        <w:rPr>
          <w:rFonts w:ascii="Times New Roman" w:eastAsia="Times New Roman" w:hAnsi="Times New Roman" w:cs="Times New Roman"/>
          <w:sz w:val="28"/>
          <w:szCs w:val="28"/>
        </w:rPr>
        <w:t> 630 360,3</w:t>
      </w:r>
      <w:r w:rsidRPr="00217EFD">
        <w:rPr>
          <w:rFonts w:ascii="Times New Roman" w:eastAsia="Times New Roman" w:hAnsi="Times New Roman" w:cs="Times New Roman"/>
          <w:sz w:val="28"/>
          <w:szCs w:val="28"/>
        </w:rPr>
        <w:t xml:space="preserve"> тыс. рублей.</w:t>
      </w:r>
    </w:p>
    <w:p w:rsidR="00217EFD" w:rsidRPr="00217EFD" w:rsidRDefault="00217EFD" w:rsidP="00217EFD">
      <w:pPr>
        <w:tabs>
          <w:tab w:val="left" w:pos="0"/>
        </w:tabs>
        <w:spacing w:after="0"/>
        <w:ind w:firstLine="567"/>
        <w:jc w:val="right"/>
        <w:rPr>
          <w:rFonts w:ascii="Times New Roman" w:eastAsia="Times New Roman" w:hAnsi="Times New Roman" w:cs="Times New Roman"/>
          <w:sz w:val="28"/>
          <w:szCs w:val="28"/>
        </w:rPr>
      </w:pPr>
    </w:p>
    <w:p w:rsidR="00217EFD" w:rsidRDefault="00217EFD" w:rsidP="00217EFD">
      <w:pPr>
        <w:tabs>
          <w:tab w:val="left" w:pos="0"/>
        </w:tabs>
        <w:spacing w:after="0"/>
        <w:ind w:firstLine="567"/>
        <w:jc w:val="right"/>
        <w:rPr>
          <w:rFonts w:ascii="Times New Roman" w:eastAsia="Times New Roman" w:hAnsi="Times New Roman" w:cs="Times New Roman"/>
          <w:sz w:val="28"/>
          <w:szCs w:val="28"/>
        </w:rPr>
      </w:pPr>
    </w:p>
    <w:p w:rsidR="009537C0" w:rsidRDefault="009537C0" w:rsidP="00217EFD">
      <w:pPr>
        <w:tabs>
          <w:tab w:val="left" w:pos="0"/>
        </w:tabs>
        <w:spacing w:after="0"/>
        <w:ind w:firstLine="567"/>
        <w:jc w:val="right"/>
        <w:rPr>
          <w:rFonts w:ascii="Times New Roman" w:eastAsia="Times New Roman" w:hAnsi="Times New Roman" w:cs="Times New Roman"/>
          <w:sz w:val="28"/>
          <w:szCs w:val="28"/>
        </w:rPr>
      </w:pPr>
    </w:p>
    <w:p w:rsidR="009537C0" w:rsidRDefault="009537C0" w:rsidP="00217EFD">
      <w:pPr>
        <w:tabs>
          <w:tab w:val="left" w:pos="0"/>
        </w:tabs>
        <w:spacing w:after="0"/>
        <w:ind w:firstLine="567"/>
        <w:jc w:val="right"/>
        <w:rPr>
          <w:rFonts w:ascii="Times New Roman" w:eastAsia="Times New Roman" w:hAnsi="Times New Roman" w:cs="Times New Roman"/>
          <w:sz w:val="28"/>
          <w:szCs w:val="28"/>
        </w:rPr>
      </w:pPr>
    </w:p>
    <w:p w:rsidR="009537C0" w:rsidRDefault="009537C0" w:rsidP="00217EFD">
      <w:pPr>
        <w:tabs>
          <w:tab w:val="left" w:pos="0"/>
        </w:tabs>
        <w:spacing w:after="0"/>
        <w:ind w:firstLine="567"/>
        <w:jc w:val="right"/>
        <w:rPr>
          <w:rFonts w:ascii="Times New Roman" w:eastAsia="Times New Roman" w:hAnsi="Times New Roman" w:cs="Times New Roman"/>
          <w:sz w:val="28"/>
          <w:szCs w:val="28"/>
        </w:rPr>
      </w:pPr>
    </w:p>
    <w:p w:rsidR="00DC1F0F" w:rsidRDefault="00DC1F0F" w:rsidP="00217EFD">
      <w:pPr>
        <w:tabs>
          <w:tab w:val="left" w:pos="0"/>
        </w:tabs>
        <w:spacing w:after="0"/>
        <w:ind w:firstLine="567"/>
        <w:jc w:val="right"/>
        <w:rPr>
          <w:rFonts w:ascii="Times New Roman" w:eastAsia="Times New Roman" w:hAnsi="Times New Roman" w:cs="Times New Roman"/>
          <w:sz w:val="28"/>
          <w:szCs w:val="28"/>
        </w:rPr>
      </w:pPr>
    </w:p>
    <w:p w:rsidR="00DC1F0F" w:rsidRPr="00217EFD" w:rsidRDefault="00DC1F0F" w:rsidP="00217EFD">
      <w:pPr>
        <w:tabs>
          <w:tab w:val="left" w:pos="0"/>
        </w:tabs>
        <w:spacing w:after="0"/>
        <w:ind w:firstLine="567"/>
        <w:jc w:val="right"/>
        <w:rPr>
          <w:rFonts w:ascii="Times New Roman" w:eastAsia="Times New Roman" w:hAnsi="Times New Roman" w:cs="Times New Roman"/>
          <w:sz w:val="28"/>
          <w:szCs w:val="28"/>
        </w:rPr>
      </w:pPr>
    </w:p>
    <w:p w:rsidR="00217EFD" w:rsidRPr="00217EFD" w:rsidRDefault="00217EFD" w:rsidP="00217EFD">
      <w:pPr>
        <w:tabs>
          <w:tab w:val="left" w:pos="0"/>
        </w:tabs>
        <w:spacing w:after="0"/>
        <w:ind w:firstLine="567"/>
        <w:jc w:val="right"/>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lastRenderedPageBreak/>
        <w:t>Таблица 3.1</w:t>
      </w:r>
    </w:p>
    <w:p w:rsidR="00217EFD" w:rsidRPr="00217EFD" w:rsidRDefault="00217EFD" w:rsidP="00217EFD">
      <w:pPr>
        <w:spacing w:after="0"/>
        <w:ind w:firstLine="708"/>
        <w:jc w:val="center"/>
        <w:rPr>
          <w:rFonts w:ascii="Times New Roman" w:eastAsia="Times New Roman" w:hAnsi="Times New Roman" w:cs="Times New Roman"/>
          <w:b/>
          <w:sz w:val="28"/>
          <w:szCs w:val="28"/>
        </w:rPr>
      </w:pPr>
      <w:r w:rsidRPr="00217EFD">
        <w:rPr>
          <w:rFonts w:ascii="Times New Roman" w:eastAsia="Times New Roman" w:hAnsi="Times New Roman" w:cs="Times New Roman"/>
          <w:b/>
          <w:sz w:val="28"/>
          <w:szCs w:val="28"/>
        </w:rPr>
        <w:t>Расходы бюджета города</w:t>
      </w:r>
    </w:p>
    <w:p w:rsidR="00217EFD" w:rsidRPr="00217EFD" w:rsidRDefault="00217EFD" w:rsidP="00217EFD">
      <w:pPr>
        <w:ind w:firstLine="708"/>
        <w:jc w:val="center"/>
        <w:rPr>
          <w:rFonts w:ascii="Times New Roman" w:eastAsia="Times New Roman" w:hAnsi="Times New Roman" w:cs="Times New Roman"/>
          <w:b/>
          <w:sz w:val="28"/>
          <w:szCs w:val="28"/>
        </w:rPr>
      </w:pPr>
      <w:r w:rsidRPr="00217EFD">
        <w:rPr>
          <w:rFonts w:ascii="Times New Roman" w:eastAsia="Times New Roman" w:hAnsi="Times New Roman" w:cs="Times New Roman"/>
          <w:b/>
          <w:sz w:val="28"/>
          <w:szCs w:val="28"/>
        </w:rPr>
        <w:t>на 202</w:t>
      </w:r>
      <w:r w:rsidR="00DC1F0F">
        <w:rPr>
          <w:rFonts w:ascii="Times New Roman" w:eastAsia="Times New Roman" w:hAnsi="Times New Roman" w:cs="Times New Roman"/>
          <w:b/>
          <w:sz w:val="28"/>
          <w:szCs w:val="28"/>
        </w:rPr>
        <w:t>1 год и на плановый период 2022</w:t>
      </w:r>
      <w:r w:rsidRPr="00217EFD">
        <w:rPr>
          <w:rFonts w:ascii="Times New Roman" w:eastAsia="Times New Roman" w:hAnsi="Times New Roman" w:cs="Times New Roman"/>
          <w:b/>
          <w:sz w:val="28"/>
          <w:szCs w:val="28"/>
        </w:rPr>
        <w:t xml:space="preserve"> и 202</w:t>
      </w:r>
      <w:r w:rsidR="00DC1F0F">
        <w:rPr>
          <w:rFonts w:ascii="Times New Roman" w:eastAsia="Times New Roman" w:hAnsi="Times New Roman" w:cs="Times New Roman"/>
          <w:b/>
          <w:sz w:val="28"/>
          <w:szCs w:val="28"/>
        </w:rPr>
        <w:t>3</w:t>
      </w:r>
      <w:r w:rsidRPr="00217EFD">
        <w:rPr>
          <w:rFonts w:ascii="Times New Roman" w:eastAsia="Times New Roman" w:hAnsi="Times New Roman" w:cs="Times New Roman"/>
          <w:b/>
          <w:sz w:val="28"/>
          <w:szCs w:val="28"/>
        </w:rPr>
        <w:t xml:space="preserve"> годов</w:t>
      </w:r>
    </w:p>
    <w:p w:rsidR="00217EFD" w:rsidRPr="00217EFD" w:rsidRDefault="00217EFD" w:rsidP="00217EFD">
      <w:pPr>
        <w:spacing w:after="0" w:line="240" w:lineRule="auto"/>
        <w:ind w:firstLine="708"/>
        <w:jc w:val="right"/>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тыс. рублей</w:t>
      </w:r>
    </w:p>
    <w:tbl>
      <w:tblPr>
        <w:tblW w:w="9356" w:type="dxa"/>
        <w:tblInd w:w="108" w:type="dxa"/>
        <w:tblLayout w:type="fixed"/>
        <w:tblLook w:val="04A0" w:firstRow="1" w:lastRow="0" w:firstColumn="1" w:lastColumn="0" w:noHBand="0" w:noVBand="1"/>
      </w:tblPr>
      <w:tblGrid>
        <w:gridCol w:w="4678"/>
        <w:gridCol w:w="1559"/>
        <w:gridCol w:w="1560"/>
        <w:gridCol w:w="1559"/>
      </w:tblGrid>
      <w:tr w:rsidR="00077E5D" w:rsidRPr="00217EFD" w:rsidTr="00077E5D">
        <w:trPr>
          <w:trHeight w:val="1692"/>
          <w:tblHeader/>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7E5D" w:rsidRPr="00217EFD" w:rsidRDefault="00077E5D" w:rsidP="00217EFD">
            <w:pPr>
              <w:spacing w:after="0"/>
              <w:rPr>
                <w:rFonts w:ascii="Times New Roman" w:eastAsia="Times New Roman" w:hAnsi="Times New Roman" w:cs="Times New Roman"/>
                <w:bCs/>
                <w:sz w:val="24"/>
                <w:szCs w:val="24"/>
              </w:rPr>
            </w:pPr>
            <w:r w:rsidRPr="00217EFD">
              <w:rPr>
                <w:rFonts w:ascii="Times New Roman" w:eastAsia="Times New Roman" w:hAnsi="Times New Roman" w:cs="Times New Roman"/>
                <w:b/>
                <w:sz w:val="28"/>
                <w:szCs w:val="28"/>
              </w:rPr>
              <w:tab/>
            </w:r>
            <w:r w:rsidRPr="00217EFD">
              <w:rPr>
                <w:rFonts w:ascii="Times New Roman" w:eastAsia="Times New Roman" w:hAnsi="Times New Roman" w:cs="Times New Roman"/>
                <w:bCs/>
                <w:sz w:val="24"/>
                <w:szCs w:val="24"/>
              </w:rPr>
              <w:t>Наименование показателя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77E5D" w:rsidRPr="00217EFD" w:rsidRDefault="00077E5D" w:rsidP="00217EFD">
            <w:pPr>
              <w:spacing w:after="0"/>
              <w:jc w:val="center"/>
              <w:rPr>
                <w:rFonts w:ascii="Times New Roman" w:eastAsia="Times New Roman" w:hAnsi="Times New Roman" w:cs="Times New Roman"/>
                <w:sz w:val="24"/>
                <w:szCs w:val="24"/>
              </w:rPr>
            </w:pPr>
            <w:r w:rsidRPr="00217EFD">
              <w:rPr>
                <w:rFonts w:ascii="Times New Roman" w:eastAsia="Times New Roman" w:hAnsi="Times New Roman" w:cs="Times New Roman"/>
                <w:sz w:val="24"/>
                <w:szCs w:val="24"/>
              </w:rPr>
              <w:t xml:space="preserve">Проект бюджета </w:t>
            </w:r>
          </w:p>
          <w:p w:rsidR="00077E5D" w:rsidRPr="00217EFD" w:rsidRDefault="00077E5D" w:rsidP="00077E5D">
            <w:pPr>
              <w:spacing w:after="0"/>
              <w:jc w:val="center"/>
              <w:rPr>
                <w:rFonts w:ascii="Times New Roman" w:eastAsia="Times New Roman" w:hAnsi="Times New Roman" w:cs="Times New Roman"/>
                <w:sz w:val="24"/>
                <w:szCs w:val="24"/>
              </w:rPr>
            </w:pPr>
            <w:r w:rsidRPr="00217EFD">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1</w:t>
            </w:r>
            <w:r w:rsidRPr="00217EFD">
              <w:rPr>
                <w:rFonts w:ascii="Times New Roman" w:eastAsia="Times New Roman" w:hAnsi="Times New Roman" w:cs="Times New Roman"/>
                <w:sz w:val="24"/>
                <w:szCs w:val="24"/>
              </w:rPr>
              <w:t xml:space="preserve"> год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077E5D" w:rsidRPr="00217EFD" w:rsidRDefault="00077E5D" w:rsidP="00217EFD">
            <w:pPr>
              <w:spacing w:after="0"/>
              <w:jc w:val="center"/>
              <w:rPr>
                <w:rFonts w:ascii="Times New Roman" w:eastAsia="Times New Roman" w:hAnsi="Times New Roman" w:cs="Times New Roman"/>
                <w:sz w:val="24"/>
                <w:szCs w:val="24"/>
              </w:rPr>
            </w:pPr>
            <w:r w:rsidRPr="00217EFD">
              <w:rPr>
                <w:rFonts w:ascii="Times New Roman" w:eastAsia="Times New Roman" w:hAnsi="Times New Roman" w:cs="Times New Roman"/>
                <w:sz w:val="24"/>
                <w:szCs w:val="24"/>
              </w:rPr>
              <w:t>Проект бюджета</w:t>
            </w:r>
          </w:p>
          <w:p w:rsidR="00077E5D" w:rsidRPr="00217EFD" w:rsidRDefault="00077E5D" w:rsidP="00077E5D">
            <w:pPr>
              <w:spacing w:after="0"/>
              <w:jc w:val="center"/>
              <w:rPr>
                <w:rFonts w:ascii="Times New Roman" w:eastAsia="Times New Roman" w:hAnsi="Times New Roman" w:cs="Times New Roman"/>
                <w:sz w:val="24"/>
                <w:szCs w:val="24"/>
              </w:rPr>
            </w:pPr>
            <w:r w:rsidRPr="00217EFD">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2</w:t>
            </w:r>
            <w:r w:rsidRPr="00217EFD">
              <w:rPr>
                <w:rFonts w:ascii="Times New Roman" w:eastAsia="Times New Roman" w:hAnsi="Times New Roman" w:cs="Times New Roman"/>
                <w:sz w:val="24"/>
                <w:szCs w:val="24"/>
              </w:rPr>
              <w:t xml:space="preserve">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77E5D" w:rsidRPr="00217EFD" w:rsidRDefault="00077E5D" w:rsidP="00217EFD">
            <w:pPr>
              <w:spacing w:after="0"/>
              <w:jc w:val="center"/>
              <w:rPr>
                <w:rFonts w:ascii="Times New Roman" w:eastAsia="Times New Roman" w:hAnsi="Times New Roman" w:cs="Times New Roman"/>
                <w:sz w:val="24"/>
                <w:szCs w:val="24"/>
              </w:rPr>
            </w:pPr>
            <w:r w:rsidRPr="00217EFD">
              <w:rPr>
                <w:rFonts w:ascii="Times New Roman" w:eastAsia="Times New Roman" w:hAnsi="Times New Roman" w:cs="Times New Roman"/>
                <w:sz w:val="24"/>
                <w:szCs w:val="24"/>
              </w:rPr>
              <w:t>Проект</w:t>
            </w:r>
          </w:p>
          <w:p w:rsidR="00077E5D" w:rsidRPr="00217EFD" w:rsidRDefault="00077E5D" w:rsidP="00217EFD">
            <w:pPr>
              <w:spacing w:after="0"/>
              <w:jc w:val="center"/>
              <w:rPr>
                <w:rFonts w:ascii="Times New Roman" w:eastAsia="Times New Roman" w:hAnsi="Times New Roman" w:cs="Times New Roman"/>
                <w:sz w:val="24"/>
                <w:szCs w:val="24"/>
              </w:rPr>
            </w:pPr>
            <w:r w:rsidRPr="00217EFD">
              <w:rPr>
                <w:rFonts w:ascii="Times New Roman" w:eastAsia="Times New Roman" w:hAnsi="Times New Roman" w:cs="Times New Roman"/>
                <w:sz w:val="24"/>
                <w:szCs w:val="24"/>
              </w:rPr>
              <w:t xml:space="preserve"> бюджета </w:t>
            </w:r>
          </w:p>
          <w:p w:rsidR="00077E5D" w:rsidRPr="00217EFD" w:rsidRDefault="00077E5D" w:rsidP="00217E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2023</w:t>
            </w:r>
            <w:r w:rsidRPr="00217EFD">
              <w:rPr>
                <w:rFonts w:ascii="Times New Roman" w:eastAsia="Times New Roman" w:hAnsi="Times New Roman" w:cs="Times New Roman"/>
                <w:sz w:val="24"/>
                <w:szCs w:val="24"/>
              </w:rPr>
              <w:t xml:space="preserve"> год</w:t>
            </w:r>
          </w:p>
        </w:tc>
      </w:tr>
      <w:tr w:rsidR="00077E5D" w:rsidRPr="00217EFD" w:rsidTr="00077E5D">
        <w:trPr>
          <w:trHeight w:val="38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77E5D" w:rsidRPr="00217EFD" w:rsidRDefault="00077E5D" w:rsidP="00217EFD">
            <w:pPr>
              <w:spacing w:after="0"/>
              <w:rPr>
                <w:rFonts w:ascii="Times New Roman" w:eastAsia="Times New Roman" w:hAnsi="Times New Roman" w:cs="Times New Roman"/>
                <w:bCs/>
                <w:sz w:val="24"/>
                <w:szCs w:val="24"/>
              </w:rPr>
            </w:pPr>
            <w:r w:rsidRPr="00217EFD">
              <w:rPr>
                <w:rFonts w:ascii="Times New Roman" w:eastAsia="Times New Roman" w:hAnsi="Times New Roman" w:cs="Times New Roman"/>
                <w:bCs/>
                <w:sz w:val="24"/>
                <w:szCs w:val="24"/>
              </w:rPr>
              <w:t>Расходы, тыс. рублей</w:t>
            </w:r>
          </w:p>
        </w:tc>
        <w:tc>
          <w:tcPr>
            <w:tcW w:w="1559" w:type="dxa"/>
            <w:tcBorders>
              <w:top w:val="nil"/>
              <w:left w:val="nil"/>
              <w:bottom w:val="single" w:sz="4" w:space="0" w:color="auto"/>
              <w:right w:val="single" w:sz="4" w:space="0" w:color="auto"/>
            </w:tcBorders>
            <w:shd w:val="clear" w:color="000000" w:fill="FFFFFF"/>
            <w:noWrap/>
            <w:vAlign w:val="center"/>
            <w:hideMark/>
          </w:tcPr>
          <w:p w:rsidR="00077E5D" w:rsidRPr="00217EFD" w:rsidRDefault="00077E5D" w:rsidP="00217EF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9 946 577,9</w:t>
            </w:r>
          </w:p>
        </w:tc>
        <w:tc>
          <w:tcPr>
            <w:tcW w:w="1560" w:type="dxa"/>
            <w:tcBorders>
              <w:top w:val="nil"/>
              <w:left w:val="nil"/>
              <w:bottom w:val="single" w:sz="4" w:space="0" w:color="auto"/>
              <w:right w:val="single" w:sz="4" w:space="0" w:color="auto"/>
            </w:tcBorders>
            <w:shd w:val="clear" w:color="000000" w:fill="FFFFFF"/>
            <w:noWrap/>
            <w:vAlign w:val="center"/>
          </w:tcPr>
          <w:p w:rsidR="00077E5D" w:rsidRPr="00217EFD" w:rsidRDefault="00077E5D" w:rsidP="00217EF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9 737 360,8</w:t>
            </w:r>
          </w:p>
        </w:tc>
        <w:tc>
          <w:tcPr>
            <w:tcW w:w="1559" w:type="dxa"/>
            <w:tcBorders>
              <w:top w:val="nil"/>
              <w:left w:val="nil"/>
              <w:bottom w:val="single" w:sz="4" w:space="0" w:color="auto"/>
              <w:right w:val="single" w:sz="4" w:space="0" w:color="auto"/>
            </w:tcBorders>
            <w:shd w:val="clear" w:color="000000" w:fill="FFFFFF"/>
            <w:noWrap/>
            <w:vAlign w:val="center"/>
          </w:tcPr>
          <w:p w:rsidR="00077E5D" w:rsidRPr="00217EFD" w:rsidRDefault="00077E5D" w:rsidP="00217EF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9 630 360,3</w:t>
            </w:r>
          </w:p>
        </w:tc>
      </w:tr>
      <w:tr w:rsidR="00077E5D" w:rsidRPr="00217EFD" w:rsidTr="00077E5D">
        <w:trPr>
          <w:trHeight w:val="37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77E5D" w:rsidRPr="00217EFD" w:rsidRDefault="00077E5D" w:rsidP="00077E5D">
            <w:pPr>
              <w:spacing w:after="0"/>
              <w:rPr>
                <w:rFonts w:ascii="Times New Roman" w:eastAsia="Times New Roman" w:hAnsi="Times New Roman" w:cs="Times New Roman"/>
                <w:bCs/>
                <w:sz w:val="24"/>
                <w:szCs w:val="24"/>
              </w:rPr>
            </w:pPr>
            <w:r w:rsidRPr="00217EFD">
              <w:rPr>
                <w:rFonts w:ascii="Times New Roman" w:eastAsia="Times New Roman" w:hAnsi="Times New Roman" w:cs="Times New Roman"/>
                <w:bCs/>
                <w:sz w:val="24"/>
                <w:szCs w:val="24"/>
              </w:rPr>
              <w:t xml:space="preserve">в том числе за счёт местного бюджета </w:t>
            </w:r>
          </w:p>
        </w:tc>
        <w:tc>
          <w:tcPr>
            <w:tcW w:w="1559" w:type="dxa"/>
            <w:tcBorders>
              <w:top w:val="nil"/>
              <w:left w:val="nil"/>
              <w:bottom w:val="single" w:sz="4" w:space="0" w:color="auto"/>
              <w:right w:val="single" w:sz="4" w:space="0" w:color="auto"/>
            </w:tcBorders>
            <w:shd w:val="clear" w:color="000000" w:fill="FFFFFF"/>
            <w:noWrap/>
            <w:vAlign w:val="bottom"/>
            <w:hideMark/>
          </w:tcPr>
          <w:p w:rsidR="00077E5D" w:rsidRPr="00217EFD" w:rsidRDefault="00077E5D" w:rsidP="00217EF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3 985 683,3</w:t>
            </w:r>
          </w:p>
        </w:tc>
        <w:tc>
          <w:tcPr>
            <w:tcW w:w="1560" w:type="dxa"/>
            <w:tcBorders>
              <w:top w:val="nil"/>
              <w:left w:val="nil"/>
              <w:bottom w:val="single" w:sz="4" w:space="0" w:color="auto"/>
              <w:right w:val="single" w:sz="4" w:space="0" w:color="auto"/>
            </w:tcBorders>
            <w:shd w:val="clear" w:color="000000" w:fill="FFFFFF"/>
            <w:noWrap/>
            <w:vAlign w:val="bottom"/>
          </w:tcPr>
          <w:p w:rsidR="00077E5D" w:rsidRPr="00217EFD" w:rsidRDefault="00077E5D" w:rsidP="00217EF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4 030 192,9</w:t>
            </w:r>
          </w:p>
        </w:tc>
        <w:tc>
          <w:tcPr>
            <w:tcW w:w="1559" w:type="dxa"/>
            <w:tcBorders>
              <w:top w:val="nil"/>
              <w:left w:val="nil"/>
              <w:bottom w:val="single" w:sz="4" w:space="0" w:color="auto"/>
              <w:right w:val="single" w:sz="4" w:space="0" w:color="auto"/>
            </w:tcBorders>
            <w:shd w:val="clear" w:color="000000" w:fill="FFFFFF"/>
            <w:noWrap/>
            <w:vAlign w:val="bottom"/>
          </w:tcPr>
          <w:p w:rsidR="00077E5D" w:rsidRPr="00217EFD" w:rsidRDefault="00077E5D" w:rsidP="00077E5D">
            <w:pPr>
              <w:spacing w:after="0"/>
              <w:jc w:val="center"/>
              <w:rPr>
                <w:rFonts w:ascii="Times New Roman" w:eastAsia="Times New Roman" w:hAnsi="Times New Roman" w:cs="Times New Roman"/>
                <w:bCs/>
                <w:sz w:val="20"/>
                <w:szCs w:val="20"/>
              </w:rPr>
            </w:pPr>
            <w:r w:rsidRPr="00217EFD">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4 185 871,6</w:t>
            </w:r>
          </w:p>
        </w:tc>
      </w:tr>
      <w:tr w:rsidR="00077E5D" w:rsidRPr="00217EFD" w:rsidTr="00077E5D">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77E5D" w:rsidRPr="00217EFD" w:rsidRDefault="00077E5D" w:rsidP="00217EFD">
            <w:pPr>
              <w:spacing w:after="0"/>
              <w:rPr>
                <w:rFonts w:ascii="Times New Roman" w:eastAsia="Times New Roman" w:hAnsi="Times New Roman" w:cs="Times New Roman"/>
                <w:bCs/>
                <w:sz w:val="24"/>
                <w:szCs w:val="24"/>
              </w:rPr>
            </w:pPr>
            <w:r w:rsidRPr="00217EFD">
              <w:rPr>
                <w:rFonts w:ascii="Times New Roman" w:eastAsia="Times New Roman" w:hAnsi="Times New Roman" w:cs="Times New Roman"/>
                <w:bCs/>
                <w:sz w:val="24"/>
                <w:szCs w:val="24"/>
              </w:rPr>
              <w:t>в том числе за счёт межбюджетных трансфертов из бюджетов других уровней, имеющих целевое назначение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77E5D" w:rsidRPr="00217EFD" w:rsidRDefault="00077E5D" w:rsidP="00217EF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5 760 894,6</w:t>
            </w:r>
          </w:p>
        </w:tc>
        <w:tc>
          <w:tcPr>
            <w:tcW w:w="1560" w:type="dxa"/>
            <w:tcBorders>
              <w:top w:val="nil"/>
              <w:left w:val="nil"/>
              <w:bottom w:val="single" w:sz="4" w:space="0" w:color="auto"/>
              <w:right w:val="single" w:sz="4" w:space="0" w:color="auto"/>
            </w:tcBorders>
            <w:shd w:val="clear" w:color="000000" w:fill="FFFFFF"/>
            <w:noWrap/>
            <w:vAlign w:val="bottom"/>
          </w:tcPr>
          <w:p w:rsidR="00077E5D" w:rsidRPr="00217EFD" w:rsidRDefault="00077E5D" w:rsidP="00217EF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5 527 167,9</w:t>
            </w:r>
          </w:p>
        </w:tc>
        <w:tc>
          <w:tcPr>
            <w:tcW w:w="1559" w:type="dxa"/>
            <w:tcBorders>
              <w:top w:val="nil"/>
              <w:left w:val="nil"/>
              <w:bottom w:val="single" w:sz="4" w:space="0" w:color="auto"/>
              <w:right w:val="single" w:sz="4" w:space="0" w:color="auto"/>
            </w:tcBorders>
            <w:shd w:val="clear" w:color="000000" w:fill="FFFFFF"/>
            <w:noWrap/>
            <w:vAlign w:val="bottom"/>
          </w:tcPr>
          <w:p w:rsidR="00077E5D" w:rsidRPr="00217EFD" w:rsidRDefault="00077E5D" w:rsidP="00217EF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5 284 488,7</w:t>
            </w:r>
          </w:p>
        </w:tc>
      </w:tr>
      <w:tr w:rsidR="00077E5D" w:rsidRPr="00217EFD" w:rsidTr="00077E5D">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77E5D" w:rsidRPr="00217EFD" w:rsidRDefault="00077E5D" w:rsidP="00217EFD">
            <w:pPr>
              <w:spacing w:after="0"/>
              <w:rPr>
                <w:rFonts w:ascii="Times New Roman" w:eastAsia="Times New Roman" w:hAnsi="Times New Roman" w:cs="Times New Roman"/>
                <w:bCs/>
                <w:sz w:val="24"/>
                <w:szCs w:val="24"/>
              </w:rPr>
            </w:pPr>
            <w:r w:rsidRPr="00217EFD">
              <w:rPr>
                <w:rFonts w:ascii="Times New Roman" w:eastAsia="Times New Roman" w:hAnsi="Times New Roman" w:cs="Times New Roman"/>
                <w:bCs/>
                <w:sz w:val="24"/>
                <w:szCs w:val="24"/>
              </w:rPr>
              <w:t>Действующие расходные обязательства</w:t>
            </w:r>
          </w:p>
        </w:tc>
        <w:tc>
          <w:tcPr>
            <w:tcW w:w="1559" w:type="dxa"/>
            <w:tcBorders>
              <w:top w:val="nil"/>
              <w:left w:val="nil"/>
              <w:bottom w:val="single" w:sz="4" w:space="0" w:color="auto"/>
              <w:right w:val="single" w:sz="4" w:space="0" w:color="auto"/>
            </w:tcBorders>
            <w:shd w:val="clear" w:color="000000" w:fill="FFFFFF"/>
            <w:noWrap/>
            <w:vAlign w:val="center"/>
            <w:hideMark/>
          </w:tcPr>
          <w:p w:rsidR="00077E5D" w:rsidRPr="00217EFD" w:rsidRDefault="00077E5D" w:rsidP="00077E5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9 946 577,9</w:t>
            </w:r>
          </w:p>
        </w:tc>
        <w:tc>
          <w:tcPr>
            <w:tcW w:w="1560" w:type="dxa"/>
            <w:tcBorders>
              <w:top w:val="nil"/>
              <w:left w:val="nil"/>
              <w:bottom w:val="single" w:sz="4" w:space="0" w:color="auto"/>
              <w:right w:val="single" w:sz="4" w:space="0" w:color="auto"/>
            </w:tcBorders>
            <w:shd w:val="clear" w:color="000000" w:fill="FFFFFF"/>
            <w:noWrap/>
            <w:vAlign w:val="center"/>
          </w:tcPr>
          <w:p w:rsidR="00077E5D" w:rsidRPr="00217EFD" w:rsidRDefault="00077E5D" w:rsidP="00077E5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9 737 360,8</w:t>
            </w:r>
          </w:p>
        </w:tc>
        <w:tc>
          <w:tcPr>
            <w:tcW w:w="1559" w:type="dxa"/>
            <w:tcBorders>
              <w:top w:val="nil"/>
              <w:left w:val="nil"/>
              <w:bottom w:val="single" w:sz="4" w:space="0" w:color="auto"/>
              <w:right w:val="single" w:sz="4" w:space="0" w:color="auto"/>
            </w:tcBorders>
            <w:shd w:val="clear" w:color="000000" w:fill="FFFFFF"/>
            <w:noWrap/>
            <w:vAlign w:val="center"/>
          </w:tcPr>
          <w:p w:rsidR="00077E5D" w:rsidRPr="00217EFD" w:rsidRDefault="00077E5D" w:rsidP="00077E5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9 630 360,3</w:t>
            </w:r>
          </w:p>
        </w:tc>
      </w:tr>
      <w:tr w:rsidR="00077E5D" w:rsidRPr="00217EFD" w:rsidTr="00077E5D">
        <w:trPr>
          <w:trHeight w:val="35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77E5D" w:rsidRPr="00217EFD" w:rsidRDefault="00077E5D" w:rsidP="00217EFD">
            <w:pPr>
              <w:spacing w:after="0"/>
              <w:rPr>
                <w:rFonts w:ascii="Times New Roman" w:eastAsia="Times New Roman" w:hAnsi="Times New Roman" w:cs="Times New Roman"/>
                <w:bCs/>
                <w:sz w:val="24"/>
                <w:szCs w:val="24"/>
              </w:rPr>
            </w:pPr>
            <w:r w:rsidRPr="00217EFD">
              <w:rPr>
                <w:rFonts w:ascii="Times New Roman" w:eastAsia="Times New Roman" w:hAnsi="Times New Roman" w:cs="Times New Roman"/>
                <w:bCs/>
                <w:sz w:val="24"/>
                <w:szCs w:val="24"/>
              </w:rPr>
              <w:t>Принимаемые расходные обязательства</w:t>
            </w:r>
          </w:p>
        </w:tc>
        <w:tc>
          <w:tcPr>
            <w:tcW w:w="1559" w:type="dxa"/>
            <w:tcBorders>
              <w:top w:val="nil"/>
              <w:left w:val="nil"/>
              <w:bottom w:val="single" w:sz="4" w:space="0" w:color="auto"/>
              <w:right w:val="single" w:sz="4" w:space="0" w:color="auto"/>
            </w:tcBorders>
            <w:shd w:val="clear" w:color="000000" w:fill="FFFFFF"/>
            <w:noWrap/>
            <w:hideMark/>
          </w:tcPr>
          <w:p w:rsidR="00077E5D" w:rsidRPr="00217EFD" w:rsidRDefault="00077E5D" w:rsidP="00217EFD">
            <w:pPr>
              <w:jc w:val="center"/>
              <w:rPr>
                <w:rFonts w:ascii="Calibri" w:eastAsia="Times New Roman" w:hAnsi="Calibri" w:cs="Times New Roman"/>
              </w:rPr>
            </w:pPr>
            <w:r>
              <w:rPr>
                <w:rFonts w:ascii="Times New Roman" w:eastAsia="Times New Roman" w:hAnsi="Times New Roman" w:cs="Times New Roman"/>
                <w:bCs/>
                <w:sz w:val="20"/>
                <w:szCs w:val="20"/>
              </w:rPr>
              <w:t>0,0</w:t>
            </w:r>
          </w:p>
        </w:tc>
        <w:tc>
          <w:tcPr>
            <w:tcW w:w="1560" w:type="dxa"/>
            <w:tcBorders>
              <w:top w:val="nil"/>
              <w:left w:val="nil"/>
              <w:bottom w:val="single" w:sz="4" w:space="0" w:color="auto"/>
              <w:right w:val="single" w:sz="4" w:space="0" w:color="auto"/>
            </w:tcBorders>
            <w:shd w:val="clear" w:color="000000" w:fill="FFFFFF"/>
            <w:noWrap/>
          </w:tcPr>
          <w:p w:rsidR="00077E5D" w:rsidRPr="00217EFD" w:rsidRDefault="00077E5D" w:rsidP="00217EFD">
            <w:pPr>
              <w:jc w:val="center"/>
              <w:rPr>
                <w:rFonts w:ascii="Calibri" w:eastAsia="Times New Roman" w:hAnsi="Calibri" w:cs="Times New Roman"/>
              </w:rPr>
            </w:pPr>
            <w:r w:rsidRPr="00217EFD">
              <w:rPr>
                <w:rFonts w:ascii="Times New Roman" w:eastAsia="Times New Roman" w:hAnsi="Times New Roman" w:cs="Times New Roman"/>
                <w:bCs/>
                <w:sz w:val="20"/>
                <w:szCs w:val="20"/>
              </w:rPr>
              <w:t>0,0</w:t>
            </w:r>
          </w:p>
        </w:tc>
        <w:tc>
          <w:tcPr>
            <w:tcW w:w="1559" w:type="dxa"/>
            <w:tcBorders>
              <w:top w:val="nil"/>
              <w:left w:val="nil"/>
              <w:bottom w:val="single" w:sz="4" w:space="0" w:color="auto"/>
              <w:right w:val="single" w:sz="4" w:space="0" w:color="auto"/>
            </w:tcBorders>
            <w:shd w:val="clear" w:color="000000" w:fill="FFFFFF"/>
            <w:noWrap/>
          </w:tcPr>
          <w:p w:rsidR="00077E5D" w:rsidRPr="00217EFD" w:rsidRDefault="00077E5D" w:rsidP="00217EFD">
            <w:pPr>
              <w:jc w:val="center"/>
              <w:rPr>
                <w:rFonts w:ascii="Calibri" w:eastAsia="Times New Roman" w:hAnsi="Calibri" w:cs="Times New Roman"/>
              </w:rPr>
            </w:pPr>
            <w:r w:rsidRPr="00217EFD">
              <w:rPr>
                <w:rFonts w:ascii="Times New Roman" w:eastAsia="Times New Roman" w:hAnsi="Times New Roman" w:cs="Times New Roman"/>
                <w:bCs/>
                <w:sz w:val="20"/>
                <w:szCs w:val="20"/>
              </w:rPr>
              <w:t>0,0</w:t>
            </w:r>
          </w:p>
        </w:tc>
      </w:tr>
      <w:tr w:rsidR="00077E5D" w:rsidRPr="00217EFD" w:rsidTr="00077E5D">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77E5D" w:rsidRPr="00217EFD" w:rsidRDefault="00077E5D" w:rsidP="00217EFD">
            <w:pPr>
              <w:spacing w:after="0"/>
              <w:rPr>
                <w:rFonts w:ascii="Times New Roman" w:eastAsia="Times New Roman" w:hAnsi="Times New Roman" w:cs="Times New Roman"/>
                <w:bCs/>
                <w:sz w:val="24"/>
                <w:szCs w:val="24"/>
              </w:rPr>
            </w:pPr>
            <w:r w:rsidRPr="00217EFD">
              <w:rPr>
                <w:rFonts w:ascii="Times New Roman" w:eastAsia="Times New Roman" w:hAnsi="Times New Roman" w:cs="Times New Roman"/>
                <w:bCs/>
                <w:sz w:val="24"/>
                <w:szCs w:val="24"/>
              </w:rPr>
              <w:t>В том числе условно утверждённые расходы</w:t>
            </w:r>
          </w:p>
        </w:tc>
        <w:tc>
          <w:tcPr>
            <w:tcW w:w="1559" w:type="dxa"/>
            <w:tcBorders>
              <w:top w:val="nil"/>
              <w:left w:val="nil"/>
              <w:bottom w:val="single" w:sz="4" w:space="0" w:color="auto"/>
              <w:right w:val="single" w:sz="4" w:space="0" w:color="auto"/>
            </w:tcBorders>
            <w:shd w:val="clear" w:color="000000" w:fill="FFFFFF"/>
            <w:noWrap/>
            <w:vAlign w:val="bottom"/>
            <w:hideMark/>
          </w:tcPr>
          <w:p w:rsidR="00077E5D" w:rsidRPr="00217EFD" w:rsidRDefault="00077E5D" w:rsidP="00217EFD">
            <w:pPr>
              <w:spacing w:after="0"/>
              <w:jc w:val="center"/>
              <w:rPr>
                <w:rFonts w:ascii="Times New Roman" w:eastAsia="Times New Roman" w:hAnsi="Times New Roman" w:cs="Times New Roman"/>
                <w:bCs/>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rsidR="00077E5D" w:rsidRPr="00217EFD" w:rsidRDefault="00077E5D" w:rsidP="00217EF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102 912,9</w:t>
            </w:r>
          </w:p>
        </w:tc>
        <w:tc>
          <w:tcPr>
            <w:tcW w:w="1559" w:type="dxa"/>
            <w:tcBorders>
              <w:top w:val="nil"/>
              <w:left w:val="nil"/>
              <w:bottom w:val="single" w:sz="4" w:space="0" w:color="auto"/>
              <w:right w:val="single" w:sz="4" w:space="0" w:color="auto"/>
            </w:tcBorders>
            <w:shd w:val="clear" w:color="000000" w:fill="FFFFFF"/>
            <w:noWrap/>
            <w:vAlign w:val="bottom"/>
          </w:tcPr>
          <w:p w:rsidR="00077E5D" w:rsidRPr="00217EFD" w:rsidRDefault="00077E5D" w:rsidP="00077E5D">
            <w:pPr>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207 135,5</w:t>
            </w:r>
          </w:p>
        </w:tc>
      </w:tr>
    </w:tbl>
    <w:p w:rsidR="00217EFD" w:rsidRPr="00217EFD" w:rsidRDefault="00217EFD" w:rsidP="00217EFD">
      <w:pPr>
        <w:spacing w:after="0"/>
        <w:ind w:firstLine="708"/>
        <w:jc w:val="center"/>
        <w:rPr>
          <w:rFonts w:ascii="Times New Roman" w:eastAsia="Times New Roman" w:hAnsi="Times New Roman" w:cs="Times New Roman"/>
          <w:b/>
          <w:sz w:val="28"/>
          <w:szCs w:val="28"/>
        </w:rPr>
      </w:pPr>
    </w:p>
    <w:p w:rsidR="00217EFD" w:rsidRPr="00217EFD" w:rsidRDefault="00217EFD" w:rsidP="00217EFD">
      <w:pPr>
        <w:spacing w:after="0"/>
        <w:ind w:firstLine="709"/>
        <w:jc w:val="both"/>
        <w:rPr>
          <w:rFonts w:ascii="Times New Roman" w:eastAsia="Times New Roman" w:hAnsi="Times New Roman" w:cs="Times New Roman"/>
          <w:color w:val="000000"/>
          <w:sz w:val="28"/>
          <w:szCs w:val="28"/>
        </w:rPr>
      </w:pPr>
      <w:r w:rsidRPr="00217EFD">
        <w:rPr>
          <w:rFonts w:ascii="Times New Roman" w:eastAsia="Times New Roman" w:hAnsi="Times New Roman" w:cs="Times New Roman"/>
          <w:color w:val="000000"/>
          <w:sz w:val="28"/>
          <w:szCs w:val="28"/>
        </w:rPr>
        <w:t xml:space="preserve">В соответствии с пунктом 3 статьи 184.1 Бюджетного кодекса Российской Федерации в составе расходов бюджета города запланированы условно утверждаемые расходы на первый и второй годы планового периода в суммах: </w:t>
      </w:r>
      <w:r w:rsidR="00077E5D">
        <w:rPr>
          <w:rFonts w:ascii="Times New Roman" w:eastAsia="Times New Roman" w:hAnsi="Times New Roman" w:cs="Times New Roman"/>
          <w:sz w:val="28"/>
          <w:szCs w:val="28"/>
          <w:shd w:val="clear" w:color="auto" w:fill="FFFFFF"/>
        </w:rPr>
        <w:t>102 912,9</w:t>
      </w:r>
      <w:r w:rsidRPr="00217EFD">
        <w:rPr>
          <w:rFonts w:ascii="Times New Roman" w:eastAsia="Times New Roman" w:hAnsi="Times New Roman" w:cs="Times New Roman"/>
          <w:sz w:val="28"/>
          <w:szCs w:val="28"/>
          <w:shd w:val="clear" w:color="auto" w:fill="FFFFFF"/>
        </w:rPr>
        <w:t xml:space="preserve"> тыс. рублей</w:t>
      </w:r>
      <w:r w:rsidRPr="00217EFD">
        <w:rPr>
          <w:rFonts w:ascii="Times New Roman" w:eastAsia="Times New Roman" w:hAnsi="Times New Roman" w:cs="Times New Roman"/>
          <w:color w:val="000000"/>
          <w:sz w:val="28"/>
          <w:szCs w:val="28"/>
          <w:shd w:val="clear" w:color="auto" w:fill="FFFFFF"/>
        </w:rPr>
        <w:t xml:space="preserve"> на 202</w:t>
      </w:r>
      <w:r w:rsidR="00077E5D">
        <w:rPr>
          <w:rFonts w:ascii="Times New Roman" w:eastAsia="Times New Roman" w:hAnsi="Times New Roman" w:cs="Times New Roman"/>
          <w:color w:val="000000"/>
          <w:sz w:val="28"/>
          <w:szCs w:val="28"/>
          <w:shd w:val="clear" w:color="auto" w:fill="FFFFFF"/>
        </w:rPr>
        <w:t>2</w:t>
      </w:r>
      <w:r w:rsidRPr="00217EFD">
        <w:rPr>
          <w:rFonts w:ascii="Times New Roman" w:eastAsia="Times New Roman" w:hAnsi="Times New Roman" w:cs="Times New Roman"/>
          <w:color w:val="000000"/>
          <w:sz w:val="28"/>
          <w:szCs w:val="28"/>
          <w:shd w:val="clear" w:color="auto" w:fill="FFFFFF"/>
        </w:rPr>
        <w:t xml:space="preserve"> </w:t>
      </w:r>
      <w:r w:rsidRPr="00217EFD">
        <w:rPr>
          <w:rFonts w:ascii="Times New Roman" w:eastAsia="Times New Roman" w:hAnsi="Times New Roman" w:cs="Times New Roman"/>
          <w:sz w:val="28"/>
          <w:szCs w:val="28"/>
          <w:shd w:val="clear" w:color="auto" w:fill="FFFFFF"/>
        </w:rPr>
        <w:t xml:space="preserve">год;  </w:t>
      </w:r>
      <w:r w:rsidR="00077E5D">
        <w:rPr>
          <w:rFonts w:ascii="Times New Roman" w:eastAsia="Times New Roman" w:hAnsi="Times New Roman" w:cs="Times New Roman"/>
          <w:sz w:val="28"/>
          <w:szCs w:val="28"/>
          <w:shd w:val="clear" w:color="auto" w:fill="FFFFFF"/>
        </w:rPr>
        <w:t xml:space="preserve">207 </w:t>
      </w:r>
      <w:r w:rsidRPr="00217EFD">
        <w:rPr>
          <w:rFonts w:ascii="Times New Roman" w:eastAsia="Times New Roman" w:hAnsi="Times New Roman" w:cs="Times New Roman"/>
          <w:sz w:val="28"/>
          <w:szCs w:val="28"/>
          <w:shd w:val="clear" w:color="auto" w:fill="FFFFFF"/>
        </w:rPr>
        <w:t xml:space="preserve"> </w:t>
      </w:r>
      <w:r w:rsidR="00077E5D">
        <w:rPr>
          <w:rFonts w:ascii="Times New Roman" w:eastAsia="Times New Roman" w:hAnsi="Times New Roman" w:cs="Times New Roman"/>
          <w:sz w:val="28"/>
          <w:szCs w:val="28"/>
          <w:shd w:val="clear" w:color="auto" w:fill="FFFFFF"/>
        </w:rPr>
        <w:t xml:space="preserve">135,5 </w:t>
      </w:r>
      <w:r w:rsidRPr="00217EFD">
        <w:rPr>
          <w:rFonts w:ascii="Times New Roman" w:eastAsia="Times New Roman" w:hAnsi="Times New Roman" w:cs="Times New Roman"/>
          <w:sz w:val="28"/>
          <w:szCs w:val="28"/>
          <w:shd w:val="clear" w:color="auto" w:fill="FFFFFF"/>
        </w:rPr>
        <w:t>тыс. рублей на 202</w:t>
      </w:r>
      <w:r w:rsidR="00077E5D">
        <w:rPr>
          <w:rFonts w:ascii="Times New Roman" w:eastAsia="Times New Roman" w:hAnsi="Times New Roman" w:cs="Times New Roman"/>
          <w:sz w:val="28"/>
          <w:szCs w:val="28"/>
          <w:shd w:val="clear" w:color="auto" w:fill="FFFFFF"/>
        </w:rPr>
        <w:t>3</w:t>
      </w:r>
      <w:r w:rsidRPr="00217EFD">
        <w:rPr>
          <w:rFonts w:ascii="Times New Roman" w:eastAsia="Times New Roman" w:hAnsi="Times New Roman" w:cs="Times New Roman"/>
          <w:sz w:val="28"/>
          <w:szCs w:val="28"/>
          <w:shd w:val="clear" w:color="auto" w:fill="FFFFFF"/>
        </w:rPr>
        <w:t xml:space="preserve"> год, что составляет не менее 2,5 % и 5 %  к общему объему расходов</w:t>
      </w:r>
      <w:r w:rsidRPr="00217EFD">
        <w:rPr>
          <w:rFonts w:ascii="Times New Roman" w:eastAsia="Times New Roman" w:hAnsi="Times New Roman" w:cs="Times New Roman"/>
          <w:sz w:val="28"/>
          <w:szCs w:val="28"/>
        </w:rPr>
        <w:t xml:space="preserve"> бюджета города</w:t>
      </w:r>
      <w:r w:rsidRPr="00217EFD">
        <w:rPr>
          <w:rFonts w:ascii="Times New Roman" w:eastAsia="Times New Roman" w:hAnsi="Times New Roman" w:cs="Times New Roman"/>
          <w:color w:val="000000"/>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соответствующем году планового периода.  </w:t>
      </w:r>
    </w:p>
    <w:p w:rsidR="00217EFD" w:rsidRPr="00217EFD" w:rsidRDefault="00217EFD" w:rsidP="00217EFD">
      <w:pPr>
        <w:spacing w:after="0"/>
        <w:ind w:firstLine="709"/>
        <w:jc w:val="both"/>
        <w:rPr>
          <w:rFonts w:ascii="Times New Roman" w:eastAsia="Times New Roman" w:hAnsi="Times New Roman" w:cs="Times New Roman"/>
          <w:color w:val="000000"/>
          <w:sz w:val="28"/>
          <w:szCs w:val="28"/>
        </w:rPr>
      </w:pPr>
      <w:r w:rsidRPr="00217EFD">
        <w:rPr>
          <w:rFonts w:ascii="Times New Roman" w:eastAsia="Times New Roman" w:hAnsi="Times New Roman" w:cs="Times New Roman"/>
          <w:color w:val="000000"/>
          <w:sz w:val="28"/>
          <w:szCs w:val="28"/>
        </w:rPr>
        <w:t>Динамика расходов бюджета города Ханты-Мансийска на 202</w:t>
      </w:r>
      <w:r w:rsidR="00077E5D">
        <w:rPr>
          <w:rFonts w:ascii="Times New Roman" w:eastAsia="Times New Roman" w:hAnsi="Times New Roman" w:cs="Times New Roman"/>
          <w:color w:val="000000"/>
          <w:sz w:val="28"/>
          <w:szCs w:val="28"/>
        </w:rPr>
        <w:t>1</w:t>
      </w:r>
      <w:r w:rsidRPr="00217EFD">
        <w:rPr>
          <w:rFonts w:ascii="Times New Roman" w:eastAsia="Times New Roman" w:hAnsi="Times New Roman" w:cs="Times New Roman"/>
          <w:color w:val="000000"/>
          <w:sz w:val="28"/>
          <w:szCs w:val="28"/>
        </w:rPr>
        <w:t>-202</w:t>
      </w:r>
      <w:r w:rsidR="00077E5D">
        <w:rPr>
          <w:rFonts w:ascii="Times New Roman" w:eastAsia="Times New Roman" w:hAnsi="Times New Roman" w:cs="Times New Roman"/>
          <w:color w:val="000000"/>
          <w:sz w:val="28"/>
          <w:szCs w:val="28"/>
        </w:rPr>
        <w:t>3</w:t>
      </w:r>
      <w:r w:rsidRPr="00217EFD">
        <w:rPr>
          <w:rFonts w:ascii="Times New Roman" w:eastAsia="Times New Roman" w:hAnsi="Times New Roman" w:cs="Times New Roman"/>
          <w:color w:val="000000"/>
          <w:sz w:val="28"/>
          <w:szCs w:val="28"/>
        </w:rPr>
        <w:t xml:space="preserve"> годы по сравнению с 20</w:t>
      </w:r>
      <w:r w:rsidR="00077E5D">
        <w:rPr>
          <w:rFonts w:ascii="Times New Roman" w:eastAsia="Times New Roman" w:hAnsi="Times New Roman" w:cs="Times New Roman"/>
          <w:color w:val="000000"/>
          <w:sz w:val="28"/>
          <w:szCs w:val="28"/>
        </w:rPr>
        <w:t>20</w:t>
      </w:r>
      <w:r w:rsidRPr="00217EFD">
        <w:rPr>
          <w:rFonts w:ascii="Times New Roman" w:eastAsia="Times New Roman" w:hAnsi="Times New Roman" w:cs="Times New Roman"/>
          <w:color w:val="000000"/>
          <w:sz w:val="28"/>
          <w:szCs w:val="28"/>
        </w:rPr>
        <w:t xml:space="preserve"> годом в разрезе разделов, подразделов классификации расходов бюджетов </w:t>
      </w:r>
      <w:r w:rsidRPr="00ED7F5C">
        <w:rPr>
          <w:rFonts w:ascii="Times New Roman" w:eastAsia="Times New Roman" w:hAnsi="Times New Roman" w:cs="Times New Roman"/>
          <w:sz w:val="28"/>
          <w:szCs w:val="28"/>
        </w:rPr>
        <w:t>представлена в приложении 6 к пояснительной записке,</w:t>
      </w:r>
      <w:r w:rsidRPr="00217EFD">
        <w:rPr>
          <w:rFonts w:ascii="Times New Roman" w:eastAsia="Times New Roman" w:hAnsi="Times New Roman" w:cs="Times New Roman"/>
          <w:b/>
          <w:color w:val="FF0000"/>
          <w:sz w:val="28"/>
          <w:szCs w:val="28"/>
        </w:rPr>
        <w:t xml:space="preserve"> </w:t>
      </w:r>
      <w:r w:rsidRPr="00217EFD">
        <w:rPr>
          <w:rFonts w:ascii="Times New Roman" w:eastAsia="Times New Roman" w:hAnsi="Times New Roman" w:cs="Times New Roman"/>
          <w:sz w:val="28"/>
          <w:szCs w:val="28"/>
        </w:rPr>
        <w:t>где отражены также сравнительные сведения</w:t>
      </w:r>
      <w:r w:rsidRPr="00217EFD">
        <w:rPr>
          <w:rFonts w:ascii="Times New Roman" w:eastAsia="Times New Roman" w:hAnsi="Times New Roman" w:cs="Times New Roman"/>
          <w:color w:val="000000"/>
          <w:sz w:val="28"/>
          <w:szCs w:val="28"/>
        </w:rPr>
        <w:t xml:space="preserve"> о расходах бюджета к ожидаемому исполнению за 20</w:t>
      </w:r>
      <w:r w:rsidR="00077E5D">
        <w:rPr>
          <w:rFonts w:ascii="Times New Roman" w:eastAsia="Times New Roman" w:hAnsi="Times New Roman" w:cs="Times New Roman"/>
          <w:color w:val="000000"/>
          <w:sz w:val="28"/>
          <w:szCs w:val="28"/>
        </w:rPr>
        <w:t>20</w:t>
      </w:r>
      <w:r w:rsidRPr="00217EFD">
        <w:rPr>
          <w:rFonts w:ascii="Times New Roman" w:eastAsia="Times New Roman" w:hAnsi="Times New Roman" w:cs="Times New Roman"/>
          <w:color w:val="000000"/>
          <w:sz w:val="28"/>
          <w:szCs w:val="28"/>
        </w:rPr>
        <w:t xml:space="preserve"> год и к отчету за 201</w:t>
      </w:r>
      <w:r w:rsidR="00077E5D">
        <w:rPr>
          <w:rFonts w:ascii="Times New Roman" w:eastAsia="Times New Roman" w:hAnsi="Times New Roman" w:cs="Times New Roman"/>
          <w:color w:val="000000"/>
          <w:sz w:val="28"/>
          <w:szCs w:val="28"/>
        </w:rPr>
        <w:t>9</w:t>
      </w:r>
      <w:r w:rsidRPr="00217EFD">
        <w:rPr>
          <w:rFonts w:ascii="Times New Roman" w:eastAsia="Times New Roman" w:hAnsi="Times New Roman" w:cs="Times New Roman"/>
          <w:color w:val="000000"/>
          <w:sz w:val="28"/>
          <w:szCs w:val="28"/>
        </w:rPr>
        <w:t xml:space="preserve"> год.</w:t>
      </w:r>
    </w:p>
    <w:p w:rsidR="00217EFD" w:rsidRPr="00217EFD" w:rsidRDefault="00217EFD" w:rsidP="00217EFD">
      <w:pPr>
        <w:spacing w:after="0"/>
        <w:ind w:firstLine="709"/>
        <w:jc w:val="both"/>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В расходах бюджета города на 202</w:t>
      </w:r>
      <w:r w:rsidR="00077E5D">
        <w:rPr>
          <w:rFonts w:ascii="Times New Roman" w:eastAsia="Times New Roman" w:hAnsi="Times New Roman" w:cs="Times New Roman"/>
          <w:sz w:val="28"/>
          <w:szCs w:val="28"/>
        </w:rPr>
        <w:t>1</w:t>
      </w:r>
      <w:r w:rsidRPr="00217EFD">
        <w:rPr>
          <w:rFonts w:ascii="Times New Roman" w:eastAsia="Times New Roman" w:hAnsi="Times New Roman" w:cs="Times New Roman"/>
          <w:sz w:val="28"/>
          <w:szCs w:val="28"/>
        </w:rPr>
        <w:t>-202</w:t>
      </w:r>
      <w:r w:rsidR="00077E5D">
        <w:rPr>
          <w:rFonts w:ascii="Times New Roman" w:eastAsia="Times New Roman" w:hAnsi="Times New Roman" w:cs="Times New Roman"/>
          <w:sz w:val="28"/>
          <w:szCs w:val="28"/>
        </w:rPr>
        <w:t>3</w:t>
      </w:r>
      <w:r w:rsidRPr="00217EFD">
        <w:rPr>
          <w:rFonts w:ascii="Times New Roman" w:eastAsia="Times New Roman" w:hAnsi="Times New Roman" w:cs="Times New Roman"/>
          <w:sz w:val="28"/>
          <w:szCs w:val="28"/>
        </w:rPr>
        <w:t xml:space="preserve"> годы учтены межбюджетные трансферты, получаемы</w:t>
      </w:r>
      <w:r w:rsidR="00265A3F">
        <w:rPr>
          <w:rFonts w:ascii="Times New Roman" w:eastAsia="Times New Roman" w:hAnsi="Times New Roman" w:cs="Times New Roman"/>
          <w:sz w:val="28"/>
          <w:szCs w:val="28"/>
        </w:rPr>
        <w:t>е</w:t>
      </w:r>
      <w:r w:rsidRPr="00217EFD">
        <w:rPr>
          <w:rFonts w:ascii="Times New Roman" w:eastAsia="Times New Roman" w:hAnsi="Times New Roman" w:cs="Times New Roman"/>
          <w:sz w:val="28"/>
          <w:szCs w:val="28"/>
        </w:rPr>
        <w:t xml:space="preserve"> из бюджетов вышестоящих уровней</w:t>
      </w:r>
      <w:r w:rsidR="00265A3F">
        <w:rPr>
          <w:rFonts w:ascii="Times New Roman" w:eastAsia="Times New Roman" w:hAnsi="Times New Roman" w:cs="Times New Roman"/>
          <w:sz w:val="28"/>
          <w:szCs w:val="28"/>
        </w:rPr>
        <w:t>.</w:t>
      </w:r>
    </w:p>
    <w:p w:rsidR="00077E5D" w:rsidRDefault="00077E5D" w:rsidP="00217EFD">
      <w:pPr>
        <w:spacing w:after="0"/>
        <w:ind w:firstLine="709"/>
        <w:jc w:val="right"/>
        <w:rPr>
          <w:rFonts w:ascii="Times New Roman" w:eastAsia="Times New Roman" w:hAnsi="Times New Roman" w:cs="Times New Roman"/>
          <w:sz w:val="28"/>
          <w:szCs w:val="28"/>
        </w:rPr>
      </w:pPr>
    </w:p>
    <w:p w:rsidR="00077E5D" w:rsidRDefault="00077E5D" w:rsidP="00217EFD">
      <w:pPr>
        <w:spacing w:after="0"/>
        <w:ind w:firstLine="709"/>
        <w:jc w:val="right"/>
        <w:rPr>
          <w:rFonts w:ascii="Times New Roman" w:eastAsia="Times New Roman" w:hAnsi="Times New Roman" w:cs="Times New Roman"/>
          <w:sz w:val="28"/>
          <w:szCs w:val="28"/>
        </w:rPr>
      </w:pPr>
    </w:p>
    <w:p w:rsidR="00077E5D" w:rsidRDefault="00077E5D" w:rsidP="00217EFD">
      <w:pPr>
        <w:spacing w:after="0"/>
        <w:ind w:firstLine="709"/>
        <w:jc w:val="right"/>
        <w:rPr>
          <w:rFonts w:ascii="Times New Roman" w:eastAsia="Times New Roman" w:hAnsi="Times New Roman" w:cs="Times New Roman"/>
          <w:sz w:val="28"/>
          <w:szCs w:val="28"/>
        </w:rPr>
      </w:pPr>
    </w:p>
    <w:p w:rsidR="00077E5D" w:rsidRDefault="00077E5D" w:rsidP="00217EFD">
      <w:pPr>
        <w:spacing w:after="0"/>
        <w:ind w:firstLine="709"/>
        <w:jc w:val="right"/>
        <w:rPr>
          <w:rFonts w:ascii="Times New Roman" w:eastAsia="Times New Roman" w:hAnsi="Times New Roman" w:cs="Times New Roman"/>
          <w:sz w:val="28"/>
          <w:szCs w:val="28"/>
        </w:rPr>
      </w:pPr>
    </w:p>
    <w:p w:rsidR="00217EFD" w:rsidRPr="00217EFD" w:rsidRDefault="00217EFD" w:rsidP="00217EFD">
      <w:pPr>
        <w:spacing w:after="0"/>
        <w:ind w:firstLine="709"/>
        <w:jc w:val="right"/>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lastRenderedPageBreak/>
        <w:t>Таблица 3.2.</w:t>
      </w:r>
    </w:p>
    <w:p w:rsidR="00217EFD" w:rsidRPr="00551CB0" w:rsidRDefault="00217EFD" w:rsidP="00217EFD">
      <w:pPr>
        <w:spacing w:after="0"/>
        <w:jc w:val="center"/>
        <w:rPr>
          <w:rFonts w:ascii="Times New Roman" w:eastAsia="Times New Roman" w:hAnsi="Times New Roman" w:cs="Times New Roman"/>
          <w:b/>
          <w:sz w:val="28"/>
          <w:szCs w:val="28"/>
        </w:rPr>
      </w:pPr>
      <w:r w:rsidRPr="00551CB0">
        <w:rPr>
          <w:rFonts w:ascii="Times New Roman" w:eastAsia="Times New Roman" w:hAnsi="Times New Roman" w:cs="Times New Roman"/>
          <w:b/>
          <w:sz w:val="28"/>
          <w:szCs w:val="28"/>
        </w:rPr>
        <w:t>Межбюджетные трансферты, получаемые из бюджетов вышестоящих уровней бюджетной системы Российской Федерации на 202</w:t>
      </w:r>
      <w:r w:rsidR="00077E5D" w:rsidRPr="00551CB0">
        <w:rPr>
          <w:rFonts w:ascii="Times New Roman" w:eastAsia="Times New Roman" w:hAnsi="Times New Roman" w:cs="Times New Roman"/>
          <w:b/>
          <w:sz w:val="28"/>
          <w:szCs w:val="28"/>
        </w:rPr>
        <w:t>1</w:t>
      </w:r>
      <w:r w:rsidRPr="00551CB0">
        <w:rPr>
          <w:rFonts w:ascii="Times New Roman" w:eastAsia="Times New Roman" w:hAnsi="Times New Roman" w:cs="Times New Roman"/>
          <w:b/>
          <w:sz w:val="28"/>
          <w:szCs w:val="28"/>
        </w:rPr>
        <w:t>-202</w:t>
      </w:r>
      <w:r w:rsidR="00077E5D" w:rsidRPr="00551CB0">
        <w:rPr>
          <w:rFonts w:ascii="Times New Roman" w:eastAsia="Times New Roman" w:hAnsi="Times New Roman" w:cs="Times New Roman"/>
          <w:b/>
          <w:sz w:val="28"/>
          <w:szCs w:val="28"/>
        </w:rPr>
        <w:t>3</w:t>
      </w:r>
      <w:r w:rsidRPr="00551CB0">
        <w:rPr>
          <w:rFonts w:ascii="Times New Roman" w:eastAsia="Times New Roman" w:hAnsi="Times New Roman" w:cs="Times New Roman"/>
          <w:b/>
          <w:sz w:val="28"/>
          <w:szCs w:val="28"/>
        </w:rPr>
        <w:t xml:space="preserve"> годы</w:t>
      </w:r>
    </w:p>
    <w:p w:rsidR="00217EFD" w:rsidRPr="00551CB0" w:rsidRDefault="00217EFD" w:rsidP="00217EFD">
      <w:pPr>
        <w:spacing w:after="0" w:line="240" w:lineRule="auto"/>
        <w:ind w:right="-1"/>
        <w:jc w:val="right"/>
        <w:rPr>
          <w:rFonts w:ascii="Times New Roman" w:eastAsia="Times New Roman" w:hAnsi="Times New Roman" w:cs="Times New Roman"/>
          <w:sz w:val="24"/>
          <w:szCs w:val="24"/>
        </w:rPr>
      </w:pPr>
      <w:r w:rsidRPr="00551CB0">
        <w:rPr>
          <w:rFonts w:ascii="Times New Roman" w:eastAsia="Times New Roman" w:hAnsi="Times New Roman" w:cs="Times New Roman"/>
          <w:sz w:val="24"/>
          <w:szCs w:val="24"/>
        </w:rPr>
        <w:t>(тыс. рублей)</w:t>
      </w:r>
    </w:p>
    <w:tbl>
      <w:tblPr>
        <w:tblStyle w:val="af5"/>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985"/>
        <w:gridCol w:w="2126"/>
      </w:tblGrid>
      <w:tr w:rsidR="00217EFD" w:rsidRPr="00551CB0" w:rsidTr="00ED7F5C">
        <w:tc>
          <w:tcPr>
            <w:tcW w:w="3261" w:type="dxa"/>
            <w:vAlign w:val="center"/>
          </w:tcPr>
          <w:p w:rsidR="00217EFD" w:rsidRPr="00551CB0" w:rsidRDefault="00217EFD" w:rsidP="00217EFD">
            <w:pPr>
              <w:tabs>
                <w:tab w:val="left" w:pos="3011"/>
              </w:tabs>
              <w:jc w:val="center"/>
              <w:rPr>
                <w:rFonts w:ascii="Times New Roman" w:eastAsia="Calibri" w:hAnsi="Times New Roman" w:cs="Times New Roman"/>
                <w:sz w:val="24"/>
                <w:szCs w:val="24"/>
                <w:lang w:eastAsia="en-US"/>
              </w:rPr>
            </w:pPr>
            <w:r w:rsidRPr="00551CB0">
              <w:rPr>
                <w:rFonts w:ascii="Times New Roman" w:eastAsia="Calibri" w:hAnsi="Times New Roman" w:cs="Times New Roman"/>
                <w:sz w:val="24"/>
                <w:szCs w:val="24"/>
                <w:lang w:eastAsia="en-US"/>
              </w:rPr>
              <w:t>Наименование</w:t>
            </w:r>
          </w:p>
          <w:p w:rsidR="00217EFD" w:rsidRPr="00551CB0" w:rsidRDefault="00217EFD" w:rsidP="00217EFD">
            <w:pPr>
              <w:tabs>
                <w:tab w:val="left" w:pos="3011"/>
              </w:tabs>
              <w:jc w:val="center"/>
              <w:rPr>
                <w:rFonts w:ascii="Times New Roman" w:eastAsia="Calibri" w:hAnsi="Times New Roman" w:cs="Times New Roman"/>
                <w:sz w:val="24"/>
                <w:szCs w:val="24"/>
                <w:lang w:eastAsia="en-US"/>
              </w:rPr>
            </w:pPr>
            <w:r w:rsidRPr="00551CB0">
              <w:rPr>
                <w:rFonts w:ascii="Times New Roman" w:eastAsia="Calibri" w:hAnsi="Times New Roman" w:cs="Times New Roman"/>
                <w:sz w:val="24"/>
                <w:szCs w:val="24"/>
                <w:lang w:eastAsia="en-US"/>
              </w:rPr>
              <w:t>межбюджетного  трансферта</w:t>
            </w:r>
          </w:p>
        </w:tc>
        <w:tc>
          <w:tcPr>
            <w:tcW w:w="1984" w:type="dxa"/>
            <w:vAlign w:val="center"/>
          </w:tcPr>
          <w:p w:rsidR="00217EFD" w:rsidRPr="00551CB0" w:rsidRDefault="00217EFD" w:rsidP="00077E5D">
            <w:pPr>
              <w:tabs>
                <w:tab w:val="left" w:pos="3011"/>
              </w:tabs>
              <w:jc w:val="center"/>
              <w:rPr>
                <w:rFonts w:ascii="Times New Roman" w:eastAsia="Calibri" w:hAnsi="Times New Roman" w:cs="Times New Roman"/>
                <w:sz w:val="24"/>
                <w:szCs w:val="24"/>
                <w:lang w:eastAsia="en-US"/>
              </w:rPr>
            </w:pPr>
            <w:r w:rsidRPr="00551CB0">
              <w:rPr>
                <w:rFonts w:ascii="Times New Roman" w:eastAsia="Calibri" w:hAnsi="Times New Roman" w:cs="Times New Roman"/>
                <w:sz w:val="24"/>
                <w:szCs w:val="24"/>
                <w:lang w:eastAsia="en-US"/>
              </w:rPr>
              <w:t>Проект бюджета на 202</w:t>
            </w:r>
            <w:r w:rsidR="00077E5D" w:rsidRPr="00551CB0">
              <w:rPr>
                <w:rFonts w:ascii="Times New Roman" w:eastAsia="Calibri" w:hAnsi="Times New Roman" w:cs="Times New Roman"/>
                <w:sz w:val="24"/>
                <w:szCs w:val="24"/>
                <w:lang w:eastAsia="en-US"/>
              </w:rPr>
              <w:t>1</w:t>
            </w:r>
            <w:r w:rsidRPr="00551CB0">
              <w:rPr>
                <w:rFonts w:ascii="Times New Roman" w:eastAsia="Calibri" w:hAnsi="Times New Roman" w:cs="Times New Roman"/>
                <w:sz w:val="24"/>
                <w:szCs w:val="24"/>
                <w:lang w:eastAsia="en-US"/>
              </w:rPr>
              <w:t xml:space="preserve"> год</w:t>
            </w:r>
          </w:p>
        </w:tc>
        <w:tc>
          <w:tcPr>
            <w:tcW w:w="1985" w:type="dxa"/>
            <w:vAlign w:val="center"/>
          </w:tcPr>
          <w:p w:rsidR="00217EFD" w:rsidRPr="00551CB0" w:rsidRDefault="00217EFD" w:rsidP="00077E5D">
            <w:pPr>
              <w:tabs>
                <w:tab w:val="left" w:pos="3011"/>
              </w:tabs>
              <w:jc w:val="center"/>
              <w:rPr>
                <w:rFonts w:ascii="Times New Roman" w:eastAsia="Calibri" w:hAnsi="Times New Roman" w:cs="Times New Roman"/>
                <w:sz w:val="24"/>
                <w:szCs w:val="24"/>
                <w:lang w:eastAsia="en-US"/>
              </w:rPr>
            </w:pPr>
            <w:r w:rsidRPr="00551CB0">
              <w:rPr>
                <w:rFonts w:ascii="Times New Roman" w:eastAsia="Calibri" w:hAnsi="Times New Roman" w:cs="Times New Roman"/>
                <w:sz w:val="24"/>
                <w:szCs w:val="24"/>
                <w:lang w:eastAsia="en-US"/>
              </w:rPr>
              <w:t>Проект бюджета на 202</w:t>
            </w:r>
            <w:r w:rsidR="00077E5D" w:rsidRPr="00551CB0">
              <w:rPr>
                <w:rFonts w:ascii="Times New Roman" w:eastAsia="Calibri" w:hAnsi="Times New Roman" w:cs="Times New Roman"/>
                <w:sz w:val="24"/>
                <w:szCs w:val="24"/>
                <w:lang w:eastAsia="en-US"/>
              </w:rPr>
              <w:t>2</w:t>
            </w:r>
            <w:r w:rsidRPr="00551CB0">
              <w:rPr>
                <w:rFonts w:ascii="Times New Roman" w:eastAsia="Calibri" w:hAnsi="Times New Roman" w:cs="Times New Roman"/>
                <w:sz w:val="24"/>
                <w:szCs w:val="24"/>
                <w:lang w:eastAsia="en-US"/>
              </w:rPr>
              <w:t xml:space="preserve"> год</w:t>
            </w:r>
          </w:p>
        </w:tc>
        <w:tc>
          <w:tcPr>
            <w:tcW w:w="2126" w:type="dxa"/>
            <w:vAlign w:val="center"/>
          </w:tcPr>
          <w:p w:rsidR="00217EFD" w:rsidRPr="00551CB0" w:rsidRDefault="00217EFD" w:rsidP="00077E5D">
            <w:pPr>
              <w:tabs>
                <w:tab w:val="left" w:pos="3011"/>
              </w:tabs>
              <w:jc w:val="center"/>
              <w:rPr>
                <w:rFonts w:ascii="Times New Roman" w:eastAsia="Calibri" w:hAnsi="Times New Roman" w:cs="Times New Roman"/>
                <w:sz w:val="24"/>
                <w:szCs w:val="24"/>
                <w:lang w:eastAsia="en-US"/>
              </w:rPr>
            </w:pPr>
            <w:r w:rsidRPr="00551CB0">
              <w:rPr>
                <w:rFonts w:ascii="Times New Roman" w:eastAsia="Calibri" w:hAnsi="Times New Roman" w:cs="Times New Roman"/>
                <w:sz w:val="24"/>
                <w:szCs w:val="24"/>
                <w:lang w:eastAsia="en-US"/>
              </w:rPr>
              <w:t>Проект бюджета на 202</w:t>
            </w:r>
            <w:r w:rsidR="00077E5D" w:rsidRPr="00551CB0">
              <w:rPr>
                <w:rFonts w:ascii="Times New Roman" w:eastAsia="Calibri" w:hAnsi="Times New Roman" w:cs="Times New Roman"/>
                <w:sz w:val="24"/>
                <w:szCs w:val="24"/>
                <w:lang w:eastAsia="en-US"/>
              </w:rPr>
              <w:t>3</w:t>
            </w:r>
            <w:r w:rsidRPr="00551CB0">
              <w:rPr>
                <w:rFonts w:ascii="Times New Roman" w:eastAsia="Calibri" w:hAnsi="Times New Roman" w:cs="Times New Roman"/>
                <w:sz w:val="24"/>
                <w:szCs w:val="24"/>
                <w:lang w:eastAsia="en-US"/>
              </w:rPr>
              <w:t xml:space="preserve"> год</w:t>
            </w:r>
          </w:p>
        </w:tc>
      </w:tr>
      <w:tr w:rsidR="00551CB0" w:rsidRPr="00551CB0" w:rsidTr="00551CB0">
        <w:tc>
          <w:tcPr>
            <w:tcW w:w="3261" w:type="dxa"/>
            <w:vAlign w:val="center"/>
          </w:tcPr>
          <w:p w:rsidR="00551CB0" w:rsidRPr="00551CB0" w:rsidRDefault="00551CB0" w:rsidP="00217EFD">
            <w:pPr>
              <w:tabs>
                <w:tab w:val="left" w:pos="3011"/>
              </w:tabs>
              <w:jc w:val="center"/>
              <w:rPr>
                <w:rFonts w:ascii="Times New Roman" w:eastAsia="Calibri" w:hAnsi="Times New Roman" w:cs="Times New Roman"/>
                <w:sz w:val="24"/>
                <w:szCs w:val="24"/>
                <w:lang w:eastAsia="en-US"/>
              </w:rPr>
            </w:pPr>
            <w:r w:rsidRPr="00551CB0">
              <w:rPr>
                <w:rFonts w:ascii="Times New Roman" w:eastAsia="Calibri" w:hAnsi="Times New Roman" w:cs="Times New Roman"/>
                <w:sz w:val="24"/>
                <w:szCs w:val="24"/>
                <w:lang w:eastAsia="en-US"/>
              </w:rPr>
              <w:t>Субвенции</w:t>
            </w:r>
          </w:p>
        </w:tc>
        <w:tc>
          <w:tcPr>
            <w:tcW w:w="1984" w:type="dxa"/>
            <w:vAlign w:val="bottom"/>
          </w:tcPr>
          <w:p w:rsidR="00551CB0" w:rsidRPr="00551CB0" w:rsidRDefault="00551CB0">
            <w:pPr>
              <w:jc w:val="center"/>
              <w:rPr>
                <w:rFonts w:ascii="Times New Roman" w:hAnsi="Times New Roman" w:cs="Times New Roman"/>
                <w:sz w:val="24"/>
                <w:szCs w:val="24"/>
              </w:rPr>
            </w:pPr>
            <w:r w:rsidRPr="00551CB0">
              <w:rPr>
                <w:rFonts w:ascii="Times New Roman" w:hAnsi="Times New Roman" w:cs="Times New Roman"/>
              </w:rPr>
              <w:t>3 821 749,60</w:t>
            </w:r>
          </w:p>
        </w:tc>
        <w:tc>
          <w:tcPr>
            <w:tcW w:w="1985" w:type="dxa"/>
            <w:vAlign w:val="bottom"/>
          </w:tcPr>
          <w:p w:rsidR="00551CB0" w:rsidRPr="00551CB0" w:rsidRDefault="00551CB0">
            <w:pPr>
              <w:jc w:val="center"/>
              <w:rPr>
                <w:rFonts w:ascii="Times New Roman" w:hAnsi="Times New Roman" w:cs="Times New Roman"/>
                <w:sz w:val="24"/>
                <w:szCs w:val="24"/>
              </w:rPr>
            </w:pPr>
            <w:r w:rsidRPr="00551CB0">
              <w:rPr>
                <w:rFonts w:ascii="Times New Roman" w:hAnsi="Times New Roman" w:cs="Times New Roman"/>
              </w:rPr>
              <w:t>3 798 055,80</w:t>
            </w:r>
          </w:p>
        </w:tc>
        <w:tc>
          <w:tcPr>
            <w:tcW w:w="2126" w:type="dxa"/>
            <w:vAlign w:val="bottom"/>
          </w:tcPr>
          <w:p w:rsidR="00551CB0" w:rsidRPr="00551CB0" w:rsidRDefault="00551CB0">
            <w:pPr>
              <w:jc w:val="center"/>
              <w:rPr>
                <w:rFonts w:ascii="Times New Roman" w:hAnsi="Times New Roman" w:cs="Times New Roman"/>
                <w:sz w:val="24"/>
                <w:szCs w:val="24"/>
              </w:rPr>
            </w:pPr>
            <w:r w:rsidRPr="00551CB0">
              <w:rPr>
                <w:rFonts w:ascii="Times New Roman" w:hAnsi="Times New Roman" w:cs="Times New Roman"/>
              </w:rPr>
              <w:t>3 825 530,80</w:t>
            </w:r>
          </w:p>
        </w:tc>
      </w:tr>
      <w:tr w:rsidR="00551CB0" w:rsidRPr="00551CB0" w:rsidTr="00551CB0">
        <w:tc>
          <w:tcPr>
            <w:tcW w:w="3261" w:type="dxa"/>
            <w:vAlign w:val="center"/>
          </w:tcPr>
          <w:p w:rsidR="00551CB0" w:rsidRPr="00551CB0" w:rsidRDefault="00551CB0" w:rsidP="00217EFD">
            <w:pPr>
              <w:tabs>
                <w:tab w:val="left" w:pos="3011"/>
              </w:tabs>
              <w:jc w:val="center"/>
              <w:rPr>
                <w:rFonts w:ascii="Times New Roman" w:eastAsia="Calibri" w:hAnsi="Times New Roman" w:cs="Times New Roman"/>
                <w:sz w:val="24"/>
                <w:szCs w:val="24"/>
                <w:lang w:eastAsia="en-US"/>
              </w:rPr>
            </w:pPr>
            <w:r w:rsidRPr="00551CB0">
              <w:rPr>
                <w:rFonts w:ascii="Times New Roman" w:eastAsia="Calibri" w:hAnsi="Times New Roman" w:cs="Times New Roman"/>
                <w:sz w:val="24"/>
                <w:szCs w:val="24"/>
                <w:lang w:eastAsia="en-US"/>
              </w:rPr>
              <w:t>Субсидии</w:t>
            </w:r>
          </w:p>
        </w:tc>
        <w:tc>
          <w:tcPr>
            <w:tcW w:w="1984" w:type="dxa"/>
            <w:vAlign w:val="bottom"/>
          </w:tcPr>
          <w:p w:rsidR="00551CB0" w:rsidRPr="00551CB0" w:rsidRDefault="00551CB0">
            <w:pPr>
              <w:jc w:val="center"/>
              <w:rPr>
                <w:rFonts w:ascii="Times New Roman" w:hAnsi="Times New Roman" w:cs="Times New Roman"/>
                <w:sz w:val="24"/>
                <w:szCs w:val="24"/>
              </w:rPr>
            </w:pPr>
            <w:r w:rsidRPr="00551CB0">
              <w:rPr>
                <w:rFonts w:ascii="Times New Roman" w:hAnsi="Times New Roman" w:cs="Times New Roman"/>
              </w:rPr>
              <w:t>1 853 507,20</w:t>
            </w:r>
          </w:p>
        </w:tc>
        <w:tc>
          <w:tcPr>
            <w:tcW w:w="1985" w:type="dxa"/>
            <w:vAlign w:val="bottom"/>
          </w:tcPr>
          <w:p w:rsidR="00551CB0" w:rsidRPr="00551CB0" w:rsidRDefault="00551CB0">
            <w:pPr>
              <w:jc w:val="center"/>
              <w:rPr>
                <w:rFonts w:ascii="Times New Roman" w:hAnsi="Times New Roman" w:cs="Times New Roman"/>
                <w:sz w:val="24"/>
                <w:szCs w:val="24"/>
              </w:rPr>
            </w:pPr>
            <w:r w:rsidRPr="00551CB0">
              <w:rPr>
                <w:rFonts w:ascii="Times New Roman" w:hAnsi="Times New Roman" w:cs="Times New Roman"/>
              </w:rPr>
              <w:t>1 643 640,00</w:t>
            </w:r>
          </w:p>
        </w:tc>
        <w:tc>
          <w:tcPr>
            <w:tcW w:w="2126" w:type="dxa"/>
            <w:vAlign w:val="bottom"/>
          </w:tcPr>
          <w:p w:rsidR="00551CB0" w:rsidRPr="00551CB0" w:rsidRDefault="00551CB0">
            <w:pPr>
              <w:jc w:val="center"/>
              <w:rPr>
                <w:rFonts w:ascii="Times New Roman" w:hAnsi="Times New Roman" w:cs="Times New Roman"/>
                <w:sz w:val="24"/>
                <w:szCs w:val="24"/>
              </w:rPr>
            </w:pPr>
            <w:r w:rsidRPr="00551CB0">
              <w:rPr>
                <w:rFonts w:ascii="Times New Roman" w:hAnsi="Times New Roman" w:cs="Times New Roman"/>
              </w:rPr>
              <w:t>1 373 528,60</w:t>
            </w:r>
          </w:p>
        </w:tc>
      </w:tr>
      <w:tr w:rsidR="00551CB0" w:rsidRPr="00551CB0" w:rsidTr="00551CB0">
        <w:tc>
          <w:tcPr>
            <w:tcW w:w="3261" w:type="dxa"/>
            <w:vAlign w:val="center"/>
          </w:tcPr>
          <w:p w:rsidR="00551CB0" w:rsidRPr="00551CB0" w:rsidRDefault="00551CB0" w:rsidP="00217EFD">
            <w:pPr>
              <w:tabs>
                <w:tab w:val="left" w:pos="3011"/>
              </w:tabs>
              <w:jc w:val="center"/>
              <w:rPr>
                <w:rFonts w:ascii="Times New Roman" w:eastAsia="Calibri" w:hAnsi="Times New Roman" w:cs="Times New Roman"/>
                <w:sz w:val="24"/>
                <w:szCs w:val="24"/>
                <w:lang w:eastAsia="en-US"/>
              </w:rPr>
            </w:pPr>
            <w:r w:rsidRPr="00551CB0">
              <w:rPr>
                <w:rFonts w:ascii="Times New Roman" w:eastAsia="Calibri" w:hAnsi="Times New Roman" w:cs="Times New Roman"/>
                <w:sz w:val="24"/>
                <w:szCs w:val="24"/>
                <w:lang w:eastAsia="en-US"/>
              </w:rPr>
              <w:t xml:space="preserve">Иные </w:t>
            </w:r>
          </w:p>
          <w:p w:rsidR="00551CB0" w:rsidRPr="00551CB0" w:rsidRDefault="00551CB0" w:rsidP="00217EFD">
            <w:pPr>
              <w:tabs>
                <w:tab w:val="left" w:pos="3011"/>
              </w:tabs>
              <w:jc w:val="center"/>
              <w:rPr>
                <w:rFonts w:ascii="Times New Roman" w:eastAsia="Calibri" w:hAnsi="Times New Roman" w:cs="Times New Roman"/>
                <w:sz w:val="24"/>
                <w:szCs w:val="24"/>
                <w:lang w:eastAsia="en-US"/>
              </w:rPr>
            </w:pPr>
            <w:r w:rsidRPr="00551CB0">
              <w:rPr>
                <w:rFonts w:ascii="Times New Roman" w:eastAsia="Calibri" w:hAnsi="Times New Roman" w:cs="Times New Roman"/>
                <w:sz w:val="24"/>
                <w:szCs w:val="24"/>
                <w:lang w:eastAsia="en-US"/>
              </w:rPr>
              <w:t>межбюджетные трансферты</w:t>
            </w:r>
          </w:p>
        </w:tc>
        <w:tc>
          <w:tcPr>
            <w:tcW w:w="1984" w:type="dxa"/>
            <w:vAlign w:val="bottom"/>
          </w:tcPr>
          <w:p w:rsidR="00551CB0" w:rsidRPr="00551CB0" w:rsidRDefault="00551CB0">
            <w:pPr>
              <w:jc w:val="center"/>
              <w:rPr>
                <w:rFonts w:ascii="Times New Roman" w:hAnsi="Times New Roman" w:cs="Times New Roman"/>
                <w:sz w:val="24"/>
                <w:szCs w:val="24"/>
              </w:rPr>
            </w:pPr>
            <w:r w:rsidRPr="00551CB0">
              <w:rPr>
                <w:rFonts w:ascii="Times New Roman" w:hAnsi="Times New Roman" w:cs="Times New Roman"/>
              </w:rPr>
              <w:t>85 637,80</w:t>
            </w:r>
          </w:p>
        </w:tc>
        <w:tc>
          <w:tcPr>
            <w:tcW w:w="1985" w:type="dxa"/>
            <w:vAlign w:val="bottom"/>
          </w:tcPr>
          <w:p w:rsidR="00551CB0" w:rsidRPr="00551CB0" w:rsidRDefault="00551CB0">
            <w:pPr>
              <w:jc w:val="center"/>
              <w:rPr>
                <w:rFonts w:ascii="Times New Roman" w:hAnsi="Times New Roman" w:cs="Times New Roman"/>
                <w:sz w:val="24"/>
                <w:szCs w:val="24"/>
              </w:rPr>
            </w:pPr>
            <w:r w:rsidRPr="00551CB0">
              <w:rPr>
                <w:rFonts w:ascii="Times New Roman" w:hAnsi="Times New Roman" w:cs="Times New Roman"/>
              </w:rPr>
              <w:t>85 472,10</w:t>
            </w:r>
          </w:p>
        </w:tc>
        <w:tc>
          <w:tcPr>
            <w:tcW w:w="2126" w:type="dxa"/>
            <w:vAlign w:val="bottom"/>
          </w:tcPr>
          <w:p w:rsidR="00551CB0" w:rsidRPr="00551CB0" w:rsidRDefault="00551CB0">
            <w:pPr>
              <w:jc w:val="center"/>
              <w:rPr>
                <w:rFonts w:ascii="Times New Roman" w:hAnsi="Times New Roman" w:cs="Times New Roman"/>
                <w:sz w:val="24"/>
                <w:szCs w:val="24"/>
              </w:rPr>
            </w:pPr>
            <w:r w:rsidRPr="00551CB0">
              <w:rPr>
                <w:rFonts w:ascii="Times New Roman" w:hAnsi="Times New Roman" w:cs="Times New Roman"/>
              </w:rPr>
              <w:t>85 429,30</w:t>
            </w:r>
          </w:p>
        </w:tc>
      </w:tr>
      <w:tr w:rsidR="00551CB0" w:rsidRPr="00551CB0" w:rsidTr="00551CB0">
        <w:tc>
          <w:tcPr>
            <w:tcW w:w="3261" w:type="dxa"/>
            <w:vAlign w:val="center"/>
          </w:tcPr>
          <w:p w:rsidR="00551CB0" w:rsidRPr="00551CB0" w:rsidRDefault="00551CB0" w:rsidP="00217EFD">
            <w:pPr>
              <w:tabs>
                <w:tab w:val="left" w:pos="3011"/>
              </w:tabs>
              <w:jc w:val="center"/>
              <w:rPr>
                <w:rFonts w:ascii="Times New Roman" w:eastAsia="Calibri" w:hAnsi="Times New Roman" w:cs="Times New Roman"/>
                <w:sz w:val="24"/>
                <w:szCs w:val="24"/>
                <w:lang w:eastAsia="en-US"/>
              </w:rPr>
            </w:pPr>
            <w:r w:rsidRPr="00551CB0">
              <w:rPr>
                <w:rFonts w:ascii="Times New Roman" w:eastAsia="Calibri" w:hAnsi="Times New Roman" w:cs="Times New Roman"/>
                <w:sz w:val="24"/>
                <w:szCs w:val="24"/>
                <w:lang w:eastAsia="en-US"/>
              </w:rPr>
              <w:t>Итого:</w:t>
            </w:r>
          </w:p>
        </w:tc>
        <w:tc>
          <w:tcPr>
            <w:tcW w:w="1984" w:type="dxa"/>
            <w:vAlign w:val="bottom"/>
          </w:tcPr>
          <w:p w:rsidR="00551CB0" w:rsidRPr="00551CB0" w:rsidRDefault="00551CB0" w:rsidP="00551CB0">
            <w:pPr>
              <w:jc w:val="center"/>
              <w:rPr>
                <w:rFonts w:ascii="Times New Roman" w:hAnsi="Times New Roman" w:cs="Times New Roman"/>
                <w:sz w:val="24"/>
                <w:szCs w:val="24"/>
              </w:rPr>
            </w:pPr>
            <w:r w:rsidRPr="00551CB0">
              <w:rPr>
                <w:rFonts w:ascii="Times New Roman" w:hAnsi="Times New Roman" w:cs="Times New Roman"/>
              </w:rPr>
              <w:t>5 760 894,60</w:t>
            </w:r>
          </w:p>
        </w:tc>
        <w:tc>
          <w:tcPr>
            <w:tcW w:w="1985" w:type="dxa"/>
            <w:vAlign w:val="bottom"/>
          </w:tcPr>
          <w:p w:rsidR="00551CB0" w:rsidRPr="00551CB0" w:rsidRDefault="00551CB0" w:rsidP="00551CB0">
            <w:pPr>
              <w:jc w:val="center"/>
              <w:rPr>
                <w:rFonts w:ascii="Times New Roman" w:hAnsi="Times New Roman" w:cs="Times New Roman"/>
                <w:sz w:val="24"/>
                <w:szCs w:val="24"/>
              </w:rPr>
            </w:pPr>
            <w:r w:rsidRPr="00551CB0">
              <w:rPr>
                <w:rFonts w:ascii="Times New Roman" w:hAnsi="Times New Roman" w:cs="Times New Roman"/>
              </w:rPr>
              <w:t>5 527 167,90</w:t>
            </w:r>
          </w:p>
        </w:tc>
        <w:tc>
          <w:tcPr>
            <w:tcW w:w="2126" w:type="dxa"/>
            <w:vAlign w:val="bottom"/>
          </w:tcPr>
          <w:p w:rsidR="00551CB0" w:rsidRPr="00551CB0" w:rsidRDefault="00551CB0" w:rsidP="00551CB0">
            <w:pPr>
              <w:jc w:val="center"/>
              <w:rPr>
                <w:rFonts w:ascii="Times New Roman" w:hAnsi="Times New Roman" w:cs="Times New Roman"/>
                <w:sz w:val="24"/>
                <w:szCs w:val="24"/>
              </w:rPr>
            </w:pPr>
            <w:r w:rsidRPr="00551CB0">
              <w:rPr>
                <w:rFonts w:ascii="Times New Roman" w:hAnsi="Times New Roman" w:cs="Times New Roman"/>
              </w:rPr>
              <w:t>5 284 488,70</w:t>
            </w:r>
          </w:p>
        </w:tc>
      </w:tr>
    </w:tbl>
    <w:p w:rsidR="00217EFD" w:rsidRPr="00217EFD" w:rsidRDefault="00217EFD" w:rsidP="00217EFD">
      <w:pPr>
        <w:spacing w:before="240" w:after="0"/>
        <w:ind w:firstLine="709"/>
        <w:jc w:val="both"/>
        <w:rPr>
          <w:rFonts w:ascii="Times New Roman" w:eastAsia="Times New Roman" w:hAnsi="Times New Roman" w:cs="Times New Roman"/>
          <w:sz w:val="28"/>
          <w:szCs w:val="28"/>
        </w:rPr>
      </w:pPr>
      <w:r w:rsidRPr="00217EFD">
        <w:rPr>
          <w:rFonts w:ascii="Times New Roman" w:eastAsia="Times New Roman" w:hAnsi="Times New Roman" w:cs="Times New Roman"/>
          <w:color w:val="000000"/>
          <w:sz w:val="28"/>
          <w:szCs w:val="28"/>
        </w:rPr>
        <w:t xml:space="preserve">В расходах бюджета города предусмотрены </w:t>
      </w:r>
      <w:r w:rsidRPr="00217EFD">
        <w:rPr>
          <w:rFonts w:ascii="Times New Roman" w:eastAsia="Times New Roman" w:hAnsi="Times New Roman" w:cs="Times New Roman"/>
          <w:sz w:val="28"/>
          <w:szCs w:val="28"/>
        </w:rPr>
        <w:t xml:space="preserve">публичные нормативные обязательства согласно пункту 3 статьи 184.1 Бюджетного кодекса Российской Федерации в сумме </w:t>
      </w:r>
      <w:r w:rsidR="0078759C">
        <w:rPr>
          <w:rFonts w:ascii="Times New Roman" w:eastAsia="Times New Roman" w:hAnsi="Times New Roman" w:cs="Times New Roman"/>
          <w:sz w:val="28"/>
          <w:szCs w:val="28"/>
        </w:rPr>
        <w:t>96 148,0</w:t>
      </w:r>
      <w:r w:rsidRPr="00217EFD">
        <w:rPr>
          <w:rFonts w:ascii="Times New Roman" w:eastAsia="Times New Roman" w:hAnsi="Times New Roman" w:cs="Times New Roman"/>
          <w:sz w:val="28"/>
          <w:szCs w:val="28"/>
        </w:rPr>
        <w:t xml:space="preserve"> тыс. рублей  на 202</w:t>
      </w:r>
      <w:r w:rsidR="0078759C">
        <w:rPr>
          <w:rFonts w:ascii="Times New Roman" w:eastAsia="Times New Roman" w:hAnsi="Times New Roman" w:cs="Times New Roman"/>
          <w:sz w:val="28"/>
          <w:szCs w:val="28"/>
        </w:rPr>
        <w:t xml:space="preserve">1-2023 </w:t>
      </w:r>
      <w:r w:rsidRPr="00217EFD">
        <w:rPr>
          <w:rFonts w:ascii="Times New Roman" w:eastAsia="Times New Roman" w:hAnsi="Times New Roman" w:cs="Times New Roman"/>
          <w:sz w:val="28"/>
          <w:szCs w:val="28"/>
        </w:rPr>
        <w:t>год</w:t>
      </w:r>
      <w:r w:rsidR="0078759C">
        <w:rPr>
          <w:rFonts w:ascii="Times New Roman" w:eastAsia="Times New Roman" w:hAnsi="Times New Roman" w:cs="Times New Roman"/>
          <w:sz w:val="28"/>
          <w:szCs w:val="28"/>
        </w:rPr>
        <w:t>ы</w:t>
      </w:r>
      <w:r w:rsidRPr="00217EFD">
        <w:rPr>
          <w:rFonts w:ascii="Times New Roman" w:eastAsia="Times New Roman" w:hAnsi="Times New Roman" w:cs="Times New Roman"/>
          <w:sz w:val="28"/>
          <w:szCs w:val="28"/>
        </w:rPr>
        <w:t xml:space="preserve"> ежегодно. </w:t>
      </w:r>
    </w:p>
    <w:p w:rsidR="00217EFD" w:rsidRPr="00217EFD" w:rsidRDefault="00217EFD" w:rsidP="00217EFD">
      <w:pPr>
        <w:spacing w:after="0"/>
        <w:ind w:firstLine="709"/>
        <w:jc w:val="right"/>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Таблица 3.3.</w:t>
      </w:r>
    </w:p>
    <w:p w:rsidR="00217EFD" w:rsidRPr="00217EFD" w:rsidRDefault="00217EFD" w:rsidP="00217EFD">
      <w:pPr>
        <w:spacing w:after="0"/>
        <w:jc w:val="center"/>
        <w:rPr>
          <w:rFonts w:ascii="Times New Roman" w:eastAsia="Times New Roman" w:hAnsi="Times New Roman" w:cs="Times New Roman"/>
          <w:b/>
          <w:bCs/>
          <w:color w:val="000000"/>
          <w:sz w:val="28"/>
          <w:szCs w:val="28"/>
        </w:rPr>
      </w:pPr>
      <w:r w:rsidRPr="00217EFD">
        <w:rPr>
          <w:rFonts w:ascii="Times New Roman" w:eastAsia="Times New Roman" w:hAnsi="Times New Roman" w:cs="Times New Roman"/>
          <w:b/>
          <w:bCs/>
          <w:color w:val="000000"/>
          <w:sz w:val="28"/>
          <w:szCs w:val="28"/>
        </w:rPr>
        <w:t xml:space="preserve">Бюджетные ассигнования на исполнение </w:t>
      </w:r>
    </w:p>
    <w:p w:rsidR="00217EFD" w:rsidRPr="00217EFD" w:rsidRDefault="00217EFD" w:rsidP="00217EFD">
      <w:pPr>
        <w:jc w:val="center"/>
        <w:rPr>
          <w:rFonts w:ascii="Times New Roman" w:eastAsia="Times New Roman" w:hAnsi="Times New Roman" w:cs="Times New Roman"/>
          <w:b/>
          <w:bCs/>
          <w:color w:val="000000"/>
          <w:sz w:val="28"/>
          <w:szCs w:val="28"/>
        </w:rPr>
      </w:pPr>
      <w:r w:rsidRPr="00217EFD">
        <w:rPr>
          <w:rFonts w:ascii="Times New Roman" w:eastAsia="Times New Roman" w:hAnsi="Times New Roman" w:cs="Times New Roman"/>
          <w:b/>
          <w:bCs/>
          <w:color w:val="000000"/>
          <w:sz w:val="28"/>
          <w:szCs w:val="28"/>
        </w:rPr>
        <w:t>публичных нормативных обязательств на 202</w:t>
      </w:r>
      <w:r w:rsidR="0078759C">
        <w:rPr>
          <w:rFonts w:ascii="Times New Roman" w:eastAsia="Times New Roman" w:hAnsi="Times New Roman" w:cs="Times New Roman"/>
          <w:b/>
          <w:bCs/>
          <w:color w:val="000000"/>
          <w:sz w:val="28"/>
          <w:szCs w:val="28"/>
        </w:rPr>
        <w:t>1</w:t>
      </w:r>
      <w:r w:rsidRPr="00217EFD">
        <w:rPr>
          <w:rFonts w:ascii="Times New Roman" w:eastAsia="Times New Roman" w:hAnsi="Times New Roman" w:cs="Times New Roman"/>
          <w:b/>
          <w:bCs/>
          <w:color w:val="000000"/>
          <w:sz w:val="28"/>
          <w:szCs w:val="28"/>
        </w:rPr>
        <w:t>-202</w:t>
      </w:r>
      <w:r w:rsidR="0078759C">
        <w:rPr>
          <w:rFonts w:ascii="Times New Roman" w:eastAsia="Times New Roman" w:hAnsi="Times New Roman" w:cs="Times New Roman"/>
          <w:b/>
          <w:bCs/>
          <w:color w:val="000000"/>
          <w:sz w:val="28"/>
          <w:szCs w:val="28"/>
        </w:rPr>
        <w:t>3</w:t>
      </w:r>
      <w:r w:rsidRPr="00217EFD">
        <w:rPr>
          <w:rFonts w:ascii="Times New Roman" w:eastAsia="Times New Roman" w:hAnsi="Times New Roman" w:cs="Times New Roman"/>
          <w:b/>
          <w:bCs/>
          <w:color w:val="000000"/>
          <w:sz w:val="28"/>
          <w:szCs w:val="28"/>
        </w:rPr>
        <w:t xml:space="preserve"> годы</w:t>
      </w:r>
    </w:p>
    <w:p w:rsidR="00217EFD" w:rsidRPr="00217EFD" w:rsidRDefault="00217EFD" w:rsidP="00217EFD">
      <w:pPr>
        <w:spacing w:after="0" w:line="240" w:lineRule="auto"/>
        <w:ind w:firstLine="708"/>
        <w:jc w:val="right"/>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тыс. рублей</w:t>
      </w:r>
    </w:p>
    <w:tbl>
      <w:tblPr>
        <w:tblW w:w="9356" w:type="dxa"/>
        <w:tblInd w:w="108" w:type="dxa"/>
        <w:tblLook w:val="04A0" w:firstRow="1" w:lastRow="0" w:firstColumn="1" w:lastColumn="0" w:noHBand="0" w:noVBand="1"/>
      </w:tblPr>
      <w:tblGrid>
        <w:gridCol w:w="4678"/>
        <w:gridCol w:w="1559"/>
        <w:gridCol w:w="1560"/>
        <w:gridCol w:w="1559"/>
      </w:tblGrid>
      <w:tr w:rsidR="00217EFD" w:rsidRPr="00217EFD" w:rsidTr="00ED7F5C">
        <w:trPr>
          <w:trHeight w:val="315"/>
          <w:tblHeader/>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EFD" w:rsidRPr="00217EFD" w:rsidRDefault="00217EFD" w:rsidP="00217EFD">
            <w:pPr>
              <w:spacing w:after="0"/>
              <w:jc w:val="center"/>
              <w:rPr>
                <w:rFonts w:ascii="Times New Roman" w:eastAsia="Times New Roman" w:hAnsi="Times New Roman" w:cs="Times New Roman"/>
                <w:bCs/>
                <w:sz w:val="24"/>
                <w:szCs w:val="24"/>
              </w:rPr>
            </w:pPr>
          </w:p>
          <w:p w:rsidR="00217EFD" w:rsidRPr="00217EFD" w:rsidRDefault="00217EFD" w:rsidP="00217EFD">
            <w:pPr>
              <w:spacing w:after="0"/>
              <w:jc w:val="center"/>
              <w:rPr>
                <w:rFonts w:ascii="Times New Roman" w:eastAsia="Times New Roman" w:hAnsi="Times New Roman" w:cs="Times New Roman"/>
                <w:bCs/>
                <w:sz w:val="24"/>
                <w:szCs w:val="24"/>
              </w:rPr>
            </w:pPr>
            <w:r w:rsidRPr="00217EFD">
              <w:rPr>
                <w:rFonts w:ascii="Times New Roman" w:eastAsia="Times New Roman" w:hAnsi="Times New Roman" w:cs="Times New Roman"/>
                <w:bCs/>
                <w:sz w:val="24"/>
                <w:szCs w:val="24"/>
              </w:rPr>
              <w:t xml:space="preserve">Наименование </w:t>
            </w:r>
          </w:p>
          <w:p w:rsidR="00217EFD" w:rsidRPr="00217EFD" w:rsidRDefault="00217EFD" w:rsidP="00217EFD">
            <w:pPr>
              <w:spacing w:after="0"/>
              <w:jc w:val="center"/>
              <w:rPr>
                <w:rFonts w:ascii="Times New Roman" w:eastAsia="Times New Roman" w:hAnsi="Times New Roman" w:cs="Times New Roman"/>
                <w:bCs/>
                <w:sz w:val="24"/>
                <w:szCs w:val="24"/>
              </w:rPr>
            </w:pPr>
            <w:r w:rsidRPr="00217EFD">
              <w:rPr>
                <w:rFonts w:ascii="Times New Roman" w:eastAsia="Times New Roman" w:hAnsi="Times New Roman" w:cs="Times New Roman"/>
                <w:bCs/>
                <w:sz w:val="24"/>
                <w:szCs w:val="24"/>
              </w:rPr>
              <w:t>муниципальной программы</w:t>
            </w:r>
          </w:p>
          <w:p w:rsidR="00217EFD" w:rsidRPr="00217EFD" w:rsidRDefault="00217EFD" w:rsidP="00217EFD">
            <w:pPr>
              <w:spacing w:after="0"/>
              <w:jc w:val="center"/>
              <w:rPr>
                <w:rFonts w:ascii="Times New Roman" w:eastAsia="Times New Roman"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7EFD" w:rsidRPr="00217EFD" w:rsidRDefault="00217EFD" w:rsidP="0078759C">
            <w:pPr>
              <w:tabs>
                <w:tab w:val="left" w:pos="3011"/>
              </w:tabs>
              <w:spacing w:after="0" w:line="240" w:lineRule="auto"/>
              <w:jc w:val="center"/>
              <w:rPr>
                <w:rFonts w:ascii="Times New Roman" w:eastAsia="Calibri" w:hAnsi="Times New Roman" w:cs="Times New Roman"/>
                <w:sz w:val="24"/>
                <w:szCs w:val="24"/>
                <w:lang w:eastAsia="en-US"/>
              </w:rPr>
            </w:pPr>
            <w:r w:rsidRPr="00217EFD">
              <w:rPr>
                <w:rFonts w:ascii="Times New Roman" w:eastAsia="Calibri" w:hAnsi="Times New Roman" w:cs="Times New Roman"/>
                <w:sz w:val="24"/>
                <w:szCs w:val="24"/>
                <w:lang w:eastAsia="en-US"/>
              </w:rPr>
              <w:t>Проект бюджета на 202</w:t>
            </w:r>
            <w:r w:rsidR="0078759C">
              <w:rPr>
                <w:rFonts w:ascii="Times New Roman" w:eastAsia="Calibri" w:hAnsi="Times New Roman" w:cs="Times New Roman"/>
                <w:sz w:val="24"/>
                <w:szCs w:val="24"/>
                <w:lang w:eastAsia="en-US"/>
              </w:rPr>
              <w:t>1</w:t>
            </w:r>
            <w:r w:rsidRPr="00217EFD">
              <w:rPr>
                <w:rFonts w:ascii="Times New Roman" w:eastAsia="Calibri" w:hAnsi="Times New Roman" w:cs="Times New Roman"/>
                <w:sz w:val="24"/>
                <w:szCs w:val="24"/>
                <w:lang w:eastAsia="en-US"/>
              </w:rPr>
              <w:t xml:space="preserve">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17EFD" w:rsidRPr="00217EFD" w:rsidRDefault="00217EFD" w:rsidP="0078759C">
            <w:pPr>
              <w:tabs>
                <w:tab w:val="left" w:pos="3011"/>
              </w:tabs>
              <w:spacing w:after="0" w:line="240" w:lineRule="auto"/>
              <w:jc w:val="center"/>
              <w:rPr>
                <w:rFonts w:ascii="Times New Roman" w:eastAsia="Calibri" w:hAnsi="Times New Roman" w:cs="Times New Roman"/>
                <w:sz w:val="24"/>
                <w:szCs w:val="24"/>
                <w:lang w:eastAsia="en-US"/>
              </w:rPr>
            </w:pPr>
            <w:r w:rsidRPr="00217EFD">
              <w:rPr>
                <w:rFonts w:ascii="Times New Roman" w:eastAsia="Calibri" w:hAnsi="Times New Roman" w:cs="Times New Roman"/>
                <w:sz w:val="24"/>
                <w:szCs w:val="24"/>
                <w:lang w:eastAsia="en-US"/>
              </w:rPr>
              <w:t>Проект бюджета на 202</w:t>
            </w:r>
            <w:r w:rsidR="0078759C">
              <w:rPr>
                <w:rFonts w:ascii="Times New Roman" w:eastAsia="Calibri" w:hAnsi="Times New Roman" w:cs="Times New Roman"/>
                <w:sz w:val="24"/>
                <w:szCs w:val="24"/>
                <w:lang w:eastAsia="en-US"/>
              </w:rPr>
              <w:t>2</w:t>
            </w:r>
            <w:r w:rsidRPr="00217EFD">
              <w:rPr>
                <w:rFonts w:ascii="Times New Roman" w:eastAsia="Calibri" w:hAnsi="Times New Roman" w:cs="Times New Roman"/>
                <w:sz w:val="24"/>
                <w:szCs w:val="24"/>
                <w:lang w:eastAsia="en-US"/>
              </w:rPr>
              <w:t xml:space="preserve">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7EFD" w:rsidRPr="00217EFD" w:rsidRDefault="0078759C" w:rsidP="00217EFD">
            <w:pPr>
              <w:tabs>
                <w:tab w:val="left" w:pos="3011"/>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Проект бюджета на 2023</w:t>
            </w:r>
            <w:r w:rsidR="00217EFD" w:rsidRPr="00217EFD">
              <w:rPr>
                <w:rFonts w:ascii="Times New Roman" w:eastAsia="Calibri" w:hAnsi="Times New Roman" w:cs="Times New Roman"/>
                <w:sz w:val="24"/>
                <w:szCs w:val="24"/>
                <w:lang w:eastAsia="en-US"/>
              </w:rPr>
              <w:t xml:space="preserve"> год</w:t>
            </w:r>
          </w:p>
        </w:tc>
      </w:tr>
      <w:tr w:rsidR="0078759C" w:rsidRPr="00217EFD" w:rsidTr="00ED7F5C">
        <w:trPr>
          <w:trHeight w:val="76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8759C" w:rsidRPr="00217EFD" w:rsidRDefault="0078759C" w:rsidP="00217EFD">
            <w:pPr>
              <w:suppressAutoHyphens/>
              <w:rPr>
                <w:rFonts w:ascii="Times New Roman" w:eastAsia="Times New Roman" w:hAnsi="Times New Roman" w:cs="Times New Roman"/>
                <w:b/>
                <w:bCs/>
                <w:sz w:val="24"/>
                <w:szCs w:val="24"/>
              </w:rPr>
            </w:pPr>
            <w:r w:rsidRPr="00217EFD">
              <w:rPr>
                <w:rFonts w:ascii="Times New Roman" w:eastAsia="Times New Roman" w:hAnsi="Times New Roman" w:cs="Times New Roman"/>
                <w:b/>
                <w:bCs/>
                <w:sz w:val="24"/>
                <w:szCs w:val="24"/>
              </w:rPr>
              <w:t xml:space="preserve"> </w:t>
            </w:r>
            <w:r w:rsidRPr="00217EFD">
              <w:rPr>
                <w:rFonts w:ascii="Times New Roman" w:eastAsia="Times New Roman" w:hAnsi="Times New Roman" w:cs="Times New Roman"/>
                <w:b/>
                <w:color w:val="000000"/>
                <w:sz w:val="24"/>
                <w:szCs w:val="24"/>
                <w:u w:color="000000"/>
                <w:bdr w:val="nil"/>
              </w:rPr>
              <w:t>«Развитие гражданского общества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tcPr>
          <w:p w:rsidR="0078759C" w:rsidRPr="0078759C" w:rsidRDefault="0078759C" w:rsidP="0078759C">
            <w:pPr>
              <w:spacing w:after="0"/>
              <w:jc w:val="center"/>
              <w:rPr>
                <w:rFonts w:ascii="Times New Roman" w:eastAsia="Times New Roman" w:hAnsi="Times New Roman" w:cs="Times New Roman"/>
                <w:b/>
                <w:sz w:val="24"/>
                <w:szCs w:val="24"/>
              </w:rPr>
            </w:pPr>
            <w:r w:rsidRPr="0078759C">
              <w:rPr>
                <w:rFonts w:ascii="Times New Roman" w:eastAsia="Times New Roman" w:hAnsi="Times New Roman" w:cs="Times New Roman"/>
                <w:b/>
                <w:sz w:val="24"/>
                <w:szCs w:val="24"/>
              </w:rPr>
              <w:t>8 238,0</w:t>
            </w:r>
          </w:p>
        </w:tc>
        <w:tc>
          <w:tcPr>
            <w:tcW w:w="1560" w:type="dxa"/>
            <w:tcBorders>
              <w:top w:val="nil"/>
              <w:left w:val="nil"/>
              <w:bottom w:val="single" w:sz="4" w:space="0" w:color="auto"/>
              <w:right w:val="single" w:sz="4" w:space="0" w:color="auto"/>
            </w:tcBorders>
            <w:shd w:val="clear" w:color="auto" w:fill="auto"/>
            <w:noWrap/>
            <w:vAlign w:val="center"/>
          </w:tcPr>
          <w:p w:rsidR="0078759C" w:rsidRPr="0078759C" w:rsidRDefault="0078759C" w:rsidP="0078759C">
            <w:pPr>
              <w:spacing w:after="0"/>
              <w:jc w:val="center"/>
              <w:rPr>
                <w:rFonts w:ascii="Times New Roman" w:eastAsia="Times New Roman" w:hAnsi="Times New Roman" w:cs="Times New Roman"/>
                <w:b/>
                <w:sz w:val="24"/>
                <w:szCs w:val="24"/>
              </w:rPr>
            </w:pPr>
            <w:r w:rsidRPr="0078759C">
              <w:rPr>
                <w:rFonts w:ascii="Times New Roman" w:eastAsia="Times New Roman" w:hAnsi="Times New Roman" w:cs="Times New Roman"/>
                <w:b/>
                <w:sz w:val="24"/>
                <w:szCs w:val="24"/>
              </w:rPr>
              <w:t>8 238,0</w:t>
            </w:r>
          </w:p>
        </w:tc>
        <w:tc>
          <w:tcPr>
            <w:tcW w:w="1559" w:type="dxa"/>
            <w:tcBorders>
              <w:top w:val="nil"/>
              <w:left w:val="nil"/>
              <w:bottom w:val="single" w:sz="4" w:space="0" w:color="auto"/>
              <w:right w:val="single" w:sz="4" w:space="0" w:color="auto"/>
            </w:tcBorders>
            <w:shd w:val="clear" w:color="auto" w:fill="auto"/>
            <w:noWrap/>
            <w:vAlign w:val="center"/>
          </w:tcPr>
          <w:p w:rsidR="0078759C" w:rsidRPr="0078759C" w:rsidRDefault="0078759C" w:rsidP="0078759C">
            <w:pPr>
              <w:spacing w:after="0"/>
              <w:jc w:val="center"/>
              <w:rPr>
                <w:rFonts w:ascii="Times New Roman" w:eastAsia="Times New Roman" w:hAnsi="Times New Roman" w:cs="Times New Roman"/>
                <w:b/>
                <w:sz w:val="24"/>
                <w:szCs w:val="24"/>
              </w:rPr>
            </w:pPr>
            <w:r w:rsidRPr="0078759C">
              <w:rPr>
                <w:rFonts w:ascii="Times New Roman" w:eastAsia="Times New Roman" w:hAnsi="Times New Roman" w:cs="Times New Roman"/>
                <w:b/>
                <w:sz w:val="24"/>
                <w:szCs w:val="24"/>
              </w:rPr>
              <w:t>8 238,0</w:t>
            </w:r>
          </w:p>
        </w:tc>
      </w:tr>
      <w:tr w:rsidR="0078759C" w:rsidRPr="00217EFD" w:rsidTr="00ED7F5C">
        <w:trPr>
          <w:trHeight w:val="126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8759C" w:rsidRPr="00217EFD" w:rsidRDefault="0078759C" w:rsidP="00217EFD">
            <w:pPr>
              <w:spacing w:after="0"/>
              <w:rPr>
                <w:rFonts w:ascii="Times New Roman" w:eastAsia="Times New Roman" w:hAnsi="Times New Roman" w:cs="Times New Roman"/>
                <w:sz w:val="24"/>
                <w:szCs w:val="24"/>
              </w:rPr>
            </w:pPr>
            <w:r w:rsidRPr="00217EFD">
              <w:rPr>
                <w:rFonts w:ascii="Times New Roman" w:eastAsia="Arial Unicode MS" w:hAnsi="Times New Roman" w:cs="Times New Roman"/>
                <w:color w:val="000000"/>
                <w:sz w:val="24"/>
                <w:szCs w:val="24"/>
                <w:u w:color="000000"/>
                <w:bdr w:val="nil"/>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8 238,0</w:t>
            </w:r>
          </w:p>
        </w:tc>
        <w:tc>
          <w:tcPr>
            <w:tcW w:w="1560"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8 238,0</w:t>
            </w:r>
          </w:p>
        </w:tc>
        <w:tc>
          <w:tcPr>
            <w:tcW w:w="1559"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8 238,0</w:t>
            </w:r>
          </w:p>
        </w:tc>
      </w:tr>
      <w:tr w:rsidR="0078759C" w:rsidRPr="00217EFD" w:rsidTr="00ED7F5C">
        <w:trPr>
          <w:trHeight w:val="1404"/>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8759C" w:rsidRPr="00217EFD" w:rsidRDefault="0078759C" w:rsidP="00217EFD">
            <w:pPr>
              <w:suppressAutoHyphens/>
              <w:spacing w:after="0"/>
              <w:jc w:val="both"/>
              <w:rPr>
                <w:rFonts w:ascii="Times New Roman" w:eastAsia="Arial Unicode MS" w:hAnsi="Times New Roman" w:cs="Arial Unicode MS"/>
                <w:color w:val="000000"/>
                <w:sz w:val="24"/>
                <w:szCs w:val="24"/>
                <w:u w:color="000000"/>
                <w:bdr w:val="nil"/>
                <w:lang w:eastAsia="en-US"/>
              </w:rPr>
            </w:pPr>
            <w:r w:rsidRPr="00217EFD">
              <w:rPr>
                <w:rFonts w:ascii="Times New Roman" w:eastAsia="Times New Roman" w:hAnsi="Times New Roman" w:cs="Times New Roman"/>
                <w:sz w:val="24"/>
                <w:szCs w:val="24"/>
                <w:lang w:eastAsia="en-US"/>
              </w:rPr>
              <w:t>Основное мероприятие «</w:t>
            </w:r>
            <w:r w:rsidRPr="00217EFD">
              <w:rPr>
                <w:rFonts w:ascii="Times New Roman" w:eastAsia="Arial Unicode MS" w:hAnsi="Times New Roman" w:cs="Arial Unicode MS"/>
                <w:color w:val="000000"/>
                <w:sz w:val="24"/>
                <w:szCs w:val="24"/>
                <w:u w:color="000000"/>
                <w:bdr w:val="nil"/>
                <w:lang w:eastAsia="en-US"/>
              </w:rPr>
              <w:t>Создание условий для реализации культурных потребностей отдельных категорий граждан, укрепление социальной защищенности»</w:t>
            </w:r>
          </w:p>
          <w:p w:rsidR="0078759C" w:rsidRPr="00217EFD" w:rsidRDefault="0078759C" w:rsidP="00217EFD">
            <w:pPr>
              <w:spacing w:after="0"/>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8 238,0</w:t>
            </w:r>
          </w:p>
        </w:tc>
        <w:tc>
          <w:tcPr>
            <w:tcW w:w="1560"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8 238,0</w:t>
            </w:r>
          </w:p>
        </w:tc>
        <w:tc>
          <w:tcPr>
            <w:tcW w:w="1559"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8 238,0</w:t>
            </w:r>
          </w:p>
        </w:tc>
      </w:tr>
      <w:tr w:rsidR="00217EFD" w:rsidRPr="00217EFD" w:rsidTr="00ED7F5C">
        <w:trPr>
          <w:trHeight w:val="630"/>
        </w:trPr>
        <w:tc>
          <w:tcPr>
            <w:tcW w:w="4678" w:type="dxa"/>
            <w:tcBorders>
              <w:top w:val="nil"/>
              <w:left w:val="single" w:sz="4" w:space="0" w:color="auto"/>
              <w:bottom w:val="single" w:sz="4" w:space="0" w:color="auto"/>
              <w:right w:val="single" w:sz="4" w:space="0" w:color="auto"/>
            </w:tcBorders>
            <w:shd w:val="clear" w:color="000000" w:fill="FFFFFF"/>
            <w:vAlign w:val="center"/>
          </w:tcPr>
          <w:p w:rsidR="00217EFD" w:rsidRPr="00217EFD" w:rsidRDefault="00217EFD" w:rsidP="00217EFD">
            <w:pPr>
              <w:spacing w:after="0"/>
              <w:rPr>
                <w:rFonts w:ascii="Times New Roman" w:eastAsia="Times New Roman" w:hAnsi="Times New Roman" w:cs="Times New Roman"/>
                <w:sz w:val="24"/>
                <w:szCs w:val="24"/>
              </w:rPr>
            </w:pPr>
            <w:r w:rsidRPr="00217EFD">
              <w:rPr>
                <w:rFonts w:ascii="Times New Roman" w:eastAsia="Times New Roman" w:hAnsi="Times New Roman" w:cs="Times New Roman"/>
                <w:sz w:val="24"/>
                <w:szCs w:val="24"/>
              </w:rPr>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tcPr>
          <w:p w:rsidR="00217EFD" w:rsidRPr="00217EFD" w:rsidRDefault="0078759C" w:rsidP="00217E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8 238,0</w:t>
            </w:r>
          </w:p>
        </w:tc>
        <w:tc>
          <w:tcPr>
            <w:tcW w:w="1560" w:type="dxa"/>
            <w:tcBorders>
              <w:top w:val="nil"/>
              <w:left w:val="nil"/>
              <w:bottom w:val="single" w:sz="4" w:space="0" w:color="auto"/>
              <w:right w:val="single" w:sz="4" w:space="0" w:color="auto"/>
            </w:tcBorders>
            <w:shd w:val="clear" w:color="auto" w:fill="auto"/>
            <w:noWrap/>
            <w:vAlign w:val="center"/>
          </w:tcPr>
          <w:p w:rsidR="00217EFD" w:rsidRPr="00217EFD" w:rsidRDefault="0078759C" w:rsidP="00217E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8 238,0</w:t>
            </w:r>
          </w:p>
        </w:tc>
        <w:tc>
          <w:tcPr>
            <w:tcW w:w="1559" w:type="dxa"/>
            <w:tcBorders>
              <w:top w:val="nil"/>
              <w:left w:val="nil"/>
              <w:bottom w:val="single" w:sz="4" w:space="0" w:color="auto"/>
              <w:right w:val="single" w:sz="4" w:space="0" w:color="auto"/>
            </w:tcBorders>
            <w:shd w:val="clear" w:color="auto" w:fill="auto"/>
            <w:noWrap/>
            <w:vAlign w:val="center"/>
          </w:tcPr>
          <w:p w:rsidR="00217EFD" w:rsidRPr="00217EFD" w:rsidRDefault="0078759C" w:rsidP="00217E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8 238,0</w:t>
            </w:r>
          </w:p>
        </w:tc>
      </w:tr>
      <w:tr w:rsidR="0078759C" w:rsidRPr="00217EFD" w:rsidTr="00ED7F5C">
        <w:trPr>
          <w:trHeight w:val="9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8759C" w:rsidRPr="00217EFD" w:rsidRDefault="0078759C" w:rsidP="00217EFD">
            <w:pPr>
              <w:spacing w:after="0"/>
              <w:rPr>
                <w:rFonts w:ascii="Times New Roman" w:eastAsia="Times New Roman" w:hAnsi="Times New Roman" w:cs="Times New Roman"/>
                <w:b/>
                <w:bCs/>
                <w:sz w:val="24"/>
                <w:szCs w:val="24"/>
              </w:rPr>
            </w:pPr>
            <w:r w:rsidRPr="00217EFD">
              <w:rPr>
                <w:rFonts w:ascii="Times New Roman" w:eastAsia="Times New Roman" w:hAnsi="Times New Roman" w:cs="Times New Roman"/>
                <w:b/>
                <w:bCs/>
                <w:sz w:val="24"/>
                <w:szCs w:val="24"/>
              </w:rPr>
              <w:t>«Развитие образования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tcPr>
          <w:p w:rsidR="0078759C" w:rsidRPr="0078759C" w:rsidRDefault="0078759C" w:rsidP="0078759C">
            <w:pPr>
              <w:spacing w:after="0"/>
              <w:jc w:val="center"/>
              <w:rPr>
                <w:rFonts w:ascii="Times New Roman" w:eastAsia="Times New Roman" w:hAnsi="Times New Roman" w:cs="Times New Roman"/>
                <w:b/>
                <w:sz w:val="24"/>
                <w:szCs w:val="24"/>
              </w:rPr>
            </w:pPr>
            <w:r w:rsidRPr="0078759C">
              <w:rPr>
                <w:rFonts w:ascii="Times New Roman" w:eastAsia="Times New Roman" w:hAnsi="Times New Roman" w:cs="Times New Roman"/>
                <w:b/>
                <w:sz w:val="24"/>
                <w:szCs w:val="24"/>
              </w:rPr>
              <w:t>87 910,0</w:t>
            </w:r>
          </w:p>
        </w:tc>
        <w:tc>
          <w:tcPr>
            <w:tcW w:w="1560" w:type="dxa"/>
            <w:tcBorders>
              <w:top w:val="nil"/>
              <w:left w:val="nil"/>
              <w:bottom w:val="single" w:sz="4" w:space="0" w:color="auto"/>
              <w:right w:val="single" w:sz="4" w:space="0" w:color="auto"/>
            </w:tcBorders>
            <w:shd w:val="clear" w:color="auto" w:fill="auto"/>
            <w:noWrap/>
            <w:vAlign w:val="center"/>
          </w:tcPr>
          <w:p w:rsidR="0078759C" w:rsidRPr="0078759C" w:rsidRDefault="0078759C" w:rsidP="0078759C">
            <w:pPr>
              <w:spacing w:after="0"/>
              <w:jc w:val="center"/>
              <w:rPr>
                <w:rFonts w:ascii="Times New Roman" w:eastAsia="Times New Roman" w:hAnsi="Times New Roman" w:cs="Times New Roman"/>
                <w:b/>
                <w:sz w:val="24"/>
                <w:szCs w:val="24"/>
              </w:rPr>
            </w:pPr>
            <w:r w:rsidRPr="0078759C">
              <w:rPr>
                <w:rFonts w:ascii="Times New Roman" w:eastAsia="Times New Roman" w:hAnsi="Times New Roman" w:cs="Times New Roman"/>
                <w:b/>
                <w:sz w:val="24"/>
                <w:szCs w:val="24"/>
              </w:rPr>
              <w:t>87 910,0</w:t>
            </w:r>
          </w:p>
        </w:tc>
        <w:tc>
          <w:tcPr>
            <w:tcW w:w="1559" w:type="dxa"/>
            <w:tcBorders>
              <w:top w:val="nil"/>
              <w:left w:val="nil"/>
              <w:bottom w:val="single" w:sz="4" w:space="0" w:color="auto"/>
              <w:right w:val="single" w:sz="4" w:space="0" w:color="auto"/>
            </w:tcBorders>
            <w:shd w:val="clear" w:color="auto" w:fill="auto"/>
            <w:noWrap/>
            <w:vAlign w:val="center"/>
          </w:tcPr>
          <w:p w:rsidR="0078759C" w:rsidRPr="0078759C" w:rsidRDefault="0078759C" w:rsidP="0078759C">
            <w:pPr>
              <w:spacing w:after="0"/>
              <w:jc w:val="center"/>
              <w:rPr>
                <w:rFonts w:ascii="Times New Roman" w:eastAsia="Times New Roman" w:hAnsi="Times New Roman" w:cs="Times New Roman"/>
                <w:b/>
                <w:sz w:val="24"/>
                <w:szCs w:val="24"/>
              </w:rPr>
            </w:pPr>
            <w:r w:rsidRPr="0078759C">
              <w:rPr>
                <w:rFonts w:ascii="Times New Roman" w:eastAsia="Times New Roman" w:hAnsi="Times New Roman" w:cs="Times New Roman"/>
                <w:b/>
                <w:sz w:val="24"/>
                <w:szCs w:val="24"/>
              </w:rPr>
              <w:t>87 910,0</w:t>
            </w:r>
          </w:p>
        </w:tc>
      </w:tr>
      <w:tr w:rsidR="0078759C" w:rsidRPr="00217EFD" w:rsidTr="00ED7F5C">
        <w:trPr>
          <w:trHeight w:val="126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8759C" w:rsidRPr="00217EFD" w:rsidRDefault="0078759C" w:rsidP="00217EFD">
            <w:pPr>
              <w:spacing w:after="0"/>
              <w:rPr>
                <w:rFonts w:ascii="Times New Roman" w:eastAsia="Times New Roman" w:hAnsi="Times New Roman" w:cs="Times New Roman"/>
                <w:sz w:val="24"/>
                <w:szCs w:val="24"/>
              </w:rPr>
            </w:pPr>
            <w:r w:rsidRPr="00217EFD">
              <w:rPr>
                <w:rFonts w:ascii="Times New Roman" w:eastAsia="Times New Roman" w:hAnsi="Times New Roman" w:cs="Times New Roman"/>
                <w:sz w:val="24"/>
                <w:szCs w:val="24"/>
              </w:rPr>
              <w:lastRenderedPageBreak/>
              <w:t xml:space="preserve">Подпрограмма «Общее образование. Дополнительное образование детей» </w:t>
            </w:r>
          </w:p>
        </w:tc>
        <w:tc>
          <w:tcPr>
            <w:tcW w:w="1559"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87 910,0</w:t>
            </w:r>
          </w:p>
        </w:tc>
        <w:tc>
          <w:tcPr>
            <w:tcW w:w="1560"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87 910,0</w:t>
            </w:r>
          </w:p>
        </w:tc>
        <w:tc>
          <w:tcPr>
            <w:tcW w:w="1559"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87 910,0</w:t>
            </w:r>
          </w:p>
        </w:tc>
      </w:tr>
      <w:tr w:rsidR="0078759C" w:rsidRPr="00217EFD" w:rsidTr="00ED7F5C">
        <w:trPr>
          <w:trHeight w:val="7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8759C" w:rsidRPr="00217EFD" w:rsidRDefault="0078759C" w:rsidP="00217EFD">
            <w:pPr>
              <w:spacing w:after="0"/>
              <w:rPr>
                <w:rFonts w:ascii="Times New Roman" w:eastAsia="Times New Roman" w:hAnsi="Times New Roman" w:cs="Times New Roman"/>
                <w:sz w:val="24"/>
                <w:szCs w:val="24"/>
              </w:rPr>
            </w:pPr>
            <w:r w:rsidRPr="00217EFD">
              <w:rPr>
                <w:rFonts w:ascii="Times New Roman" w:eastAsia="Times New Roman" w:hAnsi="Times New Roman" w:cs="Times New Roman"/>
                <w:sz w:val="24"/>
                <w:szCs w:val="2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w:t>
            </w:r>
            <w:r w:rsidR="00650564">
              <w:rPr>
                <w:rFonts w:ascii="Times New Roman" w:eastAsia="Times New Roman" w:hAnsi="Times New Roman" w:cs="Times New Roman"/>
                <w:sz w:val="24"/>
                <w:szCs w:val="24"/>
              </w:rPr>
              <w:t>а</w:t>
            </w:r>
            <w:r w:rsidRPr="00217EFD">
              <w:rPr>
                <w:rFonts w:ascii="Times New Roman" w:eastAsia="Times New Roman" w:hAnsi="Times New Roman" w:cs="Times New Roman"/>
                <w:sz w:val="24"/>
                <w:szCs w:val="24"/>
              </w:rPr>
              <w:t xml:space="preserve"> Ханты-Мансийска»</w:t>
            </w:r>
          </w:p>
        </w:tc>
        <w:tc>
          <w:tcPr>
            <w:tcW w:w="1559"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87 910,0</w:t>
            </w:r>
          </w:p>
        </w:tc>
        <w:tc>
          <w:tcPr>
            <w:tcW w:w="1560"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87 910,0</w:t>
            </w:r>
          </w:p>
        </w:tc>
        <w:tc>
          <w:tcPr>
            <w:tcW w:w="1559" w:type="dxa"/>
            <w:tcBorders>
              <w:top w:val="nil"/>
              <w:left w:val="nil"/>
              <w:bottom w:val="single" w:sz="4" w:space="0" w:color="auto"/>
              <w:right w:val="single" w:sz="4" w:space="0" w:color="auto"/>
            </w:tcBorders>
            <w:shd w:val="clear" w:color="auto" w:fill="auto"/>
            <w:noWrap/>
            <w:vAlign w:val="center"/>
          </w:tcPr>
          <w:p w:rsidR="0078759C" w:rsidRPr="00217EFD" w:rsidRDefault="0078759C" w:rsidP="007875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87 910,0</w:t>
            </w:r>
          </w:p>
        </w:tc>
      </w:tr>
      <w:tr w:rsidR="00217EFD" w:rsidRPr="00217EFD" w:rsidTr="00ED7F5C">
        <w:trPr>
          <w:trHeight w:val="15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217EFD" w:rsidRPr="00217EFD" w:rsidRDefault="00217EFD" w:rsidP="00217EFD">
            <w:pPr>
              <w:spacing w:after="0"/>
              <w:rPr>
                <w:rFonts w:ascii="Times New Roman" w:eastAsia="Times New Roman" w:hAnsi="Times New Roman" w:cs="Times New Roman"/>
                <w:sz w:val="24"/>
                <w:szCs w:val="24"/>
              </w:rPr>
            </w:pPr>
            <w:r w:rsidRPr="00217EFD">
              <w:rPr>
                <w:rFonts w:ascii="Times New Roman" w:eastAsia="Times New Roman" w:hAnsi="Times New Roman" w:cs="Times New Roman"/>
                <w:sz w:val="24"/>
                <w:szCs w:val="24"/>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tc>
        <w:tc>
          <w:tcPr>
            <w:tcW w:w="1559" w:type="dxa"/>
            <w:tcBorders>
              <w:top w:val="nil"/>
              <w:left w:val="nil"/>
              <w:bottom w:val="single" w:sz="4" w:space="0" w:color="auto"/>
              <w:right w:val="single" w:sz="4" w:space="0" w:color="auto"/>
            </w:tcBorders>
            <w:shd w:val="clear" w:color="auto" w:fill="auto"/>
            <w:noWrap/>
            <w:vAlign w:val="center"/>
          </w:tcPr>
          <w:p w:rsidR="00217EFD" w:rsidRPr="00217EFD" w:rsidRDefault="0078759C" w:rsidP="00217E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87 910,0</w:t>
            </w:r>
          </w:p>
        </w:tc>
        <w:tc>
          <w:tcPr>
            <w:tcW w:w="1560" w:type="dxa"/>
            <w:tcBorders>
              <w:top w:val="nil"/>
              <w:left w:val="nil"/>
              <w:bottom w:val="single" w:sz="4" w:space="0" w:color="auto"/>
              <w:right w:val="single" w:sz="4" w:space="0" w:color="auto"/>
            </w:tcBorders>
            <w:shd w:val="clear" w:color="auto" w:fill="auto"/>
            <w:noWrap/>
            <w:vAlign w:val="center"/>
          </w:tcPr>
          <w:p w:rsidR="00217EFD" w:rsidRPr="00217EFD" w:rsidRDefault="0078759C" w:rsidP="00217E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87 910,0</w:t>
            </w:r>
          </w:p>
        </w:tc>
        <w:tc>
          <w:tcPr>
            <w:tcW w:w="1559" w:type="dxa"/>
            <w:tcBorders>
              <w:top w:val="nil"/>
              <w:left w:val="nil"/>
              <w:bottom w:val="single" w:sz="4" w:space="0" w:color="auto"/>
              <w:right w:val="single" w:sz="4" w:space="0" w:color="auto"/>
            </w:tcBorders>
            <w:shd w:val="clear" w:color="auto" w:fill="auto"/>
            <w:noWrap/>
            <w:vAlign w:val="center"/>
          </w:tcPr>
          <w:p w:rsidR="00217EFD" w:rsidRPr="00217EFD" w:rsidRDefault="0078759C" w:rsidP="00217E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87 910,0</w:t>
            </w:r>
          </w:p>
        </w:tc>
      </w:tr>
      <w:tr w:rsidR="00217EFD" w:rsidRPr="00217EFD" w:rsidTr="00ED7F5C">
        <w:trPr>
          <w:trHeight w:val="63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217EFD" w:rsidRPr="00217EFD" w:rsidRDefault="00217EFD" w:rsidP="00217EFD">
            <w:pPr>
              <w:spacing w:after="0"/>
              <w:rPr>
                <w:rFonts w:ascii="Times New Roman" w:eastAsia="Times New Roman" w:hAnsi="Times New Roman" w:cs="Times New Roman"/>
                <w:b/>
                <w:sz w:val="24"/>
                <w:szCs w:val="24"/>
              </w:rPr>
            </w:pPr>
            <w:r w:rsidRPr="00217EFD">
              <w:rPr>
                <w:rFonts w:ascii="Times New Roman" w:eastAsia="Times New Roman" w:hAnsi="Times New Roman" w:cs="Times New Roman"/>
                <w:b/>
                <w:sz w:val="24"/>
                <w:szCs w:val="24"/>
              </w:rPr>
              <w:t>ИТОГО</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7EFD" w:rsidRPr="00217EFD" w:rsidRDefault="00B03F4F" w:rsidP="00217EF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96 148,0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17EFD" w:rsidRPr="00217EFD" w:rsidRDefault="00B03F4F" w:rsidP="00217EF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96 148,0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7EFD" w:rsidRPr="00217EFD" w:rsidRDefault="00B03F4F" w:rsidP="00217EF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96 148,0</w:t>
            </w:r>
          </w:p>
        </w:tc>
      </w:tr>
    </w:tbl>
    <w:p w:rsidR="00217EFD" w:rsidRDefault="00217EFD" w:rsidP="00217EFD">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B03F4F" w:rsidRPr="00B03F4F" w:rsidRDefault="00B03F4F" w:rsidP="00B03F4F">
      <w:pPr>
        <w:autoSpaceDE w:val="0"/>
        <w:autoSpaceDN w:val="0"/>
        <w:adjustRightInd w:val="0"/>
        <w:spacing w:after="0"/>
        <w:ind w:firstLine="709"/>
        <w:jc w:val="both"/>
        <w:rPr>
          <w:rFonts w:ascii="Times New Roman" w:eastAsia="Times New Roman" w:hAnsi="Times New Roman" w:cs="Times New Roman"/>
          <w:sz w:val="28"/>
          <w:szCs w:val="28"/>
        </w:rPr>
      </w:pPr>
      <w:r w:rsidRPr="00B03F4F">
        <w:rPr>
          <w:rFonts w:ascii="Times New Roman" w:eastAsia="Times New Roman" w:hAnsi="Times New Roman" w:cs="Times New Roman"/>
          <w:sz w:val="28"/>
          <w:szCs w:val="28"/>
        </w:rPr>
        <w:t>Начиная с 2020 года, бюджет города Ханты-Мансийска  реализуется полностью в программном формате, непрограммные направления деятельности отсутствуют</w:t>
      </w:r>
      <w:r w:rsidR="00792F5C">
        <w:rPr>
          <w:rFonts w:ascii="Times New Roman" w:eastAsia="Times New Roman" w:hAnsi="Times New Roman" w:cs="Times New Roman"/>
          <w:sz w:val="28"/>
          <w:szCs w:val="28"/>
        </w:rPr>
        <w:t xml:space="preserve"> (за исключением условно утверждаемых расходов планового периода)</w:t>
      </w:r>
      <w:r w:rsidRPr="00B03F4F">
        <w:rPr>
          <w:rFonts w:ascii="Times New Roman" w:eastAsia="Times New Roman" w:hAnsi="Times New Roman" w:cs="Times New Roman"/>
          <w:sz w:val="28"/>
          <w:szCs w:val="28"/>
        </w:rPr>
        <w:t>.</w:t>
      </w:r>
    </w:p>
    <w:p w:rsidR="00217EFD" w:rsidRPr="00217EFD" w:rsidRDefault="00217EFD" w:rsidP="00217EFD">
      <w:pPr>
        <w:autoSpaceDE w:val="0"/>
        <w:autoSpaceDN w:val="0"/>
        <w:adjustRightInd w:val="0"/>
        <w:spacing w:after="0"/>
        <w:ind w:firstLine="709"/>
        <w:jc w:val="both"/>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 xml:space="preserve">Муниципальное образование городской округ Ханты-Мансийск участвует в реализации </w:t>
      </w:r>
      <w:r w:rsidR="009537C0">
        <w:rPr>
          <w:rFonts w:ascii="Times New Roman" w:eastAsia="Times New Roman" w:hAnsi="Times New Roman" w:cs="Times New Roman"/>
          <w:sz w:val="28"/>
          <w:szCs w:val="28"/>
        </w:rPr>
        <w:t>6</w:t>
      </w:r>
      <w:r w:rsidRPr="00217EFD">
        <w:rPr>
          <w:rFonts w:ascii="Times New Roman" w:eastAsia="Times New Roman" w:hAnsi="Times New Roman" w:cs="Times New Roman"/>
          <w:sz w:val="28"/>
          <w:szCs w:val="28"/>
        </w:rPr>
        <w:t>-ти региональных проект</w:t>
      </w:r>
      <w:r w:rsidR="00433507">
        <w:rPr>
          <w:rFonts w:ascii="Times New Roman" w:eastAsia="Times New Roman" w:hAnsi="Times New Roman" w:cs="Times New Roman"/>
          <w:sz w:val="28"/>
          <w:szCs w:val="28"/>
        </w:rPr>
        <w:t>ов</w:t>
      </w:r>
      <w:r w:rsidRPr="00217EFD">
        <w:rPr>
          <w:rFonts w:ascii="Times New Roman" w:eastAsia="Times New Roman" w:hAnsi="Times New Roman" w:cs="Times New Roman"/>
          <w:sz w:val="28"/>
          <w:szCs w:val="28"/>
        </w:rPr>
        <w:t xml:space="preserve">, направленных на достижение результатов и целевых показателей 5-ти национальных проектов, </w:t>
      </w:r>
      <w:r w:rsidR="009537C0" w:rsidRPr="009537C0">
        <w:rPr>
          <w:rFonts w:ascii="Times New Roman" w:eastAsia="Times New Roman" w:hAnsi="Times New Roman" w:cs="Times New Roman"/>
          <w:sz w:val="28"/>
          <w:szCs w:val="28"/>
        </w:rPr>
        <w:t xml:space="preserve">определенных Указом Президента Российской Федерации </w:t>
      </w:r>
      <w:r w:rsidR="009537C0" w:rsidRPr="009537C0">
        <w:rPr>
          <w:rFonts w:ascii="Times New Roman" w:eastAsia="Times New Roman" w:hAnsi="Times New Roman" w:cs="Times New Roman"/>
          <w:spacing w:val="4"/>
          <w:sz w:val="28"/>
          <w:szCs w:val="28"/>
          <w:lang w:eastAsia="en-US"/>
        </w:rPr>
        <w:t xml:space="preserve">от 21 июля 2020 года № 474 «О национальных целях развития Российской Федерации на период до 2030 года» (далее – </w:t>
      </w:r>
      <w:r w:rsidR="009537C0" w:rsidRPr="009537C0">
        <w:rPr>
          <w:rFonts w:ascii="Times New Roman" w:eastAsia="Times New Roman" w:hAnsi="Times New Roman" w:cs="Times New Roman"/>
          <w:sz w:val="28"/>
          <w:szCs w:val="28"/>
        </w:rPr>
        <w:t>Указ № 474).</w:t>
      </w:r>
      <w:r w:rsidR="009537C0">
        <w:rPr>
          <w:rFonts w:ascii="Times New Roman" w:eastAsia="Times New Roman" w:hAnsi="Times New Roman" w:cs="Times New Roman"/>
          <w:sz w:val="24"/>
          <w:szCs w:val="24"/>
        </w:rPr>
        <w:t xml:space="preserve"> </w:t>
      </w:r>
      <w:r w:rsidRPr="00217EFD">
        <w:rPr>
          <w:rFonts w:ascii="Times New Roman" w:eastAsia="Times New Roman" w:hAnsi="Times New Roman" w:cs="Times New Roman"/>
          <w:sz w:val="28"/>
          <w:szCs w:val="28"/>
        </w:rPr>
        <w:t>Бюджетные ассигнования на финансовое обеспечение реализации региональных проектов запланированы в 5-</w:t>
      </w:r>
      <w:r w:rsidR="00792F5C">
        <w:rPr>
          <w:rFonts w:ascii="Times New Roman" w:eastAsia="Times New Roman" w:hAnsi="Times New Roman" w:cs="Times New Roman"/>
          <w:sz w:val="28"/>
          <w:szCs w:val="28"/>
        </w:rPr>
        <w:t>т</w:t>
      </w:r>
      <w:r w:rsidRPr="00217EFD">
        <w:rPr>
          <w:rFonts w:ascii="Times New Roman" w:eastAsia="Times New Roman" w:hAnsi="Times New Roman" w:cs="Times New Roman"/>
          <w:sz w:val="28"/>
          <w:szCs w:val="28"/>
        </w:rPr>
        <w:t>и муниципальных программах за счет средств федерального, окружного и городского бюджетов в общем объеме: в 202</w:t>
      </w:r>
      <w:r w:rsidR="00265A3F">
        <w:rPr>
          <w:rFonts w:ascii="Times New Roman" w:eastAsia="Times New Roman" w:hAnsi="Times New Roman" w:cs="Times New Roman"/>
          <w:sz w:val="28"/>
          <w:szCs w:val="28"/>
        </w:rPr>
        <w:t>1</w:t>
      </w:r>
      <w:r w:rsidRPr="00217EFD">
        <w:rPr>
          <w:rFonts w:ascii="Times New Roman" w:eastAsia="Times New Roman" w:hAnsi="Times New Roman" w:cs="Times New Roman"/>
          <w:sz w:val="28"/>
          <w:szCs w:val="28"/>
        </w:rPr>
        <w:t xml:space="preserve"> году – </w:t>
      </w:r>
      <w:r w:rsidR="00265A3F">
        <w:rPr>
          <w:rFonts w:ascii="Times New Roman" w:eastAsia="Times New Roman" w:hAnsi="Times New Roman" w:cs="Times New Roman"/>
          <w:sz w:val="28"/>
          <w:szCs w:val="28"/>
        </w:rPr>
        <w:t>1 297 957,2</w:t>
      </w:r>
      <w:r w:rsidRPr="00217EFD">
        <w:rPr>
          <w:rFonts w:ascii="Times New Roman" w:eastAsia="Times New Roman" w:hAnsi="Times New Roman" w:cs="Times New Roman"/>
          <w:sz w:val="28"/>
          <w:szCs w:val="28"/>
        </w:rPr>
        <w:t xml:space="preserve"> тыс. рублей; в 202</w:t>
      </w:r>
      <w:r w:rsidR="00265A3F">
        <w:rPr>
          <w:rFonts w:ascii="Times New Roman" w:eastAsia="Times New Roman" w:hAnsi="Times New Roman" w:cs="Times New Roman"/>
          <w:sz w:val="28"/>
          <w:szCs w:val="28"/>
        </w:rPr>
        <w:t>2</w:t>
      </w:r>
      <w:r w:rsidRPr="00217EFD">
        <w:rPr>
          <w:rFonts w:ascii="Times New Roman" w:eastAsia="Times New Roman" w:hAnsi="Times New Roman" w:cs="Times New Roman"/>
          <w:sz w:val="28"/>
          <w:szCs w:val="28"/>
        </w:rPr>
        <w:t xml:space="preserve"> году – 1</w:t>
      </w:r>
      <w:r w:rsidR="00265A3F">
        <w:rPr>
          <w:rFonts w:ascii="Times New Roman" w:eastAsia="Times New Roman" w:hAnsi="Times New Roman" w:cs="Times New Roman"/>
          <w:sz w:val="28"/>
          <w:szCs w:val="28"/>
        </w:rPr>
        <w:t> 081 298,3</w:t>
      </w:r>
      <w:r w:rsidRPr="00217EFD">
        <w:rPr>
          <w:rFonts w:ascii="Times New Roman" w:eastAsia="Times New Roman" w:hAnsi="Times New Roman" w:cs="Times New Roman"/>
          <w:sz w:val="28"/>
          <w:szCs w:val="28"/>
        </w:rPr>
        <w:t xml:space="preserve"> тыс. рублей; в 202</w:t>
      </w:r>
      <w:r w:rsidR="00265A3F">
        <w:rPr>
          <w:rFonts w:ascii="Times New Roman" w:eastAsia="Times New Roman" w:hAnsi="Times New Roman" w:cs="Times New Roman"/>
          <w:sz w:val="28"/>
          <w:szCs w:val="28"/>
        </w:rPr>
        <w:t>3</w:t>
      </w:r>
      <w:r w:rsidRPr="00217EFD">
        <w:rPr>
          <w:rFonts w:ascii="Times New Roman" w:eastAsia="Times New Roman" w:hAnsi="Times New Roman" w:cs="Times New Roman"/>
          <w:sz w:val="28"/>
          <w:szCs w:val="28"/>
        </w:rPr>
        <w:t xml:space="preserve"> году – </w:t>
      </w:r>
      <w:r w:rsidR="00265A3F">
        <w:rPr>
          <w:rFonts w:ascii="Times New Roman" w:eastAsia="Times New Roman" w:hAnsi="Times New Roman" w:cs="Times New Roman"/>
          <w:sz w:val="28"/>
          <w:szCs w:val="28"/>
        </w:rPr>
        <w:t>827 532,2</w:t>
      </w:r>
      <w:r w:rsidRPr="00217EFD">
        <w:rPr>
          <w:rFonts w:ascii="Times New Roman" w:eastAsia="Times New Roman" w:hAnsi="Times New Roman" w:cs="Times New Roman"/>
          <w:sz w:val="28"/>
          <w:szCs w:val="28"/>
        </w:rPr>
        <w:t xml:space="preserve"> тыс. рублей (таблица 3.</w:t>
      </w:r>
      <w:r w:rsidR="00265A3F">
        <w:rPr>
          <w:rFonts w:ascii="Times New Roman" w:eastAsia="Times New Roman" w:hAnsi="Times New Roman" w:cs="Times New Roman"/>
          <w:sz w:val="28"/>
          <w:szCs w:val="28"/>
        </w:rPr>
        <w:t>4</w:t>
      </w:r>
      <w:r w:rsidRPr="00217EFD">
        <w:rPr>
          <w:rFonts w:ascii="Times New Roman" w:eastAsia="Times New Roman" w:hAnsi="Times New Roman" w:cs="Times New Roman"/>
          <w:sz w:val="28"/>
          <w:szCs w:val="28"/>
        </w:rPr>
        <w:t>).</w:t>
      </w:r>
    </w:p>
    <w:p w:rsidR="00217EFD" w:rsidRPr="00217EFD" w:rsidRDefault="00217EFD" w:rsidP="00217EFD">
      <w:pPr>
        <w:autoSpaceDE w:val="0"/>
        <w:autoSpaceDN w:val="0"/>
        <w:adjustRightInd w:val="0"/>
        <w:spacing w:after="0"/>
        <w:ind w:firstLine="709"/>
        <w:jc w:val="right"/>
        <w:rPr>
          <w:rFonts w:ascii="Times New Roman" w:eastAsia="Times New Roman" w:hAnsi="Times New Roman" w:cs="Times New Roman"/>
          <w:sz w:val="28"/>
          <w:szCs w:val="28"/>
        </w:rPr>
      </w:pPr>
    </w:p>
    <w:p w:rsidR="00265A3F" w:rsidRDefault="00265A3F" w:rsidP="00217EFD">
      <w:pPr>
        <w:autoSpaceDE w:val="0"/>
        <w:autoSpaceDN w:val="0"/>
        <w:adjustRightInd w:val="0"/>
        <w:spacing w:after="0"/>
        <w:ind w:firstLine="709"/>
        <w:jc w:val="right"/>
        <w:rPr>
          <w:rFonts w:ascii="Times New Roman" w:eastAsia="Times New Roman" w:hAnsi="Times New Roman" w:cs="Times New Roman"/>
          <w:sz w:val="28"/>
          <w:szCs w:val="28"/>
        </w:rPr>
      </w:pPr>
    </w:p>
    <w:p w:rsidR="00265A3F" w:rsidRDefault="00265A3F" w:rsidP="00217EFD">
      <w:pPr>
        <w:autoSpaceDE w:val="0"/>
        <w:autoSpaceDN w:val="0"/>
        <w:adjustRightInd w:val="0"/>
        <w:spacing w:after="0"/>
        <w:ind w:firstLine="709"/>
        <w:jc w:val="right"/>
        <w:rPr>
          <w:rFonts w:ascii="Times New Roman" w:eastAsia="Times New Roman" w:hAnsi="Times New Roman" w:cs="Times New Roman"/>
          <w:sz w:val="28"/>
          <w:szCs w:val="28"/>
        </w:rPr>
      </w:pPr>
    </w:p>
    <w:p w:rsidR="00265A3F" w:rsidRDefault="00265A3F" w:rsidP="00217EFD">
      <w:pPr>
        <w:autoSpaceDE w:val="0"/>
        <w:autoSpaceDN w:val="0"/>
        <w:adjustRightInd w:val="0"/>
        <w:spacing w:after="0"/>
        <w:ind w:firstLine="709"/>
        <w:jc w:val="right"/>
        <w:rPr>
          <w:rFonts w:ascii="Times New Roman" w:eastAsia="Times New Roman" w:hAnsi="Times New Roman" w:cs="Times New Roman"/>
          <w:sz w:val="28"/>
          <w:szCs w:val="28"/>
        </w:rPr>
      </w:pPr>
    </w:p>
    <w:p w:rsidR="00265A3F" w:rsidRDefault="00265A3F" w:rsidP="00217EFD">
      <w:pPr>
        <w:autoSpaceDE w:val="0"/>
        <w:autoSpaceDN w:val="0"/>
        <w:adjustRightInd w:val="0"/>
        <w:spacing w:after="0"/>
        <w:ind w:firstLine="709"/>
        <w:jc w:val="right"/>
        <w:rPr>
          <w:rFonts w:ascii="Times New Roman" w:eastAsia="Times New Roman" w:hAnsi="Times New Roman" w:cs="Times New Roman"/>
          <w:sz w:val="28"/>
          <w:szCs w:val="28"/>
        </w:rPr>
      </w:pPr>
    </w:p>
    <w:p w:rsidR="00217EFD" w:rsidRPr="00217EFD" w:rsidRDefault="00217EFD" w:rsidP="00217EFD">
      <w:pPr>
        <w:autoSpaceDE w:val="0"/>
        <w:autoSpaceDN w:val="0"/>
        <w:adjustRightInd w:val="0"/>
        <w:spacing w:after="0"/>
        <w:ind w:firstLine="709"/>
        <w:jc w:val="right"/>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Таблица 3.</w:t>
      </w:r>
      <w:r w:rsidR="009537C0">
        <w:rPr>
          <w:rFonts w:ascii="Times New Roman" w:eastAsia="Times New Roman" w:hAnsi="Times New Roman" w:cs="Times New Roman"/>
          <w:sz w:val="28"/>
          <w:szCs w:val="28"/>
        </w:rPr>
        <w:t>4</w:t>
      </w:r>
      <w:r w:rsidRPr="00217EFD">
        <w:rPr>
          <w:rFonts w:ascii="Times New Roman" w:eastAsia="Times New Roman" w:hAnsi="Times New Roman" w:cs="Times New Roman"/>
          <w:sz w:val="28"/>
          <w:szCs w:val="28"/>
        </w:rPr>
        <w:t>.</w:t>
      </w:r>
    </w:p>
    <w:p w:rsidR="00217EFD" w:rsidRPr="00217EFD" w:rsidRDefault="00217EFD" w:rsidP="00217EFD">
      <w:pPr>
        <w:autoSpaceDE w:val="0"/>
        <w:autoSpaceDN w:val="0"/>
        <w:adjustRightInd w:val="0"/>
        <w:spacing w:after="0"/>
        <w:jc w:val="center"/>
        <w:rPr>
          <w:rFonts w:ascii="Times New Roman" w:eastAsia="Times New Roman" w:hAnsi="Times New Roman" w:cs="Times New Roman"/>
          <w:b/>
          <w:sz w:val="28"/>
          <w:szCs w:val="28"/>
        </w:rPr>
      </w:pPr>
      <w:r w:rsidRPr="00217EFD">
        <w:rPr>
          <w:rFonts w:ascii="Times New Roman" w:eastAsia="Times New Roman" w:hAnsi="Times New Roman" w:cs="Times New Roman"/>
          <w:b/>
          <w:sz w:val="28"/>
          <w:szCs w:val="28"/>
        </w:rPr>
        <w:t xml:space="preserve">Расходы бюджета  города Ханты-Мансийска на финансовое обеспечение реализации </w:t>
      </w:r>
      <w:r w:rsidR="00856DF6">
        <w:rPr>
          <w:rFonts w:ascii="Times New Roman" w:eastAsia="Times New Roman" w:hAnsi="Times New Roman" w:cs="Times New Roman"/>
          <w:b/>
          <w:sz w:val="28"/>
          <w:szCs w:val="28"/>
        </w:rPr>
        <w:t>национальных</w:t>
      </w:r>
      <w:r w:rsidRPr="00217EFD">
        <w:rPr>
          <w:rFonts w:ascii="Times New Roman" w:eastAsia="Times New Roman" w:hAnsi="Times New Roman" w:cs="Times New Roman"/>
          <w:b/>
          <w:sz w:val="28"/>
          <w:szCs w:val="28"/>
        </w:rPr>
        <w:t xml:space="preserve"> проектов на 202</w:t>
      </w:r>
      <w:r w:rsidR="00B03F4F">
        <w:rPr>
          <w:rFonts w:ascii="Times New Roman" w:eastAsia="Times New Roman" w:hAnsi="Times New Roman" w:cs="Times New Roman"/>
          <w:b/>
          <w:sz w:val="28"/>
          <w:szCs w:val="28"/>
        </w:rPr>
        <w:t>1</w:t>
      </w:r>
      <w:r w:rsidRPr="00217EFD">
        <w:rPr>
          <w:rFonts w:ascii="Times New Roman" w:eastAsia="Times New Roman" w:hAnsi="Times New Roman" w:cs="Times New Roman"/>
          <w:b/>
          <w:sz w:val="28"/>
          <w:szCs w:val="28"/>
        </w:rPr>
        <w:t>-202</w:t>
      </w:r>
      <w:r w:rsidR="00B03F4F">
        <w:rPr>
          <w:rFonts w:ascii="Times New Roman" w:eastAsia="Times New Roman" w:hAnsi="Times New Roman" w:cs="Times New Roman"/>
          <w:b/>
          <w:sz w:val="28"/>
          <w:szCs w:val="28"/>
        </w:rPr>
        <w:t>3</w:t>
      </w:r>
      <w:r w:rsidRPr="00217EFD">
        <w:rPr>
          <w:rFonts w:ascii="Times New Roman" w:eastAsia="Times New Roman" w:hAnsi="Times New Roman" w:cs="Times New Roman"/>
          <w:b/>
          <w:sz w:val="28"/>
          <w:szCs w:val="28"/>
        </w:rPr>
        <w:t xml:space="preserve"> годы</w:t>
      </w:r>
    </w:p>
    <w:p w:rsidR="00217EFD" w:rsidRPr="00217EFD" w:rsidRDefault="00217EFD" w:rsidP="00217EFD">
      <w:pPr>
        <w:autoSpaceDE w:val="0"/>
        <w:autoSpaceDN w:val="0"/>
        <w:adjustRightInd w:val="0"/>
        <w:spacing w:after="0"/>
        <w:jc w:val="right"/>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тыс. рублей</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4723"/>
        <w:gridCol w:w="1356"/>
        <w:gridCol w:w="1356"/>
        <w:gridCol w:w="1321"/>
      </w:tblGrid>
      <w:tr w:rsidR="009537C0" w:rsidRPr="009537C0" w:rsidTr="009537C0">
        <w:trPr>
          <w:tblHeader/>
        </w:trPr>
        <w:tc>
          <w:tcPr>
            <w:tcW w:w="721" w:type="dxa"/>
          </w:tcPr>
          <w:p w:rsidR="009537C0" w:rsidRPr="009537C0" w:rsidRDefault="009537C0" w:rsidP="009537C0">
            <w:pPr>
              <w:spacing w:after="0"/>
              <w:jc w:val="center"/>
              <w:rPr>
                <w:rFonts w:ascii="Times New Roman" w:eastAsia="Times New Roman" w:hAnsi="Times New Roman" w:cs="Times New Roman"/>
                <w:color w:val="000000"/>
                <w:sz w:val="24"/>
                <w:szCs w:val="24"/>
              </w:rPr>
            </w:pPr>
          </w:p>
          <w:p w:rsidR="009537C0" w:rsidRPr="009537C0" w:rsidRDefault="009537C0" w:rsidP="009537C0">
            <w:pPr>
              <w:spacing w:after="0"/>
              <w:jc w:val="center"/>
              <w:rPr>
                <w:rFonts w:ascii="Times New Roman" w:eastAsia="Times New Roman" w:hAnsi="Times New Roman" w:cs="Times New Roman"/>
                <w:color w:val="000000"/>
                <w:sz w:val="24"/>
                <w:szCs w:val="24"/>
              </w:rPr>
            </w:pPr>
            <w:r w:rsidRPr="009537C0">
              <w:rPr>
                <w:rFonts w:ascii="Times New Roman" w:eastAsia="Times New Roman" w:hAnsi="Times New Roman" w:cs="Times New Roman"/>
                <w:color w:val="000000"/>
                <w:sz w:val="24"/>
                <w:szCs w:val="24"/>
              </w:rPr>
              <w:t>№ п/п</w:t>
            </w:r>
          </w:p>
        </w:tc>
        <w:tc>
          <w:tcPr>
            <w:tcW w:w="4723" w:type="dxa"/>
            <w:shd w:val="clear" w:color="auto" w:fill="auto"/>
            <w:vAlign w:val="center"/>
            <w:hideMark/>
          </w:tcPr>
          <w:p w:rsidR="009537C0" w:rsidRPr="009537C0" w:rsidRDefault="009537C0" w:rsidP="009537C0">
            <w:pPr>
              <w:spacing w:after="0"/>
              <w:jc w:val="center"/>
              <w:rPr>
                <w:rFonts w:ascii="Times New Roman" w:eastAsia="Times New Roman" w:hAnsi="Times New Roman" w:cs="Times New Roman"/>
                <w:color w:val="000000"/>
                <w:sz w:val="24"/>
                <w:szCs w:val="24"/>
              </w:rPr>
            </w:pPr>
            <w:r w:rsidRPr="009537C0">
              <w:rPr>
                <w:rFonts w:ascii="Times New Roman" w:eastAsia="Times New Roman" w:hAnsi="Times New Roman" w:cs="Times New Roman"/>
                <w:color w:val="000000"/>
                <w:sz w:val="24"/>
                <w:szCs w:val="24"/>
              </w:rPr>
              <w:t>Наименование национального проекта/ наименование регионального проекта/ наименование муниципальной программы/ источники финансирования</w:t>
            </w:r>
          </w:p>
        </w:tc>
        <w:tc>
          <w:tcPr>
            <w:tcW w:w="1356" w:type="dxa"/>
            <w:shd w:val="clear" w:color="auto" w:fill="auto"/>
            <w:vAlign w:val="center"/>
            <w:hideMark/>
          </w:tcPr>
          <w:p w:rsidR="009537C0" w:rsidRPr="009537C0" w:rsidRDefault="009537C0" w:rsidP="00265A3F">
            <w:pPr>
              <w:tabs>
                <w:tab w:val="left" w:pos="3011"/>
              </w:tabs>
              <w:spacing w:after="0" w:line="240" w:lineRule="auto"/>
              <w:jc w:val="center"/>
              <w:rPr>
                <w:rFonts w:ascii="Times New Roman" w:eastAsia="Calibri" w:hAnsi="Times New Roman" w:cs="Times New Roman"/>
                <w:sz w:val="24"/>
                <w:szCs w:val="24"/>
                <w:lang w:eastAsia="en-US"/>
              </w:rPr>
            </w:pPr>
            <w:r w:rsidRPr="009537C0">
              <w:rPr>
                <w:rFonts w:ascii="Times New Roman" w:eastAsia="Calibri" w:hAnsi="Times New Roman" w:cs="Times New Roman"/>
                <w:sz w:val="24"/>
                <w:szCs w:val="24"/>
                <w:lang w:eastAsia="en-US"/>
              </w:rPr>
              <w:t>Проект бюджета на 202</w:t>
            </w:r>
            <w:r w:rsidR="00265A3F">
              <w:rPr>
                <w:rFonts w:ascii="Times New Roman" w:eastAsia="Calibri" w:hAnsi="Times New Roman" w:cs="Times New Roman"/>
                <w:sz w:val="24"/>
                <w:szCs w:val="24"/>
                <w:lang w:eastAsia="en-US"/>
              </w:rPr>
              <w:t>1</w:t>
            </w:r>
            <w:r w:rsidRPr="009537C0">
              <w:rPr>
                <w:rFonts w:ascii="Times New Roman" w:eastAsia="Calibri" w:hAnsi="Times New Roman" w:cs="Times New Roman"/>
                <w:sz w:val="24"/>
                <w:szCs w:val="24"/>
                <w:lang w:eastAsia="en-US"/>
              </w:rPr>
              <w:t xml:space="preserve"> год</w:t>
            </w:r>
          </w:p>
        </w:tc>
        <w:tc>
          <w:tcPr>
            <w:tcW w:w="1356" w:type="dxa"/>
            <w:shd w:val="clear" w:color="auto" w:fill="auto"/>
            <w:vAlign w:val="center"/>
            <w:hideMark/>
          </w:tcPr>
          <w:p w:rsidR="009537C0" w:rsidRPr="009537C0" w:rsidRDefault="009537C0" w:rsidP="00265A3F">
            <w:pPr>
              <w:tabs>
                <w:tab w:val="left" w:pos="3011"/>
              </w:tabs>
              <w:spacing w:after="0" w:line="240" w:lineRule="auto"/>
              <w:jc w:val="center"/>
              <w:rPr>
                <w:rFonts w:ascii="Times New Roman" w:eastAsia="Calibri" w:hAnsi="Times New Roman" w:cs="Times New Roman"/>
                <w:sz w:val="24"/>
                <w:szCs w:val="24"/>
                <w:lang w:eastAsia="en-US"/>
              </w:rPr>
            </w:pPr>
            <w:r w:rsidRPr="009537C0">
              <w:rPr>
                <w:rFonts w:ascii="Times New Roman" w:eastAsia="Calibri" w:hAnsi="Times New Roman" w:cs="Times New Roman"/>
                <w:sz w:val="24"/>
                <w:szCs w:val="24"/>
                <w:lang w:eastAsia="en-US"/>
              </w:rPr>
              <w:t>Проект бюджета на 202</w:t>
            </w:r>
            <w:r w:rsidR="00265A3F">
              <w:rPr>
                <w:rFonts w:ascii="Times New Roman" w:eastAsia="Calibri" w:hAnsi="Times New Roman" w:cs="Times New Roman"/>
                <w:sz w:val="24"/>
                <w:szCs w:val="24"/>
                <w:lang w:eastAsia="en-US"/>
              </w:rPr>
              <w:t>2</w:t>
            </w:r>
            <w:r w:rsidRPr="009537C0">
              <w:rPr>
                <w:rFonts w:ascii="Times New Roman" w:eastAsia="Calibri" w:hAnsi="Times New Roman" w:cs="Times New Roman"/>
                <w:sz w:val="24"/>
                <w:szCs w:val="24"/>
                <w:lang w:eastAsia="en-US"/>
              </w:rPr>
              <w:t xml:space="preserve"> год</w:t>
            </w:r>
          </w:p>
        </w:tc>
        <w:tc>
          <w:tcPr>
            <w:tcW w:w="1321" w:type="dxa"/>
            <w:shd w:val="clear" w:color="auto" w:fill="auto"/>
            <w:vAlign w:val="center"/>
            <w:hideMark/>
          </w:tcPr>
          <w:p w:rsidR="009537C0" w:rsidRPr="009537C0" w:rsidRDefault="009537C0" w:rsidP="00265A3F">
            <w:pPr>
              <w:tabs>
                <w:tab w:val="left" w:pos="3011"/>
              </w:tabs>
              <w:spacing w:after="0" w:line="240" w:lineRule="auto"/>
              <w:jc w:val="center"/>
              <w:rPr>
                <w:rFonts w:ascii="Times New Roman" w:eastAsia="Calibri" w:hAnsi="Times New Roman" w:cs="Times New Roman"/>
                <w:sz w:val="24"/>
                <w:szCs w:val="24"/>
                <w:lang w:eastAsia="en-US"/>
              </w:rPr>
            </w:pPr>
            <w:r w:rsidRPr="009537C0">
              <w:rPr>
                <w:rFonts w:ascii="Times New Roman" w:eastAsia="Calibri" w:hAnsi="Times New Roman" w:cs="Times New Roman"/>
                <w:sz w:val="24"/>
                <w:szCs w:val="24"/>
                <w:lang w:eastAsia="en-US"/>
              </w:rPr>
              <w:t>Проект бюджета на 202</w:t>
            </w:r>
            <w:r w:rsidR="00265A3F">
              <w:rPr>
                <w:rFonts w:ascii="Times New Roman" w:eastAsia="Calibri" w:hAnsi="Times New Roman" w:cs="Times New Roman"/>
                <w:sz w:val="24"/>
                <w:szCs w:val="24"/>
                <w:lang w:eastAsia="en-US"/>
              </w:rPr>
              <w:t>3</w:t>
            </w:r>
            <w:r w:rsidRPr="009537C0">
              <w:rPr>
                <w:rFonts w:ascii="Times New Roman" w:eastAsia="Calibri" w:hAnsi="Times New Roman" w:cs="Times New Roman"/>
                <w:sz w:val="24"/>
                <w:szCs w:val="24"/>
                <w:lang w:eastAsia="en-US"/>
              </w:rPr>
              <w:t xml:space="preserve"> год</w:t>
            </w:r>
          </w:p>
        </w:tc>
      </w:tr>
      <w:tr w:rsidR="009537C0" w:rsidRPr="009537C0" w:rsidTr="009537C0">
        <w:trPr>
          <w:tblHeader/>
        </w:trPr>
        <w:tc>
          <w:tcPr>
            <w:tcW w:w="721" w:type="dxa"/>
          </w:tcPr>
          <w:p w:rsidR="009537C0" w:rsidRPr="009537C0" w:rsidRDefault="009537C0" w:rsidP="009537C0">
            <w:pPr>
              <w:spacing w:after="0"/>
              <w:jc w:val="center"/>
              <w:rPr>
                <w:rFonts w:ascii="Times New Roman" w:eastAsia="Times New Roman" w:hAnsi="Times New Roman" w:cs="Times New Roman"/>
                <w:color w:val="000000"/>
                <w:sz w:val="24"/>
                <w:szCs w:val="24"/>
              </w:rPr>
            </w:pPr>
            <w:r w:rsidRPr="009537C0">
              <w:rPr>
                <w:rFonts w:ascii="Times New Roman" w:eastAsia="Times New Roman" w:hAnsi="Times New Roman" w:cs="Times New Roman"/>
                <w:color w:val="000000"/>
                <w:sz w:val="24"/>
                <w:szCs w:val="24"/>
              </w:rPr>
              <w:t>1</w:t>
            </w:r>
          </w:p>
        </w:tc>
        <w:tc>
          <w:tcPr>
            <w:tcW w:w="4723" w:type="dxa"/>
            <w:shd w:val="clear" w:color="auto" w:fill="auto"/>
            <w:vAlign w:val="center"/>
            <w:hideMark/>
          </w:tcPr>
          <w:p w:rsidR="009537C0" w:rsidRPr="009537C0" w:rsidRDefault="009537C0" w:rsidP="009537C0">
            <w:pPr>
              <w:spacing w:after="0"/>
              <w:jc w:val="center"/>
              <w:rPr>
                <w:rFonts w:ascii="Times New Roman" w:eastAsia="Times New Roman" w:hAnsi="Times New Roman" w:cs="Times New Roman"/>
                <w:color w:val="000000"/>
                <w:sz w:val="24"/>
                <w:szCs w:val="24"/>
              </w:rPr>
            </w:pPr>
            <w:r w:rsidRPr="009537C0">
              <w:rPr>
                <w:rFonts w:ascii="Times New Roman" w:eastAsia="Times New Roman" w:hAnsi="Times New Roman" w:cs="Times New Roman"/>
                <w:color w:val="000000"/>
                <w:sz w:val="24"/>
                <w:szCs w:val="24"/>
              </w:rPr>
              <w:t>2</w:t>
            </w:r>
          </w:p>
        </w:tc>
        <w:tc>
          <w:tcPr>
            <w:tcW w:w="1356" w:type="dxa"/>
            <w:shd w:val="clear" w:color="auto" w:fill="auto"/>
            <w:vAlign w:val="center"/>
            <w:hideMark/>
          </w:tcPr>
          <w:p w:rsidR="009537C0" w:rsidRPr="009537C0" w:rsidRDefault="009537C0" w:rsidP="009537C0">
            <w:pPr>
              <w:spacing w:after="0"/>
              <w:jc w:val="center"/>
              <w:rPr>
                <w:rFonts w:ascii="Times New Roman" w:eastAsia="Times New Roman" w:hAnsi="Times New Roman" w:cs="Times New Roman"/>
                <w:color w:val="000000"/>
                <w:sz w:val="24"/>
                <w:szCs w:val="24"/>
              </w:rPr>
            </w:pPr>
            <w:r w:rsidRPr="009537C0">
              <w:rPr>
                <w:rFonts w:ascii="Times New Roman" w:eastAsia="Times New Roman" w:hAnsi="Times New Roman" w:cs="Times New Roman"/>
                <w:color w:val="000000"/>
                <w:sz w:val="24"/>
                <w:szCs w:val="24"/>
              </w:rPr>
              <w:t>3</w:t>
            </w:r>
          </w:p>
        </w:tc>
        <w:tc>
          <w:tcPr>
            <w:tcW w:w="1356" w:type="dxa"/>
            <w:shd w:val="clear" w:color="auto" w:fill="auto"/>
            <w:vAlign w:val="center"/>
            <w:hideMark/>
          </w:tcPr>
          <w:p w:rsidR="009537C0" w:rsidRPr="009537C0" w:rsidRDefault="009537C0" w:rsidP="009537C0">
            <w:pPr>
              <w:spacing w:after="0"/>
              <w:jc w:val="center"/>
              <w:rPr>
                <w:rFonts w:ascii="Times New Roman" w:eastAsia="Times New Roman" w:hAnsi="Times New Roman" w:cs="Times New Roman"/>
                <w:color w:val="000000"/>
                <w:sz w:val="24"/>
                <w:szCs w:val="24"/>
              </w:rPr>
            </w:pPr>
            <w:r w:rsidRPr="009537C0">
              <w:rPr>
                <w:rFonts w:ascii="Times New Roman" w:eastAsia="Times New Roman" w:hAnsi="Times New Roman" w:cs="Times New Roman"/>
                <w:color w:val="000000"/>
                <w:sz w:val="24"/>
                <w:szCs w:val="24"/>
              </w:rPr>
              <w:t>4</w:t>
            </w:r>
          </w:p>
        </w:tc>
        <w:tc>
          <w:tcPr>
            <w:tcW w:w="1321" w:type="dxa"/>
            <w:shd w:val="clear" w:color="auto" w:fill="auto"/>
            <w:vAlign w:val="center"/>
            <w:hideMark/>
          </w:tcPr>
          <w:p w:rsidR="009537C0" w:rsidRPr="009537C0" w:rsidRDefault="009537C0" w:rsidP="009537C0">
            <w:pPr>
              <w:spacing w:after="0"/>
              <w:jc w:val="center"/>
              <w:rPr>
                <w:rFonts w:ascii="Times New Roman" w:eastAsia="Times New Roman" w:hAnsi="Times New Roman" w:cs="Times New Roman"/>
                <w:color w:val="000000"/>
                <w:sz w:val="24"/>
                <w:szCs w:val="24"/>
              </w:rPr>
            </w:pPr>
            <w:r w:rsidRPr="009537C0">
              <w:rPr>
                <w:rFonts w:ascii="Times New Roman" w:eastAsia="Times New Roman" w:hAnsi="Times New Roman" w:cs="Times New Roman"/>
                <w:color w:val="000000"/>
                <w:sz w:val="24"/>
                <w:szCs w:val="24"/>
              </w:rPr>
              <w:t>5</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b/>
                <w:bCs/>
                <w:sz w:val="24"/>
                <w:szCs w:val="24"/>
              </w:rPr>
            </w:pPr>
          </w:p>
        </w:tc>
        <w:tc>
          <w:tcPr>
            <w:tcW w:w="4723" w:type="dxa"/>
            <w:shd w:val="clear" w:color="auto" w:fill="auto"/>
            <w:vAlign w:val="center"/>
            <w:hideMark/>
          </w:tcPr>
          <w:p w:rsidR="009537C0" w:rsidRPr="009537C0" w:rsidRDefault="009537C0" w:rsidP="009537C0">
            <w:pPr>
              <w:spacing w:after="0"/>
              <w:rPr>
                <w:rFonts w:ascii="Times New Roman" w:eastAsia="Times New Roman" w:hAnsi="Times New Roman" w:cs="Times New Roman"/>
                <w:b/>
                <w:bCs/>
                <w:sz w:val="24"/>
                <w:szCs w:val="24"/>
              </w:rPr>
            </w:pPr>
            <w:r w:rsidRPr="009537C0">
              <w:rPr>
                <w:rFonts w:ascii="Times New Roman" w:eastAsia="Times New Roman" w:hAnsi="Times New Roman" w:cs="Times New Roman"/>
                <w:b/>
                <w:bCs/>
                <w:sz w:val="24"/>
                <w:szCs w:val="24"/>
              </w:rPr>
              <w:t>ВСЕГО на реализацию национальных проектов</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bCs/>
                <w:iCs/>
                <w:sz w:val="24"/>
                <w:szCs w:val="24"/>
              </w:rPr>
            </w:pPr>
            <w:r w:rsidRPr="009537C0">
              <w:rPr>
                <w:rFonts w:ascii="Times New Roman" w:eastAsia="Times New Roman" w:hAnsi="Times New Roman" w:cs="Times New Roman"/>
                <w:b/>
                <w:bCs/>
                <w:iCs/>
                <w:sz w:val="24"/>
                <w:szCs w:val="24"/>
              </w:rPr>
              <w:t>1 297 957,2</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bCs/>
                <w:iCs/>
                <w:sz w:val="24"/>
                <w:szCs w:val="24"/>
              </w:rPr>
            </w:pPr>
            <w:r w:rsidRPr="009537C0">
              <w:rPr>
                <w:rFonts w:ascii="Times New Roman" w:eastAsia="Times New Roman" w:hAnsi="Times New Roman" w:cs="Times New Roman"/>
                <w:b/>
                <w:bCs/>
                <w:iCs/>
                <w:sz w:val="24"/>
                <w:szCs w:val="24"/>
              </w:rPr>
              <w:t>1 081 298,3</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bCs/>
                <w:iCs/>
                <w:sz w:val="24"/>
                <w:szCs w:val="24"/>
              </w:rPr>
            </w:pPr>
            <w:r w:rsidRPr="009537C0">
              <w:rPr>
                <w:rFonts w:ascii="Times New Roman" w:eastAsia="Times New Roman" w:hAnsi="Times New Roman" w:cs="Times New Roman"/>
                <w:b/>
                <w:bCs/>
                <w:iCs/>
                <w:sz w:val="24"/>
                <w:szCs w:val="24"/>
              </w:rPr>
              <w:t>827 532,2</w:t>
            </w: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b/>
                <w:bCs/>
                <w:iCs/>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b/>
                <w:bCs/>
                <w:iCs/>
                <w:sz w:val="24"/>
                <w:szCs w:val="24"/>
              </w:rPr>
            </w:pPr>
            <w:r w:rsidRPr="009537C0">
              <w:rPr>
                <w:rFonts w:ascii="Times New Roman" w:eastAsia="Times New Roman" w:hAnsi="Times New Roman" w:cs="Times New Roman"/>
                <w:b/>
                <w:bCs/>
                <w:iCs/>
                <w:sz w:val="24"/>
                <w:szCs w:val="24"/>
              </w:rPr>
              <w:t>В том числе:</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p>
        </w:tc>
      </w:tr>
      <w:tr w:rsidR="009537C0" w:rsidRPr="009537C0" w:rsidTr="009537C0">
        <w:trPr>
          <w:trHeight w:val="408"/>
        </w:trPr>
        <w:tc>
          <w:tcPr>
            <w:tcW w:w="721" w:type="dxa"/>
          </w:tcPr>
          <w:p w:rsidR="009537C0" w:rsidRPr="009537C0" w:rsidRDefault="009537C0" w:rsidP="009537C0">
            <w:pPr>
              <w:spacing w:after="0"/>
              <w:jc w:val="center"/>
              <w:rPr>
                <w:rFonts w:ascii="Times New Roman" w:eastAsia="Times New Roman" w:hAnsi="Times New Roman" w:cs="Times New Roman"/>
                <w:b/>
                <w:bCs/>
                <w:iCs/>
                <w:sz w:val="24"/>
                <w:szCs w:val="24"/>
              </w:rPr>
            </w:pPr>
          </w:p>
          <w:p w:rsidR="009537C0" w:rsidRPr="009537C0" w:rsidRDefault="009537C0" w:rsidP="009537C0">
            <w:pPr>
              <w:spacing w:after="0"/>
              <w:jc w:val="center"/>
              <w:rPr>
                <w:rFonts w:ascii="Times New Roman" w:eastAsia="Times New Roman" w:hAnsi="Times New Roman" w:cs="Times New Roman"/>
                <w:b/>
                <w:bCs/>
                <w:iCs/>
                <w:sz w:val="24"/>
                <w:szCs w:val="24"/>
              </w:rPr>
            </w:pPr>
            <w:r w:rsidRPr="009537C0">
              <w:rPr>
                <w:rFonts w:ascii="Times New Roman" w:eastAsia="Times New Roman" w:hAnsi="Times New Roman" w:cs="Times New Roman"/>
                <w:b/>
                <w:bCs/>
                <w:iCs/>
                <w:sz w:val="24"/>
                <w:szCs w:val="24"/>
              </w:rPr>
              <w:t>1.</w:t>
            </w:r>
          </w:p>
          <w:p w:rsidR="009537C0" w:rsidRPr="009537C0" w:rsidRDefault="009537C0" w:rsidP="009537C0">
            <w:pPr>
              <w:spacing w:after="0"/>
              <w:jc w:val="center"/>
              <w:rPr>
                <w:rFonts w:ascii="Times New Roman" w:eastAsia="Times New Roman" w:hAnsi="Times New Roman" w:cs="Times New Roman"/>
                <w:b/>
                <w:bCs/>
                <w:iCs/>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b/>
                <w:bCs/>
                <w:iCs/>
                <w:sz w:val="24"/>
                <w:szCs w:val="24"/>
              </w:rPr>
            </w:pPr>
            <w:r w:rsidRPr="009537C0">
              <w:rPr>
                <w:rFonts w:ascii="Times New Roman" w:eastAsia="Times New Roman" w:hAnsi="Times New Roman" w:cs="Times New Roman"/>
                <w:b/>
                <w:bCs/>
                <w:iCs/>
                <w:sz w:val="24"/>
                <w:szCs w:val="24"/>
              </w:rPr>
              <w:t xml:space="preserve">Национальный проект  «Демография» </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p>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307,4</w:t>
            </w:r>
          </w:p>
          <w:p w:rsidR="009537C0" w:rsidRPr="009537C0" w:rsidRDefault="009537C0" w:rsidP="009537C0">
            <w:pPr>
              <w:spacing w:after="0"/>
              <w:jc w:val="center"/>
              <w:rPr>
                <w:rFonts w:ascii="Times New Roman" w:eastAsia="Times New Roman" w:hAnsi="Times New Roman" w:cs="Times New Roman"/>
                <w:b/>
                <w:sz w:val="24"/>
                <w:szCs w:val="24"/>
              </w:rPr>
            </w:pP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325,4</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325 ,4</w:t>
            </w:r>
          </w:p>
        </w:tc>
      </w:tr>
      <w:tr w:rsidR="009537C0" w:rsidRPr="009537C0" w:rsidTr="009537C0">
        <w:trPr>
          <w:trHeight w:val="615"/>
        </w:trPr>
        <w:tc>
          <w:tcPr>
            <w:tcW w:w="721" w:type="dxa"/>
          </w:tcPr>
          <w:p w:rsidR="009537C0" w:rsidRPr="009537C0" w:rsidRDefault="009537C0" w:rsidP="009537C0">
            <w:pPr>
              <w:spacing w:after="0"/>
              <w:jc w:val="center"/>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Муниципальная  программа «Развитие физической культуры и спорта в городе Ханты-Мансийске» всего, в том числе:</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307,4</w:t>
            </w:r>
          </w:p>
          <w:p w:rsidR="009537C0" w:rsidRPr="009537C0" w:rsidRDefault="009537C0" w:rsidP="009537C0">
            <w:pPr>
              <w:spacing w:after="0"/>
              <w:jc w:val="center"/>
              <w:rPr>
                <w:rFonts w:ascii="Times New Roman" w:eastAsia="Times New Roman" w:hAnsi="Times New Roman" w:cs="Times New Roman"/>
                <w:sz w:val="24"/>
                <w:szCs w:val="24"/>
              </w:rPr>
            </w:pP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325,4</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325 ,4</w:t>
            </w:r>
          </w:p>
        </w:tc>
      </w:tr>
      <w:tr w:rsidR="009537C0" w:rsidRPr="009537C0" w:rsidTr="009537C0">
        <w:trPr>
          <w:trHeight w:val="615"/>
        </w:trPr>
        <w:tc>
          <w:tcPr>
            <w:tcW w:w="721" w:type="dxa"/>
          </w:tcPr>
          <w:p w:rsidR="009537C0" w:rsidRPr="009537C0" w:rsidRDefault="009537C0" w:rsidP="009537C0">
            <w:pPr>
              <w:spacing w:after="0"/>
              <w:jc w:val="center"/>
              <w:rPr>
                <w:rFonts w:ascii="Times New Roman" w:eastAsia="Times New Roman" w:hAnsi="Times New Roman" w:cs="Times New Roman"/>
                <w:sz w:val="24"/>
                <w:szCs w:val="24"/>
              </w:rPr>
            </w:pPr>
          </w:p>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1.1.</w:t>
            </w: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color w:val="000000"/>
                <w:sz w:val="24"/>
                <w:szCs w:val="24"/>
              </w:rPr>
              <w:t>Региональный проект «Спорт - норма жизни»</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307,4</w:t>
            </w:r>
          </w:p>
          <w:p w:rsidR="009537C0" w:rsidRPr="009537C0" w:rsidRDefault="009537C0" w:rsidP="009537C0">
            <w:pPr>
              <w:spacing w:after="0"/>
              <w:jc w:val="center"/>
              <w:rPr>
                <w:rFonts w:ascii="Times New Roman" w:eastAsia="Times New Roman" w:hAnsi="Times New Roman" w:cs="Times New Roman"/>
                <w:sz w:val="24"/>
                <w:szCs w:val="24"/>
              </w:rPr>
            </w:pP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325,4</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325 ,4</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87,6</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139,1</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139,1</w:t>
            </w:r>
          </w:p>
        </w:tc>
      </w:tr>
      <w:tr w:rsidR="009537C0" w:rsidRPr="009537C0" w:rsidTr="009537C0">
        <w:trPr>
          <w:trHeight w:val="376"/>
        </w:trPr>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204,4</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170,0</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170,0</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города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15,4</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16,3</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16,3</w:t>
            </w: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b/>
                <w:sz w:val="24"/>
                <w:szCs w:val="24"/>
              </w:rPr>
            </w:pPr>
          </w:p>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2.</w:t>
            </w: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Национальный проект «Образование</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1 202 950,6</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966 759,4</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p>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712 993,3</w:t>
            </w:r>
          </w:p>
          <w:p w:rsidR="009537C0" w:rsidRPr="009537C0" w:rsidRDefault="009537C0" w:rsidP="009537C0">
            <w:pPr>
              <w:spacing w:after="0"/>
              <w:jc w:val="center"/>
              <w:rPr>
                <w:rFonts w:ascii="Times New Roman" w:eastAsia="Times New Roman" w:hAnsi="Times New Roman" w:cs="Times New Roman"/>
                <w:b/>
                <w:sz w:val="24"/>
                <w:szCs w:val="24"/>
              </w:rPr>
            </w:pP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Муниципальная программа «Развитие образования в городе Ханты-Мансийске»</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1 202 950,6</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966 759,4</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712 993,3</w:t>
            </w: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2.1.</w:t>
            </w:r>
          </w:p>
        </w:tc>
        <w:tc>
          <w:tcPr>
            <w:tcW w:w="4723" w:type="dxa"/>
            <w:shd w:val="clear" w:color="auto" w:fill="auto"/>
            <w:vAlign w:val="center"/>
          </w:tcPr>
          <w:p w:rsidR="009537C0" w:rsidRPr="009537C0" w:rsidRDefault="009537C0" w:rsidP="009537C0">
            <w:pPr>
              <w:spacing w:after="0" w:line="240" w:lineRule="auto"/>
              <w:rPr>
                <w:rFonts w:ascii="Times New Roman" w:eastAsia="Times New Roman" w:hAnsi="Times New Roman" w:cs="Times New Roman"/>
                <w:color w:val="000000"/>
                <w:sz w:val="24"/>
                <w:szCs w:val="24"/>
              </w:rPr>
            </w:pPr>
            <w:r w:rsidRPr="009537C0">
              <w:rPr>
                <w:rFonts w:ascii="Times New Roman" w:eastAsia="Times New Roman" w:hAnsi="Times New Roman" w:cs="Times New Roman"/>
                <w:color w:val="000000"/>
                <w:sz w:val="24"/>
                <w:szCs w:val="24"/>
              </w:rPr>
              <w:t>Региональный проект «Современная школа»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1 201 437,4</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966 759,4</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712 993,3</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1 081 293,7</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870 083,5</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641 694,0</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города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120 143,7</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96 675,9</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71 299,3</w:t>
            </w: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bCs/>
                <w:iCs/>
                <w:sz w:val="24"/>
                <w:szCs w:val="24"/>
              </w:rPr>
            </w:pPr>
            <w:r w:rsidRPr="009537C0">
              <w:rPr>
                <w:rFonts w:ascii="Times New Roman" w:eastAsia="Times New Roman" w:hAnsi="Times New Roman" w:cs="Times New Roman"/>
                <w:bCs/>
                <w:iCs/>
                <w:sz w:val="24"/>
                <w:szCs w:val="24"/>
              </w:rPr>
              <w:t>2.2.</w:t>
            </w:r>
          </w:p>
        </w:tc>
        <w:tc>
          <w:tcPr>
            <w:tcW w:w="4723" w:type="dxa"/>
            <w:shd w:val="clear" w:color="auto" w:fill="auto"/>
            <w:vAlign w:val="center"/>
          </w:tcPr>
          <w:p w:rsidR="009537C0" w:rsidRPr="009537C0" w:rsidRDefault="009537C0" w:rsidP="009537C0">
            <w:pPr>
              <w:spacing w:after="0" w:line="240" w:lineRule="auto"/>
              <w:rPr>
                <w:rFonts w:ascii="Times New Roman" w:eastAsia="Times New Roman" w:hAnsi="Times New Roman" w:cs="Times New Roman"/>
                <w:color w:val="000000"/>
                <w:sz w:val="24"/>
                <w:szCs w:val="24"/>
                <w:lang w:eastAsia="en-US"/>
              </w:rPr>
            </w:pPr>
            <w:r w:rsidRPr="009537C0">
              <w:rPr>
                <w:rFonts w:ascii="Times New Roman" w:eastAsia="Times New Roman" w:hAnsi="Times New Roman" w:cs="Times New Roman"/>
                <w:color w:val="000000"/>
                <w:sz w:val="24"/>
                <w:szCs w:val="24"/>
                <w:lang w:eastAsia="en-US"/>
              </w:rPr>
              <w:t>Региональный проект «Успех каждого ребенка»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1 513,2</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bCs/>
                <w:iCs/>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545,9</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bCs/>
                <w:iCs/>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853,8</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bCs/>
                <w:iCs/>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города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113,5</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b/>
                <w:bCs/>
                <w:iCs/>
                <w:sz w:val="24"/>
                <w:szCs w:val="24"/>
              </w:rPr>
            </w:pPr>
            <w:r w:rsidRPr="009537C0">
              <w:rPr>
                <w:rFonts w:ascii="Times New Roman" w:eastAsia="Times New Roman" w:hAnsi="Times New Roman" w:cs="Times New Roman"/>
                <w:b/>
                <w:bCs/>
                <w:iCs/>
                <w:sz w:val="24"/>
                <w:szCs w:val="24"/>
              </w:rPr>
              <w:t>3.</w:t>
            </w:r>
          </w:p>
        </w:tc>
        <w:tc>
          <w:tcPr>
            <w:tcW w:w="4723" w:type="dxa"/>
            <w:shd w:val="clear" w:color="auto" w:fill="auto"/>
            <w:vAlign w:val="center"/>
            <w:hideMark/>
          </w:tcPr>
          <w:p w:rsidR="009537C0" w:rsidRPr="009537C0" w:rsidRDefault="009537C0" w:rsidP="009537C0">
            <w:pPr>
              <w:spacing w:after="0"/>
              <w:rPr>
                <w:rFonts w:ascii="Times New Roman" w:eastAsia="Times New Roman" w:hAnsi="Times New Roman" w:cs="Times New Roman"/>
                <w:b/>
                <w:bCs/>
                <w:iCs/>
                <w:sz w:val="24"/>
                <w:szCs w:val="24"/>
              </w:rPr>
            </w:pPr>
            <w:r w:rsidRPr="009537C0">
              <w:rPr>
                <w:rFonts w:ascii="Times New Roman" w:eastAsia="Times New Roman" w:hAnsi="Times New Roman" w:cs="Times New Roman"/>
                <w:b/>
                <w:bCs/>
                <w:iCs/>
                <w:sz w:val="24"/>
                <w:szCs w:val="24"/>
              </w:rPr>
              <w:t xml:space="preserve">Национальный проект «Жилье и городская среда» </w:t>
            </w:r>
          </w:p>
        </w:tc>
        <w:tc>
          <w:tcPr>
            <w:tcW w:w="1356" w:type="dxa"/>
            <w:shd w:val="clear" w:color="auto" w:fill="auto"/>
            <w:vAlign w:val="center"/>
            <w:hideMark/>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42 868,3</w:t>
            </w:r>
          </w:p>
        </w:tc>
        <w:tc>
          <w:tcPr>
            <w:tcW w:w="1356" w:type="dxa"/>
            <w:shd w:val="clear" w:color="auto" w:fill="auto"/>
            <w:vAlign w:val="center"/>
            <w:hideMark/>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62 472,5</w:t>
            </w:r>
          </w:p>
        </w:tc>
        <w:tc>
          <w:tcPr>
            <w:tcW w:w="1321" w:type="dxa"/>
            <w:shd w:val="clear" w:color="auto" w:fill="auto"/>
            <w:vAlign w:val="center"/>
            <w:hideMark/>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62 472,5</w:t>
            </w: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bCs/>
                <w:iCs/>
                <w:sz w:val="24"/>
                <w:szCs w:val="24"/>
              </w:rPr>
            </w:pPr>
            <w:r w:rsidRPr="009537C0">
              <w:rPr>
                <w:rFonts w:ascii="Times New Roman" w:eastAsia="Times New Roman" w:hAnsi="Times New Roman" w:cs="Times New Roman"/>
                <w:sz w:val="24"/>
                <w:szCs w:val="24"/>
              </w:rPr>
              <w:t>Муниципальная программа  «Развитие жилищного и дорожного хозяйства, благоустройство города Ханты-Мансийска» все</w:t>
            </w:r>
            <w:r w:rsidRPr="009537C0">
              <w:rPr>
                <w:rFonts w:ascii="Times New Roman" w:eastAsia="Times New Roman" w:hAnsi="Times New Roman" w:cs="Times New Roman"/>
                <w:sz w:val="24"/>
                <w:szCs w:val="24"/>
              </w:rPr>
              <w:lastRenderedPageBreak/>
              <w:t>го, в том числе:</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lastRenderedPageBreak/>
              <w:t>42 868,3</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62 472,5</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62 472,5</w:t>
            </w: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3.1.</w:t>
            </w: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bCs/>
                <w:iCs/>
                <w:sz w:val="24"/>
                <w:szCs w:val="24"/>
              </w:rPr>
              <w:t>Региональный проект «Формирование комфортной городской среды»</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42 868,3</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62 472,5</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62 472,5</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8 618,7</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8 488,0</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8 488,0</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hideMark/>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25 675,9</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41 490,0</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41 490,0</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hideMark/>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города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8 573,7</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12 494,5</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12 494,5</w:t>
            </w: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4.</w:t>
            </w: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b/>
                <w:sz w:val="24"/>
                <w:szCs w:val="24"/>
              </w:rPr>
            </w:pPr>
            <w:r w:rsidRPr="009537C0">
              <w:rPr>
                <w:rFonts w:ascii="Times New Roman" w:eastAsia="Times New Roman" w:hAnsi="Times New Roman" w:cs="Times New Roman"/>
                <w:b/>
                <w:bCs/>
                <w:iCs/>
                <w:color w:val="000000"/>
                <w:sz w:val="24"/>
                <w:szCs w:val="24"/>
              </w:rPr>
              <w:t>Национальный проект «Безопасные и качественные автомобильные дороги»</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46 784,2</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46 694,3</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46 694,3</w:t>
            </w: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color w:val="000000"/>
                <w:sz w:val="24"/>
                <w:szCs w:val="24"/>
              </w:rPr>
            </w:pPr>
            <w:r w:rsidRPr="009537C0">
              <w:rPr>
                <w:rFonts w:ascii="Times New Roman" w:eastAsia="Times New Roman" w:hAnsi="Times New Roman" w:cs="Times New Roman"/>
                <w:color w:val="000000"/>
                <w:sz w:val="24"/>
                <w:szCs w:val="24"/>
              </w:rPr>
              <w:t>Муниципальная программа «Развитие транспортной системы города Ханты-Мансийска» всего, в том числе:</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4.1.</w:t>
            </w: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color w:val="000000"/>
                <w:sz w:val="24"/>
                <w:szCs w:val="24"/>
              </w:rPr>
              <w:t>Региональный проект «Дорожная сеть»</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46 784,2</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46 694,3</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46 694,3</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42 105,7</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42 024,8</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42 024,8</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города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4 678,5</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4 669,5</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4 669,5</w:t>
            </w: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5.</w:t>
            </w: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b/>
                <w:bCs/>
                <w:iCs/>
                <w:color w:val="000000"/>
                <w:sz w:val="24"/>
                <w:szCs w:val="24"/>
              </w:rPr>
              <w:t>Национальный проект «Малое и среднее предпринимательство и поддержка индивидуальной предпринимательской инициативы»</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5 046,7</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5 046,7</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b/>
                <w:sz w:val="24"/>
                <w:szCs w:val="24"/>
              </w:rPr>
            </w:pPr>
            <w:r w:rsidRPr="009537C0">
              <w:rPr>
                <w:rFonts w:ascii="Times New Roman" w:eastAsia="Times New Roman" w:hAnsi="Times New Roman" w:cs="Times New Roman"/>
                <w:b/>
                <w:sz w:val="24"/>
                <w:szCs w:val="24"/>
              </w:rPr>
              <w:t>5 046,7</w:t>
            </w: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color w:val="000000"/>
                <w:sz w:val="24"/>
                <w:szCs w:val="24"/>
              </w:rPr>
            </w:pPr>
            <w:r w:rsidRPr="009537C0">
              <w:rPr>
                <w:rFonts w:ascii="Times New Roman" w:eastAsia="Times New Roman" w:hAnsi="Times New Roman" w:cs="Times New Roman"/>
                <w:color w:val="000000"/>
                <w:sz w:val="24"/>
                <w:szCs w:val="24"/>
              </w:rPr>
              <w:t>Муниципальная программа «Развитие отдельных секторов экономики города Ханты-Мансийска» всего, в том числе:</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5 046,7</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5 046,7</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5 046,7</w:t>
            </w:r>
          </w:p>
        </w:tc>
      </w:tr>
      <w:tr w:rsidR="009537C0" w:rsidRPr="009537C0" w:rsidTr="009537C0">
        <w:tc>
          <w:tcPr>
            <w:tcW w:w="721" w:type="dxa"/>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5.1.</w:t>
            </w: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color w:val="000000"/>
                <w:sz w:val="24"/>
                <w:szCs w:val="24"/>
              </w:rPr>
              <w:t>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5 046,7</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5 046,7</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5 046,7</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4 138,3</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4 138,3</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4 138,3</w:t>
            </w:r>
          </w:p>
        </w:tc>
      </w:tr>
      <w:tr w:rsidR="009537C0" w:rsidRPr="009537C0" w:rsidTr="009537C0">
        <w:tc>
          <w:tcPr>
            <w:tcW w:w="721" w:type="dxa"/>
          </w:tcPr>
          <w:p w:rsidR="009537C0" w:rsidRPr="009537C0" w:rsidRDefault="009537C0" w:rsidP="009537C0">
            <w:pPr>
              <w:spacing w:after="0"/>
              <w:rPr>
                <w:rFonts w:ascii="Times New Roman" w:eastAsia="Times New Roman" w:hAnsi="Times New Roman" w:cs="Times New Roman"/>
                <w:sz w:val="24"/>
                <w:szCs w:val="24"/>
              </w:rPr>
            </w:pPr>
          </w:p>
        </w:tc>
        <w:tc>
          <w:tcPr>
            <w:tcW w:w="4723" w:type="dxa"/>
            <w:shd w:val="clear" w:color="auto" w:fill="auto"/>
            <w:vAlign w:val="center"/>
          </w:tcPr>
          <w:p w:rsidR="009537C0" w:rsidRPr="009537C0" w:rsidRDefault="009537C0" w:rsidP="009537C0">
            <w:pPr>
              <w:spacing w:after="0"/>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 бюджет города</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908,4</w:t>
            </w:r>
          </w:p>
        </w:tc>
        <w:tc>
          <w:tcPr>
            <w:tcW w:w="1356"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908,4</w:t>
            </w:r>
          </w:p>
        </w:tc>
        <w:tc>
          <w:tcPr>
            <w:tcW w:w="1321" w:type="dxa"/>
            <w:shd w:val="clear" w:color="auto" w:fill="auto"/>
            <w:vAlign w:val="center"/>
          </w:tcPr>
          <w:p w:rsidR="009537C0" w:rsidRPr="009537C0" w:rsidRDefault="009537C0" w:rsidP="009537C0">
            <w:pPr>
              <w:spacing w:after="0"/>
              <w:jc w:val="center"/>
              <w:rPr>
                <w:rFonts w:ascii="Times New Roman" w:eastAsia="Times New Roman" w:hAnsi="Times New Roman" w:cs="Times New Roman"/>
                <w:sz w:val="24"/>
                <w:szCs w:val="24"/>
              </w:rPr>
            </w:pPr>
            <w:r w:rsidRPr="009537C0">
              <w:rPr>
                <w:rFonts w:ascii="Times New Roman" w:eastAsia="Times New Roman" w:hAnsi="Times New Roman" w:cs="Times New Roman"/>
                <w:sz w:val="24"/>
                <w:szCs w:val="24"/>
              </w:rPr>
              <w:t>908,4</w:t>
            </w:r>
          </w:p>
        </w:tc>
      </w:tr>
    </w:tbl>
    <w:p w:rsidR="009537C0" w:rsidRPr="009537C0" w:rsidRDefault="009537C0" w:rsidP="009537C0">
      <w:pPr>
        <w:autoSpaceDE w:val="0"/>
        <w:autoSpaceDN w:val="0"/>
        <w:adjustRightInd w:val="0"/>
        <w:spacing w:after="0"/>
        <w:ind w:firstLine="709"/>
        <w:jc w:val="both"/>
        <w:rPr>
          <w:rFonts w:ascii="Times New Roman CYR" w:eastAsia="Times New Roman" w:hAnsi="Times New Roman CYR" w:cs="Times New Roman CYR"/>
          <w:sz w:val="28"/>
          <w:szCs w:val="28"/>
        </w:rPr>
      </w:pPr>
    </w:p>
    <w:p w:rsidR="00217EFD" w:rsidRPr="00217EFD" w:rsidRDefault="00217EFD" w:rsidP="00217EFD">
      <w:pPr>
        <w:spacing w:after="0"/>
        <w:ind w:firstLine="708"/>
        <w:jc w:val="both"/>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Структура программных направлений бюджета города Ханты-Мансийска на 202</w:t>
      </w:r>
      <w:r w:rsidR="00265A3F">
        <w:rPr>
          <w:rFonts w:ascii="Times New Roman" w:eastAsia="Times New Roman" w:hAnsi="Times New Roman" w:cs="Times New Roman"/>
          <w:sz w:val="28"/>
          <w:szCs w:val="28"/>
        </w:rPr>
        <w:t>1</w:t>
      </w:r>
      <w:r w:rsidRPr="00217EFD">
        <w:rPr>
          <w:rFonts w:ascii="Times New Roman" w:eastAsia="Times New Roman" w:hAnsi="Times New Roman" w:cs="Times New Roman"/>
          <w:sz w:val="28"/>
          <w:szCs w:val="28"/>
        </w:rPr>
        <w:t>-202</w:t>
      </w:r>
      <w:r w:rsidR="00265A3F">
        <w:rPr>
          <w:rFonts w:ascii="Times New Roman" w:eastAsia="Times New Roman" w:hAnsi="Times New Roman" w:cs="Times New Roman"/>
          <w:sz w:val="28"/>
          <w:szCs w:val="28"/>
        </w:rPr>
        <w:t>3</w:t>
      </w:r>
      <w:r w:rsidRPr="00217EFD">
        <w:rPr>
          <w:rFonts w:ascii="Times New Roman" w:eastAsia="Times New Roman" w:hAnsi="Times New Roman" w:cs="Times New Roman"/>
          <w:sz w:val="28"/>
          <w:szCs w:val="28"/>
        </w:rPr>
        <w:t xml:space="preserve"> годы представлена в таблице 3.</w:t>
      </w:r>
      <w:r w:rsidR="00265A3F">
        <w:rPr>
          <w:rFonts w:ascii="Times New Roman" w:eastAsia="Times New Roman" w:hAnsi="Times New Roman" w:cs="Times New Roman"/>
          <w:sz w:val="28"/>
          <w:szCs w:val="28"/>
        </w:rPr>
        <w:t>5</w:t>
      </w:r>
      <w:r w:rsidRPr="00217EFD">
        <w:rPr>
          <w:rFonts w:ascii="Times New Roman" w:eastAsia="Times New Roman" w:hAnsi="Times New Roman" w:cs="Times New Roman"/>
          <w:sz w:val="28"/>
          <w:szCs w:val="28"/>
        </w:rPr>
        <w:t>.</w:t>
      </w:r>
    </w:p>
    <w:p w:rsidR="00265A3F" w:rsidRDefault="00265A3F" w:rsidP="00930F7D">
      <w:pPr>
        <w:spacing w:after="0"/>
        <w:ind w:right="-1"/>
        <w:jc w:val="right"/>
        <w:rPr>
          <w:rFonts w:ascii="Times New Roman" w:eastAsia="Times New Roman" w:hAnsi="Times New Roman" w:cs="Times New Roman"/>
          <w:sz w:val="28"/>
          <w:szCs w:val="28"/>
        </w:rPr>
      </w:pPr>
    </w:p>
    <w:p w:rsidR="00792F5C" w:rsidRDefault="00792F5C" w:rsidP="00930F7D">
      <w:pPr>
        <w:spacing w:after="0"/>
        <w:ind w:right="-1"/>
        <w:jc w:val="right"/>
        <w:rPr>
          <w:rFonts w:ascii="Times New Roman" w:eastAsia="Times New Roman" w:hAnsi="Times New Roman" w:cs="Times New Roman"/>
          <w:sz w:val="28"/>
          <w:szCs w:val="28"/>
        </w:rPr>
      </w:pPr>
    </w:p>
    <w:p w:rsidR="00792F5C" w:rsidRDefault="00792F5C" w:rsidP="00930F7D">
      <w:pPr>
        <w:spacing w:after="0"/>
        <w:ind w:right="-1"/>
        <w:jc w:val="right"/>
        <w:rPr>
          <w:rFonts w:ascii="Times New Roman" w:eastAsia="Times New Roman" w:hAnsi="Times New Roman" w:cs="Times New Roman"/>
          <w:sz w:val="28"/>
          <w:szCs w:val="28"/>
        </w:rPr>
      </w:pPr>
    </w:p>
    <w:p w:rsidR="00792F5C" w:rsidRDefault="00792F5C" w:rsidP="00930F7D">
      <w:pPr>
        <w:spacing w:after="0"/>
        <w:ind w:right="-1"/>
        <w:jc w:val="right"/>
        <w:rPr>
          <w:rFonts w:ascii="Times New Roman" w:eastAsia="Times New Roman" w:hAnsi="Times New Roman" w:cs="Times New Roman"/>
          <w:sz w:val="28"/>
          <w:szCs w:val="28"/>
        </w:rPr>
      </w:pPr>
    </w:p>
    <w:p w:rsidR="00792F5C" w:rsidRDefault="00792F5C" w:rsidP="00930F7D">
      <w:pPr>
        <w:spacing w:after="0"/>
        <w:ind w:right="-1"/>
        <w:jc w:val="right"/>
        <w:rPr>
          <w:rFonts w:ascii="Times New Roman" w:eastAsia="Times New Roman" w:hAnsi="Times New Roman" w:cs="Times New Roman"/>
          <w:sz w:val="28"/>
          <w:szCs w:val="28"/>
        </w:rPr>
      </w:pPr>
    </w:p>
    <w:p w:rsidR="00792F5C" w:rsidRDefault="00792F5C" w:rsidP="00930F7D">
      <w:pPr>
        <w:spacing w:after="0"/>
        <w:ind w:right="-1"/>
        <w:jc w:val="right"/>
        <w:rPr>
          <w:rFonts w:ascii="Times New Roman" w:eastAsia="Times New Roman" w:hAnsi="Times New Roman" w:cs="Times New Roman"/>
          <w:sz w:val="28"/>
          <w:szCs w:val="28"/>
        </w:rPr>
      </w:pPr>
    </w:p>
    <w:p w:rsidR="00792F5C" w:rsidRDefault="00792F5C" w:rsidP="00930F7D">
      <w:pPr>
        <w:spacing w:after="0"/>
        <w:ind w:right="-1"/>
        <w:jc w:val="right"/>
        <w:rPr>
          <w:rFonts w:ascii="Times New Roman" w:eastAsia="Times New Roman" w:hAnsi="Times New Roman" w:cs="Times New Roman"/>
          <w:sz w:val="28"/>
          <w:szCs w:val="28"/>
        </w:rPr>
      </w:pPr>
    </w:p>
    <w:p w:rsidR="00792F5C" w:rsidRDefault="00792F5C" w:rsidP="00930F7D">
      <w:pPr>
        <w:spacing w:after="0"/>
        <w:ind w:right="-1"/>
        <w:jc w:val="right"/>
        <w:rPr>
          <w:rFonts w:ascii="Times New Roman" w:eastAsia="Times New Roman" w:hAnsi="Times New Roman" w:cs="Times New Roman"/>
          <w:sz w:val="28"/>
          <w:szCs w:val="28"/>
        </w:rPr>
      </w:pPr>
    </w:p>
    <w:p w:rsidR="00217EFD" w:rsidRPr="00217EFD" w:rsidRDefault="00217EFD" w:rsidP="00930F7D">
      <w:pPr>
        <w:spacing w:after="0"/>
        <w:ind w:right="-1"/>
        <w:jc w:val="right"/>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lastRenderedPageBreak/>
        <w:t>Таблица 3.</w:t>
      </w:r>
      <w:r w:rsidR="00265A3F">
        <w:rPr>
          <w:rFonts w:ascii="Times New Roman" w:eastAsia="Times New Roman" w:hAnsi="Times New Roman" w:cs="Times New Roman"/>
          <w:sz w:val="28"/>
          <w:szCs w:val="28"/>
        </w:rPr>
        <w:t>5</w:t>
      </w:r>
      <w:r w:rsidRPr="00217EFD">
        <w:rPr>
          <w:rFonts w:ascii="Times New Roman" w:eastAsia="Times New Roman" w:hAnsi="Times New Roman" w:cs="Times New Roman"/>
          <w:sz w:val="28"/>
          <w:szCs w:val="28"/>
        </w:rPr>
        <w:t>.</w:t>
      </w:r>
    </w:p>
    <w:p w:rsidR="00217EFD" w:rsidRPr="00217EFD" w:rsidRDefault="00217EFD" w:rsidP="00217EFD">
      <w:pPr>
        <w:spacing w:after="0"/>
        <w:jc w:val="center"/>
        <w:rPr>
          <w:rFonts w:ascii="Times New Roman" w:eastAsia="Times New Roman" w:hAnsi="Times New Roman" w:cs="Times New Roman"/>
          <w:b/>
          <w:bCs/>
          <w:color w:val="000000"/>
          <w:sz w:val="28"/>
          <w:szCs w:val="28"/>
        </w:rPr>
      </w:pPr>
      <w:r w:rsidRPr="00217EFD">
        <w:rPr>
          <w:rFonts w:ascii="Times New Roman" w:eastAsia="Times New Roman" w:hAnsi="Times New Roman" w:cs="Times New Roman"/>
          <w:b/>
          <w:bCs/>
          <w:color w:val="000000"/>
          <w:sz w:val="28"/>
          <w:szCs w:val="28"/>
        </w:rPr>
        <w:t xml:space="preserve">Расходы  бюджета  города  Ханты-Мансийска  </w:t>
      </w:r>
    </w:p>
    <w:p w:rsidR="00217EFD" w:rsidRPr="00217EFD" w:rsidRDefault="00217EFD" w:rsidP="00217EFD">
      <w:pPr>
        <w:spacing w:after="0"/>
        <w:jc w:val="center"/>
        <w:rPr>
          <w:rFonts w:ascii="Times New Roman" w:eastAsia="Times New Roman" w:hAnsi="Times New Roman" w:cs="Times New Roman"/>
          <w:b/>
          <w:bCs/>
          <w:color w:val="000000"/>
          <w:sz w:val="28"/>
          <w:szCs w:val="28"/>
        </w:rPr>
      </w:pPr>
      <w:r w:rsidRPr="00217EFD">
        <w:rPr>
          <w:rFonts w:ascii="Times New Roman" w:eastAsia="Times New Roman" w:hAnsi="Times New Roman" w:cs="Times New Roman"/>
          <w:b/>
          <w:bCs/>
          <w:color w:val="000000"/>
          <w:sz w:val="28"/>
          <w:szCs w:val="28"/>
        </w:rPr>
        <w:t>на  реализацию  муниципальных программ  на  202</w:t>
      </w:r>
      <w:r w:rsidR="00265A3F">
        <w:rPr>
          <w:rFonts w:ascii="Times New Roman" w:eastAsia="Times New Roman" w:hAnsi="Times New Roman" w:cs="Times New Roman"/>
          <w:b/>
          <w:bCs/>
          <w:color w:val="000000"/>
          <w:sz w:val="28"/>
          <w:szCs w:val="28"/>
        </w:rPr>
        <w:t>1</w:t>
      </w:r>
      <w:r w:rsidRPr="00217EFD">
        <w:rPr>
          <w:rFonts w:ascii="Times New Roman" w:eastAsia="Times New Roman" w:hAnsi="Times New Roman" w:cs="Times New Roman"/>
          <w:b/>
          <w:sz w:val="28"/>
          <w:szCs w:val="28"/>
        </w:rPr>
        <w:t>–</w:t>
      </w:r>
      <w:r w:rsidRPr="00217EFD">
        <w:rPr>
          <w:rFonts w:ascii="Times New Roman" w:eastAsia="Times New Roman" w:hAnsi="Times New Roman" w:cs="Times New Roman"/>
          <w:b/>
          <w:bCs/>
          <w:color w:val="000000"/>
          <w:sz w:val="28"/>
          <w:szCs w:val="28"/>
        </w:rPr>
        <w:t>202</w:t>
      </w:r>
      <w:r w:rsidR="00265A3F">
        <w:rPr>
          <w:rFonts w:ascii="Times New Roman" w:eastAsia="Times New Roman" w:hAnsi="Times New Roman" w:cs="Times New Roman"/>
          <w:b/>
          <w:bCs/>
          <w:color w:val="000000"/>
          <w:sz w:val="28"/>
          <w:szCs w:val="28"/>
        </w:rPr>
        <w:t>3</w:t>
      </w:r>
      <w:r w:rsidRPr="00217EFD">
        <w:rPr>
          <w:rFonts w:ascii="Times New Roman" w:eastAsia="Times New Roman" w:hAnsi="Times New Roman" w:cs="Times New Roman"/>
          <w:b/>
          <w:bCs/>
          <w:color w:val="000000"/>
          <w:sz w:val="28"/>
          <w:szCs w:val="28"/>
        </w:rPr>
        <w:t xml:space="preserve"> годы  </w:t>
      </w:r>
    </w:p>
    <w:p w:rsidR="00217EFD" w:rsidRPr="00217EFD" w:rsidRDefault="00217EFD" w:rsidP="00217EFD">
      <w:pPr>
        <w:spacing w:after="0"/>
        <w:jc w:val="center"/>
        <w:rPr>
          <w:rFonts w:ascii="Times New Roman" w:eastAsia="Times New Roman" w:hAnsi="Times New Roman" w:cs="Times New Roman"/>
          <w:b/>
          <w:bCs/>
          <w:color w:val="000000"/>
          <w:sz w:val="28"/>
          <w:szCs w:val="28"/>
        </w:rPr>
      </w:pPr>
      <w:r w:rsidRPr="00217EFD">
        <w:rPr>
          <w:rFonts w:ascii="Times New Roman" w:eastAsia="Times New Roman" w:hAnsi="Times New Roman" w:cs="Times New Roman"/>
          <w:b/>
          <w:bCs/>
          <w:color w:val="000000"/>
          <w:sz w:val="28"/>
          <w:szCs w:val="28"/>
        </w:rPr>
        <w:t>в разрезе  отраслевых  направлений</w:t>
      </w:r>
    </w:p>
    <w:p w:rsidR="00217EFD" w:rsidRPr="00551CB0" w:rsidRDefault="00217EFD" w:rsidP="00930F7D">
      <w:pPr>
        <w:spacing w:after="0"/>
        <w:ind w:right="-143"/>
        <w:jc w:val="right"/>
        <w:rPr>
          <w:rFonts w:ascii="Times New Roman" w:eastAsia="Times New Roman" w:hAnsi="Times New Roman" w:cs="Times New Roman"/>
          <w:bCs/>
          <w:color w:val="000000"/>
          <w:sz w:val="24"/>
          <w:szCs w:val="24"/>
        </w:rPr>
      </w:pPr>
      <w:r w:rsidRPr="00551CB0">
        <w:rPr>
          <w:rFonts w:ascii="Times New Roman" w:eastAsia="Times New Roman" w:hAnsi="Times New Roman" w:cs="Times New Roman"/>
          <w:bCs/>
          <w:color w:val="000000"/>
          <w:sz w:val="24"/>
          <w:szCs w:val="24"/>
        </w:rPr>
        <w:t>(тыс. рублей)</w:t>
      </w:r>
    </w:p>
    <w:tbl>
      <w:tblPr>
        <w:tblW w:w="9498" w:type="dxa"/>
        <w:tblInd w:w="108" w:type="dxa"/>
        <w:tblLook w:val="04A0" w:firstRow="1" w:lastRow="0" w:firstColumn="1" w:lastColumn="0" w:noHBand="0" w:noVBand="1"/>
      </w:tblPr>
      <w:tblGrid>
        <w:gridCol w:w="4395"/>
        <w:gridCol w:w="1701"/>
        <w:gridCol w:w="1842"/>
        <w:gridCol w:w="1560"/>
      </w:tblGrid>
      <w:tr w:rsidR="00551CB0" w:rsidRPr="00217EFD" w:rsidTr="00551CB0">
        <w:trPr>
          <w:trHeight w:val="780"/>
          <w:tblHeader/>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1CB0" w:rsidRDefault="00551CB0" w:rsidP="00551CB0">
            <w:pPr>
              <w:spacing w:after="0"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Наименование муниципальной </w:t>
            </w:r>
          </w:p>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программы</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551CB0" w:rsidRDefault="00551CB0" w:rsidP="00551CB0">
            <w:pPr>
              <w:spacing w:after="0"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Проект </w:t>
            </w:r>
          </w:p>
          <w:p w:rsidR="00551CB0" w:rsidRPr="00551CB0" w:rsidRDefault="00551CB0" w:rsidP="00551CB0">
            <w:pPr>
              <w:spacing w:after="0"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бюджета на 2021 год</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551CB0" w:rsidRDefault="00551CB0" w:rsidP="00551CB0">
            <w:pPr>
              <w:spacing w:after="0"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Проект</w:t>
            </w:r>
          </w:p>
          <w:p w:rsidR="00551CB0" w:rsidRPr="00551CB0" w:rsidRDefault="00551CB0" w:rsidP="00551CB0">
            <w:pPr>
              <w:spacing w:after="0"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 бюджета на 2022 год</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51CB0" w:rsidRDefault="00551CB0" w:rsidP="00551CB0">
            <w:pPr>
              <w:spacing w:after="0"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Проект </w:t>
            </w:r>
          </w:p>
          <w:p w:rsidR="00551CB0" w:rsidRPr="00551CB0" w:rsidRDefault="00551CB0" w:rsidP="00551CB0">
            <w:pPr>
              <w:spacing w:after="0"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бюджета на 2023 год</w:t>
            </w:r>
          </w:p>
        </w:tc>
      </w:tr>
      <w:tr w:rsidR="00551CB0" w:rsidRPr="00217EFD" w:rsidTr="00551CB0">
        <w:trPr>
          <w:trHeight w:val="78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Default="00551CB0" w:rsidP="00551CB0">
            <w:pPr>
              <w:spacing w:after="0"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 xml:space="preserve">Расходы на реализацию </w:t>
            </w:r>
          </w:p>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муниципальных программ, всего</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9 946 577,90</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9 634 447,94</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9 423 224,80</w:t>
            </w:r>
          </w:p>
        </w:tc>
      </w:tr>
      <w:tr w:rsidR="00551CB0" w:rsidRPr="00217EFD" w:rsidTr="00551CB0">
        <w:trPr>
          <w:trHeight w:val="81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Социальная сфера (6 программ)</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6 675 997,66</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6 403 746,43</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6 134 973,03</w:t>
            </w:r>
          </w:p>
        </w:tc>
      </w:tr>
      <w:tr w:rsidR="00551CB0" w:rsidRPr="00217EFD" w:rsidTr="00551CB0">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Муниципальная программа </w:t>
            </w:r>
            <w:r>
              <w:rPr>
                <w:rFonts w:ascii="Times New Roman" w:hAnsi="Times New Roman" w:cs="Times New Roman"/>
                <w:color w:val="000000"/>
                <w:sz w:val="24"/>
                <w:szCs w:val="24"/>
              </w:rPr>
              <w:t>«</w:t>
            </w:r>
            <w:r w:rsidRPr="00551CB0">
              <w:rPr>
                <w:rFonts w:ascii="Times New Roman" w:hAnsi="Times New Roman" w:cs="Times New Roman"/>
                <w:color w:val="000000"/>
                <w:sz w:val="24"/>
                <w:szCs w:val="24"/>
              </w:rPr>
              <w:t>Развитие образования в городе Ханты-Мансийске</w:t>
            </w:r>
            <w:r>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6 077 484,94</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5 823 476,84</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5 591 029,83</w:t>
            </w:r>
          </w:p>
        </w:tc>
      </w:tr>
      <w:tr w:rsidR="00551CB0" w:rsidRPr="00217EFD" w:rsidTr="00551CB0">
        <w:trPr>
          <w:trHeight w:val="1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w:t>
            </w:r>
            <w:r w:rsidRPr="00551CB0">
              <w:rPr>
                <w:rFonts w:ascii="Times New Roman" w:hAnsi="Times New Roman" w:cs="Times New Roman"/>
                <w:color w:val="000000"/>
                <w:sz w:val="24"/>
                <w:szCs w:val="24"/>
              </w:rPr>
              <w:t>Развитие культуры в городе Ханты-Мансийске</w:t>
            </w:r>
            <w:r>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207 586,52</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207 587,22</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207 587,92</w:t>
            </w:r>
          </w:p>
        </w:tc>
      </w:tr>
      <w:tr w:rsidR="00551CB0" w:rsidRPr="00217EFD" w:rsidTr="00551CB0">
        <w:trPr>
          <w:trHeight w:val="66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w:t>
            </w:r>
            <w:r w:rsidRPr="00551CB0">
              <w:rPr>
                <w:rFonts w:ascii="Times New Roman" w:hAnsi="Times New Roman" w:cs="Times New Roman"/>
                <w:color w:val="000000"/>
                <w:sz w:val="24"/>
                <w:szCs w:val="24"/>
              </w:rPr>
              <w:t>Доступная</w:t>
            </w:r>
            <w:r>
              <w:rPr>
                <w:rFonts w:ascii="Times New Roman" w:hAnsi="Times New Roman" w:cs="Times New Roman"/>
                <w:color w:val="000000"/>
                <w:sz w:val="24"/>
                <w:szCs w:val="24"/>
              </w:rPr>
              <w:t xml:space="preserve"> среда в городе Ханты-Мансийске»</w:t>
            </w:r>
            <w:r w:rsidRPr="00551CB0">
              <w:rPr>
                <w:rFonts w:ascii="Times New Roman" w:hAnsi="Times New Roman" w:cs="Times New Roman"/>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1 090,04</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1 090,04</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1 090,04</w:t>
            </w:r>
          </w:p>
        </w:tc>
      </w:tr>
      <w:tr w:rsidR="00551CB0" w:rsidRPr="00217EFD" w:rsidTr="00551CB0">
        <w:trPr>
          <w:trHeight w:val="8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w:t>
            </w:r>
            <w:r w:rsidRPr="00551CB0">
              <w:rPr>
                <w:rFonts w:ascii="Times New Roman" w:hAnsi="Times New Roman" w:cs="Times New Roman"/>
                <w:color w:val="000000"/>
                <w:sz w:val="24"/>
                <w:szCs w:val="24"/>
              </w:rPr>
              <w:t>Развитие физической культуры и спорта в городе Ханты-Мансийске</w:t>
            </w:r>
            <w:r>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206 048,85</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198 974,32</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199 766,11</w:t>
            </w:r>
          </w:p>
        </w:tc>
      </w:tr>
      <w:tr w:rsidR="00551CB0" w:rsidRPr="00217EFD" w:rsidTr="00551CB0">
        <w:trPr>
          <w:trHeight w:val="57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Муниципальная программа </w:t>
            </w:r>
            <w:r>
              <w:rPr>
                <w:rFonts w:ascii="Times New Roman" w:hAnsi="Times New Roman" w:cs="Times New Roman"/>
                <w:color w:val="000000"/>
                <w:sz w:val="24"/>
                <w:szCs w:val="24"/>
              </w:rPr>
              <w:t>«</w:t>
            </w:r>
            <w:r w:rsidRPr="00551CB0">
              <w:rPr>
                <w:rFonts w:ascii="Times New Roman" w:hAnsi="Times New Roman" w:cs="Times New Roman"/>
                <w:color w:val="000000"/>
                <w:sz w:val="24"/>
                <w:szCs w:val="24"/>
              </w:rPr>
              <w:t>Молодежь го</w:t>
            </w:r>
            <w:r>
              <w:rPr>
                <w:rFonts w:ascii="Times New Roman" w:hAnsi="Times New Roman" w:cs="Times New Roman"/>
                <w:color w:val="000000"/>
                <w:sz w:val="24"/>
                <w:szCs w:val="24"/>
              </w:rPr>
              <w:t>рода Ханты-Мансийска»</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23 015,96</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22 938,46</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22 895,66</w:t>
            </w:r>
          </w:p>
        </w:tc>
      </w:tr>
      <w:tr w:rsidR="00551CB0" w:rsidRPr="00217EFD" w:rsidTr="00551CB0">
        <w:trPr>
          <w:trHeight w:val="12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Муниципальная программа </w:t>
            </w:r>
            <w:r>
              <w:rPr>
                <w:rFonts w:ascii="Times New Roman" w:hAnsi="Times New Roman" w:cs="Times New Roman"/>
                <w:color w:val="000000"/>
                <w:sz w:val="24"/>
                <w:szCs w:val="24"/>
              </w:rPr>
              <w:t>«</w:t>
            </w:r>
            <w:r w:rsidRPr="00551CB0">
              <w:rPr>
                <w:rFonts w:ascii="Times New Roman" w:hAnsi="Times New Roman" w:cs="Times New Roman"/>
                <w:color w:val="000000"/>
                <w:sz w:val="24"/>
                <w:szCs w:val="24"/>
              </w:rPr>
              <w:t>Обеспечение доступным и комфортным жильем жите</w:t>
            </w:r>
            <w:r>
              <w:rPr>
                <w:rFonts w:ascii="Times New Roman" w:hAnsi="Times New Roman" w:cs="Times New Roman"/>
                <w:color w:val="000000"/>
                <w:sz w:val="24"/>
                <w:szCs w:val="24"/>
              </w:rPr>
              <w:t>лей города Ханты-Мансийска»</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160 771,34</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149 679,55</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112 603,47</w:t>
            </w:r>
          </w:p>
        </w:tc>
      </w:tr>
      <w:tr w:rsidR="00551CB0" w:rsidRPr="00217EFD" w:rsidTr="00551CB0">
        <w:trPr>
          <w:trHeight w:val="986"/>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Жилищно-коммунальная сфера (2 программы)</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794 668,57</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809 459,12</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808 030,29</w:t>
            </w:r>
          </w:p>
        </w:tc>
      </w:tr>
      <w:tr w:rsidR="00551CB0" w:rsidRPr="00217EFD" w:rsidTr="00551CB0">
        <w:trPr>
          <w:trHeight w:val="255"/>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551CB0" w:rsidRPr="00551CB0" w:rsidRDefault="00551CB0" w:rsidP="00551CB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w:t>
            </w:r>
            <w:r w:rsidRPr="00551CB0">
              <w:rPr>
                <w:rFonts w:ascii="Times New Roman" w:hAnsi="Times New Roman" w:cs="Times New Roman"/>
                <w:color w:val="000000"/>
                <w:sz w:val="24"/>
                <w:szCs w:val="24"/>
              </w:rPr>
              <w:t>Развитие жилищно-коммунального комплекса  и повышение энергетической эффективно</w:t>
            </w:r>
            <w:r>
              <w:rPr>
                <w:rFonts w:ascii="Times New Roman" w:hAnsi="Times New Roman" w:cs="Times New Roman"/>
                <w:color w:val="000000"/>
                <w:sz w:val="24"/>
                <w:szCs w:val="24"/>
              </w:rPr>
              <w:t>сти  в городе  Ханты-Мансийске»</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12 186,90</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8 979,00</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7 463,50</w:t>
            </w:r>
          </w:p>
        </w:tc>
      </w:tr>
      <w:tr w:rsidR="00551CB0" w:rsidRPr="00217EFD" w:rsidTr="00551CB0">
        <w:trPr>
          <w:trHeight w:val="484"/>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Муниципальная программа </w:t>
            </w:r>
            <w:r>
              <w:rPr>
                <w:rFonts w:ascii="Times New Roman" w:hAnsi="Times New Roman" w:cs="Times New Roman"/>
                <w:color w:val="000000"/>
                <w:sz w:val="24"/>
                <w:szCs w:val="24"/>
              </w:rPr>
              <w:t>«</w:t>
            </w:r>
            <w:r w:rsidRPr="00551CB0">
              <w:rPr>
                <w:rFonts w:ascii="Times New Roman" w:hAnsi="Times New Roman" w:cs="Times New Roman"/>
                <w:color w:val="000000"/>
                <w:sz w:val="24"/>
                <w:szCs w:val="24"/>
              </w:rPr>
              <w:t>Развитие жилищного и дорожного хозяйства, благоустройство города Ханты-Мансийска</w:t>
            </w:r>
            <w:r>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782 481,67</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800 480,12</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800 566,79</w:t>
            </w:r>
          </w:p>
        </w:tc>
      </w:tr>
      <w:tr w:rsidR="00551CB0" w:rsidRPr="00217EFD" w:rsidTr="00551CB0">
        <w:trPr>
          <w:trHeight w:val="55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Развитие отраслей экономики (7 программ)</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1 219 789,74</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1 185 485,55</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1 185 507,05</w:t>
            </w:r>
          </w:p>
        </w:tc>
      </w:tr>
      <w:tr w:rsidR="00551CB0" w:rsidRPr="00217EFD" w:rsidTr="00551CB0">
        <w:trPr>
          <w:trHeight w:val="11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Муниципальная программа «</w:t>
            </w:r>
            <w:r w:rsidRPr="00551CB0">
              <w:rPr>
                <w:rFonts w:ascii="Times New Roman" w:hAnsi="Times New Roman" w:cs="Times New Roman"/>
                <w:color w:val="000000"/>
                <w:sz w:val="24"/>
                <w:szCs w:val="24"/>
              </w:rPr>
              <w:t>Осуществление городом Ханты-Мансийском функций административного автоном</w:t>
            </w:r>
            <w:r>
              <w:rPr>
                <w:rFonts w:ascii="Times New Roman" w:hAnsi="Times New Roman" w:cs="Times New Roman"/>
                <w:color w:val="000000"/>
                <w:sz w:val="24"/>
                <w:szCs w:val="24"/>
              </w:rPr>
              <w:t>ного округа-Югры»</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454 545,46</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454 545,46</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454 545,46</w:t>
            </w:r>
          </w:p>
        </w:tc>
      </w:tr>
      <w:tr w:rsidR="00551CB0" w:rsidRPr="00217EFD" w:rsidTr="00551CB0">
        <w:trPr>
          <w:trHeight w:val="10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Муниципальная программа </w:t>
            </w:r>
            <w:r>
              <w:rPr>
                <w:rFonts w:ascii="Times New Roman" w:hAnsi="Times New Roman" w:cs="Times New Roman"/>
                <w:color w:val="000000"/>
                <w:sz w:val="24"/>
                <w:szCs w:val="24"/>
              </w:rPr>
              <w:t>«</w:t>
            </w:r>
            <w:r w:rsidRPr="00551CB0">
              <w:rPr>
                <w:rFonts w:ascii="Times New Roman" w:hAnsi="Times New Roman" w:cs="Times New Roman"/>
                <w:color w:val="000000"/>
                <w:sz w:val="24"/>
                <w:szCs w:val="24"/>
              </w:rPr>
              <w:t>Развитие отдельных секторов экономики города Хан</w:t>
            </w:r>
            <w:r>
              <w:rPr>
                <w:rFonts w:ascii="Times New Roman" w:hAnsi="Times New Roman" w:cs="Times New Roman"/>
                <w:color w:val="000000"/>
                <w:sz w:val="24"/>
                <w:szCs w:val="24"/>
              </w:rPr>
              <w:t>ты-Мансийска»</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54 803,41</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54 832,01</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54 853,51</w:t>
            </w:r>
          </w:p>
        </w:tc>
      </w:tr>
      <w:tr w:rsidR="00551CB0" w:rsidRPr="00217EFD" w:rsidTr="00551CB0">
        <w:trPr>
          <w:trHeight w:val="317"/>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w:t>
            </w:r>
            <w:r w:rsidRPr="00551CB0">
              <w:rPr>
                <w:rFonts w:ascii="Times New Roman" w:hAnsi="Times New Roman" w:cs="Times New Roman"/>
                <w:color w:val="000000"/>
                <w:sz w:val="24"/>
                <w:szCs w:val="24"/>
              </w:rPr>
              <w:t>Основные направления развития в области управления и распоряжения муниципальной собствен</w:t>
            </w:r>
            <w:r>
              <w:rPr>
                <w:rFonts w:ascii="Times New Roman" w:hAnsi="Times New Roman" w:cs="Times New Roman"/>
                <w:color w:val="000000"/>
                <w:sz w:val="24"/>
                <w:szCs w:val="24"/>
              </w:rPr>
              <w:t>ностью города Ханты-Мансийска»</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249 873,09</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249 873,09</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249 873,09</w:t>
            </w:r>
          </w:p>
        </w:tc>
      </w:tr>
      <w:tr w:rsidR="00551CB0" w:rsidRPr="00217EFD" w:rsidTr="00551CB0">
        <w:trPr>
          <w:trHeight w:val="91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w:t>
            </w:r>
            <w:r w:rsidRPr="00551CB0">
              <w:rPr>
                <w:rFonts w:ascii="Times New Roman" w:hAnsi="Times New Roman" w:cs="Times New Roman"/>
                <w:color w:val="000000"/>
                <w:sz w:val="24"/>
                <w:szCs w:val="24"/>
              </w:rPr>
              <w:t>Содействие развитию садоводческих, огороднических и дачных некоммерческих объединений г</w:t>
            </w:r>
            <w:r>
              <w:rPr>
                <w:rFonts w:ascii="Times New Roman" w:hAnsi="Times New Roman" w:cs="Times New Roman"/>
                <w:color w:val="000000"/>
                <w:sz w:val="24"/>
                <w:szCs w:val="24"/>
              </w:rPr>
              <w:t>раждан в городе Ханты-Мансийске»</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3 097,24</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3 097,24</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3 097,24</w:t>
            </w:r>
          </w:p>
        </w:tc>
      </w:tr>
      <w:tr w:rsidR="00551CB0" w:rsidRPr="00217EFD" w:rsidTr="00551CB0">
        <w:trPr>
          <w:trHeight w:val="8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w:t>
            </w:r>
            <w:r w:rsidRPr="00551CB0">
              <w:rPr>
                <w:rFonts w:ascii="Times New Roman" w:hAnsi="Times New Roman" w:cs="Times New Roman"/>
                <w:color w:val="000000"/>
                <w:sz w:val="24"/>
                <w:szCs w:val="24"/>
              </w:rPr>
              <w:t>Развитие транспортной</w:t>
            </w:r>
            <w:r>
              <w:rPr>
                <w:rFonts w:ascii="Times New Roman" w:hAnsi="Times New Roman" w:cs="Times New Roman"/>
                <w:color w:val="000000"/>
                <w:sz w:val="24"/>
                <w:szCs w:val="24"/>
              </w:rPr>
              <w:t xml:space="preserve"> системы города Ханты-Мансийска»</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282 499,60</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248 166,81</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248 166,81</w:t>
            </w:r>
          </w:p>
        </w:tc>
      </w:tr>
      <w:tr w:rsidR="00551CB0" w:rsidRPr="00217EFD" w:rsidTr="00551CB0">
        <w:trPr>
          <w:trHeight w:val="8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Муниципальная </w:t>
            </w:r>
            <w:r>
              <w:rPr>
                <w:rFonts w:ascii="Times New Roman" w:hAnsi="Times New Roman" w:cs="Times New Roman"/>
                <w:color w:val="000000"/>
                <w:sz w:val="24"/>
                <w:szCs w:val="24"/>
              </w:rPr>
              <w:t>программа «</w:t>
            </w:r>
            <w:r w:rsidRPr="00551CB0">
              <w:rPr>
                <w:rFonts w:ascii="Times New Roman" w:hAnsi="Times New Roman" w:cs="Times New Roman"/>
                <w:color w:val="000000"/>
                <w:sz w:val="24"/>
                <w:szCs w:val="24"/>
              </w:rPr>
              <w:t>Обеспечение градостроительной деятельности на терри</w:t>
            </w:r>
            <w:r>
              <w:rPr>
                <w:rFonts w:ascii="Times New Roman" w:hAnsi="Times New Roman" w:cs="Times New Roman"/>
                <w:color w:val="000000"/>
                <w:sz w:val="24"/>
                <w:szCs w:val="24"/>
              </w:rPr>
              <w:t>тории города Ханты-Мансийска»</w:t>
            </w:r>
            <w:r w:rsidRPr="00551CB0">
              <w:rPr>
                <w:rFonts w:ascii="Times New Roman" w:hAnsi="Times New Roman" w:cs="Times New Roman"/>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138 053,36</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138 053,36</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138 053,36</w:t>
            </w:r>
          </w:p>
        </w:tc>
      </w:tr>
      <w:tr w:rsidR="00551CB0" w:rsidRPr="00217EFD" w:rsidTr="00551CB0">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w:t>
            </w:r>
            <w:r w:rsidRPr="00551CB0">
              <w:rPr>
                <w:rFonts w:ascii="Times New Roman" w:hAnsi="Times New Roman" w:cs="Times New Roman"/>
                <w:color w:val="000000"/>
                <w:sz w:val="24"/>
                <w:szCs w:val="24"/>
              </w:rPr>
              <w:t>Проектирование и строительство инженерных сетей на те</w:t>
            </w:r>
            <w:r>
              <w:rPr>
                <w:rFonts w:ascii="Times New Roman" w:hAnsi="Times New Roman" w:cs="Times New Roman"/>
                <w:color w:val="000000"/>
                <w:sz w:val="24"/>
                <w:szCs w:val="24"/>
              </w:rPr>
              <w:t>рритории города Ханты-Мансийска»</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36 917,57</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36 917,57</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36 917,57</w:t>
            </w:r>
          </w:p>
        </w:tc>
      </w:tr>
      <w:tr w:rsidR="00551CB0" w:rsidRPr="00217EFD" w:rsidTr="00551CB0">
        <w:trPr>
          <w:trHeight w:val="7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Иные направления (5 программ)</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1 256 121,93</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1 235 756,83</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b/>
                <w:bCs/>
                <w:color w:val="000000"/>
                <w:sz w:val="24"/>
                <w:szCs w:val="24"/>
              </w:rPr>
            </w:pPr>
            <w:r w:rsidRPr="00551CB0">
              <w:rPr>
                <w:rFonts w:ascii="Times New Roman" w:hAnsi="Times New Roman" w:cs="Times New Roman"/>
                <w:b/>
                <w:bCs/>
                <w:color w:val="000000"/>
                <w:sz w:val="24"/>
                <w:szCs w:val="24"/>
              </w:rPr>
              <w:t>1 294 714,43</w:t>
            </w:r>
          </w:p>
        </w:tc>
      </w:tr>
      <w:tr w:rsidR="00551CB0" w:rsidRPr="00217EFD" w:rsidTr="00551CB0">
        <w:trPr>
          <w:trHeight w:val="12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w:t>
            </w:r>
            <w:r w:rsidRPr="00551CB0">
              <w:rPr>
                <w:rFonts w:ascii="Times New Roman" w:hAnsi="Times New Roman" w:cs="Times New Roman"/>
                <w:color w:val="000000"/>
                <w:sz w:val="24"/>
                <w:szCs w:val="24"/>
              </w:rPr>
              <w:t>Развитие гражданского об</w:t>
            </w:r>
            <w:r>
              <w:rPr>
                <w:rFonts w:ascii="Times New Roman" w:hAnsi="Times New Roman" w:cs="Times New Roman"/>
                <w:color w:val="000000"/>
                <w:sz w:val="24"/>
                <w:szCs w:val="24"/>
              </w:rPr>
              <w:t>щества в городе Ханты-Мансийске»</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335 761,91</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334 985,81</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334 985,81</w:t>
            </w:r>
          </w:p>
        </w:tc>
      </w:tr>
      <w:tr w:rsidR="00551CB0" w:rsidRPr="00217EFD" w:rsidTr="00551CB0">
        <w:trPr>
          <w:trHeight w:val="8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Муниципальная программа </w:t>
            </w:r>
            <w:r>
              <w:rPr>
                <w:rFonts w:ascii="Times New Roman" w:hAnsi="Times New Roman" w:cs="Times New Roman"/>
                <w:color w:val="000000"/>
                <w:sz w:val="24"/>
                <w:szCs w:val="24"/>
              </w:rPr>
              <w:t>«</w:t>
            </w:r>
            <w:r w:rsidRPr="00551CB0">
              <w:rPr>
                <w:rFonts w:ascii="Times New Roman" w:hAnsi="Times New Roman" w:cs="Times New Roman"/>
                <w:color w:val="000000"/>
                <w:sz w:val="24"/>
                <w:szCs w:val="24"/>
              </w:rPr>
              <w:t>Профилактика правонарушений в сфере обеспечения общественной безопасности и правоп</w:t>
            </w:r>
            <w:r>
              <w:rPr>
                <w:rFonts w:ascii="Times New Roman" w:hAnsi="Times New Roman" w:cs="Times New Roman"/>
                <w:color w:val="000000"/>
                <w:sz w:val="24"/>
                <w:szCs w:val="24"/>
              </w:rPr>
              <w:t>орядка в городе Ханты-Мансийске»</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11 414,70</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11 327,00</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11 337,40</w:t>
            </w:r>
          </w:p>
        </w:tc>
      </w:tr>
      <w:tr w:rsidR="00551CB0" w:rsidRPr="00217EFD" w:rsidTr="00551CB0">
        <w:trPr>
          <w:trHeight w:val="66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w:t>
            </w:r>
            <w:r w:rsidRPr="00551CB0">
              <w:rPr>
                <w:rFonts w:ascii="Times New Roman" w:hAnsi="Times New Roman" w:cs="Times New Roman"/>
                <w:color w:val="000000"/>
                <w:sz w:val="24"/>
                <w:szCs w:val="24"/>
              </w:rPr>
              <w:t xml:space="preserve">Защита населения и территории от чрезвычайных ситуаций, обеспечение пожарной </w:t>
            </w:r>
            <w:r w:rsidRPr="00551CB0">
              <w:rPr>
                <w:rFonts w:ascii="Times New Roman" w:hAnsi="Times New Roman" w:cs="Times New Roman"/>
                <w:color w:val="000000"/>
                <w:sz w:val="24"/>
                <w:szCs w:val="24"/>
              </w:rPr>
              <w:lastRenderedPageBreak/>
              <w:t>безопас</w:t>
            </w:r>
            <w:r>
              <w:rPr>
                <w:rFonts w:ascii="Times New Roman" w:hAnsi="Times New Roman" w:cs="Times New Roman"/>
                <w:color w:val="000000"/>
                <w:sz w:val="24"/>
                <w:szCs w:val="24"/>
              </w:rPr>
              <w:t>ности города Ханты-Мансийска»</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lastRenderedPageBreak/>
              <w:t>122 229,99</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122 229,99</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122 229,99</w:t>
            </w:r>
          </w:p>
        </w:tc>
      </w:tr>
      <w:tr w:rsidR="00551CB0" w:rsidRPr="00217EFD" w:rsidTr="00551CB0">
        <w:trPr>
          <w:trHeight w:val="7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rPr>
                <w:rFonts w:ascii="Times New Roman" w:hAnsi="Times New Roman" w:cs="Times New Roman"/>
                <w:color w:val="000000"/>
                <w:sz w:val="24"/>
                <w:szCs w:val="24"/>
              </w:rPr>
            </w:pPr>
            <w:r w:rsidRPr="00551CB0">
              <w:rPr>
                <w:rFonts w:ascii="Times New Roman" w:hAnsi="Times New Roman" w:cs="Times New Roman"/>
                <w:color w:val="000000"/>
                <w:sz w:val="24"/>
                <w:szCs w:val="24"/>
              </w:rPr>
              <w:t xml:space="preserve">Муниципальная программа </w:t>
            </w:r>
            <w:r>
              <w:rPr>
                <w:rFonts w:ascii="Times New Roman" w:hAnsi="Times New Roman" w:cs="Times New Roman"/>
                <w:color w:val="000000"/>
                <w:sz w:val="24"/>
                <w:szCs w:val="24"/>
              </w:rPr>
              <w:t>«</w:t>
            </w:r>
            <w:r w:rsidRPr="00551CB0">
              <w:rPr>
                <w:rFonts w:ascii="Times New Roman" w:hAnsi="Times New Roman" w:cs="Times New Roman"/>
                <w:color w:val="000000"/>
                <w:sz w:val="24"/>
                <w:szCs w:val="24"/>
              </w:rPr>
              <w:t>Развитие муниципальной службы в городе Хан</w:t>
            </w:r>
            <w:r>
              <w:rPr>
                <w:rFonts w:ascii="Times New Roman" w:hAnsi="Times New Roman" w:cs="Times New Roman"/>
                <w:color w:val="000000"/>
                <w:sz w:val="24"/>
                <w:szCs w:val="24"/>
              </w:rPr>
              <w:t>ты-Мансийске»</w:t>
            </w:r>
          </w:p>
        </w:tc>
        <w:tc>
          <w:tcPr>
            <w:tcW w:w="1701"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540 545,09</w:t>
            </w:r>
          </w:p>
        </w:tc>
        <w:tc>
          <w:tcPr>
            <w:tcW w:w="1842"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529 043,79</w:t>
            </w:r>
          </w:p>
        </w:tc>
        <w:tc>
          <w:tcPr>
            <w:tcW w:w="1560" w:type="dxa"/>
            <w:tcBorders>
              <w:top w:val="nil"/>
              <w:left w:val="nil"/>
              <w:bottom w:val="single" w:sz="4" w:space="0" w:color="auto"/>
              <w:right w:val="single" w:sz="4" w:space="0" w:color="auto"/>
            </w:tcBorders>
            <w:shd w:val="clear" w:color="000000" w:fill="FFFFFF"/>
            <w:vAlign w:val="bottom"/>
            <w:hideMark/>
          </w:tcPr>
          <w:p w:rsidR="00551CB0" w:rsidRPr="00551CB0" w:rsidRDefault="00551CB0" w:rsidP="00551CB0">
            <w:pPr>
              <w:spacing w:line="240" w:lineRule="auto"/>
              <w:jc w:val="center"/>
              <w:rPr>
                <w:rFonts w:ascii="Times New Roman" w:hAnsi="Times New Roman" w:cs="Times New Roman"/>
                <w:color w:val="000000"/>
                <w:sz w:val="24"/>
                <w:szCs w:val="24"/>
              </w:rPr>
            </w:pPr>
            <w:r w:rsidRPr="00551CB0">
              <w:rPr>
                <w:rFonts w:ascii="Times New Roman" w:hAnsi="Times New Roman" w:cs="Times New Roman"/>
                <w:color w:val="000000"/>
                <w:sz w:val="24"/>
                <w:szCs w:val="24"/>
              </w:rPr>
              <w:t>528 990,99</w:t>
            </w:r>
          </w:p>
        </w:tc>
      </w:tr>
    </w:tbl>
    <w:p w:rsidR="00217EFD" w:rsidRPr="00217EFD" w:rsidRDefault="00217EFD" w:rsidP="00217EFD">
      <w:pPr>
        <w:spacing w:before="240" w:after="0"/>
        <w:ind w:firstLine="708"/>
        <w:jc w:val="both"/>
        <w:rPr>
          <w:rFonts w:ascii="Times New Roman" w:eastAsia="Times New Roman" w:hAnsi="Times New Roman" w:cs="Times New Roman"/>
          <w:sz w:val="28"/>
          <w:szCs w:val="28"/>
        </w:rPr>
      </w:pPr>
      <w:r w:rsidRPr="00217EFD">
        <w:rPr>
          <w:rFonts w:ascii="Times New Roman" w:eastAsia="Times New Roman" w:hAnsi="Times New Roman" w:cs="Times New Roman"/>
          <w:sz w:val="28"/>
          <w:szCs w:val="28"/>
        </w:rPr>
        <w:t>Сведения о расходах бюджета города Ханты-Мансийска на реализацию муниципальных программ на 202</w:t>
      </w:r>
      <w:r w:rsidR="00265A3F">
        <w:rPr>
          <w:rFonts w:ascii="Times New Roman" w:eastAsia="Times New Roman" w:hAnsi="Times New Roman" w:cs="Times New Roman"/>
          <w:sz w:val="28"/>
          <w:szCs w:val="28"/>
        </w:rPr>
        <w:t>1</w:t>
      </w:r>
      <w:r w:rsidRPr="00217EFD">
        <w:rPr>
          <w:rFonts w:ascii="Times New Roman" w:eastAsia="Times New Roman" w:hAnsi="Times New Roman" w:cs="Times New Roman"/>
          <w:sz w:val="28"/>
          <w:szCs w:val="28"/>
        </w:rPr>
        <w:t>год и на плановый период 202</w:t>
      </w:r>
      <w:r w:rsidR="00265A3F">
        <w:rPr>
          <w:rFonts w:ascii="Times New Roman" w:eastAsia="Times New Roman" w:hAnsi="Times New Roman" w:cs="Times New Roman"/>
          <w:sz w:val="28"/>
          <w:szCs w:val="28"/>
        </w:rPr>
        <w:t>2</w:t>
      </w:r>
      <w:r w:rsidRPr="00217EFD">
        <w:rPr>
          <w:rFonts w:ascii="Times New Roman" w:eastAsia="Times New Roman" w:hAnsi="Times New Roman" w:cs="Times New Roman"/>
          <w:sz w:val="28"/>
          <w:szCs w:val="28"/>
        </w:rPr>
        <w:t xml:space="preserve"> и 202</w:t>
      </w:r>
      <w:r w:rsidR="00265A3F">
        <w:rPr>
          <w:rFonts w:ascii="Times New Roman" w:eastAsia="Times New Roman" w:hAnsi="Times New Roman" w:cs="Times New Roman"/>
          <w:sz w:val="28"/>
          <w:szCs w:val="28"/>
        </w:rPr>
        <w:t>3</w:t>
      </w:r>
      <w:r w:rsidRPr="00217EFD">
        <w:rPr>
          <w:rFonts w:ascii="Times New Roman" w:eastAsia="Times New Roman" w:hAnsi="Times New Roman" w:cs="Times New Roman"/>
          <w:sz w:val="28"/>
          <w:szCs w:val="28"/>
        </w:rPr>
        <w:t xml:space="preserve"> годов в сравнении с ожидаемым исполнением за 20</w:t>
      </w:r>
      <w:r w:rsidR="00265A3F">
        <w:rPr>
          <w:rFonts w:ascii="Times New Roman" w:eastAsia="Times New Roman" w:hAnsi="Times New Roman" w:cs="Times New Roman"/>
          <w:sz w:val="28"/>
          <w:szCs w:val="28"/>
        </w:rPr>
        <w:t>20</w:t>
      </w:r>
      <w:r w:rsidRPr="00217EFD">
        <w:rPr>
          <w:rFonts w:ascii="Times New Roman" w:eastAsia="Times New Roman" w:hAnsi="Times New Roman" w:cs="Times New Roman"/>
          <w:sz w:val="28"/>
          <w:szCs w:val="28"/>
        </w:rPr>
        <w:t xml:space="preserve"> год и отчетом за 20</w:t>
      </w:r>
      <w:r w:rsidR="00265A3F">
        <w:rPr>
          <w:rFonts w:ascii="Times New Roman" w:eastAsia="Times New Roman" w:hAnsi="Times New Roman" w:cs="Times New Roman"/>
          <w:sz w:val="28"/>
          <w:szCs w:val="28"/>
        </w:rPr>
        <w:t>19</w:t>
      </w:r>
      <w:r w:rsidRPr="00217EFD">
        <w:rPr>
          <w:rFonts w:ascii="Times New Roman" w:eastAsia="Times New Roman" w:hAnsi="Times New Roman" w:cs="Times New Roman"/>
          <w:sz w:val="28"/>
          <w:szCs w:val="28"/>
        </w:rPr>
        <w:t xml:space="preserve"> год </w:t>
      </w:r>
      <w:r w:rsidRPr="00ED7F5C">
        <w:rPr>
          <w:rFonts w:ascii="Times New Roman" w:eastAsia="Times New Roman" w:hAnsi="Times New Roman" w:cs="Times New Roman"/>
          <w:sz w:val="28"/>
          <w:szCs w:val="28"/>
        </w:rPr>
        <w:t>представлены в приложении 7 к пояснительной записке.</w:t>
      </w:r>
    </w:p>
    <w:p w:rsidR="00217EFD" w:rsidRDefault="00265A3F" w:rsidP="00265A3F">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планируемых на 2021</w:t>
      </w:r>
      <w:r w:rsidR="00217EFD" w:rsidRPr="00217EFD">
        <w:rPr>
          <w:rFonts w:ascii="Times New Roman" w:eastAsia="Times New Roman" w:hAnsi="Times New Roman" w:cs="Times New Roman"/>
          <w:sz w:val="28"/>
          <w:szCs w:val="28"/>
        </w:rPr>
        <w:t xml:space="preserve"> и на плановый период 202</w:t>
      </w:r>
      <w:r>
        <w:rPr>
          <w:rFonts w:ascii="Times New Roman" w:eastAsia="Times New Roman" w:hAnsi="Times New Roman" w:cs="Times New Roman"/>
          <w:sz w:val="28"/>
          <w:szCs w:val="28"/>
        </w:rPr>
        <w:t>2</w:t>
      </w:r>
      <w:r w:rsidR="00217EFD" w:rsidRPr="00217EFD">
        <w:rPr>
          <w:rFonts w:ascii="Times New Roman" w:eastAsia="Times New Roman" w:hAnsi="Times New Roman" w:cs="Times New Roman"/>
          <w:sz w:val="28"/>
          <w:szCs w:val="28"/>
        </w:rPr>
        <w:t xml:space="preserve"> и 202</w:t>
      </w:r>
      <w:r w:rsidR="008D1F81">
        <w:rPr>
          <w:rFonts w:ascii="Times New Roman" w:eastAsia="Times New Roman" w:hAnsi="Times New Roman" w:cs="Times New Roman"/>
          <w:sz w:val="28"/>
          <w:szCs w:val="28"/>
        </w:rPr>
        <w:t>3</w:t>
      </w:r>
      <w:r w:rsidR="00217EFD" w:rsidRPr="00217EFD">
        <w:rPr>
          <w:rFonts w:ascii="Times New Roman" w:eastAsia="Times New Roman" w:hAnsi="Times New Roman" w:cs="Times New Roman"/>
          <w:sz w:val="28"/>
          <w:szCs w:val="28"/>
        </w:rPr>
        <w:t xml:space="preserve"> годов объемах оказания муниципальных услуг (работ) муниципальными  бюджетными и автономными учреждениями города Ханты-Мансийска, а также о планируемых объемах субсидий на их финансовое обеспечение в сравнении с ожидаемым исполнением за 20</w:t>
      </w:r>
      <w:r w:rsidR="008D1F81">
        <w:rPr>
          <w:rFonts w:ascii="Times New Roman" w:eastAsia="Times New Roman" w:hAnsi="Times New Roman" w:cs="Times New Roman"/>
          <w:sz w:val="28"/>
          <w:szCs w:val="28"/>
        </w:rPr>
        <w:t>20</w:t>
      </w:r>
      <w:r w:rsidR="00217EFD" w:rsidRPr="00217EFD">
        <w:rPr>
          <w:rFonts w:ascii="Times New Roman" w:eastAsia="Times New Roman" w:hAnsi="Times New Roman" w:cs="Times New Roman"/>
          <w:sz w:val="28"/>
          <w:szCs w:val="28"/>
        </w:rPr>
        <w:t xml:space="preserve"> год (оценка текущего финансового года) и отчетом за 201</w:t>
      </w:r>
      <w:r w:rsidR="008D1F81">
        <w:rPr>
          <w:rFonts w:ascii="Times New Roman" w:eastAsia="Times New Roman" w:hAnsi="Times New Roman" w:cs="Times New Roman"/>
          <w:sz w:val="28"/>
          <w:szCs w:val="28"/>
        </w:rPr>
        <w:t>9</w:t>
      </w:r>
      <w:r w:rsidR="00217EFD" w:rsidRPr="00217EFD">
        <w:rPr>
          <w:rFonts w:ascii="Times New Roman" w:eastAsia="Times New Roman" w:hAnsi="Times New Roman" w:cs="Times New Roman"/>
          <w:sz w:val="28"/>
          <w:szCs w:val="28"/>
        </w:rPr>
        <w:t xml:space="preserve"> год (отчетный финансовый год) представлены </w:t>
      </w:r>
      <w:r w:rsidR="00217EFD" w:rsidRPr="00ED7F5C">
        <w:rPr>
          <w:rFonts w:ascii="Times New Roman" w:eastAsia="Times New Roman" w:hAnsi="Times New Roman" w:cs="Times New Roman"/>
          <w:sz w:val="28"/>
          <w:szCs w:val="28"/>
        </w:rPr>
        <w:t>в приложении 8 к пояснительной записке.</w:t>
      </w: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4B0F13" w:rsidRDefault="004B0F13" w:rsidP="00265A3F">
      <w:pPr>
        <w:spacing w:after="0"/>
        <w:ind w:firstLine="708"/>
        <w:jc w:val="both"/>
        <w:rPr>
          <w:rFonts w:ascii="Times New Roman" w:eastAsia="Times New Roman" w:hAnsi="Times New Roman" w:cs="Times New Roman"/>
          <w:sz w:val="28"/>
          <w:szCs w:val="28"/>
        </w:rPr>
      </w:pPr>
    </w:p>
    <w:p w:rsidR="002A2312" w:rsidRDefault="002A2312" w:rsidP="00265A3F">
      <w:pPr>
        <w:spacing w:after="0"/>
        <w:ind w:firstLine="708"/>
        <w:jc w:val="both"/>
        <w:rPr>
          <w:rFonts w:ascii="Times New Roman" w:eastAsia="Times New Roman" w:hAnsi="Times New Roman" w:cs="Times New Roman"/>
          <w:sz w:val="28"/>
          <w:szCs w:val="28"/>
        </w:rPr>
      </w:pPr>
    </w:p>
    <w:p w:rsidR="004B0F13" w:rsidRPr="00ED7F5C" w:rsidRDefault="004B0F13" w:rsidP="00265A3F">
      <w:pPr>
        <w:spacing w:after="0"/>
        <w:ind w:firstLine="708"/>
        <w:jc w:val="both"/>
        <w:rPr>
          <w:rFonts w:ascii="Times New Roman" w:eastAsia="Times New Roman" w:hAnsi="Times New Roman" w:cs="Times New Roman"/>
          <w:sz w:val="28"/>
          <w:szCs w:val="28"/>
        </w:rPr>
      </w:pPr>
    </w:p>
    <w:p w:rsidR="002A2312" w:rsidRDefault="00CC7FFB" w:rsidP="002A2312">
      <w:pPr>
        <w:pStyle w:val="3"/>
        <w:spacing w:before="0"/>
        <w:ind w:firstLine="567"/>
        <w:jc w:val="center"/>
        <w:rPr>
          <w:rFonts w:ascii="Times New Roman" w:hAnsi="Times New Roman" w:cs="Times New Roman"/>
          <w:color w:val="3E762A" w:themeColor="accent1" w:themeShade="BF"/>
          <w:sz w:val="32"/>
          <w:szCs w:val="32"/>
        </w:rPr>
      </w:pPr>
      <w:bookmarkStart w:id="3" w:name="_Toc57546478"/>
      <w:r w:rsidRPr="00E22A30">
        <w:rPr>
          <w:rFonts w:ascii="Times New Roman" w:hAnsi="Times New Roman" w:cs="Times New Roman"/>
          <w:color w:val="3E762A" w:themeColor="accent1" w:themeShade="BF"/>
          <w:sz w:val="32"/>
          <w:szCs w:val="32"/>
        </w:rPr>
        <w:lastRenderedPageBreak/>
        <w:t>3.1. Муниципальная программа</w:t>
      </w:r>
      <w:r w:rsidR="004B0F13" w:rsidRPr="00E22A30">
        <w:rPr>
          <w:rFonts w:ascii="Times New Roman" w:hAnsi="Times New Roman" w:cs="Times New Roman"/>
          <w:color w:val="3E762A" w:themeColor="accent1" w:themeShade="BF"/>
          <w:sz w:val="32"/>
          <w:szCs w:val="32"/>
        </w:rPr>
        <w:t xml:space="preserve"> </w:t>
      </w:r>
      <w:r w:rsidRPr="00E22A30">
        <w:rPr>
          <w:rFonts w:ascii="Times New Roman" w:hAnsi="Times New Roman" w:cs="Times New Roman"/>
          <w:color w:val="3E762A" w:themeColor="accent1" w:themeShade="BF"/>
          <w:sz w:val="32"/>
          <w:szCs w:val="32"/>
        </w:rPr>
        <w:t xml:space="preserve">«Доступная среда </w:t>
      </w:r>
    </w:p>
    <w:p w:rsidR="00DA75BD" w:rsidRPr="00E22A30" w:rsidRDefault="00CC7FFB" w:rsidP="002A2312">
      <w:pPr>
        <w:pStyle w:val="3"/>
        <w:spacing w:before="0"/>
        <w:ind w:firstLine="567"/>
        <w:jc w:val="center"/>
        <w:rPr>
          <w:rFonts w:ascii="Times New Roman" w:hAnsi="Times New Roman" w:cs="Times New Roman"/>
          <w:color w:val="3E762A" w:themeColor="accent1" w:themeShade="BF"/>
          <w:sz w:val="32"/>
          <w:szCs w:val="32"/>
        </w:rPr>
      </w:pPr>
      <w:r w:rsidRPr="00E22A30">
        <w:rPr>
          <w:rFonts w:ascii="Times New Roman" w:hAnsi="Times New Roman" w:cs="Times New Roman"/>
          <w:color w:val="3E762A" w:themeColor="accent1" w:themeShade="BF"/>
          <w:sz w:val="32"/>
          <w:szCs w:val="32"/>
        </w:rPr>
        <w:t>в городе Ханты-Мансийске»</w:t>
      </w:r>
      <w:bookmarkEnd w:id="3"/>
    </w:p>
    <w:p w:rsidR="004B0F13" w:rsidRPr="004B0F13" w:rsidRDefault="004B0F13" w:rsidP="004B0F13"/>
    <w:p w:rsidR="003D3567" w:rsidRPr="003D3567" w:rsidRDefault="00A12216" w:rsidP="00A12216">
      <w:pPr>
        <w:ind w:firstLine="708"/>
        <w:rPr>
          <w:rFonts w:ascii="Times New Roman" w:eastAsia="Times New Roman" w:hAnsi="Times New Roman" w:cs="Times New Roman"/>
          <w:b/>
          <w:bCs/>
          <w:sz w:val="28"/>
          <w:szCs w:val="28"/>
        </w:rPr>
      </w:pPr>
      <w:bookmarkStart w:id="4" w:name="_Toc3795508"/>
      <w:r w:rsidRPr="00A12216">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17.10.2013 № 1323 «Об утверждении муниципальной программы «Доступная среда в городе Ханты-Мансийске»</w:t>
      </w:r>
      <w:bookmarkEnd w:id="4"/>
      <w:r>
        <w:rPr>
          <w:rFonts w:ascii="Times New Roman" w:eastAsia="Times New Roman" w:hAnsi="Times New Roman" w:cs="Times New Roman"/>
          <w:sz w:val="28"/>
          <w:szCs w:val="28"/>
        </w:rPr>
        <w:t>.</w:t>
      </w:r>
    </w:p>
    <w:p w:rsidR="00A12216" w:rsidRDefault="00A12216" w:rsidP="00A12216">
      <w:pPr>
        <w:spacing w:after="0" w:line="240" w:lineRule="auto"/>
        <w:ind w:firstLine="709"/>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sz w:val="28"/>
          <w:szCs w:val="28"/>
          <w:lang w:bidi="en-US"/>
        </w:rPr>
        <w:t>М</w:t>
      </w:r>
      <w:r w:rsidRPr="003D3567">
        <w:rPr>
          <w:rFonts w:ascii="Times New Roman" w:eastAsia="Times New Roman" w:hAnsi="Times New Roman" w:cs="Times New Roman"/>
          <w:sz w:val="28"/>
          <w:szCs w:val="28"/>
          <w:lang w:bidi="en-US"/>
        </w:rPr>
        <w:t>униципальн</w:t>
      </w:r>
      <w:r>
        <w:rPr>
          <w:rFonts w:ascii="Times New Roman" w:eastAsia="Times New Roman" w:hAnsi="Times New Roman" w:cs="Times New Roman"/>
          <w:sz w:val="28"/>
          <w:szCs w:val="28"/>
          <w:lang w:bidi="en-US"/>
        </w:rPr>
        <w:t>ая</w:t>
      </w:r>
      <w:r w:rsidRPr="003D3567">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3D3567">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3D3567">
        <w:rPr>
          <w:rFonts w:ascii="Times New Roman" w:eastAsia="Times New Roman" w:hAnsi="Times New Roman" w:cs="Times New Roman"/>
          <w:sz w:val="28"/>
          <w:szCs w:val="28"/>
          <w:lang w:bidi="en-US"/>
        </w:rPr>
        <w:t xml:space="preserve"> в сети Интернет по адресу: </w:t>
      </w:r>
      <w:hyperlink r:id="rId52" w:history="1">
        <w:r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8D1F81" w:rsidRDefault="008D1F81" w:rsidP="00A12216">
      <w:pPr>
        <w:spacing w:after="0" w:line="240" w:lineRule="auto"/>
        <w:ind w:firstLine="709"/>
        <w:jc w:val="both"/>
        <w:rPr>
          <w:rStyle w:val="ab"/>
          <w:rFonts w:ascii="Times New Roman" w:eastAsia="Times New Roman" w:hAnsi="Times New Roman" w:cs="Times New Roman"/>
          <w:color w:val="3E762A" w:themeColor="accent1" w:themeShade="BF"/>
          <w:sz w:val="28"/>
          <w:szCs w:val="28"/>
          <w:u w:val="none"/>
          <w:lang w:bidi="en-US"/>
        </w:rPr>
      </w:pPr>
    </w:p>
    <w:p w:rsidR="008D1F81" w:rsidRDefault="008D1F81" w:rsidP="008D1F81">
      <w:pPr>
        <w:spacing w:after="0" w:line="240" w:lineRule="auto"/>
        <w:ind w:firstLine="709"/>
        <w:jc w:val="both"/>
        <w:rPr>
          <w:rFonts w:ascii="Times New Roman" w:eastAsia="Times New Roman" w:hAnsi="Times New Roman" w:cs="Times New Roman"/>
          <w:sz w:val="28"/>
          <w:szCs w:val="28"/>
        </w:rPr>
      </w:pPr>
      <w:r w:rsidRPr="008D1F81">
        <w:rPr>
          <w:rFonts w:ascii="Times New Roman" w:eastAsia="Times New Roman" w:hAnsi="Times New Roman" w:cs="Times New Roman"/>
          <w:sz w:val="28"/>
          <w:szCs w:val="28"/>
        </w:rPr>
        <w:t>На реализацию муниципальной  программы в 2021</w:t>
      </w:r>
      <w:r>
        <w:rPr>
          <w:rFonts w:ascii="Times New Roman" w:eastAsia="Times New Roman" w:hAnsi="Times New Roman" w:cs="Times New Roman"/>
          <w:sz w:val="28"/>
          <w:szCs w:val="28"/>
        </w:rPr>
        <w:t>- 2023 годах</w:t>
      </w:r>
      <w:r w:rsidRPr="008D1F81">
        <w:rPr>
          <w:rFonts w:ascii="Times New Roman" w:eastAsia="Times New Roman" w:hAnsi="Times New Roman" w:cs="Times New Roman"/>
          <w:sz w:val="28"/>
          <w:szCs w:val="28"/>
        </w:rPr>
        <w:t xml:space="preserve"> предусмотрен</w:t>
      </w:r>
      <w:r>
        <w:rPr>
          <w:rFonts w:ascii="Times New Roman" w:eastAsia="Times New Roman" w:hAnsi="Times New Roman" w:cs="Times New Roman"/>
          <w:sz w:val="28"/>
          <w:szCs w:val="28"/>
        </w:rPr>
        <w:t>о</w:t>
      </w:r>
      <w:r w:rsidRPr="008D1F81">
        <w:rPr>
          <w:rFonts w:ascii="Times New Roman" w:eastAsia="Times New Roman" w:hAnsi="Times New Roman" w:cs="Times New Roman"/>
          <w:sz w:val="28"/>
          <w:szCs w:val="28"/>
        </w:rPr>
        <w:t xml:space="preserve"> 1 090,0 тыс. рублей</w:t>
      </w:r>
      <w:r>
        <w:rPr>
          <w:rFonts w:ascii="Times New Roman" w:eastAsia="Times New Roman" w:hAnsi="Times New Roman" w:cs="Times New Roman"/>
          <w:sz w:val="28"/>
          <w:szCs w:val="28"/>
        </w:rPr>
        <w:t xml:space="preserve"> ежегодно.</w:t>
      </w:r>
    </w:p>
    <w:p w:rsidR="004B0F13" w:rsidRPr="008D1F81" w:rsidRDefault="004B0F13" w:rsidP="008D1F81">
      <w:pPr>
        <w:spacing w:after="0" w:line="240" w:lineRule="auto"/>
        <w:ind w:firstLine="709"/>
        <w:jc w:val="both"/>
        <w:rPr>
          <w:rFonts w:ascii="Times New Roman" w:eastAsia="Times New Roman" w:hAnsi="Times New Roman" w:cs="Times New Roman"/>
          <w:sz w:val="28"/>
          <w:szCs w:val="28"/>
        </w:rPr>
      </w:pPr>
    </w:p>
    <w:p w:rsidR="008D1F81" w:rsidRPr="004B0F13" w:rsidRDefault="008D1F81" w:rsidP="004B0F13">
      <w:pPr>
        <w:pStyle w:val="25"/>
        <w:jc w:val="right"/>
        <w:rPr>
          <w:sz w:val="28"/>
          <w:szCs w:val="28"/>
        </w:rPr>
      </w:pPr>
      <w:r w:rsidRPr="004B0F13">
        <w:rPr>
          <w:sz w:val="28"/>
          <w:szCs w:val="28"/>
        </w:rPr>
        <w:t>Таблица 3.1.1.</w:t>
      </w:r>
    </w:p>
    <w:p w:rsidR="008D1F81" w:rsidRPr="001B4CAB" w:rsidRDefault="008D1F81" w:rsidP="008D1F81">
      <w:pPr>
        <w:spacing w:after="0" w:line="240" w:lineRule="auto"/>
        <w:jc w:val="center"/>
        <w:rPr>
          <w:rFonts w:ascii="Times New Roman" w:eastAsia="Times New Roman" w:hAnsi="Times New Roman" w:cs="Times New Roman"/>
          <w:b/>
          <w:sz w:val="28"/>
          <w:szCs w:val="28"/>
        </w:rPr>
      </w:pPr>
      <w:r w:rsidRPr="001B4CAB">
        <w:rPr>
          <w:rFonts w:ascii="Times New Roman" w:eastAsia="Times New Roman" w:hAnsi="Times New Roman" w:cs="Times New Roman"/>
          <w:b/>
          <w:sz w:val="28"/>
          <w:szCs w:val="28"/>
        </w:rPr>
        <w:t>Объем бюджетных ассигнований на 2021-2023 годы по исполнителям муниципальной   программы «Доступная среда в городе Ханты-Мансийске»</w:t>
      </w:r>
    </w:p>
    <w:p w:rsidR="008D1F81" w:rsidRPr="001B4CAB" w:rsidRDefault="008D1F81" w:rsidP="008D1F81">
      <w:pPr>
        <w:tabs>
          <w:tab w:val="left" w:pos="459"/>
        </w:tabs>
        <w:suppressAutoHyphens/>
        <w:spacing w:after="0" w:line="240" w:lineRule="auto"/>
        <w:jc w:val="right"/>
        <w:rPr>
          <w:rFonts w:ascii="Times New Roman" w:eastAsia="Times New Roman" w:hAnsi="Times New Roman" w:cs="Times New Roman"/>
          <w:sz w:val="24"/>
          <w:szCs w:val="24"/>
        </w:rPr>
      </w:pPr>
      <w:r w:rsidRPr="001B4CAB">
        <w:rPr>
          <w:rFonts w:ascii="Times New Roman" w:eastAsia="Times New Roman" w:hAnsi="Times New Roman" w:cs="Times New Roman"/>
          <w:sz w:val="24"/>
          <w:szCs w:val="24"/>
        </w:rPr>
        <w:t xml:space="preserve">         (тыс. рублей)</w:t>
      </w:r>
    </w:p>
    <w:tbl>
      <w:tblPr>
        <w:tblW w:w="9367" w:type="dxa"/>
        <w:tblInd w:w="97" w:type="dxa"/>
        <w:tblLook w:val="04A0" w:firstRow="1" w:lastRow="0" w:firstColumn="1" w:lastColumn="0" w:noHBand="0" w:noVBand="1"/>
      </w:tblPr>
      <w:tblGrid>
        <w:gridCol w:w="486"/>
        <w:gridCol w:w="4770"/>
        <w:gridCol w:w="910"/>
        <w:gridCol w:w="508"/>
        <w:gridCol w:w="952"/>
        <w:gridCol w:w="465"/>
        <w:gridCol w:w="1276"/>
      </w:tblGrid>
      <w:tr w:rsidR="008D1F81" w:rsidRPr="008D1F81" w:rsidTr="008D1F81">
        <w:trPr>
          <w:trHeight w:val="64"/>
        </w:trPr>
        <w:tc>
          <w:tcPr>
            <w:tcW w:w="486" w:type="dxa"/>
            <w:noWrap/>
            <w:vAlign w:val="center"/>
            <w:hideMark/>
          </w:tcPr>
          <w:p w:rsidR="008D1F81" w:rsidRPr="008D1F81" w:rsidRDefault="008D1F81" w:rsidP="008D1F81">
            <w:pPr>
              <w:rPr>
                <w:rFonts w:ascii="Calibri" w:eastAsia="Calibri" w:hAnsi="Calibri" w:cs="Times New Roman"/>
                <w:lang w:eastAsia="en-US"/>
              </w:rPr>
            </w:pPr>
          </w:p>
        </w:tc>
        <w:tc>
          <w:tcPr>
            <w:tcW w:w="4770" w:type="dxa"/>
            <w:noWrap/>
            <w:vAlign w:val="bottom"/>
            <w:hideMark/>
          </w:tcPr>
          <w:p w:rsidR="008D1F81" w:rsidRPr="008D1F81" w:rsidRDefault="008D1F81" w:rsidP="008D1F81">
            <w:pPr>
              <w:rPr>
                <w:rFonts w:ascii="Calibri" w:eastAsia="Calibri" w:hAnsi="Calibri" w:cs="Times New Roman"/>
                <w:lang w:eastAsia="en-US"/>
              </w:rPr>
            </w:pPr>
          </w:p>
        </w:tc>
        <w:tc>
          <w:tcPr>
            <w:tcW w:w="910" w:type="dxa"/>
            <w:noWrap/>
            <w:vAlign w:val="bottom"/>
            <w:hideMark/>
          </w:tcPr>
          <w:p w:rsidR="008D1F81" w:rsidRPr="008D1F81" w:rsidRDefault="008D1F81" w:rsidP="008D1F81">
            <w:pPr>
              <w:rPr>
                <w:rFonts w:ascii="Calibri" w:eastAsia="Calibri" w:hAnsi="Calibri" w:cs="Times New Roman"/>
                <w:lang w:eastAsia="en-US"/>
              </w:rPr>
            </w:pPr>
          </w:p>
        </w:tc>
        <w:tc>
          <w:tcPr>
            <w:tcW w:w="1460" w:type="dxa"/>
            <w:gridSpan w:val="2"/>
            <w:noWrap/>
            <w:vAlign w:val="bottom"/>
            <w:hideMark/>
          </w:tcPr>
          <w:p w:rsidR="008D1F81" w:rsidRPr="008D1F81" w:rsidRDefault="008D1F81" w:rsidP="008D1F81">
            <w:pPr>
              <w:rPr>
                <w:rFonts w:ascii="Calibri" w:eastAsia="Calibri" w:hAnsi="Calibri" w:cs="Times New Roman"/>
                <w:lang w:eastAsia="en-US"/>
              </w:rPr>
            </w:pPr>
          </w:p>
        </w:tc>
        <w:tc>
          <w:tcPr>
            <w:tcW w:w="1741" w:type="dxa"/>
            <w:gridSpan w:val="2"/>
            <w:noWrap/>
            <w:vAlign w:val="bottom"/>
            <w:hideMark/>
          </w:tcPr>
          <w:p w:rsidR="008D1F81" w:rsidRPr="008D1F81" w:rsidRDefault="008D1F81" w:rsidP="008D1F81">
            <w:pPr>
              <w:rPr>
                <w:rFonts w:ascii="Calibri" w:eastAsia="Calibri" w:hAnsi="Calibri" w:cs="Times New Roman"/>
                <w:lang w:eastAsia="en-US"/>
              </w:rPr>
            </w:pPr>
          </w:p>
        </w:tc>
      </w:tr>
      <w:tr w:rsidR="008D1F81" w:rsidRPr="008D1F81" w:rsidTr="008D1F81">
        <w:trPr>
          <w:trHeight w:val="300"/>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 п/п</w:t>
            </w:r>
          </w:p>
        </w:tc>
        <w:tc>
          <w:tcPr>
            <w:tcW w:w="4770" w:type="dxa"/>
            <w:vMerge w:val="restart"/>
            <w:tcBorders>
              <w:top w:val="single" w:sz="4" w:space="0" w:color="auto"/>
              <w:left w:val="single" w:sz="4" w:space="0" w:color="auto"/>
              <w:bottom w:val="single" w:sz="4" w:space="0" w:color="auto"/>
              <w:right w:val="single" w:sz="4" w:space="0" w:color="auto"/>
            </w:tcBorders>
            <w:vAlign w:val="center"/>
            <w:hideMark/>
          </w:tcPr>
          <w:p w:rsidR="008D1F81" w:rsidRDefault="008D1F81" w:rsidP="008D1F81">
            <w:pPr>
              <w:spacing w:after="0" w:line="240" w:lineRule="auto"/>
              <w:jc w:val="center"/>
              <w:rPr>
                <w:rFonts w:ascii="Times New Roman" w:eastAsia="Times New Roman" w:hAnsi="Times New Roman" w:cs="Times New Roman"/>
                <w:sz w:val="28"/>
                <w:szCs w:val="28"/>
              </w:rPr>
            </w:pPr>
            <w:r w:rsidRPr="008D1F81">
              <w:rPr>
                <w:rFonts w:ascii="Times New Roman" w:eastAsia="Times New Roman" w:hAnsi="Times New Roman" w:cs="Times New Roman"/>
                <w:color w:val="000000"/>
                <w:sz w:val="20"/>
                <w:szCs w:val="20"/>
                <w:lang w:eastAsia="en-US"/>
              </w:rPr>
              <w:t xml:space="preserve">Наименование исполнителя </w:t>
            </w:r>
          </w:p>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муниципальной программы</w:t>
            </w:r>
          </w:p>
        </w:tc>
        <w:tc>
          <w:tcPr>
            <w:tcW w:w="4111" w:type="dxa"/>
            <w:gridSpan w:val="5"/>
            <w:tcBorders>
              <w:top w:val="single" w:sz="4" w:space="0" w:color="auto"/>
              <w:left w:val="nil"/>
              <w:bottom w:val="single" w:sz="4" w:space="0" w:color="auto"/>
              <w:right w:val="single" w:sz="4" w:space="0" w:color="000000"/>
            </w:tcBorders>
            <w:noWrap/>
            <w:vAlign w:val="bottom"/>
            <w:hideMark/>
          </w:tcPr>
          <w:p w:rsid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Проект</w:t>
            </w:r>
          </w:p>
          <w:p w:rsidR="004B0F13" w:rsidRPr="008D1F81" w:rsidRDefault="004B0F13" w:rsidP="008D1F81">
            <w:pPr>
              <w:spacing w:after="0" w:line="240" w:lineRule="auto"/>
              <w:jc w:val="center"/>
              <w:rPr>
                <w:rFonts w:ascii="Times New Roman" w:eastAsia="Times New Roman" w:hAnsi="Times New Roman" w:cs="Times New Roman"/>
                <w:color w:val="000000"/>
                <w:sz w:val="20"/>
                <w:szCs w:val="20"/>
                <w:lang w:eastAsia="en-US"/>
              </w:rPr>
            </w:pPr>
          </w:p>
        </w:tc>
      </w:tr>
      <w:tr w:rsidR="008D1F81" w:rsidRPr="008D1F81" w:rsidTr="008D1F81">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F81" w:rsidRPr="008D1F81" w:rsidRDefault="008D1F81" w:rsidP="008D1F81">
            <w:pPr>
              <w:spacing w:after="0" w:line="240" w:lineRule="auto"/>
              <w:rPr>
                <w:rFonts w:ascii="Times New Roman" w:eastAsia="Times New Roman" w:hAnsi="Times New Roman" w:cs="Times New Roman"/>
                <w:color w:val="000000"/>
                <w:sz w:val="20"/>
                <w:szCs w:val="20"/>
                <w:lang w:eastAsia="en-US"/>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rsidR="008D1F81" w:rsidRPr="008D1F81" w:rsidRDefault="008D1F81" w:rsidP="008D1F81">
            <w:pPr>
              <w:spacing w:after="0" w:line="240" w:lineRule="auto"/>
              <w:rPr>
                <w:rFonts w:ascii="Times New Roman" w:eastAsia="Times New Roman" w:hAnsi="Times New Roman" w:cs="Times New Roman"/>
                <w:color w:val="000000"/>
                <w:sz w:val="20"/>
                <w:szCs w:val="20"/>
                <w:lang w:eastAsia="en-US"/>
              </w:rPr>
            </w:pPr>
          </w:p>
        </w:tc>
        <w:tc>
          <w:tcPr>
            <w:tcW w:w="1418" w:type="dxa"/>
            <w:gridSpan w:val="2"/>
            <w:tcBorders>
              <w:top w:val="nil"/>
              <w:left w:val="nil"/>
              <w:bottom w:val="single" w:sz="4" w:space="0" w:color="auto"/>
              <w:right w:val="single" w:sz="4" w:space="0" w:color="auto"/>
            </w:tcBorders>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2021 год</w:t>
            </w:r>
          </w:p>
        </w:tc>
        <w:tc>
          <w:tcPr>
            <w:tcW w:w="1417" w:type="dxa"/>
            <w:gridSpan w:val="2"/>
            <w:tcBorders>
              <w:top w:val="nil"/>
              <w:left w:val="nil"/>
              <w:bottom w:val="single" w:sz="4" w:space="0" w:color="auto"/>
              <w:right w:val="single" w:sz="4" w:space="0" w:color="auto"/>
            </w:tcBorders>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2022 год</w:t>
            </w:r>
          </w:p>
        </w:tc>
        <w:tc>
          <w:tcPr>
            <w:tcW w:w="1276" w:type="dxa"/>
            <w:tcBorders>
              <w:top w:val="nil"/>
              <w:left w:val="nil"/>
              <w:bottom w:val="single" w:sz="4" w:space="0" w:color="auto"/>
              <w:right w:val="single" w:sz="4" w:space="0" w:color="auto"/>
            </w:tcBorders>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2023 год</w:t>
            </w:r>
          </w:p>
        </w:tc>
      </w:tr>
      <w:tr w:rsidR="008D1F81" w:rsidRPr="008D1F81" w:rsidTr="008D1F81">
        <w:trPr>
          <w:trHeight w:val="264"/>
        </w:trPr>
        <w:tc>
          <w:tcPr>
            <w:tcW w:w="486" w:type="dxa"/>
            <w:tcBorders>
              <w:top w:val="nil"/>
              <w:left w:val="single" w:sz="4" w:space="0" w:color="auto"/>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1</w:t>
            </w:r>
          </w:p>
        </w:tc>
        <w:tc>
          <w:tcPr>
            <w:tcW w:w="4770" w:type="dxa"/>
            <w:tcBorders>
              <w:top w:val="nil"/>
              <w:left w:val="nil"/>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w:t>
            </w:r>
          </w:p>
        </w:tc>
        <w:tc>
          <w:tcPr>
            <w:tcW w:w="1418" w:type="dxa"/>
            <w:gridSpan w:val="2"/>
            <w:tcBorders>
              <w:top w:val="nil"/>
              <w:left w:val="nil"/>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3</w:t>
            </w:r>
          </w:p>
        </w:tc>
        <w:tc>
          <w:tcPr>
            <w:tcW w:w="1417" w:type="dxa"/>
            <w:gridSpan w:val="2"/>
            <w:tcBorders>
              <w:top w:val="nil"/>
              <w:left w:val="nil"/>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4</w:t>
            </w:r>
          </w:p>
        </w:tc>
        <w:tc>
          <w:tcPr>
            <w:tcW w:w="1276" w:type="dxa"/>
            <w:tcBorders>
              <w:top w:val="nil"/>
              <w:left w:val="nil"/>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5</w:t>
            </w:r>
          </w:p>
        </w:tc>
      </w:tr>
      <w:tr w:rsidR="008D1F81" w:rsidRPr="008D1F81" w:rsidTr="008D1F81">
        <w:trPr>
          <w:trHeight w:val="264"/>
        </w:trPr>
        <w:tc>
          <w:tcPr>
            <w:tcW w:w="486" w:type="dxa"/>
            <w:tcBorders>
              <w:top w:val="nil"/>
              <w:left w:val="single" w:sz="4" w:space="0" w:color="auto"/>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 </w:t>
            </w:r>
          </w:p>
        </w:tc>
        <w:tc>
          <w:tcPr>
            <w:tcW w:w="4770" w:type="dxa"/>
            <w:tcBorders>
              <w:top w:val="nil"/>
              <w:left w:val="nil"/>
              <w:bottom w:val="single" w:sz="4" w:space="0" w:color="auto"/>
              <w:right w:val="single" w:sz="4" w:space="0" w:color="auto"/>
            </w:tcBorders>
            <w:noWrap/>
            <w:vAlign w:val="bottom"/>
            <w:hideMark/>
          </w:tcPr>
          <w:p w:rsidR="008D1F81" w:rsidRDefault="008D1F81" w:rsidP="008D1F81">
            <w:pPr>
              <w:spacing w:after="0" w:line="240" w:lineRule="auto"/>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Всего по муниципальной программе</w:t>
            </w:r>
          </w:p>
          <w:p w:rsidR="004B0F13" w:rsidRPr="008D1F81" w:rsidRDefault="004B0F13" w:rsidP="008D1F81">
            <w:pPr>
              <w:spacing w:after="0" w:line="240" w:lineRule="auto"/>
              <w:rPr>
                <w:rFonts w:ascii="Times New Roman" w:eastAsia="Times New Roman" w:hAnsi="Times New Roman" w:cs="Times New Roman"/>
                <w:color w:val="000000"/>
                <w:sz w:val="20"/>
                <w:szCs w:val="20"/>
                <w:lang w:eastAsia="en-US"/>
              </w:rPr>
            </w:pPr>
          </w:p>
        </w:tc>
        <w:tc>
          <w:tcPr>
            <w:tcW w:w="1418" w:type="dxa"/>
            <w:gridSpan w:val="2"/>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1 090,0</w:t>
            </w:r>
          </w:p>
        </w:tc>
        <w:tc>
          <w:tcPr>
            <w:tcW w:w="1417" w:type="dxa"/>
            <w:gridSpan w:val="2"/>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1 090,0</w:t>
            </w:r>
          </w:p>
        </w:tc>
        <w:tc>
          <w:tcPr>
            <w:tcW w:w="1276"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1 090,0</w:t>
            </w:r>
          </w:p>
        </w:tc>
      </w:tr>
      <w:tr w:rsidR="008D1F81" w:rsidRPr="008D1F81" w:rsidTr="001B4CAB">
        <w:trPr>
          <w:trHeight w:val="264"/>
        </w:trPr>
        <w:tc>
          <w:tcPr>
            <w:tcW w:w="486" w:type="dxa"/>
            <w:tcBorders>
              <w:top w:val="nil"/>
              <w:left w:val="single" w:sz="4" w:space="0" w:color="auto"/>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 </w:t>
            </w:r>
          </w:p>
        </w:tc>
        <w:tc>
          <w:tcPr>
            <w:tcW w:w="4770"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В том числе:</w:t>
            </w:r>
          </w:p>
        </w:tc>
        <w:tc>
          <w:tcPr>
            <w:tcW w:w="1418" w:type="dxa"/>
            <w:gridSpan w:val="2"/>
            <w:tcBorders>
              <w:top w:val="nil"/>
              <w:left w:val="nil"/>
              <w:bottom w:val="single" w:sz="4" w:space="0" w:color="auto"/>
              <w:right w:val="single" w:sz="4" w:space="0" w:color="auto"/>
            </w:tcBorders>
            <w:noWrap/>
            <w:vAlign w:val="bottom"/>
            <w:hideMark/>
          </w:tcPr>
          <w:p w:rsidR="008D1F81" w:rsidRPr="008D1F81" w:rsidRDefault="008D1F81" w:rsidP="008D1F81">
            <w:pPr>
              <w:spacing w:after="0"/>
              <w:rPr>
                <w:rFonts w:ascii="Calibri" w:eastAsia="Calibri" w:hAnsi="Calibri" w:cs="Times New Roman"/>
                <w:lang w:eastAsia="en-US"/>
              </w:rPr>
            </w:pPr>
          </w:p>
        </w:tc>
        <w:tc>
          <w:tcPr>
            <w:tcW w:w="1417" w:type="dxa"/>
            <w:gridSpan w:val="2"/>
            <w:tcBorders>
              <w:top w:val="nil"/>
              <w:left w:val="nil"/>
              <w:bottom w:val="single" w:sz="4" w:space="0" w:color="auto"/>
              <w:right w:val="single" w:sz="4" w:space="0" w:color="auto"/>
            </w:tcBorders>
            <w:noWrap/>
            <w:vAlign w:val="bottom"/>
            <w:hideMark/>
          </w:tcPr>
          <w:p w:rsidR="008D1F81" w:rsidRPr="008D1F81" w:rsidRDefault="008D1F81" w:rsidP="008D1F81">
            <w:pPr>
              <w:spacing w:after="0"/>
              <w:rPr>
                <w:rFonts w:ascii="Calibri" w:eastAsia="Calibri" w:hAnsi="Calibri" w:cs="Times New Roman"/>
                <w:lang w:eastAsia="en-US"/>
              </w:rPr>
            </w:pPr>
          </w:p>
        </w:tc>
        <w:tc>
          <w:tcPr>
            <w:tcW w:w="1276"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rPr>
                <w:rFonts w:ascii="Calibri" w:eastAsia="Calibri" w:hAnsi="Calibri" w:cs="Times New Roman"/>
                <w:lang w:eastAsia="en-US"/>
              </w:rPr>
            </w:pPr>
          </w:p>
        </w:tc>
      </w:tr>
      <w:tr w:rsidR="008D1F81" w:rsidRPr="008D1F81" w:rsidTr="001B4CAB">
        <w:trPr>
          <w:trHeight w:val="338"/>
        </w:trPr>
        <w:tc>
          <w:tcPr>
            <w:tcW w:w="486" w:type="dxa"/>
            <w:tcBorders>
              <w:top w:val="single" w:sz="4" w:space="0" w:color="auto"/>
              <w:left w:val="single" w:sz="4" w:space="0" w:color="auto"/>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1</w:t>
            </w:r>
          </w:p>
        </w:tc>
        <w:tc>
          <w:tcPr>
            <w:tcW w:w="4770" w:type="dxa"/>
            <w:tcBorders>
              <w:top w:val="single" w:sz="4" w:space="0" w:color="auto"/>
              <w:left w:val="single" w:sz="4" w:space="0" w:color="auto"/>
              <w:bottom w:val="single" w:sz="4" w:space="0" w:color="auto"/>
              <w:right w:val="single" w:sz="4" w:space="0" w:color="auto"/>
            </w:tcBorders>
            <w:noWrap/>
            <w:vAlign w:val="bottom"/>
            <w:hideMark/>
          </w:tcPr>
          <w:p w:rsidR="008D1F81" w:rsidRDefault="008D1F81" w:rsidP="008D1F81">
            <w:pPr>
              <w:spacing w:after="0" w:line="240" w:lineRule="auto"/>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Администрация города Ханты-Мансийска</w:t>
            </w:r>
          </w:p>
          <w:p w:rsidR="004B0F13" w:rsidRPr="008D1F81" w:rsidRDefault="004B0F13" w:rsidP="008D1F81">
            <w:pPr>
              <w:spacing w:after="0" w:line="240" w:lineRule="auto"/>
              <w:rPr>
                <w:rFonts w:ascii="Times New Roman" w:eastAsia="Times New Roman" w:hAnsi="Times New Roman" w:cs="Times New Roman"/>
                <w:color w:val="000000"/>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214,7</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214,7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214,7</w:t>
            </w:r>
          </w:p>
        </w:tc>
      </w:tr>
      <w:tr w:rsidR="008D1F81" w:rsidRPr="008D1F81" w:rsidTr="001B4CAB">
        <w:trPr>
          <w:trHeight w:val="698"/>
        </w:trPr>
        <w:tc>
          <w:tcPr>
            <w:tcW w:w="486" w:type="dxa"/>
            <w:tcBorders>
              <w:top w:val="single" w:sz="4" w:space="0" w:color="auto"/>
              <w:left w:val="single" w:sz="4" w:space="0" w:color="auto"/>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w:t>
            </w:r>
          </w:p>
        </w:tc>
        <w:tc>
          <w:tcPr>
            <w:tcW w:w="4770" w:type="dxa"/>
            <w:tcBorders>
              <w:top w:val="single" w:sz="4" w:space="0" w:color="auto"/>
              <w:left w:val="single" w:sz="4" w:space="0" w:color="auto"/>
              <w:bottom w:val="single" w:sz="4" w:space="0" w:color="auto"/>
              <w:right w:val="single" w:sz="4" w:space="0" w:color="auto"/>
            </w:tcBorders>
            <w:vAlign w:val="bottom"/>
            <w:hideMark/>
          </w:tcPr>
          <w:p w:rsidR="008D1F81" w:rsidRDefault="008D1F81" w:rsidP="008D1F81">
            <w:pPr>
              <w:spacing w:after="0" w:line="240" w:lineRule="auto"/>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Управление физической культуры, спорта и молодежной политики Администрации города Ханты-Мансийска</w:t>
            </w:r>
          </w:p>
          <w:p w:rsidR="004B0F13" w:rsidRPr="008D1F81" w:rsidRDefault="004B0F13" w:rsidP="008D1F81">
            <w:pPr>
              <w:spacing w:after="0" w:line="240" w:lineRule="auto"/>
              <w:rPr>
                <w:rFonts w:ascii="Times New Roman" w:eastAsia="Times New Roman" w:hAnsi="Times New Roman" w:cs="Times New Roman"/>
                <w:color w:val="000000"/>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235,1</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235,1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235,1</w:t>
            </w:r>
          </w:p>
        </w:tc>
      </w:tr>
      <w:tr w:rsidR="008D1F81" w:rsidRPr="008D1F81" w:rsidTr="001B4CAB">
        <w:trPr>
          <w:trHeight w:val="552"/>
        </w:trPr>
        <w:tc>
          <w:tcPr>
            <w:tcW w:w="486" w:type="dxa"/>
            <w:tcBorders>
              <w:top w:val="single" w:sz="4" w:space="0" w:color="auto"/>
              <w:left w:val="single" w:sz="4" w:space="0" w:color="auto"/>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3</w:t>
            </w:r>
          </w:p>
        </w:tc>
        <w:tc>
          <w:tcPr>
            <w:tcW w:w="4770" w:type="dxa"/>
            <w:tcBorders>
              <w:top w:val="single" w:sz="4" w:space="0" w:color="auto"/>
              <w:left w:val="single" w:sz="4" w:space="0" w:color="auto"/>
              <w:bottom w:val="single" w:sz="4" w:space="0" w:color="auto"/>
              <w:right w:val="single" w:sz="4" w:space="0" w:color="auto"/>
            </w:tcBorders>
            <w:vAlign w:val="bottom"/>
            <w:hideMark/>
          </w:tcPr>
          <w:p w:rsidR="008D1F81" w:rsidRDefault="008D1F81" w:rsidP="008D1F81">
            <w:pPr>
              <w:spacing w:after="0" w:line="240" w:lineRule="auto"/>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Департамент городского хозяйства Администрации города Ханты-Мансийска</w:t>
            </w:r>
          </w:p>
          <w:p w:rsidR="004B0F13" w:rsidRPr="008D1F81" w:rsidRDefault="004B0F13" w:rsidP="008D1F81">
            <w:pPr>
              <w:spacing w:after="0" w:line="240" w:lineRule="auto"/>
              <w:rPr>
                <w:rFonts w:ascii="Times New Roman" w:eastAsia="Times New Roman" w:hAnsi="Times New Roman" w:cs="Times New Roman"/>
                <w:color w:val="000000"/>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640,2</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640,2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640,2</w:t>
            </w:r>
          </w:p>
        </w:tc>
      </w:tr>
    </w:tbl>
    <w:p w:rsidR="004B0F13" w:rsidRPr="008D1F81" w:rsidRDefault="004B0F13" w:rsidP="008D1F81">
      <w:pPr>
        <w:spacing w:after="0" w:line="240" w:lineRule="auto"/>
        <w:ind w:firstLine="709"/>
        <w:rPr>
          <w:rFonts w:ascii="Times New Roman" w:eastAsia="Times New Roman" w:hAnsi="Times New Roman" w:cs="Times New Roman"/>
          <w:sz w:val="28"/>
          <w:szCs w:val="28"/>
        </w:rPr>
      </w:pPr>
    </w:p>
    <w:p w:rsidR="008D1F81" w:rsidRPr="008D1F81" w:rsidRDefault="008D1F81" w:rsidP="008D1F81">
      <w:pPr>
        <w:tabs>
          <w:tab w:val="left" w:pos="459"/>
        </w:tabs>
        <w:suppressAutoHyphens/>
        <w:spacing w:after="0" w:line="240" w:lineRule="auto"/>
        <w:jc w:val="right"/>
        <w:rPr>
          <w:rFonts w:ascii="Times New Roman" w:eastAsia="Times New Roman" w:hAnsi="Times New Roman" w:cs="Times New Roman"/>
          <w:sz w:val="28"/>
          <w:szCs w:val="28"/>
          <w:highlight w:val="yellow"/>
        </w:rPr>
      </w:pPr>
      <w:r w:rsidRPr="008D1F81">
        <w:rPr>
          <w:rFonts w:ascii="Times New Roman" w:eastAsia="Times New Roman" w:hAnsi="Times New Roman" w:cs="Times New Roman"/>
          <w:sz w:val="28"/>
          <w:szCs w:val="28"/>
        </w:rPr>
        <w:t>Таблица 3.1.</w:t>
      </w:r>
      <w:r w:rsidRPr="008D1F81">
        <w:rPr>
          <w:rFonts w:ascii="Times New Roman" w:eastAsia="Times New Roman" w:hAnsi="Times New Roman" w:cs="Times New Roman"/>
          <w:sz w:val="28"/>
          <w:szCs w:val="28"/>
          <w:lang w:val="en-US"/>
        </w:rPr>
        <w:t>2</w:t>
      </w:r>
      <w:r w:rsidRPr="008D1F81">
        <w:rPr>
          <w:rFonts w:ascii="Times New Roman" w:eastAsia="Times New Roman" w:hAnsi="Times New Roman" w:cs="Times New Roman"/>
          <w:sz w:val="28"/>
          <w:szCs w:val="28"/>
        </w:rPr>
        <w:t>.</w:t>
      </w:r>
    </w:p>
    <w:p w:rsidR="008D1F81" w:rsidRPr="001B4CAB" w:rsidRDefault="008D1F81" w:rsidP="008D1F81">
      <w:pPr>
        <w:spacing w:after="0" w:line="240" w:lineRule="auto"/>
        <w:jc w:val="center"/>
        <w:rPr>
          <w:rFonts w:ascii="Times New Roman" w:eastAsia="Times New Roman" w:hAnsi="Times New Roman" w:cs="Times New Roman"/>
          <w:b/>
          <w:sz w:val="28"/>
          <w:szCs w:val="28"/>
        </w:rPr>
      </w:pPr>
      <w:r w:rsidRPr="001B4CAB">
        <w:rPr>
          <w:rFonts w:ascii="Times New Roman" w:eastAsia="Times New Roman" w:hAnsi="Times New Roman" w:cs="Times New Roman"/>
          <w:b/>
          <w:sz w:val="28"/>
          <w:szCs w:val="28"/>
        </w:rPr>
        <w:t xml:space="preserve">Структура расходов муниципальной программы  «Доступная среда в городе Ханты-Мансийске» </w:t>
      </w:r>
    </w:p>
    <w:p w:rsidR="008D1F81" w:rsidRPr="008D1F81" w:rsidRDefault="008D1F81" w:rsidP="009E5C52">
      <w:pPr>
        <w:pStyle w:val="25"/>
        <w:jc w:val="right"/>
      </w:pPr>
      <w:r w:rsidRPr="008D1F81">
        <w:t>( тыс. рублей)</w:t>
      </w:r>
    </w:p>
    <w:tbl>
      <w:tblPr>
        <w:tblW w:w="9504" w:type="dxa"/>
        <w:tblInd w:w="97" w:type="dxa"/>
        <w:tblLayout w:type="fixed"/>
        <w:tblLook w:val="04A0" w:firstRow="1" w:lastRow="0" w:firstColumn="1" w:lastColumn="0" w:noHBand="0" w:noVBand="1"/>
      </w:tblPr>
      <w:tblGrid>
        <w:gridCol w:w="6105"/>
        <w:gridCol w:w="1133"/>
        <w:gridCol w:w="1133"/>
        <w:gridCol w:w="1133"/>
      </w:tblGrid>
      <w:tr w:rsidR="008D1F81" w:rsidRPr="008D1F81" w:rsidTr="00C12A67">
        <w:trPr>
          <w:trHeight w:val="600"/>
          <w:tblHeader/>
        </w:trPr>
        <w:tc>
          <w:tcPr>
            <w:tcW w:w="6107" w:type="dxa"/>
            <w:vMerge w:val="restart"/>
            <w:tcBorders>
              <w:top w:val="single" w:sz="4" w:space="0" w:color="auto"/>
              <w:left w:val="single" w:sz="4" w:space="0" w:color="auto"/>
              <w:bottom w:val="single" w:sz="4" w:space="0" w:color="000000"/>
              <w:right w:val="single" w:sz="4" w:space="0" w:color="auto"/>
            </w:tcBorders>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Наименование муниципальной программы, подпрограммы муниципальной программы, основного мероприятия муниципальной программы</w:t>
            </w:r>
          </w:p>
        </w:tc>
        <w:tc>
          <w:tcPr>
            <w:tcW w:w="3402" w:type="dxa"/>
            <w:gridSpan w:val="3"/>
            <w:tcBorders>
              <w:top w:val="single" w:sz="4" w:space="0" w:color="auto"/>
              <w:left w:val="nil"/>
              <w:bottom w:val="single" w:sz="4" w:space="0" w:color="auto"/>
              <w:right w:val="single" w:sz="4" w:space="0" w:color="auto"/>
            </w:tcBorders>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Проект</w:t>
            </w:r>
          </w:p>
        </w:tc>
      </w:tr>
      <w:tr w:rsidR="008D1F81" w:rsidRPr="008D1F81" w:rsidTr="00C12A67">
        <w:trPr>
          <w:trHeight w:val="260"/>
          <w:tblHeader/>
        </w:trPr>
        <w:tc>
          <w:tcPr>
            <w:tcW w:w="6107" w:type="dxa"/>
            <w:vMerge/>
            <w:tcBorders>
              <w:top w:val="single" w:sz="4" w:space="0" w:color="auto"/>
              <w:left w:val="single" w:sz="4" w:space="0" w:color="auto"/>
              <w:bottom w:val="single" w:sz="4" w:space="0" w:color="000000"/>
              <w:right w:val="single" w:sz="4" w:space="0" w:color="auto"/>
            </w:tcBorders>
            <w:vAlign w:val="center"/>
            <w:hideMark/>
          </w:tcPr>
          <w:p w:rsidR="008D1F81" w:rsidRPr="008D1F81" w:rsidRDefault="008D1F81" w:rsidP="008D1F81">
            <w:pPr>
              <w:spacing w:after="0" w:line="240" w:lineRule="auto"/>
              <w:rPr>
                <w:rFonts w:ascii="Times New Roman" w:eastAsia="Times New Roman" w:hAnsi="Times New Roman" w:cs="Times New Roman"/>
                <w:color w:val="000000"/>
                <w:sz w:val="20"/>
                <w:szCs w:val="20"/>
                <w:lang w:eastAsia="en-US"/>
              </w:rPr>
            </w:pPr>
          </w:p>
        </w:tc>
        <w:tc>
          <w:tcPr>
            <w:tcW w:w="1134" w:type="dxa"/>
            <w:tcBorders>
              <w:top w:val="nil"/>
              <w:left w:val="nil"/>
              <w:bottom w:val="single" w:sz="4" w:space="0" w:color="auto"/>
              <w:right w:val="single" w:sz="4" w:space="0" w:color="auto"/>
            </w:tcBorders>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2021</w:t>
            </w:r>
            <w:r w:rsidRPr="008D1F81">
              <w:rPr>
                <w:rFonts w:ascii="Times New Roman" w:eastAsia="Times New Roman" w:hAnsi="Times New Roman" w:cs="Times New Roman"/>
                <w:color w:val="000000"/>
                <w:sz w:val="20"/>
                <w:szCs w:val="20"/>
                <w:lang w:eastAsia="en-US"/>
              </w:rPr>
              <w:br/>
              <w:t>год</w:t>
            </w:r>
          </w:p>
        </w:tc>
        <w:tc>
          <w:tcPr>
            <w:tcW w:w="1134" w:type="dxa"/>
            <w:tcBorders>
              <w:top w:val="nil"/>
              <w:left w:val="nil"/>
              <w:bottom w:val="single" w:sz="4" w:space="0" w:color="auto"/>
              <w:right w:val="single" w:sz="4" w:space="0" w:color="auto"/>
            </w:tcBorders>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2022</w:t>
            </w:r>
            <w:r w:rsidRPr="008D1F81">
              <w:rPr>
                <w:rFonts w:ascii="Times New Roman" w:eastAsia="Times New Roman" w:hAnsi="Times New Roman" w:cs="Times New Roman"/>
                <w:color w:val="000000"/>
                <w:sz w:val="20"/>
                <w:szCs w:val="20"/>
                <w:lang w:eastAsia="en-US"/>
              </w:rPr>
              <w:br/>
              <w:t>год</w:t>
            </w:r>
          </w:p>
        </w:tc>
        <w:tc>
          <w:tcPr>
            <w:tcW w:w="1134" w:type="dxa"/>
            <w:tcBorders>
              <w:top w:val="nil"/>
              <w:left w:val="nil"/>
              <w:bottom w:val="single" w:sz="4" w:space="0" w:color="auto"/>
              <w:right w:val="single" w:sz="4" w:space="0" w:color="auto"/>
            </w:tcBorders>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2023</w:t>
            </w:r>
            <w:r w:rsidRPr="008D1F81">
              <w:rPr>
                <w:rFonts w:ascii="Times New Roman" w:eastAsia="Times New Roman" w:hAnsi="Times New Roman" w:cs="Times New Roman"/>
                <w:color w:val="000000"/>
                <w:sz w:val="20"/>
                <w:szCs w:val="20"/>
                <w:lang w:eastAsia="en-US"/>
              </w:rPr>
              <w:br/>
              <w:t>год</w:t>
            </w:r>
          </w:p>
        </w:tc>
      </w:tr>
      <w:tr w:rsidR="008D1F81" w:rsidRPr="008D1F81" w:rsidTr="008D1F81">
        <w:trPr>
          <w:trHeight w:val="264"/>
        </w:trPr>
        <w:tc>
          <w:tcPr>
            <w:tcW w:w="6107" w:type="dxa"/>
            <w:tcBorders>
              <w:top w:val="nil"/>
              <w:left w:val="single" w:sz="4" w:space="0" w:color="auto"/>
              <w:bottom w:val="single" w:sz="4" w:space="0" w:color="auto"/>
              <w:right w:val="single" w:sz="4" w:space="0" w:color="auto"/>
            </w:tcBorders>
            <w:vAlign w:val="center"/>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1</w:t>
            </w:r>
          </w:p>
        </w:tc>
        <w:tc>
          <w:tcPr>
            <w:tcW w:w="1134" w:type="dxa"/>
            <w:tcBorders>
              <w:top w:val="nil"/>
              <w:left w:val="nil"/>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1134" w:type="dxa"/>
            <w:tcBorders>
              <w:top w:val="nil"/>
              <w:left w:val="nil"/>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1134" w:type="dxa"/>
            <w:tcBorders>
              <w:top w:val="nil"/>
              <w:left w:val="nil"/>
              <w:bottom w:val="single" w:sz="4" w:space="0" w:color="auto"/>
              <w:right w:val="single" w:sz="4" w:space="0" w:color="auto"/>
            </w:tcBorders>
            <w:noWrap/>
            <w:vAlign w:val="center"/>
            <w:hideMark/>
          </w:tcPr>
          <w:p w:rsidR="008D1F81" w:rsidRPr="008D1F81" w:rsidRDefault="008D1F81" w:rsidP="008D1F81">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w:t>
            </w:r>
          </w:p>
        </w:tc>
      </w:tr>
      <w:tr w:rsidR="008D1F81" w:rsidRPr="008D1F81" w:rsidTr="008D1F81">
        <w:trPr>
          <w:trHeight w:val="564"/>
        </w:trPr>
        <w:tc>
          <w:tcPr>
            <w:tcW w:w="6107" w:type="dxa"/>
            <w:tcBorders>
              <w:top w:val="nil"/>
              <w:left w:val="single" w:sz="4" w:space="0" w:color="auto"/>
              <w:bottom w:val="single" w:sz="4" w:space="0" w:color="auto"/>
              <w:right w:val="single" w:sz="4" w:space="0" w:color="auto"/>
            </w:tcBorders>
            <w:vAlign w:val="bottom"/>
            <w:hideMark/>
          </w:tcPr>
          <w:p w:rsidR="008D1F81" w:rsidRPr="001B4CAB" w:rsidRDefault="008D1F81" w:rsidP="008D1F81">
            <w:pPr>
              <w:spacing w:after="0" w:line="240" w:lineRule="auto"/>
              <w:rPr>
                <w:rFonts w:ascii="Times New Roman" w:eastAsia="Times New Roman" w:hAnsi="Times New Roman" w:cs="Times New Roman"/>
                <w:bCs/>
                <w:color w:val="000000"/>
                <w:sz w:val="20"/>
                <w:szCs w:val="20"/>
                <w:lang w:eastAsia="en-US"/>
              </w:rPr>
            </w:pPr>
            <w:r w:rsidRPr="001B4CAB">
              <w:rPr>
                <w:rFonts w:ascii="Times New Roman" w:eastAsia="Times New Roman" w:hAnsi="Times New Roman" w:cs="Times New Roman"/>
                <w:bCs/>
                <w:color w:val="000000"/>
                <w:sz w:val="20"/>
                <w:szCs w:val="20"/>
                <w:lang w:eastAsia="en-US"/>
              </w:rPr>
              <w:t xml:space="preserve">Всего по муниципальной программе, в том числе:  </w:t>
            </w:r>
          </w:p>
        </w:tc>
        <w:tc>
          <w:tcPr>
            <w:tcW w:w="1134" w:type="dxa"/>
            <w:tcBorders>
              <w:top w:val="nil"/>
              <w:left w:val="nil"/>
              <w:bottom w:val="single" w:sz="4" w:space="0" w:color="auto"/>
              <w:right w:val="single" w:sz="4" w:space="0" w:color="auto"/>
            </w:tcBorders>
            <w:noWrap/>
            <w:vAlign w:val="bottom"/>
            <w:hideMark/>
          </w:tcPr>
          <w:p w:rsidR="008D1F81" w:rsidRPr="001B4CAB" w:rsidRDefault="008D1F81" w:rsidP="008D1F81">
            <w:pPr>
              <w:spacing w:after="0" w:line="240" w:lineRule="auto"/>
              <w:jc w:val="center"/>
              <w:rPr>
                <w:rFonts w:ascii="Times New Roman" w:eastAsia="Times New Roman" w:hAnsi="Times New Roman" w:cs="Times New Roman"/>
                <w:bCs/>
                <w:color w:val="000000"/>
                <w:sz w:val="20"/>
                <w:szCs w:val="20"/>
                <w:lang w:eastAsia="en-US"/>
              </w:rPr>
            </w:pPr>
            <w:r w:rsidRPr="001B4CAB">
              <w:rPr>
                <w:rFonts w:ascii="Times New Roman" w:eastAsia="Times New Roman" w:hAnsi="Times New Roman" w:cs="Times New Roman"/>
                <w:bCs/>
                <w:color w:val="000000"/>
                <w:sz w:val="20"/>
                <w:szCs w:val="20"/>
                <w:lang w:eastAsia="en-US"/>
              </w:rPr>
              <w:t>1 090,0</w:t>
            </w:r>
          </w:p>
        </w:tc>
        <w:tc>
          <w:tcPr>
            <w:tcW w:w="1134" w:type="dxa"/>
            <w:tcBorders>
              <w:top w:val="nil"/>
              <w:left w:val="nil"/>
              <w:bottom w:val="single" w:sz="4" w:space="0" w:color="auto"/>
              <w:right w:val="single" w:sz="4" w:space="0" w:color="auto"/>
            </w:tcBorders>
            <w:noWrap/>
            <w:vAlign w:val="bottom"/>
            <w:hideMark/>
          </w:tcPr>
          <w:p w:rsidR="008D1F81" w:rsidRPr="001B4CAB" w:rsidRDefault="008D1F81" w:rsidP="008D1F81">
            <w:pPr>
              <w:spacing w:after="0" w:line="240" w:lineRule="auto"/>
              <w:jc w:val="center"/>
              <w:rPr>
                <w:rFonts w:ascii="Times New Roman" w:eastAsia="Times New Roman" w:hAnsi="Times New Roman" w:cs="Times New Roman"/>
                <w:bCs/>
                <w:color w:val="000000"/>
                <w:sz w:val="20"/>
                <w:szCs w:val="20"/>
                <w:lang w:eastAsia="en-US"/>
              </w:rPr>
            </w:pPr>
            <w:r w:rsidRPr="001B4CAB">
              <w:rPr>
                <w:rFonts w:ascii="Times New Roman" w:eastAsia="Times New Roman" w:hAnsi="Times New Roman" w:cs="Times New Roman"/>
                <w:bCs/>
                <w:color w:val="000000"/>
                <w:sz w:val="20"/>
                <w:szCs w:val="20"/>
                <w:lang w:eastAsia="en-US"/>
              </w:rPr>
              <w:t>1 090,0</w:t>
            </w:r>
          </w:p>
        </w:tc>
        <w:tc>
          <w:tcPr>
            <w:tcW w:w="1134" w:type="dxa"/>
            <w:tcBorders>
              <w:top w:val="nil"/>
              <w:left w:val="nil"/>
              <w:bottom w:val="single" w:sz="4" w:space="0" w:color="auto"/>
              <w:right w:val="single" w:sz="4" w:space="0" w:color="auto"/>
            </w:tcBorders>
            <w:noWrap/>
            <w:vAlign w:val="bottom"/>
            <w:hideMark/>
          </w:tcPr>
          <w:p w:rsidR="008D1F81" w:rsidRPr="001B4CAB" w:rsidRDefault="008D1F81" w:rsidP="008D1F81">
            <w:pPr>
              <w:spacing w:after="0" w:line="240" w:lineRule="auto"/>
              <w:jc w:val="center"/>
              <w:rPr>
                <w:rFonts w:ascii="Times New Roman" w:eastAsia="Times New Roman" w:hAnsi="Times New Roman" w:cs="Times New Roman"/>
                <w:bCs/>
                <w:color w:val="000000"/>
                <w:sz w:val="20"/>
                <w:szCs w:val="20"/>
                <w:lang w:eastAsia="en-US"/>
              </w:rPr>
            </w:pPr>
            <w:r w:rsidRPr="001B4CAB">
              <w:rPr>
                <w:rFonts w:ascii="Times New Roman" w:eastAsia="Times New Roman" w:hAnsi="Times New Roman" w:cs="Times New Roman"/>
                <w:bCs/>
                <w:color w:val="000000"/>
                <w:sz w:val="20"/>
                <w:szCs w:val="20"/>
                <w:lang w:eastAsia="en-US"/>
              </w:rPr>
              <w:t>1 090,0</w:t>
            </w:r>
          </w:p>
        </w:tc>
      </w:tr>
      <w:tr w:rsidR="008D1F81" w:rsidRPr="008D1F81" w:rsidTr="008D1F81">
        <w:trPr>
          <w:trHeight w:val="372"/>
        </w:trPr>
        <w:tc>
          <w:tcPr>
            <w:tcW w:w="6107" w:type="dxa"/>
            <w:tcBorders>
              <w:top w:val="nil"/>
              <w:left w:val="single" w:sz="4" w:space="0" w:color="auto"/>
              <w:bottom w:val="single" w:sz="4" w:space="0" w:color="auto"/>
              <w:right w:val="single" w:sz="4" w:space="0" w:color="auto"/>
            </w:tcBorders>
            <w:vAlign w:val="bottom"/>
            <w:hideMark/>
          </w:tcPr>
          <w:p w:rsidR="008D1F81" w:rsidRPr="008D1F81" w:rsidRDefault="008D1F81" w:rsidP="008D1F81">
            <w:pPr>
              <w:spacing w:after="0" w:line="240" w:lineRule="auto"/>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lastRenderedPageBreak/>
              <w:t>- бюджет города</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1 090,0</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1 090,0</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1 090,0</w:t>
            </w:r>
          </w:p>
        </w:tc>
      </w:tr>
      <w:tr w:rsidR="008D1F81" w:rsidRPr="008D1F81" w:rsidTr="008D1F81">
        <w:trPr>
          <w:trHeight w:val="1944"/>
        </w:trPr>
        <w:tc>
          <w:tcPr>
            <w:tcW w:w="6107" w:type="dxa"/>
            <w:tcBorders>
              <w:top w:val="nil"/>
              <w:left w:val="single" w:sz="4" w:space="0" w:color="auto"/>
              <w:bottom w:val="single" w:sz="4" w:space="0" w:color="auto"/>
              <w:right w:val="single" w:sz="4" w:space="0" w:color="auto"/>
            </w:tcBorders>
            <w:vAlign w:val="bottom"/>
            <w:hideMark/>
          </w:tcPr>
          <w:p w:rsidR="008D1F81" w:rsidRPr="008D1F81" w:rsidRDefault="008D1F81" w:rsidP="00635F1D">
            <w:pPr>
              <w:spacing w:after="0" w:line="240" w:lineRule="auto"/>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 xml:space="preserve">Основное мероприятие </w:t>
            </w:r>
            <w:r w:rsidR="00635F1D">
              <w:rPr>
                <w:rFonts w:ascii="Times New Roman" w:eastAsia="Times New Roman" w:hAnsi="Times New Roman" w:cs="Times New Roman"/>
                <w:color w:val="000000"/>
                <w:sz w:val="20"/>
                <w:szCs w:val="20"/>
                <w:lang w:eastAsia="en-US"/>
              </w:rPr>
              <w:t>«</w:t>
            </w:r>
            <w:r w:rsidRPr="008D1F81">
              <w:rPr>
                <w:rFonts w:ascii="Times New Roman" w:eastAsia="Times New Roman" w:hAnsi="Times New Roman" w:cs="Times New Roman"/>
                <w:color w:val="000000"/>
                <w:sz w:val="20"/>
                <w:szCs w:val="20"/>
                <w:lang w:eastAsia="en-US"/>
              </w:rPr>
              <w:t>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r w:rsidR="00635F1D">
              <w:rPr>
                <w:rFonts w:ascii="Times New Roman" w:eastAsia="Times New Roman" w:hAnsi="Times New Roman" w:cs="Times New Roman"/>
                <w:color w:val="000000"/>
                <w:sz w:val="20"/>
                <w:szCs w:val="20"/>
                <w:lang w:eastAsia="en-US"/>
              </w:rPr>
              <w:t xml:space="preserve">» </w:t>
            </w:r>
            <w:r w:rsidRPr="008D1F81">
              <w:rPr>
                <w:rFonts w:ascii="Times New Roman" w:eastAsia="Times New Roman" w:hAnsi="Times New Roman" w:cs="Times New Roman"/>
                <w:color w:val="000000"/>
                <w:sz w:val="20"/>
                <w:szCs w:val="20"/>
                <w:lang w:eastAsia="en-US"/>
              </w:rPr>
              <w:t>всего, в том числе:</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449,8</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449,8</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449,8</w:t>
            </w:r>
          </w:p>
        </w:tc>
      </w:tr>
      <w:tr w:rsidR="008D1F81" w:rsidRPr="008D1F81" w:rsidTr="008D1F81">
        <w:trPr>
          <w:trHeight w:val="372"/>
        </w:trPr>
        <w:tc>
          <w:tcPr>
            <w:tcW w:w="6107" w:type="dxa"/>
            <w:tcBorders>
              <w:top w:val="nil"/>
              <w:left w:val="single" w:sz="4" w:space="0" w:color="auto"/>
              <w:bottom w:val="single" w:sz="4" w:space="0" w:color="auto"/>
              <w:right w:val="single" w:sz="4" w:space="0" w:color="auto"/>
            </w:tcBorders>
            <w:vAlign w:val="bottom"/>
            <w:hideMark/>
          </w:tcPr>
          <w:p w:rsidR="008D1F81" w:rsidRPr="008D1F81" w:rsidRDefault="008D1F81" w:rsidP="008D1F81">
            <w:pPr>
              <w:spacing w:after="0" w:line="240" w:lineRule="auto"/>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 бюджет города</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449,8</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449,8</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449,8</w:t>
            </w:r>
          </w:p>
        </w:tc>
      </w:tr>
      <w:tr w:rsidR="008D1F81" w:rsidRPr="008D1F81" w:rsidTr="008D1F81">
        <w:trPr>
          <w:trHeight w:val="756"/>
        </w:trPr>
        <w:tc>
          <w:tcPr>
            <w:tcW w:w="6107" w:type="dxa"/>
            <w:tcBorders>
              <w:top w:val="nil"/>
              <w:left w:val="single" w:sz="4" w:space="0" w:color="auto"/>
              <w:bottom w:val="single" w:sz="4" w:space="0" w:color="auto"/>
              <w:right w:val="single" w:sz="4" w:space="0" w:color="auto"/>
            </w:tcBorders>
            <w:vAlign w:val="bottom"/>
            <w:hideMark/>
          </w:tcPr>
          <w:p w:rsidR="008D1F81" w:rsidRPr="008D1F81" w:rsidRDefault="008D1F81" w:rsidP="00635F1D">
            <w:pPr>
              <w:spacing w:after="0" w:line="240" w:lineRule="auto"/>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 xml:space="preserve">Основное мероприятие </w:t>
            </w:r>
            <w:r w:rsidR="00635F1D">
              <w:rPr>
                <w:rFonts w:ascii="Times New Roman" w:eastAsia="Times New Roman" w:hAnsi="Times New Roman" w:cs="Times New Roman"/>
                <w:color w:val="000000"/>
                <w:sz w:val="20"/>
                <w:szCs w:val="20"/>
                <w:lang w:eastAsia="en-US"/>
              </w:rPr>
              <w:t>«</w:t>
            </w:r>
            <w:r w:rsidRPr="008D1F81">
              <w:rPr>
                <w:rFonts w:ascii="Times New Roman" w:eastAsia="Times New Roman" w:hAnsi="Times New Roman" w:cs="Times New Roman"/>
                <w:color w:val="000000"/>
                <w:sz w:val="20"/>
                <w:szCs w:val="20"/>
                <w:lang w:eastAsia="en-US"/>
              </w:rPr>
              <w:t>Обеспечение дорожно-транспортной доступности для маломобильных групп населения</w:t>
            </w:r>
            <w:r w:rsidR="00635F1D">
              <w:rPr>
                <w:rFonts w:ascii="Times New Roman" w:eastAsia="Times New Roman" w:hAnsi="Times New Roman" w:cs="Times New Roman"/>
                <w:color w:val="000000"/>
                <w:sz w:val="20"/>
                <w:szCs w:val="20"/>
                <w:lang w:eastAsia="en-US"/>
              </w:rPr>
              <w:t xml:space="preserve">» </w:t>
            </w:r>
            <w:r w:rsidRPr="008D1F81">
              <w:rPr>
                <w:rFonts w:ascii="Times New Roman" w:eastAsia="Times New Roman" w:hAnsi="Times New Roman" w:cs="Times New Roman"/>
                <w:color w:val="000000"/>
                <w:sz w:val="20"/>
                <w:szCs w:val="20"/>
                <w:lang w:eastAsia="en-US"/>
              </w:rPr>
              <w:t xml:space="preserve"> всего, в том числе:</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640,2</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640,2</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640,2</w:t>
            </w:r>
          </w:p>
        </w:tc>
      </w:tr>
      <w:tr w:rsidR="008D1F81" w:rsidRPr="008D1F81" w:rsidTr="008D1F81">
        <w:trPr>
          <w:trHeight w:val="288"/>
        </w:trPr>
        <w:tc>
          <w:tcPr>
            <w:tcW w:w="6107" w:type="dxa"/>
            <w:tcBorders>
              <w:top w:val="nil"/>
              <w:left w:val="single" w:sz="4" w:space="0" w:color="auto"/>
              <w:bottom w:val="single" w:sz="4" w:space="0" w:color="auto"/>
              <w:right w:val="single" w:sz="4" w:space="0" w:color="auto"/>
            </w:tcBorders>
            <w:noWrap/>
            <w:vAlign w:val="bottom"/>
            <w:hideMark/>
          </w:tcPr>
          <w:p w:rsidR="008D1F81" w:rsidRPr="008D1F81" w:rsidRDefault="008D1F81" w:rsidP="008D1F81">
            <w:pPr>
              <w:spacing w:after="0" w:line="240" w:lineRule="auto"/>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 бюджет города</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640,2</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640,2</w:t>
            </w:r>
          </w:p>
        </w:tc>
        <w:tc>
          <w:tcPr>
            <w:tcW w:w="1134" w:type="dxa"/>
            <w:tcBorders>
              <w:top w:val="nil"/>
              <w:left w:val="nil"/>
              <w:bottom w:val="single" w:sz="4" w:space="0" w:color="auto"/>
              <w:right w:val="single" w:sz="4" w:space="0" w:color="auto"/>
            </w:tcBorders>
            <w:noWrap/>
            <w:vAlign w:val="bottom"/>
            <w:hideMark/>
          </w:tcPr>
          <w:p w:rsidR="008D1F81" w:rsidRPr="008D1F81" w:rsidRDefault="008D1F81" w:rsidP="008D1F81">
            <w:pPr>
              <w:spacing w:after="0" w:line="240" w:lineRule="auto"/>
              <w:jc w:val="center"/>
              <w:rPr>
                <w:rFonts w:ascii="Times New Roman" w:eastAsia="Times New Roman" w:hAnsi="Times New Roman" w:cs="Times New Roman"/>
                <w:color w:val="000000"/>
                <w:sz w:val="20"/>
                <w:szCs w:val="20"/>
                <w:lang w:eastAsia="en-US"/>
              </w:rPr>
            </w:pPr>
            <w:r w:rsidRPr="008D1F81">
              <w:rPr>
                <w:rFonts w:ascii="Times New Roman" w:eastAsia="Times New Roman" w:hAnsi="Times New Roman" w:cs="Times New Roman"/>
                <w:color w:val="000000"/>
                <w:sz w:val="20"/>
                <w:szCs w:val="20"/>
                <w:lang w:eastAsia="en-US"/>
              </w:rPr>
              <w:t>640,2</w:t>
            </w:r>
          </w:p>
        </w:tc>
      </w:tr>
    </w:tbl>
    <w:p w:rsidR="008D1F81" w:rsidRPr="008D1F81" w:rsidRDefault="008D1F81" w:rsidP="008D1F81">
      <w:pPr>
        <w:spacing w:after="0" w:line="240" w:lineRule="auto"/>
        <w:ind w:firstLine="708"/>
        <w:jc w:val="both"/>
        <w:rPr>
          <w:rFonts w:ascii="Times New Roman" w:eastAsia="Times New Roman" w:hAnsi="Times New Roman" w:cs="Times New Roman"/>
          <w:sz w:val="28"/>
          <w:szCs w:val="28"/>
        </w:rPr>
      </w:pPr>
    </w:p>
    <w:p w:rsidR="008D1F81" w:rsidRPr="008D1F81" w:rsidRDefault="008D1F81" w:rsidP="008D1F81">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D1F81">
        <w:rPr>
          <w:rFonts w:ascii="Times New Roman" w:eastAsia="Times New Roman" w:hAnsi="Times New Roman" w:cs="Times New Roman"/>
          <w:sz w:val="28"/>
          <w:szCs w:val="28"/>
        </w:rPr>
        <w:t>Предусмотренные бюджетные ассигнования в 2021 году будут направлены:</w:t>
      </w:r>
    </w:p>
    <w:p w:rsidR="008D1F81" w:rsidRPr="008D1F81" w:rsidRDefault="005D5491" w:rsidP="008D1F81">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8D1F81" w:rsidRPr="008D1F81">
        <w:rPr>
          <w:rFonts w:ascii="Times New Roman" w:eastAsia="Times New Roman" w:hAnsi="Times New Roman" w:cs="Times New Roman"/>
          <w:sz w:val="28"/>
          <w:szCs w:val="28"/>
        </w:rPr>
        <w:t xml:space="preserve">снижение высоты бордюров в местах пешеходных переходов и расположения объектов социальной инфраструктуры города </w:t>
      </w:r>
      <w:r w:rsidRPr="008D1F81">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общей </w:t>
      </w:r>
      <w:r w:rsidRPr="008D1F81">
        <w:rPr>
          <w:rFonts w:ascii="Times New Roman" w:eastAsia="Times New Roman" w:hAnsi="Times New Roman" w:cs="Times New Roman"/>
          <w:sz w:val="28"/>
          <w:szCs w:val="28"/>
        </w:rPr>
        <w:t>сумме 204,5 тыс. рублей</w:t>
      </w:r>
      <w:r>
        <w:rPr>
          <w:rFonts w:ascii="Times New Roman" w:eastAsia="Times New Roman" w:hAnsi="Times New Roman" w:cs="Times New Roman"/>
          <w:sz w:val="28"/>
          <w:szCs w:val="28"/>
        </w:rPr>
        <w:t>:</w:t>
      </w:r>
      <w:r w:rsidRPr="008D1F81">
        <w:rPr>
          <w:rFonts w:ascii="Times New Roman" w:eastAsia="Times New Roman" w:hAnsi="Times New Roman" w:cs="Times New Roman"/>
          <w:sz w:val="28"/>
          <w:szCs w:val="28"/>
        </w:rPr>
        <w:t xml:space="preserve"> </w:t>
      </w:r>
      <w:r w:rsidR="008D1F81" w:rsidRPr="008D1F81">
        <w:rPr>
          <w:rFonts w:ascii="Times New Roman" w:eastAsia="Times New Roman" w:hAnsi="Times New Roman" w:cs="Times New Roman"/>
          <w:sz w:val="28"/>
          <w:szCs w:val="28"/>
        </w:rPr>
        <w:t>по ул.</w:t>
      </w:r>
      <w:r>
        <w:rPr>
          <w:rFonts w:ascii="Times New Roman" w:eastAsia="Times New Roman" w:hAnsi="Times New Roman" w:cs="Times New Roman"/>
          <w:sz w:val="28"/>
          <w:szCs w:val="28"/>
        </w:rPr>
        <w:t xml:space="preserve"> </w:t>
      </w:r>
      <w:r w:rsidR="008D1F81" w:rsidRPr="008D1F81">
        <w:rPr>
          <w:rFonts w:ascii="Times New Roman" w:eastAsia="Times New Roman" w:hAnsi="Times New Roman" w:cs="Times New Roman"/>
          <w:sz w:val="28"/>
          <w:szCs w:val="28"/>
        </w:rPr>
        <w:t>Чехова</w:t>
      </w:r>
      <w:r>
        <w:rPr>
          <w:rFonts w:ascii="Times New Roman" w:eastAsia="Times New Roman" w:hAnsi="Times New Roman" w:cs="Times New Roman"/>
          <w:sz w:val="28"/>
          <w:szCs w:val="28"/>
        </w:rPr>
        <w:t>, д.</w:t>
      </w:r>
      <w:r w:rsidR="008D1F81" w:rsidRPr="008D1F81">
        <w:rPr>
          <w:rFonts w:ascii="Times New Roman" w:eastAsia="Times New Roman" w:hAnsi="Times New Roman" w:cs="Times New Roman"/>
          <w:sz w:val="28"/>
          <w:szCs w:val="28"/>
        </w:rPr>
        <w:t xml:space="preserve"> 78, </w:t>
      </w:r>
      <w:r>
        <w:rPr>
          <w:rFonts w:ascii="Times New Roman" w:eastAsia="Times New Roman" w:hAnsi="Times New Roman" w:cs="Times New Roman"/>
          <w:sz w:val="28"/>
          <w:szCs w:val="28"/>
        </w:rPr>
        <w:t>д.</w:t>
      </w:r>
      <w:r w:rsidR="008D1F81" w:rsidRPr="008D1F81">
        <w:rPr>
          <w:rFonts w:ascii="Times New Roman" w:eastAsia="Times New Roman" w:hAnsi="Times New Roman" w:cs="Times New Roman"/>
          <w:sz w:val="28"/>
          <w:szCs w:val="28"/>
        </w:rPr>
        <w:t xml:space="preserve">64, </w:t>
      </w:r>
      <w:r>
        <w:rPr>
          <w:rFonts w:ascii="Times New Roman" w:eastAsia="Times New Roman" w:hAnsi="Times New Roman" w:cs="Times New Roman"/>
          <w:sz w:val="28"/>
          <w:szCs w:val="28"/>
        </w:rPr>
        <w:t>д.</w:t>
      </w:r>
      <w:r w:rsidR="008D1F81" w:rsidRPr="008D1F81">
        <w:rPr>
          <w:rFonts w:ascii="Times New Roman" w:eastAsia="Times New Roman" w:hAnsi="Times New Roman" w:cs="Times New Roman"/>
          <w:sz w:val="28"/>
          <w:szCs w:val="28"/>
        </w:rPr>
        <w:t>51, ул.</w:t>
      </w:r>
      <w:r>
        <w:rPr>
          <w:rFonts w:ascii="Times New Roman" w:eastAsia="Times New Roman" w:hAnsi="Times New Roman" w:cs="Times New Roman"/>
          <w:sz w:val="28"/>
          <w:szCs w:val="28"/>
        </w:rPr>
        <w:t xml:space="preserve"> </w:t>
      </w:r>
      <w:r w:rsidR="008D1F81" w:rsidRPr="008D1F81">
        <w:rPr>
          <w:rFonts w:ascii="Times New Roman" w:eastAsia="Times New Roman" w:hAnsi="Times New Roman" w:cs="Times New Roman"/>
          <w:sz w:val="28"/>
          <w:szCs w:val="28"/>
        </w:rPr>
        <w:t>Пионерская</w:t>
      </w:r>
      <w:r>
        <w:rPr>
          <w:rFonts w:ascii="Times New Roman" w:eastAsia="Times New Roman" w:hAnsi="Times New Roman" w:cs="Times New Roman"/>
          <w:sz w:val="28"/>
          <w:szCs w:val="28"/>
        </w:rPr>
        <w:t>, д.</w:t>
      </w:r>
      <w:r w:rsidR="008D1F81" w:rsidRPr="008D1F81">
        <w:rPr>
          <w:rFonts w:ascii="Times New Roman" w:eastAsia="Times New Roman" w:hAnsi="Times New Roman" w:cs="Times New Roman"/>
          <w:sz w:val="28"/>
          <w:szCs w:val="28"/>
        </w:rPr>
        <w:t>118, ул.</w:t>
      </w:r>
      <w:r>
        <w:rPr>
          <w:rFonts w:ascii="Times New Roman" w:eastAsia="Times New Roman" w:hAnsi="Times New Roman" w:cs="Times New Roman"/>
          <w:sz w:val="28"/>
          <w:szCs w:val="28"/>
        </w:rPr>
        <w:t xml:space="preserve"> </w:t>
      </w:r>
      <w:r w:rsidR="008D1F81" w:rsidRPr="008D1F81">
        <w:rPr>
          <w:rFonts w:ascii="Times New Roman" w:eastAsia="Times New Roman" w:hAnsi="Times New Roman" w:cs="Times New Roman"/>
          <w:sz w:val="28"/>
          <w:szCs w:val="28"/>
        </w:rPr>
        <w:t xml:space="preserve">Строителей </w:t>
      </w:r>
      <w:r>
        <w:rPr>
          <w:rFonts w:ascii="Times New Roman" w:eastAsia="Times New Roman" w:hAnsi="Times New Roman" w:cs="Times New Roman"/>
          <w:sz w:val="28"/>
          <w:szCs w:val="28"/>
        </w:rPr>
        <w:t>д.</w:t>
      </w:r>
      <w:r w:rsidR="008D1F81" w:rsidRPr="008D1F81">
        <w:rPr>
          <w:rFonts w:ascii="Times New Roman" w:eastAsia="Times New Roman" w:hAnsi="Times New Roman" w:cs="Times New Roman"/>
          <w:sz w:val="28"/>
          <w:szCs w:val="28"/>
        </w:rPr>
        <w:t xml:space="preserve">61, </w:t>
      </w:r>
      <w:r>
        <w:rPr>
          <w:rFonts w:ascii="Times New Roman" w:eastAsia="Times New Roman" w:hAnsi="Times New Roman" w:cs="Times New Roman"/>
          <w:sz w:val="28"/>
          <w:szCs w:val="28"/>
        </w:rPr>
        <w:t>д.</w:t>
      </w:r>
      <w:r w:rsidR="008D1F81" w:rsidRPr="008D1F81">
        <w:rPr>
          <w:rFonts w:ascii="Times New Roman" w:eastAsia="Times New Roman" w:hAnsi="Times New Roman" w:cs="Times New Roman"/>
          <w:sz w:val="28"/>
          <w:szCs w:val="28"/>
        </w:rPr>
        <w:t>85, перекресток по ул.</w:t>
      </w:r>
      <w:r>
        <w:rPr>
          <w:rFonts w:ascii="Times New Roman" w:eastAsia="Times New Roman" w:hAnsi="Times New Roman" w:cs="Times New Roman"/>
          <w:sz w:val="28"/>
          <w:szCs w:val="28"/>
        </w:rPr>
        <w:t xml:space="preserve"> </w:t>
      </w:r>
      <w:r w:rsidR="008D1F81" w:rsidRPr="008D1F81">
        <w:rPr>
          <w:rFonts w:ascii="Times New Roman" w:eastAsia="Times New Roman" w:hAnsi="Times New Roman" w:cs="Times New Roman"/>
          <w:sz w:val="28"/>
          <w:szCs w:val="28"/>
        </w:rPr>
        <w:t>Чехова</w:t>
      </w:r>
      <w:r>
        <w:rPr>
          <w:rFonts w:ascii="Times New Roman" w:eastAsia="Times New Roman" w:hAnsi="Times New Roman" w:cs="Times New Roman"/>
          <w:sz w:val="28"/>
          <w:szCs w:val="28"/>
        </w:rPr>
        <w:t xml:space="preserve"> </w:t>
      </w:r>
      <w:r w:rsidR="008D1F81" w:rsidRPr="008D1F81">
        <w:rPr>
          <w:rFonts w:ascii="Times New Roman" w:eastAsia="Times New Roman" w:hAnsi="Times New Roman" w:cs="Times New Roman"/>
          <w:sz w:val="28"/>
          <w:szCs w:val="28"/>
        </w:rPr>
        <w:t>- ул.</w:t>
      </w:r>
      <w:r>
        <w:rPr>
          <w:rFonts w:ascii="Times New Roman" w:eastAsia="Times New Roman" w:hAnsi="Times New Roman" w:cs="Times New Roman"/>
          <w:sz w:val="28"/>
          <w:szCs w:val="28"/>
        </w:rPr>
        <w:t xml:space="preserve"> </w:t>
      </w:r>
      <w:r w:rsidR="008D1F81" w:rsidRPr="008D1F81">
        <w:rPr>
          <w:rFonts w:ascii="Times New Roman" w:eastAsia="Times New Roman" w:hAnsi="Times New Roman" w:cs="Times New Roman"/>
          <w:sz w:val="28"/>
          <w:szCs w:val="28"/>
        </w:rPr>
        <w:t>Красноармейская;</w:t>
      </w:r>
    </w:p>
    <w:p w:rsidR="008D1F81" w:rsidRPr="008D1F81" w:rsidRDefault="005D5491" w:rsidP="008D1F81">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8D1F81" w:rsidRPr="008D1F81">
        <w:rPr>
          <w:rFonts w:ascii="Times New Roman" w:eastAsia="Times New Roman" w:hAnsi="Times New Roman" w:cs="Times New Roman"/>
          <w:sz w:val="28"/>
          <w:szCs w:val="28"/>
        </w:rPr>
        <w:t>устройство перильного ограждения пандуса на входной группе в парке Победы со стороны ул. Мира в сумме 435,7 тыс.</w:t>
      </w:r>
      <w:r>
        <w:rPr>
          <w:rFonts w:ascii="Times New Roman" w:eastAsia="Times New Roman" w:hAnsi="Times New Roman" w:cs="Times New Roman"/>
          <w:sz w:val="28"/>
          <w:szCs w:val="28"/>
        </w:rPr>
        <w:t xml:space="preserve"> </w:t>
      </w:r>
      <w:r w:rsidR="008D1F81" w:rsidRPr="008D1F81">
        <w:rPr>
          <w:rFonts w:ascii="Times New Roman" w:eastAsia="Times New Roman" w:hAnsi="Times New Roman" w:cs="Times New Roman"/>
          <w:sz w:val="28"/>
          <w:szCs w:val="28"/>
        </w:rPr>
        <w:t>рублей</w:t>
      </w:r>
      <w:r>
        <w:rPr>
          <w:rFonts w:ascii="Times New Roman" w:eastAsia="Times New Roman" w:hAnsi="Times New Roman" w:cs="Times New Roman"/>
          <w:sz w:val="28"/>
          <w:szCs w:val="28"/>
        </w:rPr>
        <w:t>;</w:t>
      </w:r>
    </w:p>
    <w:p w:rsidR="008D1F81" w:rsidRPr="008D1F81" w:rsidRDefault="005D5491" w:rsidP="008D1F81">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8D1F81" w:rsidRPr="008D1F81">
        <w:rPr>
          <w:rFonts w:ascii="Times New Roman" w:eastAsia="Times New Roman" w:hAnsi="Times New Roman" w:cs="Times New Roman"/>
          <w:sz w:val="28"/>
          <w:szCs w:val="28"/>
        </w:rPr>
        <w:t>установк</w:t>
      </w:r>
      <w:r>
        <w:rPr>
          <w:rFonts w:ascii="Times New Roman" w:eastAsia="Times New Roman" w:hAnsi="Times New Roman" w:cs="Times New Roman"/>
          <w:sz w:val="28"/>
          <w:szCs w:val="28"/>
        </w:rPr>
        <w:t>у</w:t>
      </w:r>
      <w:r w:rsidR="008D1F81" w:rsidRPr="008D1F81">
        <w:rPr>
          <w:rFonts w:ascii="Times New Roman" w:eastAsia="Times New Roman" w:hAnsi="Times New Roman" w:cs="Times New Roman"/>
          <w:sz w:val="28"/>
          <w:szCs w:val="28"/>
        </w:rPr>
        <w:t xml:space="preserve"> специализированного оборудования, специализированных технических средств в здании МБУ КДЦ «Октябрь» на общую сумму 214,7 тыс. рублей</w:t>
      </w:r>
      <w:r>
        <w:rPr>
          <w:rFonts w:ascii="Times New Roman" w:eastAsia="Times New Roman" w:hAnsi="Times New Roman" w:cs="Times New Roman"/>
          <w:sz w:val="28"/>
          <w:szCs w:val="28"/>
        </w:rPr>
        <w:t>;</w:t>
      </w:r>
    </w:p>
    <w:p w:rsidR="008D1F81" w:rsidRPr="008D1F81" w:rsidRDefault="005D5491" w:rsidP="008D1F81">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w:t>
      </w:r>
      <w:r w:rsidR="008D1F81" w:rsidRPr="008D1F81">
        <w:rPr>
          <w:rFonts w:ascii="Times New Roman" w:eastAsia="Times New Roman" w:hAnsi="Times New Roman" w:cs="Times New Roman"/>
          <w:sz w:val="28"/>
          <w:szCs w:val="28"/>
        </w:rPr>
        <w:t>емонтные и монтажные работы входных групп, санитарно-бытовых помещений</w:t>
      </w:r>
      <w:r>
        <w:rPr>
          <w:rFonts w:ascii="Times New Roman" w:eastAsia="Times New Roman" w:hAnsi="Times New Roman" w:cs="Times New Roman"/>
          <w:sz w:val="28"/>
          <w:szCs w:val="28"/>
        </w:rPr>
        <w:t xml:space="preserve"> и </w:t>
      </w:r>
      <w:r w:rsidR="008D1F81" w:rsidRPr="008D1F81">
        <w:rPr>
          <w:rFonts w:ascii="Times New Roman" w:eastAsia="Times New Roman" w:hAnsi="Times New Roman" w:cs="Times New Roman"/>
          <w:sz w:val="28"/>
          <w:szCs w:val="28"/>
        </w:rPr>
        <w:t>путей движения внутри зданий СК «Дружба»</w:t>
      </w:r>
      <w:r>
        <w:rPr>
          <w:rFonts w:ascii="Times New Roman" w:eastAsia="Times New Roman" w:hAnsi="Times New Roman" w:cs="Times New Roman"/>
          <w:sz w:val="28"/>
          <w:szCs w:val="28"/>
        </w:rPr>
        <w:t xml:space="preserve"> и</w:t>
      </w:r>
      <w:r w:rsidR="008D1F81" w:rsidRPr="008D1F81">
        <w:rPr>
          <w:rFonts w:ascii="Times New Roman" w:eastAsia="Times New Roman" w:hAnsi="Times New Roman" w:cs="Times New Roman"/>
          <w:sz w:val="28"/>
          <w:szCs w:val="28"/>
        </w:rPr>
        <w:t xml:space="preserve"> СК «Олимпия» в сумме 235,1 тыс. рублей.</w:t>
      </w:r>
    </w:p>
    <w:p w:rsidR="008D1F81" w:rsidRPr="00AA0C53" w:rsidRDefault="008D1F81" w:rsidP="005D5491">
      <w:pPr>
        <w:widowControl w:val="0"/>
        <w:autoSpaceDE w:val="0"/>
        <w:autoSpaceDN w:val="0"/>
        <w:adjustRightInd w:val="0"/>
        <w:spacing w:after="0"/>
        <w:ind w:firstLine="709"/>
        <w:jc w:val="both"/>
        <w:rPr>
          <w:rFonts w:ascii="Times New Roman" w:eastAsia="Times New Roman" w:hAnsi="Times New Roman" w:cs="Times New Roman"/>
          <w:color w:val="3E762A" w:themeColor="accent1" w:themeShade="BF"/>
          <w:sz w:val="28"/>
          <w:szCs w:val="28"/>
          <w:lang w:bidi="en-US"/>
        </w:rPr>
      </w:pPr>
      <w:r w:rsidRPr="008D1F81">
        <w:rPr>
          <w:rFonts w:ascii="Times New Roman" w:eastAsia="Times New Roman" w:hAnsi="Times New Roman" w:cs="Times New Roman"/>
          <w:sz w:val="28"/>
          <w:szCs w:val="28"/>
        </w:rPr>
        <w:t xml:space="preserve">Предусмотренные бюджетные ассигнования в 2022 </w:t>
      </w:r>
      <w:r w:rsidR="005D5491">
        <w:rPr>
          <w:rFonts w:ascii="Times New Roman" w:eastAsia="Times New Roman" w:hAnsi="Times New Roman" w:cs="Times New Roman"/>
          <w:sz w:val="28"/>
          <w:szCs w:val="28"/>
        </w:rPr>
        <w:t>– 2023 годах</w:t>
      </w:r>
      <w:r w:rsidRPr="008D1F81">
        <w:rPr>
          <w:rFonts w:ascii="Times New Roman" w:eastAsia="Times New Roman" w:hAnsi="Times New Roman" w:cs="Times New Roman"/>
          <w:sz w:val="28"/>
          <w:szCs w:val="28"/>
        </w:rPr>
        <w:t xml:space="preserve"> будут направлены</w:t>
      </w:r>
      <w:r w:rsidR="005D5491">
        <w:rPr>
          <w:rFonts w:ascii="Times New Roman" w:eastAsia="Times New Roman" w:hAnsi="Times New Roman" w:cs="Times New Roman"/>
          <w:sz w:val="28"/>
          <w:szCs w:val="28"/>
        </w:rPr>
        <w:t xml:space="preserve"> на: </w:t>
      </w:r>
      <w:r w:rsidRPr="008D1F81">
        <w:rPr>
          <w:rFonts w:ascii="Times New Roman" w:eastAsia="Times New Roman" w:hAnsi="Times New Roman" w:cs="Times New Roman"/>
          <w:sz w:val="28"/>
          <w:szCs w:val="28"/>
        </w:rPr>
        <w:t>снижение высоты бордюров в местах пешеходных переходов и расположения объектов социальной инфраструктуры города Ханты-Мансийска</w:t>
      </w:r>
      <w:r w:rsidR="005D5491">
        <w:rPr>
          <w:rFonts w:ascii="Times New Roman" w:eastAsia="Times New Roman" w:hAnsi="Times New Roman" w:cs="Times New Roman"/>
          <w:sz w:val="28"/>
          <w:szCs w:val="28"/>
        </w:rPr>
        <w:t xml:space="preserve">; на </w:t>
      </w:r>
      <w:r w:rsidRPr="008D1F81">
        <w:rPr>
          <w:rFonts w:ascii="Times New Roman" w:eastAsia="Times New Roman" w:hAnsi="Times New Roman" w:cs="Times New Roman"/>
          <w:sz w:val="28"/>
          <w:szCs w:val="28"/>
        </w:rPr>
        <w:t>дооборудование входн</w:t>
      </w:r>
      <w:r w:rsidR="005D5491">
        <w:rPr>
          <w:rFonts w:ascii="Times New Roman" w:eastAsia="Times New Roman" w:hAnsi="Times New Roman" w:cs="Times New Roman"/>
          <w:sz w:val="28"/>
          <w:szCs w:val="28"/>
        </w:rPr>
        <w:t>ых групп</w:t>
      </w:r>
      <w:r w:rsidRPr="008D1F81">
        <w:rPr>
          <w:rFonts w:ascii="Times New Roman" w:eastAsia="Times New Roman" w:hAnsi="Times New Roman" w:cs="Times New Roman"/>
          <w:sz w:val="28"/>
          <w:szCs w:val="28"/>
        </w:rPr>
        <w:t xml:space="preserve">  (установка поручней на лестнице главного входа, противоскользящее покрытие ступеней, контрастное обозначение ступеней лестничного марша), обустройство туалетн</w:t>
      </w:r>
      <w:r w:rsidR="005D5491">
        <w:rPr>
          <w:rFonts w:ascii="Times New Roman" w:eastAsia="Times New Roman" w:hAnsi="Times New Roman" w:cs="Times New Roman"/>
          <w:sz w:val="28"/>
          <w:szCs w:val="28"/>
        </w:rPr>
        <w:t xml:space="preserve">ых </w:t>
      </w:r>
      <w:r w:rsidRPr="008D1F81">
        <w:rPr>
          <w:rFonts w:ascii="Times New Roman" w:eastAsia="Times New Roman" w:hAnsi="Times New Roman" w:cs="Times New Roman"/>
          <w:sz w:val="28"/>
          <w:szCs w:val="28"/>
        </w:rPr>
        <w:t>комнат, расширение дверн</w:t>
      </w:r>
      <w:r w:rsidR="005D5491">
        <w:rPr>
          <w:rFonts w:ascii="Times New Roman" w:eastAsia="Times New Roman" w:hAnsi="Times New Roman" w:cs="Times New Roman"/>
          <w:sz w:val="28"/>
          <w:szCs w:val="28"/>
        </w:rPr>
        <w:t>ых</w:t>
      </w:r>
      <w:r w:rsidRPr="008D1F81">
        <w:rPr>
          <w:rFonts w:ascii="Times New Roman" w:eastAsia="Times New Roman" w:hAnsi="Times New Roman" w:cs="Times New Roman"/>
          <w:sz w:val="28"/>
          <w:szCs w:val="28"/>
        </w:rPr>
        <w:t xml:space="preserve"> проем</w:t>
      </w:r>
      <w:r w:rsidR="005D5491">
        <w:rPr>
          <w:rFonts w:ascii="Times New Roman" w:eastAsia="Times New Roman" w:hAnsi="Times New Roman" w:cs="Times New Roman"/>
          <w:sz w:val="28"/>
          <w:szCs w:val="28"/>
        </w:rPr>
        <w:t>ов</w:t>
      </w:r>
      <w:r w:rsidRPr="008D1F81">
        <w:rPr>
          <w:rFonts w:ascii="Times New Roman" w:eastAsia="Times New Roman" w:hAnsi="Times New Roman" w:cs="Times New Roman"/>
          <w:sz w:val="28"/>
          <w:szCs w:val="28"/>
        </w:rPr>
        <w:t>, установку сантехнического оборудования и специальных приспособлений для пользования инвалидами в учреждениях спорта и культуры города</w:t>
      </w:r>
      <w:r w:rsidR="005D5491">
        <w:rPr>
          <w:rFonts w:ascii="Times New Roman" w:eastAsia="Times New Roman" w:hAnsi="Times New Roman" w:cs="Times New Roman"/>
          <w:sz w:val="28"/>
          <w:szCs w:val="28"/>
        </w:rPr>
        <w:t>.</w:t>
      </w:r>
      <w:r w:rsidRPr="008D1F81">
        <w:rPr>
          <w:rFonts w:ascii="Times New Roman" w:eastAsia="Times New Roman" w:hAnsi="Times New Roman" w:cs="Times New Roman"/>
          <w:sz w:val="28"/>
          <w:szCs w:val="28"/>
        </w:rPr>
        <w:t xml:space="preserve"> </w:t>
      </w:r>
    </w:p>
    <w:p w:rsidR="00C30117" w:rsidRDefault="00C30117" w:rsidP="004B0F13">
      <w:pPr>
        <w:pStyle w:val="1"/>
        <w:jc w:val="center"/>
        <w:rPr>
          <w:rFonts w:ascii="Times New Roman" w:eastAsia="Times New Roman" w:hAnsi="Times New Roman" w:cs="Times New Roman"/>
          <w:sz w:val="32"/>
          <w:szCs w:val="32"/>
        </w:rPr>
      </w:pPr>
      <w:bookmarkStart w:id="5" w:name="_Toc57546479"/>
      <w:r w:rsidRPr="004B0F13">
        <w:rPr>
          <w:rFonts w:ascii="Times New Roman" w:eastAsia="Times New Roman" w:hAnsi="Times New Roman" w:cs="Times New Roman"/>
          <w:sz w:val="32"/>
          <w:szCs w:val="32"/>
        </w:rPr>
        <w:lastRenderedPageBreak/>
        <w:t xml:space="preserve">3.2. Муниципальная программа </w:t>
      </w:r>
      <w:r w:rsidR="0031140C" w:rsidRPr="004B0F13">
        <w:rPr>
          <w:rFonts w:ascii="Times New Roman" w:eastAsia="Times New Roman" w:hAnsi="Times New Roman" w:cs="Times New Roman"/>
          <w:sz w:val="32"/>
          <w:szCs w:val="32"/>
        </w:rPr>
        <w:t>«</w:t>
      </w:r>
      <w:r w:rsidRPr="004B0F13">
        <w:rPr>
          <w:rFonts w:ascii="Times New Roman" w:eastAsia="Times New Roman" w:hAnsi="Times New Roman" w:cs="Times New Roman"/>
          <w:sz w:val="32"/>
          <w:szCs w:val="32"/>
        </w:rPr>
        <w:t>Профилактика правонарушений в сфере обеспечения общественной безопасности и правопорядка в городе Ханты-Мансийске</w:t>
      </w:r>
      <w:bookmarkEnd w:id="5"/>
      <w:r w:rsidR="002A2312">
        <w:rPr>
          <w:rFonts w:ascii="Times New Roman" w:eastAsia="Times New Roman" w:hAnsi="Times New Roman" w:cs="Times New Roman"/>
          <w:sz w:val="32"/>
          <w:szCs w:val="32"/>
        </w:rPr>
        <w:t>»</w:t>
      </w:r>
    </w:p>
    <w:p w:rsidR="002A2312" w:rsidRPr="002A2312" w:rsidRDefault="002A2312" w:rsidP="002A2312"/>
    <w:p w:rsidR="00C30117" w:rsidRDefault="00AA0C53" w:rsidP="005D5491">
      <w:pPr>
        <w:spacing w:after="0"/>
        <w:ind w:firstLine="567"/>
        <w:jc w:val="both"/>
        <w:rPr>
          <w:rFonts w:ascii="Times New Roman" w:eastAsia="Times New Roman" w:hAnsi="Times New Roman" w:cs="Times New Roman"/>
          <w:sz w:val="28"/>
          <w:szCs w:val="28"/>
        </w:rPr>
      </w:pPr>
      <w:r w:rsidRPr="00AA0C53">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24.10.2013 № 1364 «Об утверждении муниципальной программы «Профилактика правонарушений в сфере обеспечения общественной безопасности и правопорядка в городе Ханты-Мансийске»</w:t>
      </w:r>
      <w:r>
        <w:rPr>
          <w:rFonts w:ascii="Times New Roman" w:eastAsia="Times New Roman" w:hAnsi="Times New Roman" w:cs="Times New Roman"/>
          <w:sz w:val="28"/>
          <w:szCs w:val="28"/>
        </w:rPr>
        <w:t>.</w:t>
      </w:r>
    </w:p>
    <w:p w:rsidR="00AA0C53" w:rsidRPr="00C30117" w:rsidRDefault="00AA0C53" w:rsidP="005D5491">
      <w:pPr>
        <w:spacing w:after="0"/>
        <w:ind w:firstLine="567"/>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М</w:t>
      </w:r>
      <w:r w:rsidRPr="00C30117">
        <w:rPr>
          <w:rFonts w:ascii="Times New Roman" w:eastAsia="Times New Roman" w:hAnsi="Times New Roman" w:cs="Times New Roman"/>
          <w:sz w:val="28"/>
          <w:szCs w:val="28"/>
          <w:lang w:bidi="en-US"/>
        </w:rPr>
        <w:t>униципальн</w:t>
      </w:r>
      <w:r>
        <w:rPr>
          <w:rFonts w:ascii="Times New Roman" w:eastAsia="Times New Roman" w:hAnsi="Times New Roman" w:cs="Times New Roman"/>
          <w:sz w:val="28"/>
          <w:szCs w:val="28"/>
          <w:lang w:bidi="en-US"/>
        </w:rPr>
        <w:t>ая</w:t>
      </w:r>
      <w:r w:rsidRPr="00C30117">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C30117">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C30117">
        <w:rPr>
          <w:rFonts w:ascii="Times New Roman" w:eastAsia="Times New Roman" w:hAnsi="Times New Roman" w:cs="Times New Roman"/>
          <w:sz w:val="28"/>
          <w:szCs w:val="28"/>
          <w:lang w:bidi="en-US"/>
        </w:rPr>
        <w:t xml:space="preserve"> в сети Интернет по адресу: </w:t>
      </w:r>
    </w:p>
    <w:p w:rsidR="00734CBE" w:rsidRDefault="00993911" w:rsidP="00734CBE">
      <w:pPr>
        <w:spacing w:after="0" w:line="240" w:lineRule="auto"/>
        <w:ind w:firstLine="709"/>
        <w:jc w:val="both"/>
        <w:rPr>
          <w:rStyle w:val="ab"/>
          <w:rFonts w:ascii="Times New Roman" w:eastAsia="Times New Roman" w:hAnsi="Times New Roman" w:cs="Times New Roman"/>
          <w:color w:val="3E762A" w:themeColor="accent1" w:themeShade="BF"/>
          <w:sz w:val="28"/>
          <w:szCs w:val="28"/>
          <w:u w:val="none"/>
          <w:lang w:bidi="en-US"/>
        </w:rPr>
      </w:pPr>
      <w:hyperlink r:id="rId53" w:history="1">
        <w:r w:rsidR="00734CBE"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5D5491" w:rsidRPr="005D5491" w:rsidRDefault="005D5491" w:rsidP="005D5491">
      <w:pPr>
        <w:tabs>
          <w:tab w:val="left" w:pos="0"/>
        </w:tabs>
        <w:suppressAutoHyphens/>
        <w:spacing w:after="0"/>
        <w:ind w:firstLine="567"/>
        <w:jc w:val="both"/>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t>На реализацию муниципальной программы предусмотрены бюджетные ассигнования на 2021 год в сумме – 11 414,7 тыс. рублей, на 2022 год в сумме -  11 327,0 тыс. рублей, на 2023 год в сумме – 11 337,4 тыс. рублей</w:t>
      </w:r>
      <w:r>
        <w:rPr>
          <w:rFonts w:ascii="Times New Roman" w:eastAsia="Times New Roman" w:hAnsi="Times New Roman" w:cs="Times New Roman"/>
          <w:sz w:val="28"/>
          <w:szCs w:val="28"/>
        </w:rPr>
        <w:t>. В</w:t>
      </w:r>
      <w:r w:rsidRPr="005D5491">
        <w:rPr>
          <w:rFonts w:ascii="Times New Roman" w:eastAsia="Times New Roman" w:hAnsi="Times New Roman" w:cs="Times New Roman"/>
          <w:sz w:val="28"/>
          <w:szCs w:val="28"/>
        </w:rPr>
        <w:t xml:space="preserve"> том числе за счет средств федерального бюджета и  бюджета автономного округа на 2021 год в сумме 4 131,8 тыс.</w:t>
      </w:r>
      <w:r>
        <w:rPr>
          <w:rFonts w:ascii="Times New Roman" w:eastAsia="Times New Roman" w:hAnsi="Times New Roman" w:cs="Times New Roman"/>
          <w:sz w:val="28"/>
          <w:szCs w:val="28"/>
        </w:rPr>
        <w:t xml:space="preserve"> </w:t>
      </w:r>
      <w:r w:rsidRPr="005D5491">
        <w:rPr>
          <w:rFonts w:ascii="Times New Roman" w:eastAsia="Times New Roman" w:hAnsi="Times New Roman" w:cs="Times New Roman"/>
          <w:sz w:val="28"/>
          <w:szCs w:val="28"/>
        </w:rPr>
        <w:t>рублей, на 2022 год – 4 044,1 тыс.</w:t>
      </w:r>
      <w:r>
        <w:rPr>
          <w:rFonts w:ascii="Times New Roman" w:eastAsia="Times New Roman" w:hAnsi="Times New Roman" w:cs="Times New Roman"/>
          <w:sz w:val="28"/>
          <w:szCs w:val="28"/>
        </w:rPr>
        <w:t xml:space="preserve"> </w:t>
      </w:r>
      <w:r w:rsidRPr="005D5491">
        <w:rPr>
          <w:rFonts w:ascii="Times New Roman" w:eastAsia="Times New Roman" w:hAnsi="Times New Roman" w:cs="Times New Roman"/>
          <w:sz w:val="28"/>
          <w:szCs w:val="28"/>
        </w:rPr>
        <w:t>рублей, на 2023 год – 4 054,5 тыс.</w:t>
      </w:r>
      <w:r>
        <w:rPr>
          <w:rFonts w:ascii="Times New Roman" w:eastAsia="Times New Roman" w:hAnsi="Times New Roman" w:cs="Times New Roman"/>
          <w:sz w:val="28"/>
          <w:szCs w:val="28"/>
        </w:rPr>
        <w:t xml:space="preserve"> </w:t>
      </w:r>
      <w:r w:rsidRPr="005D5491">
        <w:rPr>
          <w:rFonts w:ascii="Times New Roman" w:eastAsia="Times New Roman" w:hAnsi="Times New Roman" w:cs="Times New Roman"/>
          <w:sz w:val="28"/>
          <w:szCs w:val="28"/>
        </w:rPr>
        <w:t>рублей.</w:t>
      </w:r>
    </w:p>
    <w:p w:rsidR="005D5491" w:rsidRPr="005D5491" w:rsidRDefault="005D5491" w:rsidP="005D5491">
      <w:pPr>
        <w:tabs>
          <w:tab w:val="left" w:pos="459"/>
        </w:tabs>
        <w:suppressAutoHyphens/>
        <w:spacing w:after="0" w:line="240" w:lineRule="auto"/>
        <w:jc w:val="right"/>
        <w:rPr>
          <w:rFonts w:ascii="Times New Roman" w:eastAsia="Times New Roman" w:hAnsi="Times New Roman" w:cs="Times New Roman"/>
          <w:sz w:val="28"/>
          <w:szCs w:val="28"/>
        </w:rPr>
      </w:pPr>
    </w:p>
    <w:p w:rsidR="005D5491" w:rsidRPr="005D5491" w:rsidRDefault="005D5491" w:rsidP="005D5491">
      <w:pPr>
        <w:tabs>
          <w:tab w:val="left" w:pos="459"/>
        </w:tabs>
        <w:suppressAutoHyphens/>
        <w:spacing w:after="0" w:line="240" w:lineRule="auto"/>
        <w:jc w:val="right"/>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t>Таблица 3.2.1.</w:t>
      </w:r>
    </w:p>
    <w:p w:rsidR="005D5491" w:rsidRPr="005D5491" w:rsidRDefault="005D5491" w:rsidP="005D5491">
      <w:pPr>
        <w:tabs>
          <w:tab w:val="left" w:pos="459"/>
        </w:tabs>
        <w:suppressAutoHyphens/>
        <w:spacing w:after="0" w:line="240" w:lineRule="auto"/>
        <w:jc w:val="center"/>
        <w:rPr>
          <w:rFonts w:ascii="Times New Roman" w:eastAsia="Times New Roman" w:hAnsi="Times New Roman" w:cs="Times New Roman"/>
          <w:color w:val="FF0000"/>
          <w:sz w:val="28"/>
          <w:szCs w:val="28"/>
        </w:rPr>
      </w:pPr>
    </w:p>
    <w:p w:rsidR="005D5491" w:rsidRPr="005D5491" w:rsidRDefault="005D5491" w:rsidP="005D5491">
      <w:pPr>
        <w:tabs>
          <w:tab w:val="left" w:pos="459"/>
        </w:tabs>
        <w:suppressAutoHyphens/>
        <w:spacing w:after="0" w:line="240" w:lineRule="auto"/>
        <w:jc w:val="center"/>
        <w:rPr>
          <w:rFonts w:ascii="Times New Roman" w:eastAsia="Times New Roman" w:hAnsi="Times New Roman" w:cs="Times New Roman"/>
          <w:b/>
          <w:sz w:val="28"/>
          <w:szCs w:val="28"/>
        </w:rPr>
      </w:pPr>
      <w:r w:rsidRPr="005D5491">
        <w:rPr>
          <w:rFonts w:ascii="Times New Roman" w:eastAsia="Times New Roman" w:hAnsi="Times New Roman" w:cs="Times New Roman"/>
          <w:b/>
          <w:sz w:val="28"/>
          <w:szCs w:val="28"/>
        </w:rPr>
        <w:t>Объем бюджетных ассигнований на 2021 - 2023 годы по исполнителям муниципальной программы «Профилактика правонарушений в сфере обеспечения общественной безопасности и правопорядка в городе Ханты-Мансийске»</w:t>
      </w:r>
    </w:p>
    <w:p w:rsidR="005D5491" w:rsidRPr="001B4CAB" w:rsidRDefault="005D5491" w:rsidP="005D5491">
      <w:pPr>
        <w:tabs>
          <w:tab w:val="left" w:pos="459"/>
        </w:tabs>
        <w:suppressAutoHyphens/>
        <w:spacing w:after="0" w:line="240" w:lineRule="auto"/>
        <w:ind w:right="-144"/>
        <w:jc w:val="right"/>
        <w:rPr>
          <w:rFonts w:ascii="Times New Roman" w:eastAsia="Times New Roman" w:hAnsi="Times New Roman" w:cs="Times New Roman"/>
          <w:sz w:val="24"/>
          <w:szCs w:val="24"/>
        </w:rPr>
      </w:pPr>
      <w:r w:rsidRPr="001B4CAB">
        <w:rPr>
          <w:rFonts w:ascii="Times New Roman" w:eastAsia="Times New Roman" w:hAnsi="Times New Roman" w:cs="Times New Roman"/>
          <w:sz w:val="24"/>
          <w:szCs w:val="24"/>
        </w:rPr>
        <w:t>(тыс. рублей)</w:t>
      </w:r>
    </w:p>
    <w:tbl>
      <w:tblPr>
        <w:tblW w:w="9782" w:type="dxa"/>
        <w:tblInd w:w="-176" w:type="dxa"/>
        <w:tblLook w:val="04A0" w:firstRow="1" w:lastRow="0" w:firstColumn="1" w:lastColumn="0" w:noHBand="0" w:noVBand="1"/>
      </w:tblPr>
      <w:tblGrid>
        <w:gridCol w:w="486"/>
        <w:gridCol w:w="4760"/>
        <w:gridCol w:w="1701"/>
        <w:gridCol w:w="1417"/>
        <w:gridCol w:w="1418"/>
      </w:tblGrid>
      <w:tr w:rsidR="005D5491" w:rsidRPr="005D5491" w:rsidTr="005D5491">
        <w:trPr>
          <w:trHeight w:val="263"/>
          <w:tblHeader/>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5D5491" w:rsidRPr="005D5491" w:rsidRDefault="005D5491" w:rsidP="005D5491">
            <w:pPr>
              <w:spacing w:line="240" w:lineRule="auto"/>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 п/п</w:t>
            </w:r>
          </w:p>
        </w:tc>
        <w:tc>
          <w:tcPr>
            <w:tcW w:w="4760" w:type="dxa"/>
            <w:vMerge w:val="restart"/>
            <w:tcBorders>
              <w:top w:val="single" w:sz="4" w:space="0" w:color="auto"/>
              <w:left w:val="single" w:sz="4" w:space="0" w:color="auto"/>
              <w:bottom w:val="nil"/>
              <w:right w:val="single" w:sz="4" w:space="0" w:color="auto"/>
            </w:tcBorders>
            <w:shd w:val="clear" w:color="auto" w:fill="auto"/>
            <w:vAlign w:val="center"/>
            <w:hideMark/>
          </w:tcPr>
          <w:p w:rsidR="005D5491" w:rsidRDefault="005D5491" w:rsidP="005D5491">
            <w:pPr>
              <w:spacing w:after="0" w:line="240" w:lineRule="auto"/>
              <w:jc w:val="center"/>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 xml:space="preserve">Наименование исполнителя </w:t>
            </w:r>
          </w:p>
          <w:p w:rsidR="005D5491" w:rsidRPr="005D5491" w:rsidRDefault="005D5491" w:rsidP="005D5491">
            <w:pPr>
              <w:spacing w:after="0" w:line="240" w:lineRule="auto"/>
              <w:jc w:val="center"/>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муниципальной программы</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5D5491" w:rsidRPr="005D5491" w:rsidRDefault="005D5491" w:rsidP="005D5491">
            <w:pPr>
              <w:spacing w:after="0" w:line="240" w:lineRule="auto"/>
              <w:jc w:val="center"/>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Проект</w:t>
            </w:r>
          </w:p>
        </w:tc>
      </w:tr>
      <w:tr w:rsidR="005D5491" w:rsidRPr="005D5491" w:rsidTr="005D5491">
        <w:trPr>
          <w:trHeight w:val="576"/>
          <w:tblHeader/>
        </w:trPr>
        <w:tc>
          <w:tcPr>
            <w:tcW w:w="486" w:type="dxa"/>
            <w:vMerge/>
            <w:tcBorders>
              <w:top w:val="single" w:sz="4" w:space="0" w:color="auto"/>
              <w:left w:val="single" w:sz="4" w:space="0" w:color="auto"/>
              <w:bottom w:val="nil"/>
              <w:right w:val="single" w:sz="4" w:space="0" w:color="auto"/>
            </w:tcBorders>
            <w:vAlign w:val="center"/>
            <w:hideMark/>
          </w:tcPr>
          <w:p w:rsidR="005D5491" w:rsidRPr="005D5491" w:rsidRDefault="005D5491" w:rsidP="005D5491">
            <w:pPr>
              <w:spacing w:line="240" w:lineRule="auto"/>
              <w:rPr>
                <w:rFonts w:ascii="Times New Roman" w:eastAsia="Times New Roman" w:hAnsi="Times New Roman" w:cs="Times New Roman"/>
                <w:sz w:val="20"/>
                <w:szCs w:val="20"/>
              </w:rPr>
            </w:pPr>
          </w:p>
        </w:tc>
        <w:tc>
          <w:tcPr>
            <w:tcW w:w="4760" w:type="dxa"/>
            <w:vMerge/>
            <w:tcBorders>
              <w:top w:val="single" w:sz="4" w:space="0" w:color="auto"/>
              <w:left w:val="single" w:sz="4" w:space="0" w:color="auto"/>
              <w:bottom w:val="nil"/>
              <w:right w:val="single" w:sz="4" w:space="0" w:color="auto"/>
            </w:tcBorders>
            <w:vAlign w:val="center"/>
            <w:hideMark/>
          </w:tcPr>
          <w:p w:rsidR="005D5491" w:rsidRPr="005D5491" w:rsidRDefault="005D5491" w:rsidP="005D5491">
            <w:pPr>
              <w:spacing w:line="240" w:lineRule="auto"/>
              <w:rPr>
                <w:rFonts w:ascii="Times New Roman" w:eastAsia="Times New Roman" w:hAnsi="Times New Roman" w:cs="Times New Roman"/>
                <w:sz w:val="20"/>
                <w:szCs w:val="20"/>
              </w:rPr>
            </w:pPr>
          </w:p>
        </w:tc>
        <w:tc>
          <w:tcPr>
            <w:tcW w:w="1701" w:type="dxa"/>
            <w:tcBorders>
              <w:top w:val="nil"/>
              <w:left w:val="nil"/>
              <w:bottom w:val="nil"/>
              <w:right w:val="single" w:sz="4" w:space="0" w:color="auto"/>
            </w:tcBorders>
            <w:shd w:val="clear" w:color="auto" w:fill="auto"/>
            <w:vAlign w:val="center"/>
            <w:hideMark/>
          </w:tcPr>
          <w:p w:rsidR="005D5491" w:rsidRPr="005D5491" w:rsidRDefault="005D5491" w:rsidP="005D5491">
            <w:pPr>
              <w:spacing w:line="240" w:lineRule="auto"/>
              <w:jc w:val="center"/>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2021 год</w:t>
            </w:r>
          </w:p>
        </w:tc>
        <w:tc>
          <w:tcPr>
            <w:tcW w:w="1417" w:type="dxa"/>
            <w:tcBorders>
              <w:top w:val="nil"/>
              <w:left w:val="nil"/>
              <w:bottom w:val="nil"/>
              <w:right w:val="single" w:sz="4" w:space="0" w:color="auto"/>
            </w:tcBorders>
            <w:shd w:val="clear" w:color="auto" w:fill="auto"/>
            <w:vAlign w:val="center"/>
            <w:hideMark/>
          </w:tcPr>
          <w:p w:rsidR="005D5491" w:rsidRPr="005D5491" w:rsidRDefault="005D5491" w:rsidP="005D5491">
            <w:pPr>
              <w:spacing w:line="240" w:lineRule="auto"/>
              <w:jc w:val="center"/>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2022 год</w:t>
            </w:r>
          </w:p>
        </w:tc>
        <w:tc>
          <w:tcPr>
            <w:tcW w:w="1418" w:type="dxa"/>
            <w:tcBorders>
              <w:top w:val="nil"/>
              <w:left w:val="nil"/>
              <w:bottom w:val="nil"/>
              <w:right w:val="single" w:sz="4" w:space="0" w:color="auto"/>
            </w:tcBorders>
            <w:shd w:val="clear" w:color="auto" w:fill="auto"/>
            <w:vAlign w:val="center"/>
            <w:hideMark/>
          </w:tcPr>
          <w:p w:rsidR="005D5491" w:rsidRPr="005D5491" w:rsidRDefault="005D5491" w:rsidP="005D5491">
            <w:pPr>
              <w:spacing w:line="240" w:lineRule="auto"/>
              <w:jc w:val="center"/>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2023 год</w:t>
            </w:r>
          </w:p>
        </w:tc>
      </w:tr>
      <w:tr w:rsidR="005D5491" w:rsidRPr="005D5491" w:rsidTr="005D5491">
        <w:trPr>
          <w:trHeight w:val="272"/>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tcPr>
          <w:p w:rsidR="005D5491" w:rsidRPr="005D5491" w:rsidRDefault="005D5491" w:rsidP="005D54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760" w:type="dxa"/>
            <w:tcBorders>
              <w:top w:val="single" w:sz="4" w:space="0" w:color="auto"/>
              <w:left w:val="nil"/>
              <w:bottom w:val="single" w:sz="4" w:space="0" w:color="auto"/>
              <w:right w:val="single" w:sz="4" w:space="0" w:color="auto"/>
            </w:tcBorders>
            <w:shd w:val="clear" w:color="auto" w:fill="auto"/>
            <w:vAlign w:val="bottom"/>
          </w:tcPr>
          <w:p w:rsidR="005D5491" w:rsidRPr="005D5491" w:rsidRDefault="005D5491" w:rsidP="005D54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bottom"/>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auto" w:fill="auto"/>
            <w:vAlign w:val="bottom"/>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5D5491" w:rsidRPr="005D5491" w:rsidTr="005D5491">
        <w:trPr>
          <w:trHeight w:val="277"/>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 </w:t>
            </w:r>
          </w:p>
        </w:tc>
        <w:tc>
          <w:tcPr>
            <w:tcW w:w="4760" w:type="dxa"/>
            <w:tcBorders>
              <w:top w:val="single" w:sz="4" w:space="0" w:color="auto"/>
              <w:left w:val="nil"/>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Всего по муниципальной программе, в том числе: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11 414,7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11 327,0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11 337,4</w:t>
            </w:r>
          </w:p>
        </w:tc>
      </w:tr>
      <w:tr w:rsidR="005D5491" w:rsidRPr="005D5491" w:rsidTr="005D5491">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1.</w:t>
            </w:r>
          </w:p>
        </w:tc>
        <w:tc>
          <w:tcPr>
            <w:tcW w:w="4760" w:type="dxa"/>
            <w:tcBorders>
              <w:top w:val="nil"/>
              <w:left w:val="nil"/>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Администрация города Ханты-Мансийска</w:t>
            </w:r>
          </w:p>
        </w:tc>
        <w:tc>
          <w:tcPr>
            <w:tcW w:w="1701" w:type="dxa"/>
            <w:tcBorders>
              <w:top w:val="nil"/>
              <w:left w:val="nil"/>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4 324,8</w:t>
            </w:r>
          </w:p>
        </w:tc>
        <w:tc>
          <w:tcPr>
            <w:tcW w:w="1417" w:type="dxa"/>
            <w:tcBorders>
              <w:top w:val="nil"/>
              <w:left w:val="nil"/>
              <w:bottom w:val="single" w:sz="4" w:space="0" w:color="auto"/>
              <w:right w:val="single" w:sz="4" w:space="0" w:color="auto"/>
            </w:tcBorders>
            <w:shd w:val="clear" w:color="auto" w:fill="auto"/>
            <w:noWrap/>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4 317,1</w:t>
            </w:r>
          </w:p>
        </w:tc>
        <w:tc>
          <w:tcPr>
            <w:tcW w:w="1418" w:type="dxa"/>
            <w:tcBorders>
              <w:top w:val="nil"/>
              <w:left w:val="nil"/>
              <w:bottom w:val="single" w:sz="4" w:space="0" w:color="auto"/>
              <w:right w:val="single" w:sz="4" w:space="0" w:color="auto"/>
            </w:tcBorders>
            <w:shd w:val="clear" w:color="auto" w:fill="auto"/>
            <w:noWrap/>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4 327,5</w:t>
            </w:r>
          </w:p>
        </w:tc>
      </w:tr>
      <w:tr w:rsidR="005D5491" w:rsidRPr="005D5491" w:rsidTr="005D5491">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2.</w:t>
            </w:r>
          </w:p>
        </w:tc>
        <w:tc>
          <w:tcPr>
            <w:tcW w:w="4760" w:type="dxa"/>
            <w:tcBorders>
              <w:top w:val="single" w:sz="4" w:space="0" w:color="auto"/>
              <w:left w:val="nil"/>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Департамент образования Администрации города Ханты-Мансийска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430,0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350,0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350,0</w:t>
            </w:r>
          </w:p>
        </w:tc>
      </w:tr>
      <w:tr w:rsidR="005D5491" w:rsidRPr="005D5491" w:rsidTr="005D5491">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3.</w:t>
            </w:r>
          </w:p>
        </w:tc>
        <w:tc>
          <w:tcPr>
            <w:tcW w:w="4760" w:type="dxa"/>
            <w:tcBorders>
              <w:top w:val="single" w:sz="4" w:space="0" w:color="auto"/>
              <w:left w:val="nil"/>
              <w:bottom w:val="single" w:sz="4" w:space="0" w:color="auto"/>
              <w:right w:val="single" w:sz="4" w:space="0" w:color="auto"/>
            </w:tcBorders>
            <w:shd w:val="clear" w:color="auto" w:fill="auto"/>
            <w:vAlign w:val="bottom"/>
            <w:hideMark/>
          </w:tcPr>
          <w:p w:rsidR="005D5491" w:rsidRPr="005D5491" w:rsidRDefault="005D5491" w:rsidP="005D5491">
            <w:pPr>
              <w:spacing w:after="0" w:line="240" w:lineRule="auto"/>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Управление физической культуры, спорта и молодежной политики Администрации города Ханты-Мансийска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144,9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144,9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144,9</w:t>
            </w:r>
          </w:p>
        </w:tc>
      </w:tr>
      <w:tr w:rsidR="005D5491" w:rsidRPr="005D5491" w:rsidTr="005D5491">
        <w:trPr>
          <w:trHeight w:val="275"/>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5491" w:rsidRPr="005D5491" w:rsidRDefault="005D5491" w:rsidP="005D5491">
            <w:pPr>
              <w:spacing w:line="240" w:lineRule="auto"/>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4.</w:t>
            </w:r>
          </w:p>
        </w:tc>
        <w:tc>
          <w:tcPr>
            <w:tcW w:w="4760" w:type="dxa"/>
            <w:tcBorders>
              <w:top w:val="single" w:sz="4" w:space="0" w:color="auto"/>
              <w:left w:val="nil"/>
              <w:bottom w:val="single" w:sz="4" w:space="0" w:color="auto"/>
              <w:right w:val="single" w:sz="4" w:space="0" w:color="auto"/>
            </w:tcBorders>
            <w:shd w:val="clear" w:color="auto" w:fill="auto"/>
            <w:vAlign w:val="bottom"/>
            <w:hideMark/>
          </w:tcPr>
          <w:p w:rsidR="005D5491" w:rsidRPr="005D5491" w:rsidRDefault="005D5491" w:rsidP="005D5491">
            <w:pPr>
              <w:spacing w:line="240" w:lineRule="auto"/>
              <w:rPr>
                <w:rFonts w:ascii="Times New Roman" w:eastAsia="Times New Roman" w:hAnsi="Times New Roman" w:cs="Times New Roman"/>
                <w:sz w:val="20"/>
                <w:szCs w:val="20"/>
              </w:rPr>
            </w:pPr>
            <w:r w:rsidRPr="005D5491">
              <w:rPr>
                <w:rFonts w:ascii="Times New Roman" w:eastAsia="Times New Roman" w:hAnsi="Times New Roman" w:cs="Times New Roman"/>
                <w:sz w:val="20"/>
                <w:szCs w:val="20"/>
              </w:rPr>
              <w:t>Департамент городского хозяйства Администрации города Ханты-Мансийска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6 515,0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6 515,0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D5491" w:rsidRPr="005D5491" w:rsidRDefault="005D5491" w:rsidP="005D5491">
            <w:pPr>
              <w:spacing w:after="0" w:line="240" w:lineRule="auto"/>
              <w:jc w:val="center"/>
              <w:rPr>
                <w:rFonts w:ascii="Times New Roman" w:eastAsia="Times New Roman" w:hAnsi="Times New Roman" w:cs="Times New Roman"/>
                <w:color w:val="000000"/>
                <w:sz w:val="20"/>
                <w:szCs w:val="20"/>
              </w:rPr>
            </w:pPr>
            <w:r w:rsidRPr="005D5491">
              <w:rPr>
                <w:rFonts w:ascii="Times New Roman" w:eastAsia="Times New Roman" w:hAnsi="Times New Roman" w:cs="Times New Roman"/>
                <w:color w:val="000000"/>
                <w:sz w:val="20"/>
                <w:szCs w:val="20"/>
              </w:rPr>
              <w:t>6 515,0</w:t>
            </w:r>
          </w:p>
        </w:tc>
      </w:tr>
    </w:tbl>
    <w:p w:rsidR="00C12A67" w:rsidRDefault="00C12A67" w:rsidP="005D5491">
      <w:pPr>
        <w:jc w:val="right"/>
        <w:rPr>
          <w:rFonts w:ascii="Times New Roman" w:eastAsia="Times New Roman" w:hAnsi="Times New Roman" w:cs="Times New Roman"/>
          <w:sz w:val="28"/>
          <w:szCs w:val="28"/>
        </w:rPr>
      </w:pPr>
    </w:p>
    <w:p w:rsidR="00C12A67" w:rsidRDefault="00C12A67" w:rsidP="005D5491">
      <w:pPr>
        <w:jc w:val="right"/>
        <w:rPr>
          <w:rFonts w:ascii="Times New Roman" w:eastAsia="Times New Roman" w:hAnsi="Times New Roman" w:cs="Times New Roman"/>
          <w:sz w:val="28"/>
          <w:szCs w:val="28"/>
        </w:rPr>
      </w:pPr>
    </w:p>
    <w:p w:rsidR="00C12A67" w:rsidRDefault="00C12A67" w:rsidP="005D5491">
      <w:pPr>
        <w:jc w:val="right"/>
        <w:rPr>
          <w:rFonts w:ascii="Times New Roman" w:eastAsia="Times New Roman" w:hAnsi="Times New Roman" w:cs="Times New Roman"/>
          <w:sz w:val="28"/>
          <w:szCs w:val="28"/>
        </w:rPr>
      </w:pPr>
    </w:p>
    <w:p w:rsidR="005D5491" w:rsidRPr="005D5491" w:rsidRDefault="005D5491" w:rsidP="005D5491">
      <w:pPr>
        <w:jc w:val="right"/>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lastRenderedPageBreak/>
        <w:t>Таблица 3.2.2.</w:t>
      </w:r>
    </w:p>
    <w:p w:rsidR="005D5491" w:rsidRPr="005D5491" w:rsidRDefault="005D5491" w:rsidP="005D5491">
      <w:pPr>
        <w:tabs>
          <w:tab w:val="left" w:pos="459"/>
        </w:tabs>
        <w:suppressAutoHyphens/>
        <w:spacing w:after="240" w:line="240" w:lineRule="auto"/>
        <w:jc w:val="center"/>
        <w:rPr>
          <w:rFonts w:ascii="Times New Roman" w:eastAsia="Times New Roman" w:hAnsi="Times New Roman" w:cs="Times New Roman"/>
          <w:b/>
          <w:sz w:val="28"/>
          <w:szCs w:val="28"/>
        </w:rPr>
      </w:pPr>
      <w:r w:rsidRPr="005D5491">
        <w:rPr>
          <w:rFonts w:ascii="Times New Roman" w:eastAsia="Times New Roman" w:hAnsi="Times New Roman" w:cs="Times New Roman"/>
          <w:b/>
          <w:sz w:val="28"/>
          <w:szCs w:val="28"/>
        </w:rPr>
        <w:t xml:space="preserve">Структура расходов муниципальной программы «Профилактика правонарушений в сфере обеспечения общественной безопасности и правопорядка в городе Ханты-Мансийске» </w:t>
      </w:r>
    </w:p>
    <w:p w:rsidR="005D5491" w:rsidRPr="001B4CAB" w:rsidRDefault="005D5491" w:rsidP="005D5491">
      <w:pPr>
        <w:tabs>
          <w:tab w:val="left" w:pos="459"/>
        </w:tabs>
        <w:suppressAutoHyphens/>
        <w:spacing w:after="0" w:line="240" w:lineRule="auto"/>
        <w:ind w:right="-144"/>
        <w:jc w:val="right"/>
        <w:rPr>
          <w:rFonts w:ascii="Times New Roman" w:eastAsia="Times New Roman" w:hAnsi="Times New Roman" w:cs="Times New Roman"/>
          <w:sz w:val="24"/>
          <w:szCs w:val="24"/>
        </w:rPr>
      </w:pPr>
      <w:r w:rsidRPr="001B4CAB">
        <w:rPr>
          <w:rFonts w:ascii="Times New Roman" w:eastAsia="Times New Roman" w:hAnsi="Times New Roman" w:cs="Times New Roman"/>
          <w:sz w:val="24"/>
          <w:szCs w:val="24"/>
        </w:rPr>
        <w:t>(тыс. рублей)</w:t>
      </w:r>
    </w:p>
    <w:tbl>
      <w:tblPr>
        <w:tblW w:w="9782" w:type="dxa"/>
        <w:tblInd w:w="-176" w:type="dxa"/>
        <w:tblLook w:val="04A0" w:firstRow="1" w:lastRow="0" w:firstColumn="1" w:lastColumn="0" w:noHBand="0" w:noVBand="1"/>
      </w:tblPr>
      <w:tblGrid>
        <w:gridCol w:w="4962"/>
        <w:gridCol w:w="1701"/>
        <w:gridCol w:w="1559"/>
        <w:gridCol w:w="1560"/>
      </w:tblGrid>
      <w:tr w:rsidR="005D5491" w:rsidRPr="005D5491" w:rsidTr="00CA7812">
        <w:trPr>
          <w:trHeight w:val="495"/>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Наименование основного мероприятия муниципальной программы</w:t>
            </w:r>
          </w:p>
        </w:tc>
        <w:tc>
          <w:tcPr>
            <w:tcW w:w="4820" w:type="dxa"/>
            <w:gridSpan w:val="3"/>
            <w:tcBorders>
              <w:top w:val="single" w:sz="4" w:space="0" w:color="auto"/>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Проект</w:t>
            </w:r>
          </w:p>
        </w:tc>
      </w:tr>
      <w:tr w:rsidR="005D5491" w:rsidRPr="005D5491" w:rsidTr="00CA7812">
        <w:trPr>
          <w:trHeight w:val="412"/>
          <w:tblHeader/>
        </w:trPr>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2021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 xml:space="preserve">2022 год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2023 год</w:t>
            </w:r>
          </w:p>
        </w:tc>
      </w:tr>
      <w:tr w:rsidR="00CA7812" w:rsidRPr="005D5491" w:rsidTr="00CA7812">
        <w:trPr>
          <w:trHeight w:val="277"/>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5D5491" w:rsidRPr="005D5491" w:rsidTr="00CA7812">
        <w:trPr>
          <w:trHeight w:val="267"/>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Всего по муниципальной программе, в том числе: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11 414,7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11 327,0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11 337,4</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7 282,9</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7 282,9</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7 282,9</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автономного округа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4 112,9</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4 032,9</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4 032,9</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18,9</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11,2</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21,6</w:t>
            </w:r>
          </w:p>
        </w:tc>
      </w:tr>
      <w:tr w:rsidR="005D5491" w:rsidRPr="005D5491" w:rsidTr="00CA7812">
        <w:trPr>
          <w:trHeight w:val="52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CA7812">
            <w:pPr>
              <w:spacing w:after="0" w:line="240" w:lineRule="auto"/>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Подпрограмма  «Профилактика правонарушений»,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10 728,6</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10 720,9</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10 731,3</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6 676,8</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6 676,8</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6 676,8</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автономного округа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4 032,9</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4 032,9</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4 032,9</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18,9</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11,2</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21,6</w:t>
            </w:r>
          </w:p>
        </w:tc>
      </w:tr>
      <w:tr w:rsidR="005D5491" w:rsidRPr="005D5491" w:rsidTr="00CA7812">
        <w:trPr>
          <w:trHeight w:val="857"/>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 всего,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6 515,0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6 515,0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6 515,0</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6 515,0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6 515,0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6 515,0</w:t>
            </w:r>
          </w:p>
        </w:tc>
      </w:tr>
      <w:tr w:rsidR="005D5491" w:rsidRPr="005D5491" w:rsidTr="00CA7812">
        <w:trPr>
          <w:trHeight w:val="20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 всего,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3 945,9</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3 945,9</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3 945,9</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автономного округа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3 945,9</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3 945,9</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3 945,9</w:t>
            </w:r>
          </w:p>
        </w:tc>
      </w:tr>
      <w:tr w:rsidR="005D5491" w:rsidRPr="005D5491" w:rsidTr="00CA7812">
        <w:trPr>
          <w:trHeight w:val="52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Основное мероприятие «Создание условий для деятельности  народных дружин», всего,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174,0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174,0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174,0</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87,0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87,0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87,0</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автономного округа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87,0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87,0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87,0</w:t>
            </w:r>
          </w:p>
        </w:tc>
      </w:tr>
      <w:tr w:rsidR="005D5491" w:rsidRPr="005D5491" w:rsidTr="00CA7812">
        <w:trPr>
          <w:trHeight w:val="77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Основное мероприятие «Организация и проведение  мероприятий, направленных на профилактику правонарушений  несовершеннолетних», всего,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74,8</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74,8</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74,8</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74,8</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74,8</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74,8</w:t>
            </w:r>
          </w:p>
        </w:tc>
      </w:tr>
      <w:tr w:rsidR="005D5491" w:rsidRPr="005D5491" w:rsidTr="00CA7812">
        <w:trPr>
          <w:trHeight w:val="110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всего,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18,9</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11,2</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21,6</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18,9</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11,2</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21,6</w:t>
            </w:r>
          </w:p>
        </w:tc>
      </w:tr>
      <w:tr w:rsidR="005D5491" w:rsidRPr="005D5491" w:rsidTr="00CA7812">
        <w:trPr>
          <w:trHeight w:val="7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CA7812">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Подпрограмма  «Профилактика незаконного оборота и потребления наркотических средств и психотропных веществ»,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264,0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264,0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264,0</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264,0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264,0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264,0</w:t>
            </w:r>
          </w:p>
        </w:tc>
      </w:tr>
      <w:tr w:rsidR="005D5491" w:rsidRPr="005D5491" w:rsidTr="00CA7812">
        <w:trPr>
          <w:trHeight w:val="75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lastRenderedPageBreak/>
              <w:t>Основное мероприятие «Реализация мероприятий по информационной антинаркотической, антиалкогольной и антитабачной пропаганде», всего,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25,0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25,0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25,0</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25,0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25,0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25,0</w:t>
            </w:r>
          </w:p>
        </w:tc>
      </w:tr>
      <w:tr w:rsidR="005D5491" w:rsidRPr="005D5491" w:rsidTr="00CA7812">
        <w:trPr>
          <w:trHeight w:val="53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Основное мероприятие «Организация и проведение профилактических  мероприятий», всего,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239</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239,0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239</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239,0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239,0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239,0</w:t>
            </w:r>
          </w:p>
        </w:tc>
      </w:tr>
      <w:tr w:rsidR="005D5491" w:rsidRPr="005D5491" w:rsidTr="00CA7812">
        <w:trPr>
          <w:trHeight w:val="67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CA7812">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Подпрограмма «Реализация государственной национальной политики и профилактика экстремизма»,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422,1</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342,1</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342,1</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342,1</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342,1</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342,1</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автономного округа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0,0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0,0</w:t>
            </w:r>
          </w:p>
        </w:tc>
      </w:tr>
      <w:tr w:rsidR="005D5491" w:rsidRPr="005D5491" w:rsidTr="00CA7812">
        <w:trPr>
          <w:trHeight w:val="917"/>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 всего,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370,1</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290,1</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290,1</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290,1</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290,1</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290,1</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автономного округа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0,0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0,0</w:t>
            </w:r>
          </w:p>
        </w:tc>
      </w:tr>
      <w:tr w:rsidR="005D5491" w:rsidRPr="005D5491" w:rsidTr="00CA7812">
        <w:trPr>
          <w:trHeight w:val="78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Основное мероприятие «Осуществление мер информационного противодействия распространению экстремистской идеологии», всего, 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52,0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52,0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52,0</w:t>
            </w:r>
          </w:p>
        </w:tc>
      </w:tr>
      <w:tr w:rsidR="005D5491" w:rsidRPr="005D5491" w:rsidTr="00CA7812">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rPr>
                <w:rFonts w:ascii="Times New Roman" w:eastAsia="Times New Roman" w:hAnsi="Times New Roman" w:cs="Times New Roman"/>
                <w:color w:val="000000"/>
                <w:sz w:val="20"/>
                <w:szCs w:val="20"/>
              </w:rPr>
            </w:pPr>
            <w:r w:rsidRPr="00CA7812">
              <w:rPr>
                <w:rFonts w:ascii="Times New Roman" w:eastAsia="Times New Roman" w:hAnsi="Times New Roman" w:cs="Times New Roman"/>
                <w:color w:val="000000"/>
                <w:sz w:val="20"/>
                <w:szCs w:val="20"/>
              </w:rPr>
              <w:t>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52,0</w:t>
            </w:r>
          </w:p>
        </w:tc>
        <w:tc>
          <w:tcPr>
            <w:tcW w:w="1559"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52,0</w:t>
            </w:r>
          </w:p>
        </w:tc>
        <w:tc>
          <w:tcPr>
            <w:tcW w:w="1560" w:type="dxa"/>
            <w:tcBorders>
              <w:top w:val="nil"/>
              <w:left w:val="nil"/>
              <w:bottom w:val="single" w:sz="4" w:space="0" w:color="auto"/>
              <w:right w:val="single" w:sz="4" w:space="0" w:color="auto"/>
            </w:tcBorders>
            <w:shd w:val="clear" w:color="auto" w:fill="auto"/>
            <w:vAlign w:val="bottom"/>
            <w:hideMark/>
          </w:tcPr>
          <w:p w:rsidR="005D5491" w:rsidRPr="00CA7812" w:rsidRDefault="005D5491" w:rsidP="005D5491">
            <w:pPr>
              <w:spacing w:after="0" w:line="240" w:lineRule="auto"/>
              <w:jc w:val="center"/>
              <w:rPr>
                <w:rFonts w:ascii="Times New Roman" w:eastAsia="Times New Roman" w:hAnsi="Times New Roman" w:cs="Times New Roman"/>
                <w:sz w:val="20"/>
                <w:szCs w:val="20"/>
              </w:rPr>
            </w:pPr>
            <w:r w:rsidRPr="00CA7812">
              <w:rPr>
                <w:rFonts w:ascii="Times New Roman" w:eastAsia="Times New Roman" w:hAnsi="Times New Roman" w:cs="Times New Roman"/>
                <w:sz w:val="20"/>
                <w:szCs w:val="20"/>
              </w:rPr>
              <w:t>52,0</w:t>
            </w:r>
          </w:p>
        </w:tc>
      </w:tr>
    </w:tbl>
    <w:p w:rsidR="005D5491" w:rsidRPr="005D5491" w:rsidRDefault="005D5491" w:rsidP="005D5491">
      <w:pPr>
        <w:tabs>
          <w:tab w:val="left" w:pos="459"/>
        </w:tabs>
        <w:suppressAutoHyphens/>
        <w:spacing w:after="0" w:line="240" w:lineRule="auto"/>
        <w:ind w:firstLine="459"/>
        <w:jc w:val="right"/>
        <w:rPr>
          <w:rFonts w:ascii="Times New Roman" w:eastAsia="Times New Roman" w:hAnsi="Times New Roman" w:cs="Times New Roman"/>
          <w:sz w:val="28"/>
          <w:szCs w:val="28"/>
        </w:rPr>
      </w:pPr>
    </w:p>
    <w:p w:rsidR="005D5491" w:rsidRPr="005D5491" w:rsidRDefault="005D5491" w:rsidP="00CA7812">
      <w:pPr>
        <w:tabs>
          <w:tab w:val="left" w:pos="0"/>
        </w:tabs>
        <w:suppressAutoHyphens/>
        <w:spacing w:after="0"/>
        <w:ind w:firstLine="567"/>
        <w:jc w:val="both"/>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t>Программа состоит из трех подпрограмм. Наибольший удельный вес в объеме ресурсного обеспечения муниципальной программы составляют расходы на реализацию подпрограммы «Профилактика правонарушений», бюджетные ассигнования на 2021 год планируется направить в размере 10 728,6 тыс. рублей, на 2022 год – 10 720,9 тыс. рублей, на 2023 год – 10</w:t>
      </w:r>
      <w:r w:rsidR="00CA7812">
        <w:rPr>
          <w:rFonts w:ascii="Times New Roman" w:eastAsia="Times New Roman" w:hAnsi="Times New Roman" w:cs="Times New Roman"/>
          <w:sz w:val="28"/>
          <w:szCs w:val="28"/>
        </w:rPr>
        <w:t xml:space="preserve"> </w:t>
      </w:r>
      <w:r w:rsidRPr="005D5491">
        <w:rPr>
          <w:rFonts w:ascii="Times New Roman" w:eastAsia="Times New Roman" w:hAnsi="Times New Roman" w:cs="Times New Roman"/>
          <w:sz w:val="28"/>
          <w:szCs w:val="28"/>
        </w:rPr>
        <w:t>731,3 тыс. рублей.</w:t>
      </w:r>
    </w:p>
    <w:p w:rsidR="005D5491" w:rsidRPr="005D5491" w:rsidRDefault="005D5491" w:rsidP="00CA7812">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t>Для достижения установленных по подпрограмме целевых показателей предусмотренных подпрограммой планируются следующие мероприятия:</w:t>
      </w:r>
    </w:p>
    <w:p w:rsidR="005D5491" w:rsidRPr="005D5491" w:rsidRDefault="005D5491" w:rsidP="00CA7812">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t>обеспечение функционирования и развития систем видеонаблюдения в сфере обеспечения общественного  порядка на сумму 6 515,0 тыс. рублей ежегодно, которое заключается в выполнении работ по техническому обслуживанию системы видеонаблюдения за состоянием правопорядка в городе Ханты-Мансийске; в аренде каналов связи для передачи сигнала с видеокамер в диспетчерские пункты; в ремонте и замене неисправного и устаревшего оборудования, модернизацию оборудования системы и выполнении иных работ в целях обеспечения работы системы, в том числе установка и подключение к системе  дополнительных камер видеонаблюдения;</w:t>
      </w:r>
    </w:p>
    <w:p w:rsidR="005D5491" w:rsidRPr="005D5491" w:rsidRDefault="005D5491" w:rsidP="00CA7812">
      <w:pPr>
        <w:tabs>
          <w:tab w:val="left" w:pos="0"/>
        </w:tabs>
        <w:autoSpaceDE w:val="0"/>
        <w:autoSpaceDN w:val="0"/>
        <w:adjustRightInd w:val="0"/>
        <w:spacing w:after="0"/>
        <w:ind w:firstLine="567"/>
        <w:contextualSpacing/>
        <w:jc w:val="both"/>
        <w:rPr>
          <w:rFonts w:ascii="Times New Roman" w:eastAsia="Calibri" w:hAnsi="Times New Roman" w:cs="Times New Roman"/>
          <w:sz w:val="28"/>
          <w:szCs w:val="28"/>
        </w:rPr>
      </w:pPr>
      <w:r w:rsidRPr="005D5491">
        <w:rPr>
          <w:rFonts w:ascii="Times New Roman" w:eastAsia="Times New Roman" w:hAnsi="Times New Roman" w:cs="Times New Roman"/>
          <w:sz w:val="28"/>
          <w:szCs w:val="28"/>
        </w:rPr>
        <w:t>осуществление государственных полномочий по созданию и обеспечению деятельности административных комиссий, деятельность которых ре</w:t>
      </w:r>
      <w:r w:rsidRPr="005D5491">
        <w:rPr>
          <w:rFonts w:ascii="Times New Roman" w:eastAsia="Times New Roman" w:hAnsi="Times New Roman" w:cs="Times New Roman"/>
          <w:sz w:val="28"/>
          <w:szCs w:val="28"/>
        </w:rPr>
        <w:lastRenderedPageBreak/>
        <w:t>гламентирована законом Ханты-Мансийского автономного округа – Югры от 2 марта 2009 года № 5-ОЗ «Об административных комиссиях Ханты-Мансийского автономного округа – Югры». Расходы на реализацию данных полномочий предусматривают денежное содержание секретарей административной комиссии, а также расходы связанные с материальными затратами на организацию деятельности административной комиссии на общую сумму 3 945,9 тыс. рублей ежегодно;</w:t>
      </w:r>
    </w:p>
    <w:p w:rsidR="005D5491" w:rsidRPr="005D5491" w:rsidRDefault="005D5491" w:rsidP="00CA7812">
      <w:pPr>
        <w:widowControl w:val="0"/>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5D5491">
        <w:rPr>
          <w:rFonts w:ascii="Times New Roman" w:eastAsia="Calibri" w:hAnsi="Times New Roman" w:cs="Times New Roman"/>
          <w:sz w:val="28"/>
          <w:szCs w:val="28"/>
        </w:rPr>
        <w:t>со</w:t>
      </w:r>
      <w:r w:rsidRPr="005D5491">
        <w:rPr>
          <w:rFonts w:ascii="Times New Roman" w:eastAsia="Times New Roman" w:hAnsi="Times New Roman" w:cs="Times New Roman"/>
          <w:sz w:val="28"/>
          <w:szCs w:val="28"/>
        </w:rPr>
        <w:t xml:space="preserve">здание условий для деятельности народных дружин. Реализация мероприятия осуществляется в соответствии с Федеральным </w:t>
      </w:r>
      <w:hyperlink r:id="rId54" w:history="1">
        <w:r w:rsidRPr="005D5491">
          <w:rPr>
            <w:rFonts w:ascii="Times New Roman" w:eastAsia="Times New Roman" w:hAnsi="Times New Roman" w:cs="Times New Roman"/>
            <w:sz w:val="28"/>
            <w:szCs w:val="28"/>
          </w:rPr>
          <w:t>закон</w:t>
        </w:r>
      </w:hyperlink>
      <w:r w:rsidRPr="005D5491">
        <w:rPr>
          <w:rFonts w:ascii="Times New Roman" w:eastAsia="Times New Roman" w:hAnsi="Times New Roman" w:cs="Times New Roman"/>
          <w:sz w:val="28"/>
          <w:szCs w:val="28"/>
        </w:rPr>
        <w:t xml:space="preserve">ом от 2 апреля 2014 года № 44-ФЗ «Об участии граждан в охране общественного порядка», </w:t>
      </w:r>
      <w:hyperlink r:id="rId55" w:history="1">
        <w:r w:rsidRPr="005D5491">
          <w:rPr>
            <w:rFonts w:ascii="Times New Roman" w:eastAsia="Times New Roman" w:hAnsi="Times New Roman" w:cs="Times New Roman"/>
            <w:sz w:val="28"/>
            <w:szCs w:val="28"/>
          </w:rPr>
          <w:t>Закон</w:t>
        </w:r>
      </w:hyperlink>
      <w:r w:rsidRPr="005D5491">
        <w:rPr>
          <w:rFonts w:ascii="Times New Roman" w:eastAsia="Times New Roman" w:hAnsi="Times New Roman" w:cs="Times New Roman"/>
          <w:sz w:val="28"/>
          <w:szCs w:val="28"/>
        </w:rPr>
        <w:t xml:space="preserve">ом автономного округа от 19 ноября 2014 года № 95-оз «О регулировании отдельных вопросов участия граждан в охране общественного порядка в Ханты-Мансийском автономном округе – Югре».  Бюджетные ассигнования на 2021-2023 годы в сумме 174,0 тыс. рублей ежегодно планируется направить на материально-техническое обеспечение, личное страхование народных дружинников, информационно-агитационное сопровождение, стимулирование деятельности народных дружинников; </w:t>
      </w:r>
    </w:p>
    <w:p w:rsidR="005D5491" w:rsidRPr="005D5491" w:rsidRDefault="005D5491" w:rsidP="00CA7812">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t>организация и проведение  мероприятий, направленных на профилактику правонарушений  несовершеннолетних ежегодно в 2021-2023 годах на сумму 74,8 тыс. рублей. Запланировано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w:t>
      </w:r>
    </w:p>
    <w:p w:rsidR="005D5491" w:rsidRPr="005D5491" w:rsidRDefault="005D5491" w:rsidP="00CA7812">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t xml:space="preserve">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Реализация данного мероприятия осуществляется в соответствии с Федеральным законом от  20 августа 2004 года № 113-ФЗ «О присяжных заседателях федеральных судов общей юрисдикции в  Российской Федерации». 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Расходы на сумму 18,9 тыс. рублей в 2021 году, 11,2 тыс. рублей в 2022 году и 21,6 тыс. рублей  2023 году предусматривают  канцелярские и почтовые расходы,  а также расходы, связанные с публикацией списков кандидатов в средствах массовой информации. </w:t>
      </w:r>
    </w:p>
    <w:p w:rsidR="005D5491" w:rsidRPr="005D5491" w:rsidRDefault="005D5491" w:rsidP="00CA7812">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lastRenderedPageBreak/>
        <w:t>На реализацию мероприятий подпрограммы «Профилактика незаконного оборота и потребления наркотических средств и психотропных веществ» на 2021 – 2023 годы  предусмотрено в сумме 264,0</w:t>
      </w:r>
      <w:r w:rsidRPr="005D5491">
        <w:rPr>
          <w:rFonts w:ascii="Times New Roman" w:eastAsia="Times New Roman" w:hAnsi="Times New Roman" w:cs="Times New Roman"/>
          <w:bCs/>
          <w:sz w:val="28"/>
          <w:szCs w:val="28"/>
        </w:rPr>
        <w:t xml:space="preserve"> тыс. </w:t>
      </w:r>
      <w:r w:rsidRPr="005D5491">
        <w:rPr>
          <w:rFonts w:ascii="Times New Roman" w:eastAsia="Times New Roman" w:hAnsi="Times New Roman" w:cs="Times New Roman"/>
          <w:sz w:val="28"/>
          <w:szCs w:val="28"/>
        </w:rPr>
        <w:t>рублей ежегодно</w:t>
      </w:r>
      <w:r w:rsidRPr="005D5491">
        <w:rPr>
          <w:rFonts w:ascii="Times New Roman" w:eastAsia="Times New Roman" w:hAnsi="Times New Roman" w:cs="Times New Roman"/>
          <w:bCs/>
          <w:sz w:val="28"/>
          <w:szCs w:val="28"/>
        </w:rPr>
        <w:t>. П</w:t>
      </w:r>
      <w:r w:rsidRPr="005D5491">
        <w:rPr>
          <w:rFonts w:ascii="Times New Roman" w:eastAsia="Times New Roman" w:hAnsi="Times New Roman" w:cs="Times New Roman"/>
          <w:sz w:val="28"/>
          <w:szCs w:val="28"/>
        </w:rPr>
        <w:t>одпрограммой планируется осуществление мероприятий:</w:t>
      </w:r>
    </w:p>
    <w:p w:rsidR="005D5491" w:rsidRPr="005D5491" w:rsidRDefault="005D5491" w:rsidP="00CA7812">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t>информационная антинаркотическая, антиалкогольная и антитабачная пропаганда на сумму 25,0 тыс. рублей ежегодно, проводимая  в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формирования негативного отношения в обществе к немедицинскому потреблению наркотиков путем  освещения деятельности субъектов профилактики наркомании,  выявленных тенденциях и положительной практике,  способах противодействия деятельности по пропаганде и незаконной рекламе наркотиков и других психо-активных веществ;</w:t>
      </w:r>
    </w:p>
    <w:p w:rsidR="005D5491" w:rsidRPr="005D5491" w:rsidRDefault="005D5491" w:rsidP="00CA7812">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t xml:space="preserve">организация и проведение профилактических мероприятий на сумму 239,0 рублей ежегодно в 2021-2023 годах, которые включают: проведение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w:t>
      </w:r>
    </w:p>
    <w:p w:rsidR="005D5491" w:rsidRPr="005D5491" w:rsidRDefault="005D5491" w:rsidP="00CA7812">
      <w:pPr>
        <w:tabs>
          <w:tab w:val="left" w:pos="0"/>
        </w:tabs>
        <w:spacing w:after="0"/>
        <w:ind w:firstLine="567"/>
        <w:contextualSpacing/>
        <w:jc w:val="both"/>
        <w:rPr>
          <w:rFonts w:ascii="Times New Roman" w:eastAsia="Times New Roman" w:hAnsi="Times New Roman" w:cs="Times New Roman"/>
          <w:sz w:val="28"/>
          <w:szCs w:val="28"/>
        </w:rPr>
      </w:pPr>
      <w:r w:rsidRPr="005D5491">
        <w:rPr>
          <w:rFonts w:ascii="Times New Roman" w:eastAsia="Times New Roman" w:hAnsi="Times New Roman" w:cs="Times New Roman"/>
          <w:sz w:val="28"/>
          <w:szCs w:val="28"/>
        </w:rPr>
        <w:t>На реализацию мероприятий подпрограммы «Реализация государственной национальной политики и профилактика экстремизма» на 2021 год предусмотрено в сумме 422,1</w:t>
      </w:r>
      <w:r w:rsidRPr="005D5491">
        <w:rPr>
          <w:rFonts w:ascii="Times New Roman" w:eastAsia="Times New Roman" w:hAnsi="Times New Roman" w:cs="Times New Roman"/>
          <w:bCs/>
          <w:sz w:val="28"/>
          <w:szCs w:val="28"/>
        </w:rPr>
        <w:t xml:space="preserve"> тыс. </w:t>
      </w:r>
      <w:r w:rsidRPr="005D5491">
        <w:rPr>
          <w:rFonts w:ascii="Times New Roman" w:eastAsia="Times New Roman" w:hAnsi="Times New Roman" w:cs="Times New Roman"/>
          <w:sz w:val="28"/>
          <w:szCs w:val="28"/>
        </w:rPr>
        <w:t>рублей, на 2022 – 2023 годы в сумме 342,1</w:t>
      </w:r>
      <w:r w:rsidRPr="005D5491">
        <w:rPr>
          <w:rFonts w:ascii="Times New Roman" w:eastAsia="Times New Roman" w:hAnsi="Times New Roman" w:cs="Times New Roman"/>
          <w:bCs/>
          <w:sz w:val="28"/>
          <w:szCs w:val="28"/>
        </w:rPr>
        <w:t xml:space="preserve"> тыс. </w:t>
      </w:r>
      <w:r w:rsidRPr="005D5491">
        <w:rPr>
          <w:rFonts w:ascii="Times New Roman" w:eastAsia="Times New Roman" w:hAnsi="Times New Roman" w:cs="Times New Roman"/>
          <w:sz w:val="28"/>
          <w:szCs w:val="28"/>
        </w:rPr>
        <w:t>рублей ежегодно. Реализация подпрограммы планируется путем проведения следующих мероприятий:</w:t>
      </w:r>
    </w:p>
    <w:p w:rsidR="005D5491" w:rsidRPr="005D5491" w:rsidRDefault="005D5491" w:rsidP="00CA7812">
      <w:pPr>
        <w:tabs>
          <w:tab w:val="left" w:pos="0"/>
        </w:tabs>
        <w:spacing w:after="0"/>
        <w:ind w:firstLine="567"/>
        <w:contextualSpacing/>
        <w:jc w:val="both"/>
        <w:rPr>
          <w:rFonts w:ascii="Times New Roman" w:eastAsia="Times New Roman" w:hAnsi="Times New Roman" w:cs="Times New Roman"/>
          <w:spacing w:val="-5"/>
          <w:sz w:val="28"/>
          <w:szCs w:val="28"/>
        </w:rPr>
      </w:pPr>
      <w:r w:rsidRPr="005D5491">
        <w:rPr>
          <w:rFonts w:ascii="Times New Roman" w:eastAsia="Times New Roman" w:hAnsi="Times New Roman" w:cs="Times New Roman"/>
          <w:sz w:val="28"/>
          <w:szCs w:val="28"/>
        </w:rPr>
        <w:t>проведение  мероприятий по профилактике экстремизма и укреплению  межнационального и межконфессионального мира и согласия на общую сумму 370,1 тыс. рублей в 2021 году и на общую сумму 290,1 тыс. рублей в 2022-2023 годах ежегодно.</w:t>
      </w:r>
      <w:r w:rsidRPr="005D5491">
        <w:rPr>
          <w:rFonts w:ascii="Times New Roman" w:eastAsia="Times New Roman" w:hAnsi="Times New Roman" w:cs="Times New Roman"/>
          <w:color w:val="FF0000"/>
          <w:spacing w:val="-5"/>
          <w:sz w:val="28"/>
          <w:szCs w:val="28"/>
        </w:rPr>
        <w:t xml:space="preserve"> </w:t>
      </w:r>
      <w:r w:rsidRPr="005D5491">
        <w:rPr>
          <w:rFonts w:ascii="Times New Roman" w:eastAsia="Times New Roman" w:hAnsi="Times New Roman" w:cs="Times New Roman"/>
          <w:spacing w:val="-5"/>
          <w:sz w:val="28"/>
          <w:szCs w:val="28"/>
        </w:rPr>
        <w:t>В составе планируемых мероприятий: разработка и реализация в образовательных организациях методических рекомендаций, планов и программ по формированию уважительного отношения ко всем этносам и религиям, проведение мероприятий по профилактике экстремизма в образовательных организациях города (уроки мира и дружбы, конкурсы, выставки, викторины, родительские собрания, конференции, круглые столы, диспуты, встречи, акции, фестивали). Проведение мероприятий планируется с участием представителей Администрации города Ханты-Мансийска, правоохранительных органов и национально-культурных объединений в целях диалога власти и общества по вопросам предупреждения правонарушений на национальной почве;</w:t>
      </w:r>
    </w:p>
    <w:p w:rsidR="005D5491" w:rsidRPr="005D5491" w:rsidRDefault="005D5491" w:rsidP="00CA7812">
      <w:pPr>
        <w:tabs>
          <w:tab w:val="left" w:pos="0"/>
        </w:tabs>
        <w:spacing w:after="0"/>
        <w:ind w:firstLine="567"/>
        <w:contextualSpacing/>
        <w:jc w:val="both"/>
        <w:rPr>
          <w:rFonts w:ascii="Times New Roman" w:eastAsia="Times New Roman" w:hAnsi="Times New Roman" w:cs="Times New Roman"/>
          <w:spacing w:val="-5"/>
          <w:sz w:val="28"/>
          <w:szCs w:val="28"/>
        </w:rPr>
      </w:pPr>
      <w:r w:rsidRPr="005D5491">
        <w:rPr>
          <w:rFonts w:ascii="Times New Roman" w:eastAsia="Times New Roman" w:hAnsi="Times New Roman" w:cs="Times New Roman"/>
          <w:spacing w:val="-5"/>
          <w:sz w:val="28"/>
          <w:szCs w:val="28"/>
        </w:rPr>
        <w:t>осуществление мер информационного противодействия распространению экстремистской идеологии на сумму 52,0 тыс. рублей ежегодно включает:</w:t>
      </w:r>
    </w:p>
    <w:p w:rsidR="005D5491" w:rsidRPr="005D5491" w:rsidRDefault="005D5491" w:rsidP="00CA7812">
      <w:pPr>
        <w:tabs>
          <w:tab w:val="left" w:pos="0"/>
        </w:tabs>
        <w:spacing w:after="0"/>
        <w:ind w:firstLine="567"/>
        <w:contextualSpacing/>
        <w:jc w:val="both"/>
        <w:rPr>
          <w:rFonts w:ascii="Times New Roman" w:eastAsia="Times New Roman" w:hAnsi="Times New Roman" w:cs="Times New Roman"/>
          <w:spacing w:val="-5"/>
          <w:sz w:val="28"/>
          <w:szCs w:val="28"/>
        </w:rPr>
      </w:pPr>
      <w:r w:rsidRPr="005D5491">
        <w:rPr>
          <w:rFonts w:ascii="Times New Roman" w:eastAsia="Times New Roman" w:hAnsi="Times New Roman" w:cs="Times New Roman"/>
          <w:spacing w:val="-5"/>
          <w:sz w:val="28"/>
          <w:szCs w:val="28"/>
        </w:rPr>
        <w:lastRenderedPageBreak/>
        <w:t>изготовление и распространение информационных материалов ориентированных на повышение бдительности граждан, формирование у них чувства заинтересованности в противодействии экстремизму;</w:t>
      </w:r>
    </w:p>
    <w:p w:rsidR="005D5491" w:rsidRPr="005D5491" w:rsidRDefault="005D5491" w:rsidP="00CA7812">
      <w:pPr>
        <w:tabs>
          <w:tab w:val="left" w:pos="0"/>
        </w:tabs>
        <w:spacing w:after="0"/>
        <w:ind w:firstLine="567"/>
        <w:contextualSpacing/>
        <w:jc w:val="both"/>
        <w:rPr>
          <w:rFonts w:ascii="Times New Roman" w:eastAsia="Times New Roman" w:hAnsi="Times New Roman" w:cs="Times New Roman"/>
          <w:spacing w:val="-5"/>
          <w:sz w:val="28"/>
          <w:szCs w:val="28"/>
        </w:rPr>
      </w:pPr>
      <w:r w:rsidRPr="005D5491">
        <w:rPr>
          <w:rFonts w:ascii="Times New Roman" w:eastAsia="Times New Roman" w:hAnsi="Times New Roman" w:cs="Times New Roman"/>
          <w:spacing w:val="-5"/>
          <w:sz w:val="28"/>
          <w:szCs w:val="28"/>
        </w:rPr>
        <w:t>информирование граждан о порядке действий по пресечению распространения экстремистских материалов, в том числе в информационно-телекоммуникационных сетях, включая сеть Интернет, в том числе осуществление мер информационного противодействия распространению экстремистской идеологии в сети Интернет (в том числе в социальных сетях);</w:t>
      </w:r>
    </w:p>
    <w:p w:rsidR="005D5491" w:rsidRPr="005D5491" w:rsidRDefault="005D5491" w:rsidP="00CA7812">
      <w:pPr>
        <w:tabs>
          <w:tab w:val="left" w:pos="0"/>
        </w:tabs>
        <w:spacing w:after="0"/>
        <w:ind w:firstLine="567"/>
        <w:contextualSpacing/>
        <w:jc w:val="both"/>
        <w:rPr>
          <w:rFonts w:ascii="Times New Roman" w:eastAsia="Times New Roman" w:hAnsi="Times New Roman" w:cs="Times New Roman"/>
          <w:spacing w:val="-5"/>
          <w:sz w:val="28"/>
          <w:szCs w:val="28"/>
        </w:rPr>
      </w:pPr>
      <w:r w:rsidRPr="005D5491">
        <w:rPr>
          <w:rFonts w:ascii="Times New Roman" w:eastAsia="Times New Roman" w:hAnsi="Times New Roman" w:cs="Times New Roman"/>
          <w:spacing w:val="-5"/>
          <w:sz w:val="28"/>
          <w:szCs w:val="28"/>
        </w:rPr>
        <w:t>освещение в средствах массовой информации вопросов профилактики распространения и противодействия радикальным религиозным течениям;</w:t>
      </w:r>
    </w:p>
    <w:p w:rsidR="005D5491" w:rsidRPr="005D5491" w:rsidRDefault="005D5491" w:rsidP="00CA7812">
      <w:pPr>
        <w:tabs>
          <w:tab w:val="left" w:pos="0"/>
        </w:tabs>
        <w:spacing w:after="0"/>
        <w:ind w:firstLine="567"/>
        <w:contextualSpacing/>
        <w:jc w:val="both"/>
        <w:rPr>
          <w:rFonts w:ascii="Times New Roman" w:eastAsia="Times New Roman" w:hAnsi="Times New Roman" w:cs="Times New Roman"/>
          <w:spacing w:val="-5"/>
          <w:sz w:val="28"/>
          <w:szCs w:val="28"/>
        </w:rPr>
      </w:pPr>
      <w:r w:rsidRPr="005D5491">
        <w:rPr>
          <w:rFonts w:ascii="Times New Roman" w:eastAsia="Times New Roman" w:hAnsi="Times New Roman" w:cs="Times New Roman"/>
          <w:spacing w:val="-5"/>
          <w:sz w:val="28"/>
          <w:szCs w:val="28"/>
        </w:rPr>
        <w:t>организация и проведение конкурсов и семинаров для журналистов, освещающих мероприятия по профилактике экстремизма.</w:t>
      </w:r>
    </w:p>
    <w:p w:rsidR="000D0B1D" w:rsidRDefault="000249FD" w:rsidP="00C12A67">
      <w:pPr>
        <w:pStyle w:val="3"/>
        <w:ind w:firstLine="567"/>
        <w:jc w:val="center"/>
        <w:rPr>
          <w:rFonts w:ascii="Times New Roman" w:hAnsi="Times New Roman" w:cs="Times New Roman"/>
          <w:color w:val="3E762A" w:themeColor="accent1" w:themeShade="BF"/>
          <w:sz w:val="32"/>
          <w:szCs w:val="32"/>
        </w:rPr>
      </w:pPr>
      <w:bookmarkStart w:id="6" w:name="_Toc57546480"/>
      <w:r w:rsidRPr="00C12A67">
        <w:rPr>
          <w:rFonts w:ascii="Times New Roman" w:hAnsi="Times New Roman" w:cs="Times New Roman"/>
          <w:color w:val="3E762A" w:themeColor="accent1" w:themeShade="BF"/>
          <w:sz w:val="32"/>
          <w:szCs w:val="32"/>
        </w:rPr>
        <w:t>3.</w:t>
      </w:r>
      <w:r w:rsidR="0056689D" w:rsidRPr="00C12A67">
        <w:rPr>
          <w:rFonts w:ascii="Times New Roman" w:hAnsi="Times New Roman" w:cs="Times New Roman"/>
          <w:color w:val="3E762A" w:themeColor="accent1" w:themeShade="BF"/>
          <w:sz w:val="32"/>
          <w:szCs w:val="32"/>
        </w:rPr>
        <w:t>3</w:t>
      </w:r>
      <w:r w:rsidRPr="00C12A67">
        <w:rPr>
          <w:rFonts w:ascii="Times New Roman" w:hAnsi="Times New Roman" w:cs="Times New Roman"/>
          <w:color w:val="3E762A" w:themeColor="accent1" w:themeShade="BF"/>
          <w:sz w:val="32"/>
          <w:szCs w:val="32"/>
        </w:rPr>
        <w:t>. М</w:t>
      </w:r>
      <w:r w:rsidR="005D310F" w:rsidRPr="00C12A67">
        <w:rPr>
          <w:rFonts w:ascii="Times New Roman" w:hAnsi="Times New Roman" w:cs="Times New Roman"/>
          <w:color w:val="3E762A" w:themeColor="accent1" w:themeShade="BF"/>
          <w:sz w:val="32"/>
          <w:szCs w:val="32"/>
        </w:rPr>
        <w:t xml:space="preserve">униципальная программа </w:t>
      </w:r>
      <w:r w:rsidR="0031140C" w:rsidRPr="00C12A67">
        <w:rPr>
          <w:rFonts w:ascii="Times New Roman" w:hAnsi="Times New Roman" w:cs="Times New Roman"/>
          <w:color w:val="3E762A" w:themeColor="accent1" w:themeShade="BF"/>
          <w:sz w:val="32"/>
          <w:szCs w:val="32"/>
        </w:rPr>
        <w:t>«</w:t>
      </w:r>
      <w:r w:rsidR="005D310F" w:rsidRPr="00C12A67">
        <w:rPr>
          <w:rFonts w:ascii="Times New Roman" w:hAnsi="Times New Roman" w:cs="Times New Roman"/>
          <w:color w:val="3E762A" w:themeColor="accent1" w:themeShade="BF"/>
          <w:sz w:val="32"/>
          <w:szCs w:val="32"/>
        </w:rPr>
        <w:t>Развитие физической культуры и спорта в городе Ханты-Мансийске</w:t>
      </w:r>
      <w:r w:rsidR="00625CE6" w:rsidRPr="00C12A67">
        <w:rPr>
          <w:rFonts w:ascii="Times New Roman" w:hAnsi="Times New Roman" w:cs="Times New Roman"/>
          <w:color w:val="3E762A" w:themeColor="accent1" w:themeShade="BF"/>
          <w:sz w:val="32"/>
          <w:szCs w:val="32"/>
        </w:rPr>
        <w:t>»</w:t>
      </w:r>
      <w:bookmarkEnd w:id="6"/>
    </w:p>
    <w:p w:rsidR="002A2312" w:rsidRPr="002A2312" w:rsidRDefault="002A2312" w:rsidP="002A2312"/>
    <w:p w:rsidR="009F050D" w:rsidRDefault="009F050D" w:rsidP="00CA7812">
      <w:pPr>
        <w:spacing w:after="0"/>
        <w:ind w:right="424" w:firstLine="709"/>
        <w:jc w:val="both"/>
        <w:rPr>
          <w:rFonts w:ascii="Times New Roman" w:eastAsia="Times New Roman" w:hAnsi="Times New Roman" w:cs="Times New Roman"/>
          <w:sz w:val="28"/>
          <w:szCs w:val="28"/>
        </w:rPr>
      </w:pPr>
      <w:r w:rsidRPr="009F050D">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10.10.2013 № 1272 «Об утверждении муниципальной программы «Развитие физической культуры и спорта в городе Ханты-Мансийске</w:t>
      </w:r>
      <w:r>
        <w:rPr>
          <w:rFonts w:ascii="Times New Roman" w:eastAsia="Times New Roman" w:hAnsi="Times New Roman" w:cs="Times New Roman"/>
          <w:sz w:val="28"/>
          <w:szCs w:val="28"/>
        </w:rPr>
        <w:t>»</w:t>
      </w:r>
      <w:r w:rsidRPr="009F050D">
        <w:rPr>
          <w:rFonts w:ascii="Times New Roman" w:eastAsia="Times New Roman" w:hAnsi="Times New Roman" w:cs="Times New Roman"/>
          <w:sz w:val="28"/>
          <w:szCs w:val="28"/>
        </w:rPr>
        <w:t xml:space="preserve">. </w:t>
      </w:r>
    </w:p>
    <w:p w:rsidR="00734CBE" w:rsidRDefault="009F050D" w:rsidP="00734CBE">
      <w:pPr>
        <w:spacing w:after="0" w:line="240" w:lineRule="auto"/>
        <w:ind w:firstLine="709"/>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sz w:val="28"/>
          <w:szCs w:val="28"/>
          <w:lang w:bidi="en-US"/>
        </w:rPr>
        <w:t>Муниципальная</w:t>
      </w:r>
      <w:r w:rsidRPr="00983CB1">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983CB1">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983CB1">
        <w:rPr>
          <w:rFonts w:ascii="Times New Roman" w:eastAsia="Times New Roman" w:hAnsi="Times New Roman" w:cs="Times New Roman"/>
          <w:sz w:val="28"/>
          <w:szCs w:val="28"/>
          <w:lang w:bidi="en-US"/>
        </w:rPr>
        <w:t xml:space="preserve"> в сети Интернет по адресу: </w:t>
      </w:r>
      <w:hyperlink r:id="rId56" w:history="1">
        <w:r w:rsidR="00734CBE"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CA7812" w:rsidRPr="00CA7812" w:rsidRDefault="00CA7812" w:rsidP="00734CBE">
      <w:pPr>
        <w:spacing w:after="0"/>
        <w:ind w:right="424" w:firstLine="709"/>
        <w:jc w:val="both"/>
        <w:rPr>
          <w:rFonts w:ascii="Times New Roman" w:eastAsia="Times New Roman" w:hAnsi="Times New Roman" w:cs="Times New Roman"/>
          <w:sz w:val="28"/>
          <w:szCs w:val="28"/>
        </w:rPr>
      </w:pPr>
      <w:r w:rsidRPr="00CA7812">
        <w:rPr>
          <w:rFonts w:ascii="Times New Roman" w:eastAsia="Times New Roman" w:hAnsi="Times New Roman" w:cs="Times New Roman"/>
          <w:sz w:val="28"/>
          <w:szCs w:val="28"/>
        </w:rPr>
        <w:t>На реализацию муниципальной программы предусмотрены бюджетные ассигнования на 2021 год в сумме 206 048,8 тыс.</w:t>
      </w:r>
      <w:r>
        <w:rPr>
          <w:rFonts w:ascii="Times New Roman" w:eastAsia="Times New Roman" w:hAnsi="Times New Roman" w:cs="Times New Roman"/>
          <w:sz w:val="28"/>
          <w:szCs w:val="28"/>
        </w:rPr>
        <w:t xml:space="preserve"> </w:t>
      </w:r>
      <w:r w:rsidRPr="00CA7812">
        <w:rPr>
          <w:rFonts w:ascii="Times New Roman" w:eastAsia="Times New Roman" w:hAnsi="Times New Roman" w:cs="Times New Roman"/>
          <w:sz w:val="28"/>
          <w:szCs w:val="28"/>
        </w:rPr>
        <w:t>рублей, на 2022 год –  198 974,3 тыс.</w:t>
      </w:r>
      <w:r>
        <w:rPr>
          <w:rFonts w:ascii="Times New Roman" w:eastAsia="Times New Roman" w:hAnsi="Times New Roman" w:cs="Times New Roman"/>
          <w:sz w:val="28"/>
          <w:szCs w:val="28"/>
        </w:rPr>
        <w:t xml:space="preserve"> </w:t>
      </w:r>
      <w:r w:rsidRPr="00CA7812">
        <w:rPr>
          <w:rFonts w:ascii="Times New Roman" w:eastAsia="Times New Roman" w:hAnsi="Times New Roman" w:cs="Times New Roman"/>
          <w:sz w:val="28"/>
          <w:szCs w:val="28"/>
        </w:rPr>
        <w:t>рублей, на 2023 год – 199 766,1 тыс.</w:t>
      </w:r>
      <w:r>
        <w:rPr>
          <w:rFonts w:ascii="Times New Roman" w:eastAsia="Times New Roman" w:hAnsi="Times New Roman" w:cs="Times New Roman"/>
          <w:sz w:val="28"/>
          <w:szCs w:val="28"/>
        </w:rPr>
        <w:t xml:space="preserve"> </w:t>
      </w:r>
      <w:r w:rsidRPr="00CA7812">
        <w:rPr>
          <w:rFonts w:ascii="Times New Roman" w:eastAsia="Times New Roman" w:hAnsi="Times New Roman" w:cs="Times New Roman"/>
          <w:sz w:val="28"/>
          <w:szCs w:val="28"/>
        </w:rPr>
        <w:t>рублей, в том числе за счет средств федерального бюджета и бюджета автономного округа на 2021 год в сумме 9 627,2 тыс. рублей, на 2022 год – 2 906,4 тыс. рублей, на 2023 год – 3 658,6 тыс. рублей.</w:t>
      </w:r>
    </w:p>
    <w:p w:rsidR="00CA7812" w:rsidRPr="00CA7812" w:rsidRDefault="00CA7812" w:rsidP="00CA7812">
      <w:pPr>
        <w:jc w:val="right"/>
        <w:rPr>
          <w:rFonts w:ascii="Times New Roman" w:eastAsia="Times New Roman" w:hAnsi="Times New Roman" w:cs="Times New Roman"/>
          <w:sz w:val="28"/>
          <w:szCs w:val="28"/>
        </w:rPr>
      </w:pPr>
      <w:r w:rsidRPr="00CA7812">
        <w:rPr>
          <w:rFonts w:ascii="Times New Roman" w:eastAsia="Times New Roman" w:hAnsi="Times New Roman" w:cs="Times New Roman"/>
          <w:sz w:val="28"/>
          <w:szCs w:val="28"/>
        </w:rPr>
        <w:t>Таблица 3.3.1.</w:t>
      </w:r>
    </w:p>
    <w:p w:rsidR="00CA7812" w:rsidRPr="00CA7812" w:rsidRDefault="00CA7812" w:rsidP="00CA7812">
      <w:pPr>
        <w:spacing w:line="240" w:lineRule="auto"/>
        <w:jc w:val="center"/>
        <w:rPr>
          <w:rFonts w:ascii="Times New Roman" w:eastAsia="Times New Roman" w:hAnsi="Times New Roman" w:cs="Times New Roman"/>
          <w:b/>
          <w:sz w:val="28"/>
          <w:szCs w:val="28"/>
        </w:rPr>
      </w:pPr>
      <w:r w:rsidRPr="00CA7812">
        <w:rPr>
          <w:rFonts w:ascii="Times New Roman" w:eastAsia="Times New Roman" w:hAnsi="Times New Roman" w:cs="Times New Roman"/>
          <w:b/>
          <w:sz w:val="28"/>
          <w:szCs w:val="28"/>
        </w:rPr>
        <w:t xml:space="preserve">Объем бюджетных ассигнований на 2021-2023 годы по исполнителям муниципальной программы «Развитие физической культуры и спорта    в городе Ханты-Мансийске»  </w:t>
      </w:r>
    </w:p>
    <w:p w:rsidR="00CA7812" w:rsidRPr="001B4CAB" w:rsidRDefault="00CA7812" w:rsidP="00CA7812">
      <w:pPr>
        <w:tabs>
          <w:tab w:val="left" w:pos="459"/>
        </w:tabs>
        <w:suppressAutoHyphens/>
        <w:spacing w:after="0" w:line="240" w:lineRule="auto"/>
        <w:ind w:right="-1"/>
        <w:jc w:val="right"/>
        <w:rPr>
          <w:rFonts w:ascii="Times New Roman" w:eastAsia="Times New Roman" w:hAnsi="Times New Roman" w:cs="Times New Roman"/>
          <w:sz w:val="24"/>
          <w:szCs w:val="24"/>
        </w:rPr>
      </w:pPr>
      <w:r w:rsidRPr="00CA781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A7812">
        <w:rPr>
          <w:rFonts w:ascii="Times New Roman" w:eastAsia="Times New Roman" w:hAnsi="Times New Roman" w:cs="Times New Roman"/>
        </w:rPr>
        <w:t xml:space="preserve">  </w:t>
      </w:r>
      <w:r w:rsidRPr="001B4CAB">
        <w:rPr>
          <w:rFonts w:ascii="Times New Roman" w:eastAsia="Times New Roman" w:hAnsi="Times New Roman" w:cs="Times New Roman"/>
          <w:sz w:val="24"/>
          <w:szCs w:val="24"/>
        </w:rPr>
        <w:t>(тыс. рублей)</w:t>
      </w:r>
      <w:r w:rsidRPr="001B4CAB">
        <w:rPr>
          <w:rFonts w:ascii="Times New Roman" w:eastAsia="Times New Roman" w:hAnsi="Times New Roman" w:cs="Times New Roman"/>
          <w:sz w:val="24"/>
          <w:szCs w:val="24"/>
        </w:rPr>
        <w:tab/>
      </w:r>
    </w:p>
    <w:tbl>
      <w:tblPr>
        <w:tblW w:w="9498" w:type="dxa"/>
        <w:tblInd w:w="-176" w:type="dxa"/>
        <w:tblLook w:val="04A0" w:firstRow="1" w:lastRow="0" w:firstColumn="1" w:lastColumn="0" w:noHBand="0" w:noVBand="1"/>
      </w:tblPr>
      <w:tblGrid>
        <w:gridCol w:w="568"/>
        <w:gridCol w:w="3827"/>
        <w:gridCol w:w="1701"/>
        <w:gridCol w:w="1701"/>
        <w:gridCol w:w="1701"/>
      </w:tblGrid>
      <w:tr w:rsidR="00CA7812" w:rsidRPr="00CA7812" w:rsidTr="00C12A67">
        <w:trPr>
          <w:trHeight w:val="263"/>
          <w:tblHeader/>
        </w:trPr>
        <w:tc>
          <w:tcPr>
            <w:tcW w:w="568" w:type="dxa"/>
            <w:vMerge w:val="restart"/>
            <w:tcBorders>
              <w:top w:val="single" w:sz="4" w:space="0" w:color="auto"/>
              <w:left w:val="single" w:sz="4" w:space="0" w:color="auto"/>
              <w:bottom w:val="nil"/>
              <w:right w:val="single" w:sz="4" w:space="0" w:color="auto"/>
            </w:tcBorders>
            <w:vAlign w:val="center"/>
            <w:hideMark/>
          </w:tcPr>
          <w:p w:rsidR="00CA7812" w:rsidRPr="00CA7812" w:rsidRDefault="00CA7812" w:rsidP="00CA7812">
            <w:pPr>
              <w:spacing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п/п</w:t>
            </w:r>
          </w:p>
        </w:tc>
        <w:tc>
          <w:tcPr>
            <w:tcW w:w="3827" w:type="dxa"/>
            <w:vMerge w:val="restart"/>
            <w:tcBorders>
              <w:top w:val="single" w:sz="4" w:space="0" w:color="auto"/>
              <w:left w:val="single" w:sz="4" w:space="0" w:color="auto"/>
              <w:bottom w:val="nil"/>
              <w:right w:val="single" w:sz="4" w:space="0" w:color="auto"/>
            </w:tcBorders>
            <w:vAlign w:val="center"/>
            <w:hideMark/>
          </w:tcPr>
          <w:p w:rsid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xml:space="preserve">Наименование исполнителя </w:t>
            </w:r>
          </w:p>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муниципальной программы</w:t>
            </w:r>
          </w:p>
        </w:tc>
        <w:tc>
          <w:tcPr>
            <w:tcW w:w="5103" w:type="dxa"/>
            <w:gridSpan w:val="3"/>
            <w:tcBorders>
              <w:top w:val="single" w:sz="4" w:space="0" w:color="auto"/>
              <w:left w:val="nil"/>
              <w:bottom w:val="single" w:sz="4" w:space="0" w:color="auto"/>
              <w:right w:val="single" w:sz="4" w:space="0" w:color="000000"/>
            </w:tcBorders>
            <w:vAlign w:val="center"/>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Проект</w:t>
            </w:r>
          </w:p>
        </w:tc>
      </w:tr>
      <w:tr w:rsidR="00CA7812" w:rsidRPr="00CA7812" w:rsidTr="00C12A67">
        <w:trPr>
          <w:trHeight w:val="423"/>
          <w:tblHeader/>
        </w:trPr>
        <w:tc>
          <w:tcPr>
            <w:tcW w:w="0" w:type="auto"/>
            <w:vMerge/>
            <w:tcBorders>
              <w:top w:val="single" w:sz="4" w:space="0" w:color="auto"/>
              <w:left w:val="single" w:sz="4" w:space="0" w:color="auto"/>
              <w:bottom w:val="nil"/>
              <w:right w:val="single" w:sz="4" w:space="0" w:color="auto"/>
            </w:tcBorders>
            <w:vAlign w:val="center"/>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p>
        </w:tc>
        <w:tc>
          <w:tcPr>
            <w:tcW w:w="1701" w:type="dxa"/>
            <w:tcBorders>
              <w:top w:val="nil"/>
              <w:left w:val="nil"/>
              <w:bottom w:val="nil"/>
              <w:right w:val="single" w:sz="4" w:space="0" w:color="auto"/>
            </w:tcBorders>
            <w:vAlign w:val="center"/>
            <w:hideMark/>
          </w:tcPr>
          <w:p w:rsidR="00CA7812" w:rsidRPr="00CA7812" w:rsidRDefault="00CA7812" w:rsidP="00CA7812">
            <w:pPr>
              <w:spacing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2021 год</w:t>
            </w:r>
          </w:p>
        </w:tc>
        <w:tc>
          <w:tcPr>
            <w:tcW w:w="1701" w:type="dxa"/>
            <w:tcBorders>
              <w:top w:val="nil"/>
              <w:left w:val="nil"/>
              <w:bottom w:val="nil"/>
              <w:right w:val="single" w:sz="4" w:space="0" w:color="auto"/>
            </w:tcBorders>
            <w:vAlign w:val="center"/>
            <w:hideMark/>
          </w:tcPr>
          <w:p w:rsidR="00CA7812" w:rsidRPr="00CA7812" w:rsidRDefault="00CA7812" w:rsidP="00CA7812">
            <w:pPr>
              <w:spacing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2022 год</w:t>
            </w:r>
          </w:p>
        </w:tc>
        <w:tc>
          <w:tcPr>
            <w:tcW w:w="1701" w:type="dxa"/>
            <w:tcBorders>
              <w:top w:val="nil"/>
              <w:left w:val="nil"/>
              <w:bottom w:val="nil"/>
              <w:right w:val="single" w:sz="4" w:space="0" w:color="auto"/>
            </w:tcBorders>
            <w:vAlign w:val="center"/>
            <w:hideMark/>
          </w:tcPr>
          <w:p w:rsidR="00CA7812" w:rsidRPr="00CA7812" w:rsidRDefault="00CA7812" w:rsidP="00CA7812">
            <w:pPr>
              <w:spacing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2023 год</w:t>
            </w:r>
          </w:p>
        </w:tc>
      </w:tr>
      <w:tr w:rsidR="00CA7812" w:rsidRPr="00CA7812" w:rsidTr="00C12A67">
        <w:trPr>
          <w:trHeight w:val="259"/>
          <w:tblHeader/>
        </w:trPr>
        <w:tc>
          <w:tcPr>
            <w:tcW w:w="568" w:type="dxa"/>
            <w:tcBorders>
              <w:top w:val="single" w:sz="4" w:space="0" w:color="auto"/>
              <w:left w:val="single" w:sz="4" w:space="0" w:color="auto"/>
              <w:bottom w:val="single" w:sz="4" w:space="0" w:color="auto"/>
              <w:right w:val="single" w:sz="4" w:space="0" w:color="auto"/>
            </w:tcBorders>
            <w:vAlign w:val="bottom"/>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3827" w:type="dxa"/>
            <w:tcBorders>
              <w:top w:val="single" w:sz="4" w:space="0" w:color="auto"/>
              <w:left w:val="nil"/>
              <w:bottom w:val="single" w:sz="4" w:space="0" w:color="auto"/>
              <w:right w:val="single" w:sz="4" w:space="0" w:color="auto"/>
            </w:tcBorders>
            <w:vAlign w:val="bottom"/>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1701" w:type="dxa"/>
            <w:tcBorders>
              <w:top w:val="single" w:sz="4" w:space="0" w:color="auto"/>
              <w:left w:val="nil"/>
              <w:bottom w:val="single" w:sz="4" w:space="0" w:color="auto"/>
              <w:right w:val="single" w:sz="4" w:space="0" w:color="auto"/>
            </w:tcBorders>
            <w:vAlign w:val="bottom"/>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p>
        </w:tc>
        <w:tc>
          <w:tcPr>
            <w:tcW w:w="1701" w:type="dxa"/>
            <w:tcBorders>
              <w:top w:val="single" w:sz="4" w:space="0" w:color="auto"/>
              <w:left w:val="nil"/>
              <w:bottom w:val="single" w:sz="4" w:space="0" w:color="auto"/>
              <w:right w:val="single" w:sz="4" w:space="0" w:color="auto"/>
            </w:tcBorders>
            <w:vAlign w:val="bottom"/>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w:t>
            </w:r>
          </w:p>
        </w:tc>
        <w:tc>
          <w:tcPr>
            <w:tcW w:w="1701" w:type="dxa"/>
            <w:tcBorders>
              <w:top w:val="single" w:sz="4" w:space="0" w:color="auto"/>
              <w:left w:val="nil"/>
              <w:bottom w:val="single" w:sz="4" w:space="0" w:color="auto"/>
              <w:right w:val="single" w:sz="4" w:space="0" w:color="auto"/>
            </w:tcBorders>
            <w:vAlign w:val="bottom"/>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5</w:t>
            </w:r>
          </w:p>
        </w:tc>
      </w:tr>
      <w:tr w:rsidR="00CA7812" w:rsidRPr="00CA7812" w:rsidTr="00CA7812">
        <w:trPr>
          <w:trHeight w:val="255"/>
        </w:trPr>
        <w:tc>
          <w:tcPr>
            <w:tcW w:w="568" w:type="dxa"/>
            <w:tcBorders>
              <w:top w:val="single" w:sz="4" w:space="0" w:color="auto"/>
              <w:left w:val="single" w:sz="4" w:space="0" w:color="auto"/>
              <w:bottom w:val="single" w:sz="4" w:space="0" w:color="auto"/>
              <w:right w:val="single" w:sz="4" w:space="0" w:color="auto"/>
            </w:tcBorders>
            <w:vAlign w:val="bottom"/>
            <w:hideMark/>
          </w:tcPr>
          <w:p w:rsidR="00CA7812" w:rsidRPr="00CA7812" w:rsidRDefault="00CA7812" w:rsidP="00CA7812">
            <w:pPr>
              <w:spacing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w:t>
            </w:r>
          </w:p>
        </w:tc>
        <w:tc>
          <w:tcPr>
            <w:tcW w:w="3827" w:type="dxa"/>
            <w:tcBorders>
              <w:top w:val="single" w:sz="4" w:space="0" w:color="auto"/>
              <w:left w:val="nil"/>
              <w:bottom w:val="single" w:sz="4" w:space="0" w:color="auto"/>
              <w:right w:val="single" w:sz="4" w:space="0" w:color="auto"/>
            </w:tcBorders>
            <w:vAlign w:val="bottom"/>
            <w:hideMark/>
          </w:tcPr>
          <w:p w:rsidR="00CA7812" w:rsidRPr="00CA7812" w:rsidRDefault="00CA7812" w:rsidP="00CA7812">
            <w:pPr>
              <w:spacing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xml:space="preserve">Всего по муниципальной программе, в </w:t>
            </w:r>
            <w:r w:rsidRPr="00CA7812">
              <w:rPr>
                <w:rFonts w:ascii="Times New Roman" w:eastAsia="Times New Roman" w:hAnsi="Times New Roman" w:cs="Times New Roman"/>
                <w:sz w:val="20"/>
                <w:szCs w:val="20"/>
                <w:lang w:eastAsia="en-US"/>
              </w:rPr>
              <w:lastRenderedPageBreak/>
              <w:t>том числе:</w:t>
            </w:r>
          </w:p>
        </w:tc>
        <w:tc>
          <w:tcPr>
            <w:tcW w:w="1701" w:type="dxa"/>
            <w:tcBorders>
              <w:top w:val="single" w:sz="4" w:space="0" w:color="auto"/>
              <w:left w:val="nil"/>
              <w:bottom w:val="single" w:sz="4" w:space="0" w:color="auto"/>
              <w:right w:val="single" w:sz="4" w:space="0" w:color="auto"/>
            </w:tcBorders>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lastRenderedPageBreak/>
              <w:t>206 048,8</w:t>
            </w:r>
          </w:p>
        </w:tc>
        <w:tc>
          <w:tcPr>
            <w:tcW w:w="1701" w:type="dxa"/>
            <w:tcBorders>
              <w:top w:val="single" w:sz="4" w:space="0" w:color="auto"/>
              <w:left w:val="nil"/>
              <w:bottom w:val="single" w:sz="4" w:space="0" w:color="auto"/>
              <w:right w:val="single" w:sz="4" w:space="0" w:color="auto"/>
            </w:tcBorders>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198 974,3</w:t>
            </w:r>
          </w:p>
        </w:tc>
        <w:tc>
          <w:tcPr>
            <w:tcW w:w="1701" w:type="dxa"/>
            <w:tcBorders>
              <w:top w:val="single" w:sz="4" w:space="0" w:color="auto"/>
              <w:left w:val="nil"/>
              <w:bottom w:val="single" w:sz="4" w:space="0" w:color="auto"/>
              <w:right w:val="single" w:sz="4" w:space="0" w:color="auto"/>
            </w:tcBorders>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199 766,1</w:t>
            </w:r>
          </w:p>
        </w:tc>
      </w:tr>
      <w:tr w:rsidR="00CA7812" w:rsidRPr="00CA7812" w:rsidTr="00CA7812">
        <w:trPr>
          <w:trHeight w:val="255"/>
        </w:trPr>
        <w:tc>
          <w:tcPr>
            <w:tcW w:w="568" w:type="dxa"/>
            <w:tcBorders>
              <w:top w:val="nil"/>
              <w:left w:val="single" w:sz="4" w:space="0" w:color="auto"/>
              <w:bottom w:val="single" w:sz="4" w:space="0" w:color="auto"/>
              <w:right w:val="single" w:sz="4" w:space="0" w:color="auto"/>
            </w:tcBorders>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w:t>
            </w:r>
          </w:p>
        </w:tc>
        <w:tc>
          <w:tcPr>
            <w:tcW w:w="3827" w:type="dxa"/>
            <w:tcBorders>
              <w:top w:val="nil"/>
              <w:left w:val="nil"/>
              <w:bottom w:val="single" w:sz="4" w:space="0" w:color="auto"/>
              <w:right w:val="single" w:sz="4" w:space="0" w:color="auto"/>
            </w:tcBorders>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Управление физической культуры, спорта и молодежной политики Администрации города Ханты-Мансийска</w:t>
            </w:r>
          </w:p>
        </w:tc>
        <w:tc>
          <w:tcPr>
            <w:tcW w:w="1701" w:type="dxa"/>
            <w:tcBorders>
              <w:top w:val="nil"/>
              <w:left w:val="nil"/>
              <w:bottom w:val="single" w:sz="4" w:space="0" w:color="auto"/>
              <w:right w:val="single" w:sz="4" w:space="0" w:color="auto"/>
            </w:tcBorders>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202 968,8</w:t>
            </w:r>
          </w:p>
        </w:tc>
        <w:tc>
          <w:tcPr>
            <w:tcW w:w="1701" w:type="dxa"/>
            <w:tcBorders>
              <w:top w:val="nil"/>
              <w:left w:val="nil"/>
              <w:bottom w:val="single" w:sz="4" w:space="0" w:color="auto"/>
              <w:right w:val="single" w:sz="4" w:space="0" w:color="auto"/>
            </w:tcBorders>
            <w:noWrap/>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195 894,3</w:t>
            </w:r>
          </w:p>
        </w:tc>
        <w:tc>
          <w:tcPr>
            <w:tcW w:w="1701" w:type="dxa"/>
            <w:tcBorders>
              <w:top w:val="nil"/>
              <w:left w:val="nil"/>
              <w:bottom w:val="single" w:sz="4" w:space="0" w:color="auto"/>
              <w:right w:val="single" w:sz="4" w:space="0" w:color="auto"/>
            </w:tcBorders>
            <w:noWrap/>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196 686,1</w:t>
            </w:r>
          </w:p>
        </w:tc>
      </w:tr>
      <w:tr w:rsidR="00CA7812" w:rsidRPr="00CA7812" w:rsidTr="00CA7812">
        <w:trPr>
          <w:trHeight w:val="510"/>
        </w:trPr>
        <w:tc>
          <w:tcPr>
            <w:tcW w:w="568" w:type="dxa"/>
            <w:tcBorders>
              <w:top w:val="single" w:sz="4" w:space="0" w:color="auto"/>
              <w:left w:val="single" w:sz="4" w:space="0" w:color="auto"/>
              <w:bottom w:val="single" w:sz="4" w:space="0" w:color="auto"/>
              <w:right w:val="single" w:sz="4" w:space="0" w:color="auto"/>
            </w:tcBorders>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w:t>
            </w:r>
          </w:p>
        </w:tc>
        <w:tc>
          <w:tcPr>
            <w:tcW w:w="3827" w:type="dxa"/>
            <w:tcBorders>
              <w:top w:val="single" w:sz="4" w:space="0" w:color="auto"/>
              <w:left w:val="nil"/>
              <w:bottom w:val="single" w:sz="4" w:space="0" w:color="auto"/>
              <w:right w:val="single" w:sz="4" w:space="0" w:color="auto"/>
            </w:tcBorders>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Департамент образования Администрации город Ханты-Мансийска</w:t>
            </w:r>
          </w:p>
        </w:tc>
        <w:tc>
          <w:tcPr>
            <w:tcW w:w="1701" w:type="dxa"/>
            <w:tcBorders>
              <w:top w:val="single" w:sz="4" w:space="0" w:color="auto"/>
              <w:left w:val="nil"/>
              <w:bottom w:val="single" w:sz="4" w:space="0" w:color="auto"/>
              <w:right w:val="single" w:sz="4" w:space="0" w:color="auto"/>
            </w:tcBorders>
            <w:noWrap/>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3 080,0</w:t>
            </w:r>
          </w:p>
        </w:tc>
        <w:tc>
          <w:tcPr>
            <w:tcW w:w="1701" w:type="dxa"/>
            <w:tcBorders>
              <w:top w:val="single" w:sz="4" w:space="0" w:color="auto"/>
              <w:left w:val="nil"/>
              <w:bottom w:val="single" w:sz="4" w:space="0" w:color="auto"/>
              <w:right w:val="single" w:sz="4" w:space="0" w:color="auto"/>
            </w:tcBorders>
            <w:noWrap/>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3 080,0</w:t>
            </w:r>
          </w:p>
        </w:tc>
        <w:tc>
          <w:tcPr>
            <w:tcW w:w="1701" w:type="dxa"/>
            <w:tcBorders>
              <w:top w:val="single" w:sz="4" w:space="0" w:color="auto"/>
              <w:left w:val="nil"/>
              <w:bottom w:val="single" w:sz="4" w:space="0" w:color="auto"/>
              <w:right w:val="single" w:sz="4" w:space="0" w:color="auto"/>
            </w:tcBorders>
            <w:noWrap/>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3 080,0</w:t>
            </w:r>
          </w:p>
        </w:tc>
      </w:tr>
    </w:tbl>
    <w:p w:rsidR="00CA7812" w:rsidRPr="00CA7812" w:rsidRDefault="00CA7812" w:rsidP="00CA7812">
      <w:pPr>
        <w:tabs>
          <w:tab w:val="left" w:pos="459"/>
          <w:tab w:val="left" w:pos="639"/>
          <w:tab w:val="right" w:pos="9355"/>
        </w:tabs>
        <w:suppressAutoHyphens/>
        <w:spacing w:before="240" w:after="0" w:line="240" w:lineRule="auto"/>
        <w:jc w:val="right"/>
        <w:rPr>
          <w:rFonts w:ascii="Times New Roman" w:eastAsia="Times New Roman" w:hAnsi="Times New Roman" w:cs="Times New Roman"/>
        </w:rPr>
      </w:pPr>
      <w:r w:rsidRPr="00CA7812">
        <w:rPr>
          <w:rFonts w:ascii="Times New Roman" w:eastAsia="Times New Roman" w:hAnsi="Times New Roman" w:cs="Times New Roman"/>
        </w:rPr>
        <w:tab/>
      </w:r>
    </w:p>
    <w:p w:rsidR="00CA7812" w:rsidRPr="00CA7812" w:rsidRDefault="00CA7812" w:rsidP="00CA7812">
      <w:pPr>
        <w:tabs>
          <w:tab w:val="left" w:pos="459"/>
          <w:tab w:val="left" w:pos="639"/>
          <w:tab w:val="right" w:pos="9355"/>
        </w:tabs>
        <w:suppressAutoHyphens/>
        <w:spacing w:before="240" w:after="0" w:line="240" w:lineRule="auto"/>
        <w:jc w:val="right"/>
        <w:rPr>
          <w:rFonts w:ascii="Times New Roman" w:eastAsia="Times New Roman" w:hAnsi="Times New Roman" w:cs="Times New Roman"/>
          <w:highlight w:val="yellow"/>
        </w:rPr>
      </w:pPr>
      <w:r w:rsidRPr="00CA7812">
        <w:rPr>
          <w:rFonts w:ascii="Times New Roman" w:eastAsia="Times New Roman" w:hAnsi="Times New Roman" w:cs="Times New Roman"/>
          <w:sz w:val="28"/>
          <w:szCs w:val="28"/>
        </w:rPr>
        <w:t>Таблица 3.3.2</w:t>
      </w:r>
      <w:r w:rsidRPr="00CA7812">
        <w:rPr>
          <w:rFonts w:ascii="Times New Roman" w:eastAsia="Times New Roman" w:hAnsi="Times New Roman" w:cs="Times New Roman"/>
        </w:rPr>
        <w:t>.</w:t>
      </w:r>
    </w:p>
    <w:p w:rsidR="00CA7812" w:rsidRPr="00CA7812" w:rsidRDefault="00CA7812" w:rsidP="00CA7812">
      <w:pPr>
        <w:spacing w:line="240" w:lineRule="auto"/>
        <w:jc w:val="center"/>
        <w:rPr>
          <w:rFonts w:ascii="Times New Roman" w:eastAsia="Times New Roman" w:hAnsi="Times New Roman" w:cs="Times New Roman"/>
          <w:b/>
          <w:sz w:val="28"/>
          <w:szCs w:val="28"/>
        </w:rPr>
      </w:pPr>
      <w:r w:rsidRPr="00CA7812">
        <w:rPr>
          <w:rFonts w:ascii="Times New Roman" w:eastAsia="Times New Roman" w:hAnsi="Times New Roman" w:cs="Times New Roman"/>
          <w:b/>
          <w:sz w:val="28"/>
          <w:szCs w:val="28"/>
        </w:rPr>
        <w:t xml:space="preserve">Структура расходов муниципальной программы  «Развитие физической культуры и спорта в городе Ханты-Мансийске»   </w:t>
      </w:r>
    </w:p>
    <w:p w:rsidR="00CA7812" w:rsidRPr="001B4CAB" w:rsidRDefault="00CA7812" w:rsidP="00CA7812">
      <w:pPr>
        <w:spacing w:after="0"/>
        <w:jc w:val="right"/>
        <w:rPr>
          <w:rFonts w:ascii="Times New Roman" w:eastAsia="Times New Roman" w:hAnsi="Times New Roman" w:cs="Times New Roman"/>
          <w:sz w:val="24"/>
          <w:szCs w:val="24"/>
        </w:rPr>
      </w:pPr>
      <w:r w:rsidRPr="001B4CAB">
        <w:rPr>
          <w:rFonts w:ascii="Times New Roman" w:eastAsia="Times New Roman" w:hAnsi="Times New Roman" w:cs="Times New Roman"/>
          <w:sz w:val="24"/>
          <w:szCs w:val="24"/>
        </w:rPr>
        <w:t>(тыс. рублей)</w:t>
      </w:r>
    </w:p>
    <w:tbl>
      <w:tblPr>
        <w:tblW w:w="9640" w:type="dxa"/>
        <w:tblInd w:w="-176" w:type="dxa"/>
        <w:tblLook w:val="04A0" w:firstRow="1" w:lastRow="0" w:firstColumn="1" w:lastColumn="0" w:noHBand="0" w:noVBand="1"/>
      </w:tblPr>
      <w:tblGrid>
        <w:gridCol w:w="4679"/>
        <w:gridCol w:w="1701"/>
        <w:gridCol w:w="1701"/>
        <w:gridCol w:w="1559"/>
      </w:tblGrid>
      <w:tr w:rsidR="00CA7812" w:rsidRPr="00CA7812" w:rsidTr="00CA7812">
        <w:trPr>
          <w:trHeight w:val="421"/>
          <w:tblHeader/>
        </w:trPr>
        <w:tc>
          <w:tcPr>
            <w:tcW w:w="4679" w:type="dxa"/>
            <w:vMerge w:val="restart"/>
            <w:tcBorders>
              <w:top w:val="single" w:sz="4" w:space="0" w:color="auto"/>
              <w:left w:val="single" w:sz="4" w:space="0" w:color="auto"/>
              <w:bottom w:val="single" w:sz="4" w:space="0" w:color="auto"/>
              <w:right w:val="single" w:sz="4" w:space="0" w:color="auto"/>
            </w:tcBorders>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Наименование подпрограммы муниципальной программы, основного мероприятия</w:t>
            </w:r>
          </w:p>
        </w:tc>
        <w:tc>
          <w:tcPr>
            <w:tcW w:w="4961" w:type="dxa"/>
            <w:gridSpan w:val="3"/>
            <w:tcBorders>
              <w:top w:val="single" w:sz="4" w:space="0" w:color="auto"/>
              <w:left w:val="nil"/>
              <w:bottom w:val="single" w:sz="4" w:space="0" w:color="auto"/>
              <w:right w:val="single" w:sz="4" w:space="0" w:color="auto"/>
            </w:tcBorders>
            <w:vAlign w:val="center"/>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Проект</w:t>
            </w:r>
          </w:p>
        </w:tc>
      </w:tr>
      <w:tr w:rsidR="00CA7812" w:rsidRPr="00CA7812" w:rsidTr="00CA7812">
        <w:trPr>
          <w:trHeight w:val="298"/>
          <w:tblHeader/>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p>
        </w:tc>
        <w:tc>
          <w:tcPr>
            <w:tcW w:w="1701" w:type="dxa"/>
            <w:tcBorders>
              <w:top w:val="nil"/>
              <w:left w:val="nil"/>
              <w:bottom w:val="single" w:sz="4" w:space="0" w:color="auto"/>
              <w:right w:val="single" w:sz="4" w:space="0" w:color="auto"/>
            </w:tcBorders>
            <w:vAlign w:val="center"/>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xml:space="preserve">2021 год </w:t>
            </w:r>
          </w:p>
        </w:tc>
        <w:tc>
          <w:tcPr>
            <w:tcW w:w="1701" w:type="dxa"/>
            <w:tcBorders>
              <w:top w:val="nil"/>
              <w:left w:val="nil"/>
              <w:bottom w:val="single" w:sz="4" w:space="0" w:color="auto"/>
              <w:right w:val="single" w:sz="4" w:space="0" w:color="auto"/>
            </w:tcBorders>
            <w:vAlign w:val="center"/>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xml:space="preserve">2022 год </w:t>
            </w:r>
          </w:p>
        </w:tc>
        <w:tc>
          <w:tcPr>
            <w:tcW w:w="1559" w:type="dxa"/>
            <w:tcBorders>
              <w:top w:val="nil"/>
              <w:left w:val="nil"/>
              <w:bottom w:val="single" w:sz="4" w:space="0" w:color="auto"/>
              <w:right w:val="single" w:sz="4" w:space="0" w:color="auto"/>
            </w:tcBorders>
            <w:vAlign w:val="center"/>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xml:space="preserve">2023 год </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Всего по муниципальной программе, в том числе:</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206 048,8</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198 974,3</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199 766,1</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города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196 421,6</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196 067,9</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196 107,5</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автономного округа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9 539,6</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2 767,3</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3 519,5</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федеральный бюджет</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87,6</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139,1</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139,1</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Подпрограмма  «Развитие массовой физической культуры и спорта», в том числе:</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26 611,0</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19 536,5</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20 328,3</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города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16 983,8</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16 630,1</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16 669,7</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автономного округа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9 539,6</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2 767,3</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3 519,5</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федеральный бюджет</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87,6</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139,1</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139,1</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всего, в том числе:</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12 379,1</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12 397,1</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12 397,1</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города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12 087,1</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12 088,0</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12 088,0</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автономного округа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204,4</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170,0</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170,0</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федеральный бюджет</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87,6</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139,1</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139,1</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всего, в том числе:</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3 935,9</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3 935,9</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3 935,9</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города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3 935,9</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3 935,9</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3 935,9</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Основное мероприятие «Развитие материально-технической базы учреждений спорта и спортивных объектов», всего, в том числе:</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9 021,7</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1 929,2</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2 721,0</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города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451,1</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96,5</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136,1</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автономного округа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8 570,6</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1 832,7</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2 584,9</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 всего, в том чис</w:t>
            </w:r>
            <w:r w:rsidRPr="00CA7812">
              <w:rPr>
                <w:rFonts w:ascii="Times New Roman" w:eastAsia="Times New Roman" w:hAnsi="Times New Roman" w:cs="Times New Roman"/>
                <w:sz w:val="20"/>
                <w:szCs w:val="20"/>
                <w:lang w:eastAsia="en-US"/>
              </w:rPr>
              <w:lastRenderedPageBreak/>
              <w:t>ле:</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lastRenderedPageBreak/>
              <w:t>1 274,3</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1 274,3</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1 274,3</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города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509,7</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509,7</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509,7</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автономного округа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764,6</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764,6</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764,6</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Подпрограмма  «Обеспечение условий для выполнения функций и полномочий в сфере физической культуры и спорта», в том числе:</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города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xml:space="preserve">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 всего, </w:t>
            </w:r>
            <w:r w:rsidRPr="00CA7812">
              <w:rPr>
                <w:rFonts w:ascii="Times New Roman" w:eastAsia="Times New Roman" w:hAnsi="Times New Roman" w:cs="Times New Roman"/>
                <w:sz w:val="20"/>
                <w:szCs w:val="20"/>
                <w:lang w:eastAsia="en-US"/>
              </w:rPr>
              <w:br/>
              <w:t>в том числе:</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r>
      <w:tr w:rsidR="00CA7812" w:rsidRPr="00CA7812" w:rsidTr="00CA7812">
        <w:trPr>
          <w:trHeight w:val="3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бюджет города</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c>
          <w:tcPr>
            <w:tcW w:w="1701"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c>
          <w:tcPr>
            <w:tcW w:w="1559" w:type="dxa"/>
            <w:tcBorders>
              <w:top w:val="nil"/>
              <w:left w:val="nil"/>
              <w:bottom w:val="single" w:sz="4" w:space="0" w:color="auto"/>
              <w:right w:val="single" w:sz="4" w:space="0" w:color="auto"/>
            </w:tcBorders>
            <w:shd w:val="clear" w:color="auto" w:fill="FFFFFF"/>
            <w:vAlign w:val="bottom"/>
            <w:hideMark/>
          </w:tcPr>
          <w:p w:rsidR="00CA7812" w:rsidRPr="00CA7812" w:rsidRDefault="00CA7812" w:rsidP="00CA7812">
            <w:pPr>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179 437,8</w:t>
            </w:r>
          </w:p>
        </w:tc>
      </w:tr>
    </w:tbl>
    <w:p w:rsidR="00CA7812" w:rsidRPr="00CA7812" w:rsidRDefault="00CA7812" w:rsidP="00CA7812">
      <w:pPr>
        <w:autoSpaceDE w:val="0"/>
        <w:autoSpaceDN w:val="0"/>
        <w:adjustRightInd w:val="0"/>
        <w:spacing w:before="240" w:after="0"/>
        <w:ind w:firstLine="567"/>
        <w:jc w:val="both"/>
        <w:rPr>
          <w:rFonts w:ascii="Times New Roman" w:eastAsia="Times New Roman" w:hAnsi="Times New Roman" w:cs="Times New Roman"/>
          <w:sz w:val="28"/>
          <w:szCs w:val="28"/>
        </w:rPr>
      </w:pPr>
      <w:r w:rsidRPr="00CA7812">
        <w:rPr>
          <w:rFonts w:ascii="Times New Roman" w:eastAsia="Times New Roman" w:hAnsi="Times New Roman" w:cs="Times New Roman"/>
          <w:sz w:val="28"/>
          <w:szCs w:val="28"/>
        </w:rPr>
        <w:t>Наибольший удельный вес в 2021-2023 годах в объеме ресурсного обеспечения муниципальной программы составляют расходы на реализацию подпрограммы «Обеспечение условий для выполнения функций и полномочий в сфере физической культуры и спорта», бюджетные ассигнования предусмотрены в размере  179 437,8 тыс. рублей ежегодно.</w:t>
      </w:r>
    </w:p>
    <w:p w:rsidR="00CA7812" w:rsidRPr="00CA7812" w:rsidRDefault="00CA7812" w:rsidP="00CA7812">
      <w:pPr>
        <w:spacing w:after="0"/>
        <w:ind w:firstLine="567"/>
        <w:jc w:val="both"/>
        <w:rPr>
          <w:rFonts w:ascii="Times New Roman" w:eastAsia="Times New Roman" w:hAnsi="Times New Roman" w:cs="Times New Roman"/>
          <w:sz w:val="28"/>
          <w:szCs w:val="28"/>
        </w:rPr>
      </w:pPr>
      <w:r w:rsidRPr="00CA7812">
        <w:rPr>
          <w:rFonts w:ascii="Times New Roman" w:eastAsia="Calibri" w:hAnsi="Times New Roman" w:cs="Times New Roman"/>
          <w:sz w:val="28"/>
          <w:szCs w:val="28"/>
        </w:rPr>
        <w:t>В составе расходов по подпрограмме предусмотрены бюджетные ассигнования</w:t>
      </w:r>
      <w:r w:rsidRPr="00CA7812">
        <w:rPr>
          <w:rFonts w:ascii="Times New Roman" w:eastAsia="Times New Roman" w:hAnsi="Times New Roman" w:cs="Times New Roman"/>
          <w:sz w:val="28"/>
          <w:szCs w:val="28"/>
        </w:rPr>
        <w:t>:</w:t>
      </w:r>
    </w:p>
    <w:p w:rsidR="00CA7812" w:rsidRPr="00CA7812" w:rsidRDefault="00CA7812" w:rsidP="00CA7812">
      <w:pPr>
        <w:spacing w:after="0"/>
        <w:ind w:firstLine="567"/>
        <w:jc w:val="both"/>
        <w:rPr>
          <w:rFonts w:ascii="Times New Roman" w:eastAsia="Calibri" w:hAnsi="Times New Roman" w:cs="Times New Roman"/>
          <w:sz w:val="28"/>
          <w:szCs w:val="28"/>
        </w:rPr>
      </w:pPr>
      <w:r w:rsidRPr="00CA7812">
        <w:rPr>
          <w:rFonts w:ascii="Times New Roman" w:eastAsia="Times New Roman" w:hAnsi="Times New Roman" w:cs="Times New Roman"/>
          <w:sz w:val="28"/>
          <w:szCs w:val="28"/>
        </w:rPr>
        <w:t>на финансовое обеспечение деятельности Управления физической культуры, спорта и молодежной политики Администрации города Ханты-Мансийска на 2021 - 2023 годы в размере 21 649,3 тыс. рублей ежегодно</w:t>
      </w:r>
      <w:r w:rsidRPr="00CA7812">
        <w:rPr>
          <w:rFonts w:ascii="Times New Roman" w:eastAsia="Calibri" w:hAnsi="Times New Roman" w:cs="Times New Roman"/>
          <w:sz w:val="28"/>
          <w:szCs w:val="28"/>
        </w:rPr>
        <w:t>;</w:t>
      </w:r>
    </w:p>
    <w:p w:rsidR="00CA7812" w:rsidRPr="00CA7812" w:rsidRDefault="00CA7812" w:rsidP="00CA7812">
      <w:pPr>
        <w:spacing w:after="0"/>
        <w:ind w:firstLine="567"/>
        <w:jc w:val="both"/>
        <w:rPr>
          <w:rFonts w:ascii="Times New Roman" w:eastAsia="Times New Roman" w:hAnsi="Times New Roman" w:cs="Times New Roman"/>
          <w:sz w:val="28"/>
          <w:szCs w:val="28"/>
        </w:rPr>
      </w:pPr>
      <w:r w:rsidRPr="00CA7812">
        <w:rPr>
          <w:rFonts w:ascii="Times New Roman" w:eastAsia="Calibri" w:hAnsi="Times New Roman" w:cs="Times New Roman"/>
          <w:sz w:val="28"/>
          <w:szCs w:val="28"/>
        </w:rPr>
        <w:t xml:space="preserve">на финансовое обеспечение выполнения муниципального задания и иных целей </w:t>
      </w:r>
      <w:r w:rsidRPr="00CA7812">
        <w:rPr>
          <w:rFonts w:ascii="Times New Roman" w:eastAsia="Times New Roman" w:hAnsi="Times New Roman" w:cs="Times New Roman"/>
          <w:sz w:val="28"/>
          <w:szCs w:val="28"/>
        </w:rPr>
        <w:t>муниципальному бюджетному учреждению «Спортивный комплекс «Дружба» запланировано на 2021 - 2023 годы в размере 89 476,0 тыс. рублей ежегодно;</w:t>
      </w:r>
    </w:p>
    <w:p w:rsidR="00CA7812" w:rsidRPr="00CA7812" w:rsidRDefault="00CA7812" w:rsidP="00635F1D">
      <w:pPr>
        <w:spacing w:after="0"/>
        <w:ind w:firstLine="567"/>
        <w:jc w:val="both"/>
        <w:rPr>
          <w:rFonts w:ascii="Times New Roman" w:eastAsia="Times New Roman" w:hAnsi="Times New Roman" w:cs="Times New Roman"/>
          <w:sz w:val="28"/>
          <w:szCs w:val="28"/>
        </w:rPr>
      </w:pPr>
      <w:r w:rsidRPr="00CA7812">
        <w:rPr>
          <w:rFonts w:ascii="Times New Roman" w:eastAsia="Calibri" w:hAnsi="Times New Roman" w:cs="Times New Roman"/>
          <w:sz w:val="28"/>
          <w:szCs w:val="28"/>
        </w:rPr>
        <w:t xml:space="preserve">на финансовое обеспечение выполнения муниципального задания и иных целей </w:t>
      </w:r>
      <w:r w:rsidRPr="00CA7812">
        <w:rPr>
          <w:rFonts w:ascii="Times New Roman" w:eastAsia="Times New Roman" w:hAnsi="Times New Roman" w:cs="Times New Roman"/>
          <w:sz w:val="28"/>
          <w:szCs w:val="28"/>
        </w:rPr>
        <w:t>муниципальному бюджетному учреждению «Спортивная школа олимпийского резерва»</w:t>
      </w:r>
      <w:r w:rsidRPr="00CA7812">
        <w:rPr>
          <w:rFonts w:ascii="Times New Roman" w:eastAsia="Times New Roman" w:hAnsi="Times New Roman" w:cs="Times New Roman"/>
          <w:bCs/>
          <w:sz w:val="28"/>
          <w:szCs w:val="28"/>
        </w:rPr>
        <w:t xml:space="preserve"> запланировано</w:t>
      </w:r>
      <w:r w:rsidRPr="00CA7812">
        <w:rPr>
          <w:rFonts w:ascii="Times New Roman" w:eastAsia="Times New Roman" w:hAnsi="Times New Roman" w:cs="Times New Roman"/>
          <w:sz w:val="28"/>
          <w:szCs w:val="28"/>
        </w:rPr>
        <w:t xml:space="preserve"> на 2021 - 2023 годы в размере 68 312,5 тыс. рублей ежегодно.</w:t>
      </w:r>
    </w:p>
    <w:p w:rsidR="00CA7812" w:rsidRPr="00CA7812" w:rsidRDefault="00CA7812" w:rsidP="00CA7812">
      <w:pPr>
        <w:tabs>
          <w:tab w:val="left" w:pos="0"/>
        </w:tabs>
        <w:suppressAutoHyphens/>
        <w:spacing w:after="0"/>
        <w:ind w:firstLine="567"/>
        <w:jc w:val="both"/>
        <w:rPr>
          <w:rFonts w:ascii="Times New Roman" w:eastAsia="Times New Roman" w:hAnsi="Times New Roman" w:cs="Times New Roman"/>
          <w:sz w:val="28"/>
          <w:szCs w:val="28"/>
        </w:rPr>
      </w:pPr>
      <w:r w:rsidRPr="00CA7812">
        <w:rPr>
          <w:rFonts w:ascii="Times New Roman" w:eastAsia="Times New Roman" w:hAnsi="Times New Roman" w:cs="Times New Roman"/>
          <w:sz w:val="28"/>
          <w:szCs w:val="28"/>
        </w:rPr>
        <w:t xml:space="preserve">Расходы подпрограммы «Развитие массовой физической культуры и спорта», в общем объёме ресурсного обеспечения муниципальной программы  в 2021 году составит 26 611,0 тыс. рублей на 2022 год – 19 536,5 тыс. рублей, на 2023 год – 20 328,3 тыс. рублей. </w:t>
      </w:r>
      <w:r w:rsidR="0042174D">
        <w:rPr>
          <w:rFonts w:ascii="Times New Roman" w:eastAsia="Times New Roman" w:hAnsi="Times New Roman" w:cs="Times New Roman"/>
          <w:sz w:val="28"/>
          <w:szCs w:val="28"/>
        </w:rPr>
        <w:t>С</w:t>
      </w:r>
      <w:r w:rsidRPr="00CA7812">
        <w:rPr>
          <w:rFonts w:ascii="Times New Roman" w:eastAsia="Times New Roman" w:hAnsi="Times New Roman" w:cs="Times New Roman"/>
          <w:sz w:val="28"/>
          <w:szCs w:val="28"/>
        </w:rPr>
        <w:t xml:space="preserve">редства </w:t>
      </w:r>
      <w:r w:rsidR="0042174D">
        <w:rPr>
          <w:rFonts w:ascii="Times New Roman" w:eastAsia="Times New Roman" w:hAnsi="Times New Roman" w:cs="Times New Roman"/>
          <w:sz w:val="28"/>
          <w:szCs w:val="28"/>
        </w:rPr>
        <w:t xml:space="preserve">бюджета </w:t>
      </w:r>
      <w:r w:rsidRPr="00CA7812">
        <w:rPr>
          <w:rFonts w:ascii="Times New Roman" w:eastAsia="Times New Roman" w:hAnsi="Times New Roman" w:cs="Times New Roman"/>
          <w:sz w:val="28"/>
          <w:szCs w:val="28"/>
        </w:rPr>
        <w:t>будут направлены на мероприятия:</w:t>
      </w:r>
    </w:p>
    <w:p w:rsidR="00CA7812" w:rsidRPr="00CA7812" w:rsidRDefault="00CA7812" w:rsidP="00CA7812">
      <w:pPr>
        <w:spacing w:after="0"/>
        <w:ind w:firstLine="567"/>
        <w:jc w:val="both"/>
        <w:rPr>
          <w:rFonts w:ascii="Times New Roman" w:eastAsia="Times New Roman" w:hAnsi="Times New Roman" w:cs="Times New Roman"/>
          <w:sz w:val="28"/>
          <w:szCs w:val="28"/>
        </w:rPr>
      </w:pPr>
      <w:r w:rsidRPr="00CA7812">
        <w:rPr>
          <w:rFonts w:ascii="Times New Roman" w:eastAsia="Times New Roman" w:hAnsi="Times New Roman" w:cs="Times New Roman"/>
          <w:sz w:val="28"/>
          <w:szCs w:val="28"/>
        </w:rPr>
        <w:t xml:space="preserve">организация отдыха и оздоровления детей в каникулярный период и внеурочное время на спортивных дворовых площадках и хоккейных кортах на 2021 – 2023 годы,  содержание спортивных площадок и хоккейных кортов </w:t>
      </w:r>
      <w:r w:rsidRPr="00CA7812">
        <w:rPr>
          <w:rFonts w:ascii="Times New Roman" w:eastAsia="Times New Roman" w:hAnsi="Times New Roman" w:cs="Times New Roman"/>
          <w:sz w:val="28"/>
          <w:szCs w:val="28"/>
        </w:rPr>
        <w:lastRenderedPageBreak/>
        <w:t xml:space="preserve">запланировано в сумме 3 935,9 тыс. рублей ежегодно, в том числе планируется проведение физкультурных мероприятий в рамках </w:t>
      </w:r>
      <w:r w:rsidR="0042174D">
        <w:rPr>
          <w:rFonts w:ascii="Times New Roman" w:eastAsia="Times New Roman" w:hAnsi="Times New Roman" w:cs="Times New Roman"/>
          <w:sz w:val="28"/>
          <w:szCs w:val="28"/>
        </w:rPr>
        <w:t>«</w:t>
      </w:r>
      <w:r w:rsidRPr="00CA7812">
        <w:rPr>
          <w:rFonts w:ascii="Times New Roman" w:eastAsia="Times New Roman" w:hAnsi="Times New Roman" w:cs="Times New Roman"/>
          <w:sz w:val="28"/>
          <w:szCs w:val="28"/>
        </w:rPr>
        <w:t>Программы выходного дня</w:t>
      </w:r>
      <w:r w:rsidR="0042174D">
        <w:rPr>
          <w:rFonts w:ascii="Times New Roman" w:eastAsia="Times New Roman" w:hAnsi="Times New Roman" w:cs="Times New Roman"/>
          <w:sz w:val="28"/>
          <w:szCs w:val="28"/>
        </w:rPr>
        <w:t>»</w:t>
      </w:r>
      <w:r w:rsidRPr="00CA7812">
        <w:rPr>
          <w:rFonts w:ascii="Times New Roman" w:eastAsia="Times New Roman" w:hAnsi="Times New Roman" w:cs="Times New Roman"/>
          <w:sz w:val="28"/>
          <w:szCs w:val="28"/>
        </w:rPr>
        <w:t>;</w:t>
      </w:r>
    </w:p>
    <w:p w:rsidR="00CA7812" w:rsidRPr="00CA7812" w:rsidRDefault="00CA7812" w:rsidP="00CA7812">
      <w:pPr>
        <w:autoSpaceDE w:val="0"/>
        <w:autoSpaceDN w:val="0"/>
        <w:adjustRightInd w:val="0"/>
        <w:spacing w:after="0"/>
        <w:ind w:firstLine="567"/>
        <w:jc w:val="both"/>
        <w:rPr>
          <w:rFonts w:ascii="Times New Roman" w:eastAsia="Times New Roman" w:hAnsi="Times New Roman" w:cs="Times New Roman"/>
          <w:sz w:val="28"/>
          <w:szCs w:val="28"/>
        </w:rPr>
      </w:pPr>
      <w:r w:rsidRPr="00CA7812">
        <w:rPr>
          <w:rFonts w:ascii="Times New Roman" w:eastAsia="Times New Roman" w:hAnsi="Times New Roman" w:cs="Times New Roman"/>
          <w:sz w:val="28"/>
          <w:szCs w:val="28"/>
        </w:rPr>
        <w:t>развитие материально-технической базы учреждений спорта</w:t>
      </w:r>
      <w:r w:rsidR="0042174D">
        <w:rPr>
          <w:rFonts w:ascii="Times New Roman" w:eastAsia="Times New Roman" w:hAnsi="Times New Roman" w:cs="Times New Roman"/>
          <w:sz w:val="28"/>
          <w:szCs w:val="28"/>
        </w:rPr>
        <w:t>, в том числе</w:t>
      </w:r>
      <w:r w:rsidRPr="00CA7812">
        <w:rPr>
          <w:rFonts w:ascii="Times New Roman" w:eastAsia="Times New Roman" w:hAnsi="Times New Roman" w:cs="Times New Roman"/>
          <w:sz w:val="28"/>
          <w:szCs w:val="28"/>
        </w:rPr>
        <w:t xml:space="preserve"> </w:t>
      </w:r>
      <w:r w:rsidRPr="00CA7812">
        <w:rPr>
          <w:rFonts w:ascii="Times New Roman" w:eastAsia="Times New Roman" w:hAnsi="Times New Roman" w:cs="Arial"/>
          <w:sz w:val="28"/>
          <w:szCs w:val="28"/>
        </w:rPr>
        <w:t xml:space="preserve">бюджетные ассигнования автономного округа в форме </w:t>
      </w:r>
      <w:r w:rsidRPr="00CA7812">
        <w:rPr>
          <w:rFonts w:ascii="Times New Roman" w:eastAsia="Times New Roman" w:hAnsi="Times New Roman" w:cs="Times New Roman"/>
          <w:sz w:val="28"/>
          <w:szCs w:val="28"/>
        </w:rPr>
        <w:t>субсидии  на</w:t>
      </w:r>
      <w:r w:rsidRPr="00CA7812">
        <w:rPr>
          <w:rFonts w:ascii="Times New Roman" w:eastAsia="Times New Roman" w:hAnsi="Times New Roman" w:cs="Arial"/>
          <w:sz w:val="28"/>
          <w:szCs w:val="28"/>
        </w:rPr>
        <w:t xml:space="preserve"> развитие сети спортивных объектов шаговой доступности </w:t>
      </w:r>
      <w:r w:rsidR="0042174D">
        <w:rPr>
          <w:rFonts w:ascii="Times New Roman" w:eastAsia="Times New Roman" w:hAnsi="Times New Roman" w:cs="Arial"/>
          <w:sz w:val="28"/>
          <w:szCs w:val="28"/>
        </w:rPr>
        <w:t xml:space="preserve">и </w:t>
      </w:r>
      <w:r w:rsidRPr="00CA7812">
        <w:rPr>
          <w:rFonts w:ascii="Times New Roman" w:eastAsia="Times New Roman" w:hAnsi="Times New Roman" w:cs="Arial"/>
          <w:sz w:val="28"/>
          <w:szCs w:val="28"/>
        </w:rPr>
        <w:t>с учетом софинансирования  средствами бюджета города</w:t>
      </w:r>
      <w:r w:rsidR="0042174D">
        <w:rPr>
          <w:rFonts w:ascii="Times New Roman" w:eastAsia="Times New Roman" w:hAnsi="Times New Roman" w:cs="Arial"/>
          <w:sz w:val="28"/>
          <w:szCs w:val="28"/>
        </w:rPr>
        <w:t>:</w:t>
      </w:r>
      <w:r w:rsidRPr="00CA7812">
        <w:rPr>
          <w:rFonts w:ascii="Times New Roman" w:eastAsia="Times New Roman" w:hAnsi="Times New Roman" w:cs="Arial"/>
          <w:sz w:val="28"/>
          <w:szCs w:val="28"/>
        </w:rPr>
        <w:t xml:space="preserve"> в 2021 году в сумме 2 671,6 </w:t>
      </w:r>
      <w:r w:rsidRPr="00CA7812">
        <w:rPr>
          <w:rFonts w:ascii="Times New Roman" w:eastAsia="Times New Roman" w:hAnsi="Times New Roman" w:cs="Times New Roman"/>
          <w:sz w:val="28"/>
          <w:szCs w:val="28"/>
        </w:rPr>
        <w:t>тыс. рублей</w:t>
      </w:r>
      <w:r w:rsidRPr="00CA7812">
        <w:rPr>
          <w:rFonts w:ascii="Times New Roman" w:eastAsia="Times New Roman" w:hAnsi="Times New Roman" w:cs="Arial"/>
          <w:sz w:val="28"/>
          <w:szCs w:val="28"/>
        </w:rPr>
        <w:t xml:space="preserve">, в 2022 году – 296,4 </w:t>
      </w:r>
      <w:r w:rsidRPr="00CA7812">
        <w:rPr>
          <w:rFonts w:ascii="Times New Roman" w:eastAsia="Times New Roman" w:hAnsi="Times New Roman" w:cs="Times New Roman"/>
          <w:sz w:val="28"/>
          <w:szCs w:val="28"/>
        </w:rPr>
        <w:t xml:space="preserve">тыс. рублей, в </w:t>
      </w:r>
      <w:r w:rsidRPr="00CA7812">
        <w:rPr>
          <w:rFonts w:ascii="Times New Roman" w:eastAsia="Times New Roman" w:hAnsi="Times New Roman" w:cs="Arial"/>
          <w:sz w:val="28"/>
          <w:szCs w:val="28"/>
        </w:rPr>
        <w:t xml:space="preserve">2023 году – 1 088,3 </w:t>
      </w:r>
      <w:r w:rsidRPr="00CA7812">
        <w:rPr>
          <w:rFonts w:ascii="Times New Roman" w:eastAsia="Times New Roman" w:hAnsi="Times New Roman" w:cs="Times New Roman"/>
          <w:sz w:val="28"/>
          <w:szCs w:val="28"/>
        </w:rPr>
        <w:t>тыс. рублей</w:t>
      </w:r>
      <w:r w:rsidR="0042174D">
        <w:rPr>
          <w:rFonts w:ascii="Times New Roman" w:eastAsia="Times New Roman" w:hAnsi="Times New Roman" w:cs="Times New Roman"/>
          <w:sz w:val="28"/>
          <w:szCs w:val="28"/>
        </w:rPr>
        <w:t>. З</w:t>
      </w:r>
      <w:r w:rsidRPr="00CA7812">
        <w:rPr>
          <w:rFonts w:ascii="Times New Roman" w:eastAsia="Times New Roman" w:hAnsi="Times New Roman" w:cs="Arial"/>
          <w:sz w:val="28"/>
          <w:szCs w:val="28"/>
        </w:rPr>
        <w:t xml:space="preserve">апланированы </w:t>
      </w:r>
      <w:r w:rsidRPr="00CA7812">
        <w:rPr>
          <w:rFonts w:ascii="Times New Roman" w:eastAsia="Times New Roman" w:hAnsi="Times New Roman" w:cs="Times New Roman"/>
          <w:sz w:val="28"/>
          <w:szCs w:val="28"/>
        </w:rPr>
        <w:t>мероприятия по обеспечению комплексной безопасности</w:t>
      </w:r>
      <w:r w:rsidR="0042174D">
        <w:rPr>
          <w:rFonts w:ascii="Times New Roman" w:eastAsia="Times New Roman" w:hAnsi="Times New Roman" w:cs="Times New Roman"/>
          <w:sz w:val="28"/>
          <w:szCs w:val="28"/>
        </w:rPr>
        <w:t xml:space="preserve"> </w:t>
      </w:r>
      <w:r w:rsidR="0042174D" w:rsidRPr="00CA7812">
        <w:rPr>
          <w:rFonts w:ascii="Times New Roman" w:eastAsia="Times New Roman" w:hAnsi="Times New Roman" w:cs="Arial"/>
          <w:sz w:val="28"/>
          <w:szCs w:val="28"/>
        </w:rPr>
        <w:t>спортивных объектов</w:t>
      </w:r>
      <w:r w:rsidRPr="00CA7812">
        <w:rPr>
          <w:rFonts w:ascii="Times New Roman" w:eastAsia="Times New Roman" w:hAnsi="Times New Roman" w:cs="Times New Roman"/>
          <w:sz w:val="28"/>
          <w:szCs w:val="28"/>
        </w:rPr>
        <w:t>, в том числе дооборудование объектов муниципальных учреждений спорта инженерно-техническими средствами антитеррористической защищенности, системами обеспечения пожарной безопасности, создание соответствующей инфраструктуры и техническое оснащение, необходимые для обеспечения общественного порядка и общественной безопасности при проведении физкультурных мероприятий и спортивных мероприятий</w:t>
      </w:r>
      <w:r w:rsidR="0042174D">
        <w:rPr>
          <w:rFonts w:ascii="Times New Roman" w:eastAsia="Times New Roman" w:hAnsi="Times New Roman" w:cs="Times New Roman"/>
          <w:sz w:val="28"/>
          <w:szCs w:val="28"/>
        </w:rPr>
        <w:t>;</w:t>
      </w:r>
    </w:p>
    <w:p w:rsidR="00CA7812" w:rsidRPr="00CA7812" w:rsidRDefault="00CA7812" w:rsidP="00CA7812">
      <w:pPr>
        <w:autoSpaceDE w:val="0"/>
        <w:autoSpaceDN w:val="0"/>
        <w:adjustRightInd w:val="0"/>
        <w:spacing w:after="0"/>
        <w:ind w:firstLine="567"/>
        <w:jc w:val="both"/>
        <w:rPr>
          <w:rFonts w:ascii="Times New Roman" w:eastAsia="Times New Roman" w:hAnsi="Times New Roman" w:cs="Times New Roman"/>
          <w:sz w:val="28"/>
          <w:szCs w:val="28"/>
        </w:rPr>
      </w:pPr>
      <w:r w:rsidRPr="00CA7812">
        <w:rPr>
          <w:rFonts w:ascii="Times New Roman" w:eastAsia="Times New Roman" w:hAnsi="Times New Roman" w:cs="Times New Roman"/>
          <w:sz w:val="28"/>
          <w:szCs w:val="28"/>
        </w:rPr>
        <w:t xml:space="preserve">на обеспечение учащихся спортивных школ спортивным оборудованием, экипировкой и инвентарем, проведение тренировочных сборов и участие  в соревнованиях бюджетные ассигнования автономного округа с учетом </w:t>
      </w:r>
      <w:r w:rsidRPr="00CA7812">
        <w:rPr>
          <w:rFonts w:ascii="Times New Roman" w:eastAsia="Times New Roman" w:hAnsi="Times New Roman" w:cs="Arial"/>
          <w:sz w:val="28"/>
          <w:szCs w:val="28"/>
        </w:rPr>
        <w:t>софинансирования  средствами бюджета города</w:t>
      </w:r>
      <w:r w:rsidR="0042174D">
        <w:rPr>
          <w:rFonts w:ascii="Times New Roman" w:eastAsia="Times New Roman" w:hAnsi="Times New Roman" w:cs="Arial"/>
          <w:sz w:val="28"/>
          <w:szCs w:val="28"/>
        </w:rPr>
        <w:t>:</w:t>
      </w:r>
      <w:r w:rsidRPr="00CA7812">
        <w:rPr>
          <w:rFonts w:ascii="Times New Roman" w:eastAsia="Times New Roman" w:hAnsi="Times New Roman" w:cs="Arial"/>
          <w:sz w:val="28"/>
          <w:szCs w:val="28"/>
        </w:rPr>
        <w:t xml:space="preserve"> в 2021 году в сумме 6 350,1 </w:t>
      </w:r>
      <w:r w:rsidRPr="00CA7812">
        <w:rPr>
          <w:rFonts w:ascii="Times New Roman" w:eastAsia="Times New Roman" w:hAnsi="Times New Roman" w:cs="Times New Roman"/>
          <w:sz w:val="28"/>
          <w:szCs w:val="28"/>
        </w:rPr>
        <w:t>тыс. рублей</w:t>
      </w:r>
      <w:r w:rsidRPr="00CA7812">
        <w:rPr>
          <w:rFonts w:ascii="Times New Roman" w:eastAsia="Times New Roman" w:hAnsi="Times New Roman" w:cs="Arial"/>
          <w:sz w:val="28"/>
          <w:szCs w:val="28"/>
        </w:rPr>
        <w:t xml:space="preserve">, в 2022 и 2023 годах – 1 632,7 </w:t>
      </w:r>
      <w:r w:rsidRPr="00CA7812">
        <w:rPr>
          <w:rFonts w:ascii="Times New Roman" w:eastAsia="Times New Roman" w:hAnsi="Times New Roman" w:cs="Times New Roman"/>
          <w:sz w:val="28"/>
          <w:szCs w:val="28"/>
        </w:rPr>
        <w:t>тыс. рублей ежегодно</w:t>
      </w:r>
      <w:r w:rsidR="0042174D">
        <w:rPr>
          <w:rFonts w:ascii="Times New Roman" w:eastAsia="Times New Roman" w:hAnsi="Times New Roman" w:cs="Times New Roman"/>
          <w:sz w:val="28"/>
          <w:szCs w:val="28"/>
        </w:rPr>
        <w:t>;</w:t>
      </w:r>
    </w:p>
    <w:p w:rsidR="00CA7812" w:rsidRPr="00CA7812" w:rsidRDefault="00CA7812" w:rsidP="00CA7812">
      <w:pPr>
        <w:autoSpaceDE w:val="0"/>
        <w:autoSpaceDN w:val="0"/>
        <w:adjustRightInd w:val="0"/>
        <w:spacing w:after="0"/>
        <w:ind w:firstLine="567"/>
        <w:jc w:val="both"/>
        <w:rPr>
          <w:rFonts w:ascii="Times New Roman" w:eastAsia="Times New Roman" w:hAnsi="Times New Roman" w:cs="Arial"/>
          <w:sz w:val="28"/>
          <w:szCs w:val="28"/>
        </w:rPr>
      </w:pPr>
      <w:r w:rsidRPr="00CA7812">
        <w:rPr>
          <w:rFonts w:ascii="Times New Roman" w:eastAsia="Times New Roman" w:hAnsi="Times New Roman" w:cs="Times New Roman"/>
          <w:sz w:val="28"/>
          <w:szCs w:val="28"/>
        </w:rPr>
        <w:t>организация и обеспечение отдыха и оздоровления детей</w:t>
      </w:r>
      <w:r w:rsidRPr="00CA7812">
        <w:rPr>
          <w:rFonts w:ascii="Times New Roman" w:eastAsia="Times New Roman" w:hAnsi="Times New Roman" w:cs="Arial"/>
          <w:sz w:val="28"/>
          <w:szCs w:val="28"/>
        </w:rPr>
        <w:t xml:space="preserve"> в оздоровительных лагерях с дневным пребыванием детей</w:t>
      </w:r>
      <w:r w:rsidRPr="00CA7812">
        <w:rPr>
          <w:rFonts w:ascii="Times New Roman" w:eastAsia="Times New Roman" w:hAnsi="Times New Roman" w:cs="Times New Roman"/>
          <w:sz w:val="28"/>
          <w:szCs w:val="28"/>
        </w:rPr>
        <w:t>, имеющих место жительства на территории города Ханты-Мансийска на 2021 – 2023 годы на общую сумму 1 274,3 тыс. рублей ежегодно;</w:t>
      </w:r>
    </w:p>
    <w:p w:rsidR="00CA7812" w:rsidRPr="00CA7812" w:rsidRDefault="00CA7812" w:rsidP="00CA7812">
      <w:pPr>
        <w:autoSpaceDE w:val="0"/>
        <w:autoSpaceDN w:val="0"/>
        <w:adjustRightInd w:val="0"/>
        <w:spacing w:after="0"/>
        <w:ind w:firstLine="567"/>
        <w:jc w:val="both"/>
        <w:rPr>
          <w:rFonts w:ascii="Times New Roman" w:eastAsia="Times New Roman" w:hAnsi="Times New Roman" w:cs="Arial"/>
          <w:sz w:val="28"/>
          <w:szCs w:val="28"/>
        </w:rPr>
      </w:pPr>
      <w:r w:rsidRPr="00CA7812">
        <w:rPr>
          <w:rFonts w:ascii="Times New Roman" w:eastAsia="Times New Roman" w:hAnsi="Times New Roman" w:cs="Arial"/>
          <w:sz w:val="28"/>
          <w:szCs w:val="28"/>
        </w:rPr>
        <w:t xml:space="preserve">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на </w:t>
      </w:r>
      <w:r w:rsidRPr="00CA7812">
        <w:rPr>
          <w:rFonts w:ascii="Times New Roman" w:eastAsia="Times New Roman" w:hAnsi="Times New Roman" w:cs="Times New Roman"/>
          <w:sz w:val="28"/>
          <w:szCs w:val="28"/>
        </w:rPr>
        <w:t>2021 год в сумме 12 379,1 тыс. рублей, на 2022-2023 годы –  12 397,1 тыс.</w:t>
      </w:r>
      <w:r w:rsidR="0042174D">
        <w:rPr>
          <w:rFonts w:ascii="Times New Roman" w:eastAsia="Times New Roman" w:hAnsi="Times New Roman" w:cs="Times New Roman"/>
          <w:sz w:val="28"/>
          <w:szCs w:val="28"/>
        </w:rPr>
        <w:t xml:space="preserve"> </w:t>
      </w:r>
      <w:r w:rsidRPr="00CA7812">
        <w:rPr>
          <w:rFonts w:ascii="Times New Roman" w:eastAsia="Times New Roman" w:hAnsi="Times New Roman" w:cs="Times New Roman"/>
          <w:sz w:val="28"/>
          <w:szCs w:val="28"/>
        </w:rPr>
        <w:t>рублей ежегодно</w:t>
      </w:r>
      <w:r w:rsidRPr="00CA7812">
        <w:rPr>
          <w:rFonts w:ascii="Times New Roman" w:eastAsia="Times New Roman" w:hAnsi="Times New Roman" w:cs="Arial"/>
          <w:bCs/>
          <w:sz w:val="28"/>
          <w:szCs w:val="28"/>
        </w:rPr>
        <w:t>.</w:t>
      </w:r>
      <w:r w:rsidRPr="00CA7812">
        <w:rPr>
          <w:rFonts w:ascii="Times New Roman" w:eastAsia="Times New Roman" w:hAnsi="Times New Roman" w:cs="Arial"/>
          <w:bCs/>
          <w:color w:val="FF0000"/>
          <w:sz w:val="28"/>
          <w:szCs w:val="28"/>
        </w:rPr>
        <w:t xml:space="preserve"> </w:t>
      </w:r>
      <w:r w:rsidR="0042174D" w:rsidRPr="0042174D">
        <w:rPr>
          <w:rFonts w:ascii="Times New Roman" w:eastAsia="Times New Roman" w:hAnsi="Times New Roman" w:cs="Arial"/>
          <w:bCs/>
          <w:sz w:val="28"/>
          <w:szCs w:val="28"/>
        </w:rPr>
        <w:t>Б</w:t>
      </w:r>
      <w:r w:rsidR="0042174D" w:rsidRPr="0042174D">
        <w:rPr>
          <w:rFonts w:ascii="Times New Roman" w:eastAsia="Times New Roman" w:hAnsi="Times New Roman" w:cs="Times New Roman"/>
          <w:sz w:val="28"/>
          <w:szCs w:val="28"/>
        </w:rPr>
        <w:t>у</w:t>
      </w:r>
      <w:r w:rsidR="0042174D" w:rsidRPr="00CA7812">
        <w:rPr>
          <w:rFonts w:ascii="Times New Roman" w:eastAsia="Times New Roman" w:hAnsi="Times New Roman" w:cs="Times New Roman"/>
          <w:sz w:val="28"/>
          <w:szCs w:val="28"/>
        </w:rPr>
        <w:t>дут проводится</w:t>
      </w:r>
      <w:r w:rsidR="0042174D" w:rsidRPr="00CA7812">
        <w:rPr>
          <w:rFonts w:ascii="Times New Roman" w:eastAsia="Times New Roman" w:hAnsi="Times New Roman" w:cs="Arial"/>
          <w:bCs/>
          <w:sz w:val="28"/>
          <w:szCs w:val="28"/>
        </w:rPr>
        <w:t xml:space="preserve"> </w:t>
      </w:r>
      <w:r w:rsidR="0042174D">
        <w:rPr>
          <w:rFonts w:ascii="Times New Roman" w:eastAsia="Times New Roman" w:hAnsi="Times New Roman" w:cs="Arial"/>
          <w:bCs/>
          <w:sz w:val="28"/>
          <w:szCs w:val="28"/>
        </w:rPr>
        <w:t>г</w:t>
      </w:r>
      <w:r w:rsidRPr="00CA7812">
        <w:rPr>
          <w:rFonts w:ascii="Times New Roman" w:eastAsia="Times New Roman" w:hAnsi="Times New Roman" w:cs="Times New Roman"/>
          <w:sz w:val="28"/>
          <w:szCs w:val="28"/>
        </w:rPr>
        <w:t xml:space="preserve">ородские спортивные и физкультурные мероприятия </w:t>
      </w:r>
      <w:r w:rsidR="0042174D">
        <w:rPr>
          <w:rFonts w:ascii="Times New Roman" w:eastAsia="Times New Roman" w:hAnsi="Times New Roman" w:cs="Times New Roman"/>
          <w:sz w:val="28"/>
          <w:szCs w:val="28"/>
        </w:rPr>
        <w:t xml:space="preserve"> </w:t>
      </w:r>
      <w:r w:rsidRPr="00CA7812">
        <w:rPr>
          <w:rFonts w:ascii="Times New Roman" w:eastAsia="Times New Roman" w:hAnsi="Times New Roman" w:cs="Times New Roman"/>
          <w:sz w:val="28"/>
          <w:szCs w:val="28"/>
        </w:rPr>
        <w:t xml:space="preserve">для лиц с ограниченными возможностями здоровья и инвалидов, планируется проведение мероприятий по внедрению и приему нормативов Всероссийского физкультурно-спортивного спортивного комплекса </w:t>
      </w:r>
      <w:r w:rsidR="0042174D">
        <w:rPr>
          <w:rFonts w:ascii="Times New Roman" w:eastAsia="Times New Roman" w:hAnsi="Times New Roman" w:cs="Times New Roman"/>
          <w:sz w:val="28"/>
          <w:szCs w:val="28"/>
        </w:rPr>
        <w:t>«</w:t>
      </w:r>
      <w:r w:rsidRPr="00CA7812">
        <w:rPr>
          <w:rFonts w:ascii="Times New Roman" w:eastAsia="Times New Roman" w:hAnsi="Times New Roman" w:cs="Times New Roman"/>
          <w:sz w:val="28"/>
          <w:szCs w:val="28"/>
        </w:rPr>
        <w:t>Готов к труду и обороне</w:t>
      </w:r>
      <w:r w:rsidR="0042174D">
        <w:rPr>
          <w:rFonts w:ascii="Times New Roman" w:eastAsia="Times New Roman" w:hAnsi="Times New Roman" w:cs="Times New Roman"/>
          <w:sz w:val="28"/>
          <w:szCs w:val="28"/>
        </w:rPr>
        <w:t>»</w:t>
      </w:r>
      <w:r w:rsidRPr="00CA7812">
        <w:rPr>
          <w:rFonts w:ascii="Times New Roman" w:eastAsia="Times New Roman" w:hAnsi="Times New Roman" w:cs="Times New Roman"/>
          <w:sz w:val="28"/>
          <w:szCs w:val="28"/>
        </w:rPr>
        <w:t xml:space="preserve"> (ГТО) среди жителей города, обеспечение участия сборных команд города в окружных и всероссийских соревнованиях, тренировочных мероприятиях, семинарах и присвоение спортивных разрядов спортсменам и квалификационных категорий спортивным судьям. В мероприятии предусмотрены бюджетные ассигнования </w:t>
      </w:r>
      <w:r w:rsidRPr="00CA7812">
        <w:rPr>
          <w:rFonts w:ascii="Times New Roman" w:eastAsia="Times New Roman" w:hAnsi="Times New Roman" w:cs="Arial"/>
          <w:sz w:val="28"/>
          <w:szCs w:val="28"/>
        </w:rPr>
        <w:t xml:space="preserve">регионального проекта «Спорт – норма жизни», входящего в состав национального проекта «Демография», в рамках которого запланирована государственная поддержка </w:t>
      </w:r>
      <w:r w:rsidRPr="00CA7812">
        <w:rPr>
          <w:rFonts w:ascii="Times New Roman" w:eastAsia="Times New Roman" w:hAnsi="Times New Roman" w:cs="Arial"/>
          <w:sz w:val="28"/>
          <w:szCs w:val="28"/>
        </w:rPr>
        <w:lastRenderedPageBreak/>
        <w:t xml:space="preserve">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w:t>
      </w:r>
    </w:p>
    <w:p w:rsidR="00CA7812" w:rsidRPr="00CA7812" w:rsidRDefault="00CA7812" w:rsidP="00CA7812">
      <w:pPr>
        <w:spacing w:line="240" w:lineRule="auto"/>
        <w:jc w:val="right"/>
        <w:rPr>
          <w:rFonts w:ascii="Times New Roman" w:eastAsia="Times New Roman" w:hAnsi="Times New Roman" w:cs="Times New Roman"/>
          <w:sz w:val="28"/>
          <w:szCs w:val="28"/>
          <w:highlight w:val="yellow"/>
        </w:rPr>
      </w:pPr>
      <w:r w:rsidRPr="00CA7812">
        <w:rPr>
          <w:rFonts w:ascii="Times New Roman" w:eastAsia="Times New Roman" w:hAnsi="Times New Roman" w:cs="Times New Roman"/>
          <w:sz w:val="28"/>
          <w:szCs w:val="28"/>
        </w:rPr>
        <w:t>Таблица 3.3.3.</w:t>
      </w:r>
    </w:p>
    <w:p w:rsidR="00CA7812" w:rsidRPr="00CA7812" w:rsidRDefault="00CA7812" w:rsidP="00CA7812">
      <w:pPr>
        <w:jc w:val="center"/>
        <w:rPr>
          <w:rFonts w:ascii="Times New Roman" w:eastAsia="Times New Roman" w:hAnsi="Times New Roman" w:cs="Times New Roman"/>
          <w:b/>
          <w:sz w:val="28"/>
          <w:szCs w:val="28"/>
        </w:rPr>
      </w:pPr>
      <w:r w:rsidRPr="00CA7812">
        <w:rPr>
          <w:rFonts w:ascii="Times New Roman" w:eastAsia="Times New Roman" w:hAnsi="Times New Roman" w:cs="Times New Roman"/>
          <w:b/>
          <w:sz w:val="28"/>
          <w:szCs w:val="28"/>
        </w:rPr>
        <w:t>Расходы муниципальной программы «Развитие физической культуры и спорта в городе Ханты-Мансийске» в рамках реализации региональных проектов на 2021-2023 годы</w:t>
      </w:r>
    </w:p>
    <w:p w:rsidR="00CA7812" w:rsidRPr="001B4CAB" w:rsidRDefault="00CA7812" w:rsidP="0042174D">
      <w:pPr>
        <w:spacing w:after="0"/>
        <w:jc w:val="right"/>
        <w:rPr>
          <w:rFonts w:ascii="Times New Roman" w:eastAsia="Times New Roman" w:hAnsi="Times New Roman" w:cs="Times New Roman"/>
          <w:sz w:val="24"/>
          <w:szCs w:val="24"/>
        </w:rPr>
      </w:pPr>
      <w:r w:rsidRPr="00CA7812">
        <w:rPr>
          <w:rFonts w:ascii="Times New Roman" w:eastAsia="Times New Roman" w:hAnsi="Times New Roman" w:cs="Times New Roman"/>
        </w:rPr>
        <w:t xml:space="preserve">                                                                                                             </w:t>
      </w:r>
      <w:r w:rsidRPr="001B4CAB">
        <w:rPr>
          <w:rFonts w:ascii="Times New Roman" w:eastAsia="Times New Roman" w:hAnsi="Times New Roman" w:cs="Times New Roman"/>
          <w:sz w:val="24"/>
          <w:szCs w:val="24"/>
        </w:rPr>
        <w:t xml:space="preserve">(тыс. рублей) </w:t>
      </w:r>
    </w:p>
    <w:tbl>
      <w:tblPr>
        <w:tblW w:w="93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21"/>
        <w:gridCol w:w="1560"/>
        <w:gridCol w:w="1560"/>
        <w:gridCol w:w="1419"/>
      </w:tblGrid>
      <w:tr w:rsidR="00CA7812" w:rsidRPr="00CA7812" w:rsidTr="00CA7812">
        <w:tc>
          <w:tcPr>
            <w:tcW w:w="4820"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Наименование национального проекта/ Наименование регионального проекта, по направлениям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2021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2023 год</w:t>
            </w:r>
          </w:p>
        </w:tc>
      </w:tr>
      <w:tr w:rsidR="0042174D" w:rsidRPr="00CA7812" w:rsidTr="00CA7812">
        <w:tc>
          <w:tcPr>
            <w:tcW w:w="4820" w:type="dxa"/>
            <w:tcBorders>
              <w:top w:val="single" w:sz="4" w:space="0" w:color="auto"/>
              <w:left w:val="single" w:sz="4" w:space="0" w:color="auto"/>
              <w:bottom w:val="single" w:sz="4" w:space="0" w:color="auto"/>
              <w:right w:val="single" w:sz="4" w:space="0" w:color="auto"/>
            </w:tcBorders>
          </w:tcPr>
          <w:p w:rsidR="0042174D" w:rsidRPr="0042174D" w:rsidRDefault="0042174D" w:rsidP="0042174D">
            <w:pPr>
              <w:spacing w:after="0"/>
              <w:contextualSpacing/>
              <w:jc w:val="center"/>
              <w:rPr>
                <w:rFonts w:ascii="Times New Roman" w:eastAsia="Times New Roman" w:hAnsi="Times New Roman" w:cs="Times New Roman"/>
                <w:sz w:val="20"/>
                <w:szCs w:val="20"/>
                <w:lang w:eastAsia="en-US"/>
              </w:rPr>
            </w:pPr>
            <w:r w:rsidRPr="0042174D">
              <w:rPr>
                <w:rFonts w:ascii="Times New Roman" w:eastAsia="Times New Roman" w:hAnsi="Times New Roman" w:cs="Times New Roman"/>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42174D" w:rsidRPr="0042174D" w:rsidRDefault="0042174D" w:rsidP="0042174D">
            <w:pPr>
              <w:spacing w:after="0"/>
              <w:ind w:left="-102"/>
              <w:contextualSpacing/>
              <w:jc w:val="center"/>
              <w:rPr>
                <w:rFonts w:ascii="Times New Roman" w:eastAsia="Times New Roman" w:hAnsi="Times New Roman" w:cs="Times New Roman"/>
                <w:sz w:val="20"/>
                <w:szCs w:val="20"/>
                <w:lang w:eastAsia="en-US"/>
              </w:rPr>
            </w:pPr>
            <w:r w:rsidRPr="0042174D">
              <w:rPr>
                <w:rFonts w:ascii="Times New Roman" w:eastAsia="Times New Roman" w:hAnsi="Times New Roman" w:cs="Times New Roman"/>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42174D" w:rsidRPr="0042174D" w:rsidRDefault="0042174D" w:rsidP="0042174D">
            <w:pPr>
              <w:spacing w:after="0"/>
              <w:ind w:left="-102"/>
              <w:contextualSpacing/>
              <w:jc w:val="center"/>
              <w:rPr>
                <w:rFonts w:ascii="Times New Roman" w:eastAsia="Times New Roman" w:hAnsi="Times New Roman" w:cs="Times New Roman"/>
                <w:sz w:val="20"/>
                <w:szCs w:val="20"/>
                <w:lang w:eastAsia="en-US"/>
              </w:rPr>
            </w:pPr>
            <w:r w:rsidRPr="0042174D">
              <w:rPr>
                <w:rFonts w:ascii="Times New Roman" w:eastAsia="Times New Roman" w:hAnsi="Times New Roman" w:cs="Times New Roman"/>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2174D" w:rsidRPr="0042174D" w:rsidRDefault="0042174D" w:rsidP="0042174D">
            <w:pPr>
              <w:spacing w:after="0"/>
              <w:ind w:left="-102"/>
              <w:contextualSpacing/>
              <w:jc w:val="center"/>
              <w:rPr>
                <w:rFonts w:ascii="Times New Roman" w:eastAsia="Times New Roman" w:hAnsi="Times New Roman" w:cs="Times New Roman"/>
                <w:sz w:val="20"/>
                <w:szCs w:val="20"/>
                <w:lang w:eastAsia="en-US"/>
              </w:rPr>
            </w:pPr>
            <w:r w:rsidRPr="0042174D">
              <w:rPr>
                <w:rFonts w:ascii="Times New Roman" w:eastAsia="Times New Roman" w:hAnsi="Times New Roman" w:cs="Times New Roman"/>
                <w:sz w:val="20"/>
                <w:szCs w:val="20"/>
                <w:lang w:eastAsia="en-US"/>
              </w:rPr>
              <w:t>4</w:t>
            </w:r>
          </w:p>
        </w:tc>
      </w:tr>
      <w:tr w:rsidR="00CA7812" w:rsidRPr="00CA7812" w:rsidTr="00CA7812">
        <w:tc>
          <w:tcPr>
            <w:tcW w:w="4820" w:type="dxa"/>
            <w:tcBorders>
              <w:top w:val="single" w:sz="4" w:space="0" w:color="auto"/>
              <w:left w:val="single" w:sz="4" w:space="0" w:color="auto"/>
              <w:bottom w:val="single" w:sz="4" w:space="0" w:color="auto"/>
              <w:right w:val="single" w:sz="4" w:space="0" w:color="auto"/>
            </w:tcBorders>
            <w:hideMark/>
          </w:tcPr>
          <w:p w:rsidR="00CA7812" w:rsidRPr="00CA7812" w:rsidRDefault="00CA7812" w:rsidP="00CA7812">
            <w:pPr>
              <w:spacing w:after="0"/>
              <w:contextualSpacing/>
              <w:jc w:val="both"/>
              <w:rPr>
                <w:rFonts w:ascii="Times New Roman" w:eastAsia="Times New Roman" w:hAnsi="Times New Roman" w:cs="Times New Roman"/>
                <w:b/>
                <w:sz w:val="20"/>
                <w:szCs w:val="20"/>
                <w:lang w:eastAsia="en-US"/>
              </w:rPr>
            </w:pPr>
            <w:r w:rsidRPr="00CA7812">
              <w:rPr>
                <w:rFonts w:ascii="Times New Roman" w:eastAsia="Times New Roman" w:hAnsi="Times New Roman" w:cs="Times New Roman"/>
                <w:b/>
                <w:sz w:val="20"/>
                <w:szCs w:val="20"/>
                <w:lang w:eastAsia="en-US"/>
              </w:rPr>
              <w:t>Итого по НП «Демография»</w:t>
            </w:r>
          </w:p>
        </w:tc>
        <w:tc>
          <w:tcPr>
            <w:tcW w:w="1559" w:type="dxa"/>
            <w:tcBorders>
              <w:top w:val="single" w:sz="4" w:space="0" w:color="auto"/>
              <w:left w:val="single" w:sz="4" w:space="0" w:color="auto"/>
              <w:bottom w:val="single" w:sz="4" w:space="0" w:color="auto"/>
              <w:right w:val="single" w:sz="4" w:space="0" w:color="auto"/>
            </w:tcBorders>
            <w:vAlign w:val="center"/>
          </w:tcPr>
          <w:p w:rsidR="00CA7812" w:rsidRPr="00CA7812" w:rsidRDefault="00CA7812" w:rsidP="00CA7812">
            <w:pPr>
              <w:spacing w:after="0"/>
              <w:ind w:left="-102"/>
              <w:contextualSpacing/>
              <w:jc w:val="center"/>
              <w:rPr>
                <w:rFonts w:ascii="Times New Roman" w:eastAsia="Times New Roman" w:hAnsi="Times New Roman" w:cs="Times New Roman"/>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A7812" w:rsidRPr="00CA7812" w:rsidRDefault="00CA7812" w:rsidP="00CA7812">
            <w:pPr>
              <w:spacing w:after="0"/>
              <w:ind w:left="-102"/>
              <w:contextualSpacing/>
              <w:jc w:val="center"/>
              <w:rPr>
                <w:rFonts w:ascii="Times New Roman" w:eastAsia="Times New Roman" w:hAnsi="Times New Roman" w:cs="Times New Roman"/>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CA7812" w:rsidRPr="00CA7812" w:rsidRDefault="00CA7812" w:rsidP="00CA7812">
            <w:pPr>
              <w:spacing w:after="0"/>
              <w:ind w:left="-102"/>
              <w:contextualSpacing/>
              <w:jc w:val="center"/>
              <w:rPr>
                <w:rFonts w:ascii="Times New Roman" w:eastAsia="Times New Roman" w:hAnsi="Times New Roman" w:cs="Times New Roman"/>
                <w:b/>
                <w:sz w:val="20"/>
                <w:szCs w:val="20"/>
                <w:lang w:eastAsia="en-US"/>
              </w:rPr>
            </w:pPr>
          </w:p>
        </w:tc>
      </w:tr>
      <w:tr w:rsidR="00CA7812" w:rsidRPr="00CA7812" w:rsidTr="00CA7812">
        <w:tc>
          <w:tcPr>
            <w:tcW w:w="4820" w:type="dxa"/>
            <w:tcBorders>
              <w:top w:val="single" w:sz="4" w:space="0" w:color="auto"/>
              <w:left w:val="single" w:sz="4" w:space="0" w:color="auto"/>
              <w:bottom w:val="single" w:sz="4" w:space="0" w:color="auto"/>
              <w:right w:val="single" w:sz="4" w:space="0" w:color="auto"/>
            </w:tcBorders>
            <w:hideMark/>
          </w:tcPr>
          <w:p w:rsidR="0042174D" w:rsidRDefault="00CA7812" w:rsidP="0042174D">
            <w:pPr>
              <w:spacing w:after="0"/>
              <w:contextualSpacing/>
              <w:jc w:val="both"/>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xml:space="preserve">Региональный проект </w:t>
            </w:r>
            <w:r w:rsidR="0042174D">
              <w:rPr>
                <w:rFonts w:ascii="Times New Roman" w:eastAsia="Times New Roman" w:hAnsi="Times New Roman" w:cs="Times New Roman"/>
                <w:sz w:val="20"/>
                <w:szCs w:val="20"/>
                <w:lang w:eastAsia="en-US"/>
              </w:rPr>
              <w:t>«Спорт – норма жизни»</w:t>
            </w:r>
            <w:r w:rsidRPr="00CA7812">
              <w:rPr>
                <w:rFonts w:ascii="Times New Roman" w:eastAsia="Times New Roman" w:hAnsi="Times New Roman" w:cs="Times New Roman"/>
                <w:sz w:val="20"/>
                <w:szCs w:val="20"/>
                <w:lang w:eastAsia="en-US"/>
              </w:rPr>
              <w:t xml:space="preserve"> всего, </w:t>
            </w:r>
          </w:p>
          <w:p w:rsidR="00CA7812" w:rsidRPr="00CA7812" w:rsidRDefault="00CA7812" w:rsidP="0042174D">
            <w:pPr>
              <w:spacing w:after="0"/>
              <w:contextualSpacing/>
              <w:jc w:val="both"/>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307,4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325,4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325,4</w:t>
            </w:r>
          </w:p>
        </w:tc>
      </w:tr>
      <w:tr w:rsidR="00CA7812" w:rsidRPr="00CA7812" w:rsidTr="00CA7812">
        <w:trPr>
          <w:trHeight w:val="393"/>
        </w:trPr>
        <w:tc>
          <w:tcPr>
            <w:tcW w:w="4820" w:type="dxa"/>
            <w:tcBorders>
              <w:top w:val="single" w:sz="4" w:space="0" w:color="auto"/>
              <w:left w:val="single" w:sz="4" w:space="0" w:color="auto"/>
              <w:bottom w:val="single" w:sz="4" w:space="0" w:color="auto"/>
              <w:right w:val="single" w:sz="4" w:space="0" w:color="auto"/>
            </w:tcBorders>
            <w:hideMark/>
          </w:tcPr>
          <w:p w:rsidR="00CA7812" w:rsidRPr="00CA7812" w:rsidRDefault="00CA7812" w:rsidP="00CA7812">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бюджет города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15,4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16,3</w:t>
            </w:r>
          </w:p>
        </w:tc>
      </w:tr>
      <w:tr w:rsidR="00CA7812" w:rsidRPr="00CA7812" w:rsidTr="00CA7812">
        <w:tc>
          <w:tcPr>
            <w:tcW w:w="4820" w:type="dxa"/>
            <w:tcBorders>
              <w:top w:val="single" w:sz="4" w:space="0" w:color="auto"/>
              <w:left w:val="single" w:sz="4" w:space="0" w:color="auto"/>
              <w:bottom w:val="single" w:sz="4" w:space="0" w:color="auto"/>
              <w:right w:val="single" w:sz="4" w:space="0" w:color="auto"/>
            </w:tcBorders>
            <w:hideMark/>
          </w:tcPr>
          <w:p w:rsidR="00CA7812" w:rsidRPr="00CA7812" w:rsidRDefault="00CA7812" w:rsidP="00CA7812">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бюджет автономного округа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204,4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170,0</w:t>
            </w:r>
          </w:p>
        </w:tc>
      </w:tr>
      <w:tr w:rsidR="00CA7812" w:rsidRPr="00CA7812" w:rsidTr="00CA7812">
        <w:tc>
          <w:tcPr>
            <w:tcW w:w="4820" w:type="dxa"/>
            <w:tcBorders>
              <w:top w:val="single" w:sz="4" w:space="0" w:color="auto"/>
              <w:left w:val="single" w:sz="4" w:space="0" w:color="auto"/>
              <w:bottom w:val="single" w:sz="4" w:space="0" w:color="auto"/>
              <w:right w:val="single" w:sz="4" w:space="0" w:color="auto"/>
            </w:tcBorders>
            <w:hideMark/>
          </w:tcPr>
          <w:p w:rsidR="00CA7812" w:rsidRPr="00CA7812" w:rsidRDefault="00CA7812" w:rsidP="00CA7812">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CA7812">
              <w:rPr>
                <w:rFonts w:ascii="Times New Roman" w:eastAsia="Times New Roman" w:hAnsi="Times New Roman" w:cs="Times New Roman"/>
                <w:sz w:val="20"/>
                <w:szCs w:val="20"/>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87,6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139,1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812" w:rsidRPr="00CA7812" w:rsidRDefault="00CA7812" w:rsidP="00CA7812">
            <w:pPr>
              <w:jc w:val="center"/>
              <w:rPr>
                <w:rFonts w:ascii="Times New Roman" w:eastAsia="Times New Roman" w:hAnsi="Times New Roman" w:cs="Times New Roman"/>
                <w:color w:val="000000"/>
                <w:sz w:val="20"/>
                <w:szCs w:val="20"/>
                <w:lang w:eastAsia="en-US"/>
              </w:rPr>
            </w:pPr>
            <w:r w:rsidRPr="00CA7812">
              <w:rPr>
                <w:rFonts w:ascii="Times New Roman" w:eastAsia="Times New Roman" w:hAnsi="Times New Roman" w:cs="Times New Roman"/>
                <w:color w:val="000000"/>
                <w:sz w:val="20"/>
                <w:szCs w:val="20"/>
                <w:lang w:eastAsia="en-US"/>
              </w:rPr>
              <w:t>139,1</w:t>
            </w:r>
          </w:p>
        </w:tc>
      </w:tr>
    </w:tbl>
    <w:p w:rsidR="00CA7812" w:rsidRPr="00983CB1" w:rsidRDefault="00CA7812" w:rsidP="00983CB1">
      <w:pPr>
        <w:spacing w:after="0" w:line="240" w:lineRule="auto"/>
        <w:ind w:firstLine="709"/>
        <w:contextualSpacing/>
        <w:jc w:val="both"/>
        <w:rPr>
          <w:rFonts w:ascii="Times New Roman" w:eastAsia="Times New Roman" w:hAnsi="Times New Roman" w:cs="Times New Roman"/>
          <w:sz w:val="28"/>
          <w:szCs w:val="28"/>
        </w:rPr>
      </w:pPr>
    </w:p>
    <w:p w:rsidR="002A2312" w:rsidRDefault="000D402C" w:rsidP="002A2312">
      <w:pPr>
        <w:pStyle w:val="3"/>
        <w:spacing w:before="0"/>
        <w:ind w:firstLine="567"/>
        <w:jc w:val="center"/>
        <w:rPr>
          <w:rFonts w:ascii="Times New Roman" w:hAnsi="Times New Roman" w:cs="Times New Roman"/>
          <w:color w:val="3E762A" w:themeColor="accent1" w:themeShade="BF"/>
          <w:sz w:val="32"/>
          <w:szCs w:val="32"/>
        </w:rPr>
      </w:pPr>
      <w:bookmarkStart w:id="7" w:name="_Toc57546481"/>
      <w:r w:rsidRPr="00C12A67">
        <w:rPr>
          <w:rFonts w:ascii="Times New Roman" w:hAnsi="Times New Roman" w:cs="Times New Roman"/>
          <w:color w:val="3E762A" w:themeColor="accent1" w:themeShade="BF"/>
          <w:sz w:val="32"/>
          <w:szCs w:val="32"/>
        </w:rPr>
        <w:t>3.</w:t>
      </w:r>
      <w:r w:rsidR="003423A7" w:rsidRPr="00C12A67">
        <w:rPr>
          <w:rFonts w:ascii="Times New Roman" w:hAnsi="Times New Roman" w:cs="Times New Roman"/>
          <w:color w:val="3E762A" w:themeColor="accent1" w:themeShade="BF"/>
          <w:sz w:val="32"/>
          <w:szCs w:val="32"/>
        </w:rPr>
        <w:t>4</w:t>
      </w:r>
      <w:r w:rsidRPr="00C12A67">
        <w:rPr>
          <w:rFonts w:ascii="Times New Roman" w:hAnsi="Times New Roman" w:cs="Times New Roman"/>
          <w:color w:val="3E762A" w:themeColor="accent1" w:themeShade="BF"/>
          <w:sz w:val="32"/>
          <w:szCs w:val="32"/>
        </w:rPr>
        <w:t xml:space="preserve">. Муниципальная программа </w:t>
      </w:r>
      <w:r w:rsidR="0031140C" w:rsidRPr="00C12A67">
        <w:rPr>
          <w:rFonts w:ascii="Times New Roman" w:hAnsi="Times New Roman" w:cs="Times New Roman"/>
          <w:color w:val="3E762A" w:themeColor="accent1" w:themeShade="BF"/>
          <w:sz w:val="32"/>
          <w:szCs w:val="32"/>
        </w:rPr>
        <w:t>«</w:t>
      </w:r>
      <w:r w:rsidRPr="00C12A67">
        <w:rPr>
          <w:rFonts w:ascii="Times New Roman" w:hAnsi="Times New Roman" w:cs="Times New Roman"/>
          <w:color w:val="3E762A" w:themeColor="accent1" w:themeShade="BF"/>
          <w:sz w:val="32"/>
          <w:szCs w:val="32"/>
        </w:rPr>
        <w:t xml:space="preserve">Развитие культуры </w:t>
      </w:r>
    </w:p>
    <w:p w:rsidR="000D402C" w:rsidRPr="00C12A67" w:rsidRDefault="000D402C" w:rsidP="002A2312">
      <w:pPr>
        <w:pStyle w:val="3"/>
        <w:spacing w:before="0" w:after="240"/>
        <w:ind w:firstLine="567"/>
        <w:jc w:val="center"/>
        <w:rPr>
          <w:rFonts w:ascii="Times New Roman" w:hAnsi="Times New Roman" w:cs="Times New Roman"/>
          <w:color w:val="3E762A" w:themeColor="accent1" w:themeShade="BF"/>
          <w:sz w:val="32"/>
          <w:szCs w:val="32"/>
        </w:rPr>
      </w:pPr>
      <w:r w:rsidRPr="00C12A67">
        <w:rPr>
          <w:rFonts w:ascii="Times New Roman" w:hAnsi="Times New Roman" w:cs="Times New Roman"/>
          <w:color w:val="3E762A" w:themeColor="accent1" w:themeShade="BF"/>
          <w:sz w:val="32"/>
          <w:szCs w:val="32"/>
        </w:rPr>
        <w:t>в городе Ханты-Мансийске»</w:t>
      </w:r>
      <w:bookmarkEnd w:id="7"/>
    </w:p>
    <w:p w:rsidR="00C41308" w:rsidRPr="00C41308" w:rsidRDefault="00C41308" w:rsidP="0042174D">
      <w:pPr>
        <w:spacing w:after="0"/>
        <w:ind w:right="-1" w:firstLine="567"/>
        <w:jc w:val="both"/>
        <w:rPr>
          <w:rFonts w:ascii="Times New Roman" w:eastAsia="Times New Roman" w:hAnsi="Times New Roman" w:cs="Times New Roman"/>
          <w:sz w:val="28"/>
          <w:szCs w:val="28"/>
        </w:rPr>
      </w:pPr>
      <w:r w:rsidRPr="00C41308">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24.10.2013 № 1370 «Об утверждении муниципальной программы «Развитие культуры в городе Ханты-Мансийске». </w:t>
      </w:r>
    </w:p>
    <w:p w:rsidR="00C41308" w:rsidRPr="00776C23" w:rsidRDefault="00C41308" w:rsidP="0042174D">
      <w:pPr>
        <w:spacing w:after="0"/>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М</w:t>
      </w:r>
      <w:r w:rsidRPr="00776C23">
        <w:rPr>
          <w:rFonts w:ascii="Times New Roman" w:eastAsia="Times New Roman" w:hAnsi="Times New Roman" w:cs="Times New Roman"/>
          <w:sz w:val="28"/>
          <w:szCs w:val="28"/>
          <w:lang w:bidi="en-US"/>
        </w:rPr>
        <w:t>униципальн</w:t>
      </w:r>
      <w:r>
        <w:rPr>
          <w:rFonts w:ascii="Times New Roman" w:eastAsia="Times New Roman" w:hAnsi="Times New Roman" w:cs="Times New Roman"/>
          <w:sz w:val="28"/>
          <w:szCs w:val="28"/>
          <w:lang w:bidi="en-US"/>
        </w:rPr>
        <w:t>ая</w:t>
      </w:r>
      <w:r w:rsidRPr="00776C23">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776C23">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776C23">
        <w:rPr>
          <w:rFonts w:ascii="Times New Roman" w:eastAsia="Times New Roman" w:hAnsi="Times New Roman" w:cs="Times New Roman"/>
          <w:sz w:val="28"/>
          <w:szCs w:val="28"/>
          <w:lang w:bidi="en-US"/>
        </w:rPr>
        <w:t xml:space="preserve"> в сети Интернет по адресу: </w:t>
      </w:r>
    </w:p>
    <w:p w:rsidR="00734CBE" w:rsidRDefault="00993911" w:rsidP="00734CBE">
      <w:pPr>
        <w:spacing w:after="0" w:line="240" w:lineRule="auto"/>
        <w:ind w:firstLine="709"/>
        <w:jc w:val="both"/>
        <w:rPr>
          <w:rStyle w:val="ab"/>
          <w:rFonts w:ascii="Times New Roman" w:eastAsia="Times New Roman" w:hAnsi="Times New Roman" w:cs="Times New Roman"/>
          <w:color w:val="3E762A" w:themeColor="accent1" w:themeShade="BF"/>
          <w:sz w:val="28"/>
          <w:szCs w:val="28"/>
          <w:u w:val="none"/>
          <w:lang w:bidi="en-US"/>
        </w:rPr>
      </w:pPr>
      <w:hyperlink r:id="rId57" w:history="1">
        <w:r w:rsidR="00734CBE"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42174D" w:rsidRDefault="0042174D" w:rsidP="0042174D">
      <w:pPr>
        <w:spacing w:after="0"/>
        <w:ind w:right="-1" w:firstLine="567"/>
        <w:jc w:val="both"/>
        <w:rPr>
          <w:rFonts w:ascii="Times New Roman" w:eastAsia="Times New Roman" w:hAnsi="Times New Roman" w:cs="Times New Roman"/>
          <w:sz w:val="28"/>
          <w:szCs w:val="28"/>
        </w:rPr>
      </w:pPr>
      <w:r w:rsidRPr="0042174D">
        <w:rPr>
          <w:rFonts w:ascii="Times New Roman" w:eastAsia="Times New Roman" w:hAnsi="Times New Roman" w:cs="Times New Roman"/>
          <w:sz w:val="28"/>
          <w:szCs w:val="28"/>
        </w:rPr>
        <w:t>На реализацию муниципальной  программы в 2021 году планируется направить 207 586,5 тыс. рублей, в 2022 году – 207 587,2 тыс. рублей, в 2023 году – 207 587,9 тыс. рублей, в том числе за счет средств бюджета автономного округа на 2021 год в сумме 960,6 тыс.</w:t>
      </w:r>
      <w:r>
        <w:rPr>
          <w:rFonts w:ascii="Times New Roman" w:eastAsia="Times New Roman" w:hAnsi="Times New Roman" w:cs="Times New Roman"/>
          <w:sz w:val="28"/>
          <w:szCs w:val="28"/>
        </w:rPr>
        <w:t xml:space="preserve"> </w:t>
      </w:r>
      <w:r w:rsidRPr="0042174D">
        <w:rPr>
          <w:rFonts w:ascii="Times New Roman" w:eastAsia="Times New Roman" w:hAnsi="Times New Roman" w:cs="Times New Roman"/>
          <w:sz w:val="28"/>
          <w:szCs w:val="28"/>
        </w:rPr>
        <w:t>рублей, на 2022 год – 961,3 тыс.</w:t>
      </w:r>
      <w:r>
        <w:rPr>
          <w:rFonts w:ascii="Times New Roman" w:eastAsia="Times New Roman" w:hAnsi="Times New Roman" w:cs="Times New Roman"/>
          <w:sz w:val="28"/>
          <w:szCs w:val="28"/>
        </w:rPr>
        <w:t xml:space="preserve"> </w:t>
      </w:r>
      <w:r w:rsidRPr="0042174D">
        <w:rPr>
          <w:rFonts w:ascii="Times New Roman" w:eastAsia="Times New Roman" w:hAnsi="Times New Roman" w:cs="Times New Roman"/>
          <w:sz w:val="28"/>
          <w:szCs w:val="28"/>
        </w:rPr>
        <w:t>рублей, на 2023 год – 962,0 тыс.</w:t>
      </w:r>
      <w:r>
        <w:rPr>
          <w:rFonts w:ascii="Times New Roman" w:eastAsia="Times New Roman" w:hAnsi="Times New Roman" w:cs="Times New Roman"/>
          <w:sz w:val="28"/>
          <w:szCs w:val="28"/>
        </w:rPr>
        <w:t xml:space="preserve"> </w:t>
      </w:r>
      <w:r w:rsidRPr="0042174D">
        <w:rPr>
          <w:rFonts w:ascii="Times New Roman" w:eastAsia="Times New Roman" w:hAnsi="Times New Roman" w:cs="Times New Roman"/>
          <w:sz w:val="28"/>
          <w:szCs w:val="28"/>
        </w:rPr>
        <w:t>рублей.</w:t>
      </w:r>
    </w:p>
    <w:p w:rsidR="00635F1D" w:rsidRDefault="00635F1D" w:rsidP="0042174D">
      <w:pPr>
        <w:spacing w:after="0" w:line="240" w:lineRule="auto"/>
        <w:ind w:firstLine="709"/>
        <w:jc w:val="right"/>
        <w:rPr>
          <w:rFonts w:ascii="Times New Roman" w:eastAsia="Times New Roman" w:hAnsi="Times New Roman" w:cs="Times New Roman"/>
          <w:sz w:val="28"/>
          <w:szCs w:val="28"/>
        </w:rPr>
      </w:pPr>
    </w:p>
    <w:p w:rsidR="00635F1D" w:rsidRDefault="00635F1D" w:rsidP="0042174D">
      <w:pPr>
        <w:spacing w:after="0" w:line="240" w:lineRule="auto"/>
        <w:ind w:firstLine="709"/>
        <w:jc w:val="right"/>
        <w:rPr>
          <w:rFonts w:ascii="Times New Roman" w:eastAsia="Times New Roman" w:hAnsi="Times New Roman" w:cs="Times New Roman"/>
          <w:sz w:val="28"/>
          <w:szCs w:val="28"/>
        </w:rPr>
      </w:pPr>
    </w:p>
    <w:p w:rsidR="00635F1D" w:rsidRDefault="00635F1D" w:rsidP="0042174D">
      <w:pPr>
        <w:spacing w:after="0" w:line="240" w:lineRule="auto"/>
        <w:ind w:firstLine="709"/>
        <w:jc w:val="right"/>
        <w:rPr>
          <w:rFonts w:ascii="Times New Roman" w:eastAsia="Times New Roman" w:hAnsi="Times New Roman" w:cs="Times New Roman"/>
          <w:sz w:val="28"/>
          <w:szCs w:val="28"/>
        </w:rPr>
      </w:pPr>
    </w:p>
    <w:p w:rsidR="00635F1D" w:rsidRDefault="00635F1D" w:rsidP="0042174D">
      <w:pPr>
        <w:spacing w:after="0" w:line="240" w:lineRule="auto"/>
        <w:ind w:firstLine="709"/>
        <w:jc w:val="right"/>
        <w:rPr>
          <w:rFonts w:ascii="Times New Roman" w:eastAsia="Times New Roman" w:hAnsi="Times New Roman" w:cs="Times New Roman"/>
          <w:sz w:val="28"/>
          <w:szCs w:val="28"/>
        </w:rPr>
      </w:pPr>
    </w:p>
    <w:p w:rsidR="00635F1D" w:rsidRDefault="00635F1D" w:rsidP="0042174D">
      <w:pPr>
        <w:spacing w:after="0" w:line="240" w:lineRule="auto"/>
        <w:ind w:firstLine="709"/>
        <w:jc w:val="right"/>
        <w:rPr>
          <w:rFonts w:ascii="Times New Roman" w:eastAsia="Times New Roman" w:hAnsi="Times New Roman" w:cs="Times New Roman"/>
          <w:sz w:val="28"/>
          <w:szCs w:val="28"/>
        </w:rPr>
      </w:pPr>
    </w:p>
    <w:p w:rsidR="00635F1D" w:rsidRDefault="00635F1D" w:rsidP="0042174D">
      <w:pPr>
        <w:spacing w:after="0" w:line="240" w:lineRule="auto"/>
        <w:ind w:firstLine="709"/>
        <w:jc w:val="right"/>
        <w:rPr>
          <w:rFonts w:ascii="Times New Roman" w:eastAsia="Times New Roman" w:hAnsi="Times New Roman" w:cs="Times New Roman"/>
          <w:sz w:val="28"/>
          <w:szCs w:val="28"/>
        </w:rPr>
      </w:pPr>
    </w:p>
    <w:p w:rsidR="00635F1D" w:rsidRDefault="00635F1D" w:rsidP="0042174D">
      <w:pPr>
        <w:spacing w:after="0" w:line="240" w:lineRule="auto"/>
        <w:ind w:firstLine="709"/>
        <w:jc w:val="right"/>
        <w:rPr>
          <w:rFonts w:ascii="Times New Roman" w:eastAsia="Times New Roman" w:hAnsi="Times New Roman" w:cs="Times New Roman"/>
          <w:sz w:val="28"/>
          <w:szCs w:val="28"/>
        </w:rPr>
      </w:pPr>
    </w:p>
    <w:p w:rsidR="00635F1D" w:rsidRDefault="00635F1D" w:rsidP="0042174D">
      <w:pPr>
        <w:spacing w:after="0" w:line="240" w:lineRule="auto"/>
        <w:ind w:firstLine="709"/>
        <w:jc w:val="right"/>
        <w:rPr>
          <w:rFonts w:ascii="Times New Roman" w:eastAsia="Times New Roman" w:hAnsi="Times New Roman" w:cs="Times New Roman"/>
          <w:sz w:val="28"/>
          <w:szCs w:val="28"/>
        </w:rPr>
      </w:pPr>
    </w:p>
    <w:p w:rsidR="0042174D" w:rsidRPr="0042174D" w:rsidRDefault="0042174D" w:rsidP="0042174D">
      <w:pPr>
        <w:spacing w:after="0" w:line="240" w:lineRule="auto"/>
        <w:ind w:firstLine="709"/>
        <w:jc w:val="right"/>
        <w:rPr>
          <w:rFonts w:ascii="Times New Roman" w:eastAsia="Times New Roman" w:hAnsi="Times New Roman" w:cs="Times New Roman"/>
          <w:sz w:val="28"/>
          <w:szCs w:val="28"/>
        </w:rPr>
      </w:pPr>
      <w:r w:rsidRPr="0042174D">
        <w:rPr>
          <w:rFonts w:ascii="Times New Roman" w:eastAsia="Times New Roman" w:hAnsi="Times New Roman" w:cs="Times New Roman"/>
          <w:sz w:val="28"/>
          <w:szCs w:val="28"/>
        </w:rPr>
        <w:t>Таблица 3.4.1.</w:t>
      </w:r>
    </w:p>
    <w:p w:rsidR="002A2312" w:rsidRDefault="0042174D" w:rsidP="0042174D">
      <w:pPr>
        <w:spacing w:after="0" w:line="240" w:lineRule="auto"/>
        <w:jc w:val="center"/>
        <w:rPr>
          <w:rFonts w:ascii="Times New Roman" w:eastAsia="Times New Roman" w:hAnsi="Times New Roman" w:cs="Times New Roman"/>
          <w:b/>
          <w:sz w:val="28"/>
          <w:szCs w:val="28"/>
        </w:rPr>
      </w:pPr>
      <w:r w:rsidRPr="0042174D">
        <w:rPr>
          <w:rFonts w:ascii="Times New Roman" w:eastAsia="Times New Roman" w:hAnsi="Times New Roman" w:cs="Times New Roman"/>
          <w:b/>
          <w:sz w:val="28"/>
          <w:szCs w:val="28"/>
        </w:rPr>
        <w:t xml:space="preserve">Объем бюджетных ассигнований на 2021-2023 годы по исполнителям муниципальной   программы «Развитие культуры в городе </w:t>
      </w:r>
    </w:p>
    <w:p w:rsidR="0042174D" w:rsidRPr="0042174D" w:rsidRDefault="0042174D" w:rsidP="0042174D">
      <w:pPr>
        <w:spacing w:after="0" w:line="240" w:lineRule="auto"/>
        <w:jc w:val="center"/>
        <w:rPr>
          <w:rFonts w:ascii="Times New Roman" w:eastAsia="Times New Roman" w:hAnsi="Times New Roman" w:cs="Times New Roman"/>
          <w:b/>
          <w:sz w:val="28"/>
          <w:szCs w:val="28"/>
        </w:rPr>
      </w:pPr>
      <w:r w:rsidRPr="0042174D">
        <w:rPr>
          <w:rFonts w:ascii="Times New Roman" w:eastAsia="Times New Roman" w:hAnsi="Times New Roman" w:cs="Times New Roman"/>
          <w:b/>
          <w:sz w:val="28"/>
          <w:szCs w:val="28"/>
        </w:rPr>
        <w:t>Ханты-Мансийске»</w:t>
      </w:r>
    </w:p>
    <w:p w:rsidR="0042174D" w:rsidRPr="001B4CAB" w:rsidRDefault="0042174D" w:rsidP="00241776">
      <w:pPr>
        <w:spacing w:after="0" w:line="240" w:lineRule="auto"/>
        <w:jc w:val="right"/>
        <w:rPr>
          <w:rFonts w:ascii="Times New Roman" w:eastAsia="Times New Roman" w:hAnsi="Times New Roman" w:cs="Times New Roman"/>
          <w:sz w:val="24"/>
          <w:szCs w:val="24"/>
        </w:rPr>
      </w:pPr>
      <w:r w:rsidRPr="001B4CAB">
        <w:rPr>
          <w:rFonts w:ascii="Times New Roman" w:eastAsia="Times New Roman" w:hAnsi="Times New Roman" w:cs="Times New Roman"/>
          <w:sz w:val="24"/>
          <w:szCs w:val="24"/>
        </w:rPr>
        <w:t>(тыс. рублей)</w:t>
      </w:r>
    </w:p>
    <w:tbl>
      <w:tblPr>
        <w:tblW w:w="9782" w:type="dxa"/>
        <w:tblInd w:w="-318" w:type="dxa"/>
        <w:tblLook w:val="04A0" w:firstRow="1" w:lastRow="0" w:firstColumn="1" w:lastColumn="0" w:noHBand="0" w:noVBand="1"/>
      </w:tblPr>
      <w:tblGrid>
        <w:gridCol w:w="580"/>
        <w:gridCol w:w="4524"/>
        <w:gridCol w:w="1559"/>
        <w:gridCol w:w="1560"/>
        <w:gridCol w:w="1559"/>
      </w:tblGrid>
      <w:tr w:rsidR="0042174D" w:rsidRPr="0042174D" w:rsidTr="0042174D">
        <w:trPr>
          <w:trHeight w:val="263"/>
        </w:trPr>
        <w:tc>
          <w:tcPr>
            <w:tcW w:w="580" w:type="dxa"/>
            <w:vMerge w:val="restart"/>
            <w:tcBorders>
              <w:top w:val="single" w:sz="4" w:space="0" w:color="auto"/>
              <w:left w:val="single" w:sz="4" w:space="0" w:color="auto"/>
              <w:bottom w:val="nil"/>
              <w:right w:val="single" w:sz="4" w:space="0" w:color="auto"/>
            </w:tcBorders>
            <w:shd w:val="clear" w:color="auto" w:fill="auto"/>
            <w:vAlign w:val="center"/>
            <w:hideMark/>
          </w:tcPr>
          <w:p w:rsidR="0042174D" w:rsidRPr="0042174D" w:rsidRDefault="0042174D" w:rsidP="0042174D">
            <w:pPr>
              <w:spacing w:line="240" w:lineRule="auto"/>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 п/п</w:t>
            </w:r>
          </w:p>
        </w:tc>
        <w:tc>
          <w:tcPr>
            <w:tcW w:w="4524" w:type="dxa"/>
            <w:vMerge w:val="restart"/>
            <w:tcBorders>
              <w:top w:val="single" w:sz="4" w:space="0" w:color="auto"/>
              <w:left w:val="single" w:sz="4" w:space="0" w:color="auto"/>
              <w:bottom w:val="nil"/>
              <w:right w:val="single" w:sz="4" w:space="0" w:color="auto"/>
            </w:tcBorders>
            <w:shd w:val="clear" w:color="auto" w:fill="auto"/>
            <w:vAlign w:val="center"/>
            <w:hideMark/>
          </w:tcPr>
          <w:p w:rsidR="00241776" w:rsidRDefault="0042174D" w:rsidP="00241776">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Наименование исполнителя</w:t>
            </w:r>
          </w:p>
          <w:p w:rsidR="0042174D" w:rsidRPr="0042174D" w:rsidRDefault="0042174D" w:rsidP="00241776">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муниципальной программы</w:t>
            </w:r>
          </w:p>
        </w:tc>
        <w:tc>
          <w:tcPr>
            <w:tcW w:w="4678" w:type="dxa"/>
            <w:gridSpan w:val="3"/>
            <w:tcBorders>
              <w:top w:val="single" w:sz="4" w:space="0" w:color="auto"/>
              <w:left w:val="nil"/>
              <w:bottom w:val="single" w:sz="4" w:space="0" w:color="auto"/>
              <w:right w:val="single" w:sz="4" w:space="0" w:color="000000"/>
            </w:tcBorders>
            <w:shd w:val="clear" w:color="auto" w:fill="auto"/>
            <w:vAlign w:val="center"/>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Проект</w:t>
            </w:r>
          </w:p>
        </w:tc>
      </w:tr>
      <w:tr w:rsidR="0042174D" w:rsidRPr="0042174D" w:rsidTr="00241776">
        <w:trPr>
          <w:trHeight w:val="532"/>
        </w:trPr>
        <w:tc>
          <w:tcPr>
            <w:tcW w:w="580" w:type="dxa"/>
            <w:vMerge/>
            <w:tcBorders>
              <w:top w:val="single" w:sz="4" w:space="0" w:color="auto"/>
              <w:left w:val="single" w:sz="4" w:space="0" w:color="auto"/>
              <w:bottom w:val="nil"/>
              <w:right w:val="single" w:sz="4" w:space="0" w:color="auto"/>
            </w:tcBorders>
            <w:vAlign w:val="center"/>
            <w:hideMark/>
          </w:tcPr>
          <w:p w:rsidR="0042174D" w:rsidRPr="0042174D" w:rsidRDefault="0042174D" w:rsidP="0042174D">
            <w:pPr>
              <w:spacing w:line="240" w:lineRule="auto"/>
              <w:rPr>
                <w:rFonts w:ascii="Times New Roman" w:eastAsia="Times New Roman" w:hAnsi="Times New Roman" w:cs="Times New Roman"/>
                <w:sz w:val="20"/>
                <w:szCs w:val="20"/>
              </w:rPr>
            </w:pPr>
          </w:p>
        </w:tc>
        <w:tc>
          <w:tcPr>
            <w:tcW w:w="4524" w:type="dxa"/>
            <w:vMerge/>
            <w:tcBorders>
              <w:top w:val="single" w:sz="4" w:space="0" w:color="auto"/>
              <w:left w:val="single" w:sz="4" w:space="0" w:color="auto"/>
              <w:bottom w:val="nil"/>
              <w:right w:val="single" w:sz="4" w:space="0" w:color="auto"/>
            </w:tcBorders>
            <w:vAlign w:val="center"/>
            <w:hideMark/>
          </w:tcPr>
          <w:p w:rsidR="0042174D" w:rsidRPr="0042174D" w:rsidRDefault="0042174D" w:rsidP="0042174D">
            <w:pPr>
              <w:spacing w:line="240" w:lineRule="auto"/>
              <w:rPr>
                <w:rFonts w:ascii="Times New Roman" w:eastAsia="Times New Roman" w:hAnsi="Times New Roman" w:cs="Times New Roman"/>
                <w:sz w:val="20"/>
                <w:szCs w:val="20"/>
              </w:rPr>
            </w:pPr>
          </w:p>
        </w:tc>
        <w:tc>
          <w:tcPr>
            <w:tcW w:w="1559" w:type="dxa"/>
            <w:tcBorders>
              <w:top w:val="nil"/>
              <w:left w:val="nil"/>
              <w:bottom w:val="nil"/>
              <w:right w:val="single" w:sz="4" w:space="0" w:color="auto"/>
            </w:tcBorders>
            <w:shd w:val="clear" w:color="auto" w:fill="auto"/>
            <w:vAlign w:val="center"/>
            <w:hideMark/>
          </w:tcPr>
          <w:p w:rsidR="0042174D" w:rsidRPr="0042174D" w:rsidRDefault="0042174D" w:rsidP="0042174D">
            <w:pPr>
              <w:spacing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2021 год</w:t>
            </w:r>
          </w:p>
        </w:tc>
        <w:tc>
          <w:tcPr>
            <w:tcW w:w="1560" w:type="dxa"/>
            <w:tcBorders>
              <w:top w:val="nil"/>
              <w:left w:val="nil"/>
              <w:bottom w:val="nil"/>
              <w:right w:val="single" w:sz="4" w:space="0" w:color="auto"/>
            </w:tcBorders>
            <w:shd w:val="clear" w:color="auto" w:fill="auto"/>
            <w:vAlign w:val="center"/>
            <w:hideMark/>
          </w:tcPr>
          <w:p w:rsidR="0042174D" w:rsidRPr="0042174D" w:rsidRDefault="0042174D" w:rsidP="0042174D">
            <w:pPr>
              <w:spacing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2022 год</w:t>
            </w:r>
          </w:p>
        </w:tc>
        <w:tc>
          <w:tcPr>
            <w:tcW w:w="1559" w:type="dxa"/>
            <w:tcBorders>
              <w:top w:val="nil"/>
              <w:left w:val="nil"/>
              <w:bottom w:val="nil"/>
              <w:right w:val="single" w:sz="4" w:space="0" w:color="auto"/>
            </w:tcBorders>
            <w:shd w:val="clear" w:color="auto" w:fill="auto"/>
            <w:vAlign w:val="center"/>
            <w:hideMark/>
          </w:tcPr>
          <w:p w:rsidR="0042174D" w:rsidRPr="0042174D" w:rsidRDefault="0042174D" w:rsidP="0042174D">
            <w:pPr>
              <w:spacing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2023 год</w:t>
            </w:r>
          </w:p>
        </w:tc>
      </w:tr>
      <w:tr w:rsidR="00241776" w:rsidRPr="0042174D" w:rsidTr="00241776">
        <w:trPr>
          <w:trHeight w:val="257"/>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241776" w:rsidRPr="0042174D" w:rsidRDefault="00241776" w:rsidP="002417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24" w:type="dxa"/>
            <w:tcBorders>
              <w:top w:val="single" w:sz="4" w:space="0" w:color="auto"/>
              <w:left w:val="nil"/>
              <w:bottom w:val="single" w:sz="4" w:space="0" w:color="auto"/>
              <w:right w:val="single" w:sz="4" w:space="0" w:color="auto"/>
            </w:tcBorders>
            <w:shd w:val="clear" w:color="auto" w:fill="auto"/>
            <w:vAlign w:val="bottom"/>
          </w:tcPr>
          <w:p w:rsidR="00241776" w:rsidRPr="0042174D" w:rsidRDefault="00241776" w:rsidP="002417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241776" w:rsidRPr="0042174D" w:rsidRDefault="00241776" w:rsidP="00241776">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tcPr>
          <w:p w:rsidR="00241776" w:rsidRPr="0042174D" w:rsidRDefault="00241776" w:rsidP="00241776">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bottom"/>
          </w:tcPr>
          <w:p w:rsidR="00241776" w:rsidRPr="0042174D" w:rsidRDefault="00241776" w:rsidP="00241776">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42174D" w:rsidRPr="0042174D" w:rsidTr="0042174D">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line="240" w:lineRule="auto"/>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 </w:t>
            </w:r>
          </w:p>
        </w:tc>
        <w:tc>
          <w:tcPr>
            <w:tcW w:w="4524" w:type="dxa"/>
            <w:tcBorders>
              <w:top w:val="single" w:sz="4" w:space="0" w:color="auto"/>
              <w:left w:val="nil"/>
              <w:bottom w:val="single" w:sz="4" w:space="0" w:color="auto"/>
              <w:right w:val="single" w:sz="4" w:space="0" w:color="auto"/>
            </w:tcBorders>
            <w:shd w:val="clear" w:color="auto" w:fill="auto"/>
            <w:vAlign w:val="bottom"/>
            <w:hideMark/>
          </w:tcPr>
          <w:p w:rsidR="0042174D" w:rsidRPr="0042174D" w:rsidRDefault="0042174D" w:rsidP="0042174D">
            <w:pPr>
              <w:spacing w:line="240" w:lineRule="auto"/>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Всего по муниципальной программе, в том числе: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2174D" w:rsidRPr="0042174D" w:rsidRDefault="0042174D" w:rsidP="0042174D">
            <w:pPr>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207 586,5</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42174D" w:rsidRPr="0042174D" w:rsidRDefault="0042174D" w:rsidP="0042174D">
            <w:pPr>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207 587,2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2174D" w:rsidRPr="0042174D" w:rsidRDefault="0042174D" w:rsidP="0042174D">
            <w:pPr>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207 587,9</w:t>
            </w:r>
          </w:p>
        </w:tc>
      </w:tr>
      <w:tr w:rsidR="0042174D" w:rsidRPr="0042174D" w:rsidTr="0042174D">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line="240" w:lineRule="auto"/>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1.</w:t>
            </w:r>
          </w:p>
        </w:tc>
        <w:tc>
          <w:tcPr>
            <w:tcW w:w="4524"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line="240" w:lineRule="auto"/>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Администрация города Ханты-Мансийска</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207 586,5</w:t>
            </w:r>
          </w:p>
        </w:tc>
        <w:tc>
          <w:tcPr>
            <w:tcW w:w="1560" w:type="dxa"/>
            <w:tcBorders>
              <w:top w:val="nil"/>
              <w:left w:val="nil"/>
              <w:bottom w:val="single" w:sz="4" w:space="0" w:color="auto"/>
              <w:right w:val="single" w:sz="4" w:space="0" w:color="auto"/>
            </w:tcBorders>
            <w:shd w:val="clear" w:color="auto" w:fill="auto"/>
            <w:noWrap/>
            <w:vAlign w:val="bottom"/>
            <w:hideMark/>
          </w:tcPr>
          <w:p w:rsidR="0042174D" w:rsidRPr="0042174D" w:rsidRDefault="0042174D" w:rsidP="0042174D">
            <w:pPr>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207 587,2</w:t>
            </w:r>
          </w:p>
        </w:tc>
        <w:tc>
          <w:tcPr>
            <w:tcW w:w="1559" w:type="dxa"/>
            <w:tcBorders>
              <w:top w:val="nil"/>
              <w:left w:val="nil"/>
              <w:bottom w:val="single" w:sz="4" w:space="0" w:color="auto"/>
              <w:right w:val="single" w:sz="4" w:space="0" w:color="auto"/>
            </w:tcBorders>
            <w:shd w:val="clear" w:color="auto" w:fill="auto"/>
            <w:noWrap/>
            <w:vAlign w:val="bottom"/>
            <w:hideMark/>
          </w:tcPr>
          <w:p w:rsidR="0042174D" w:rsidRPr="0042174D" w:rsidRDefault="0042174D" w:rsidP="0042174D">
            <w:pPr>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207 587,9</w:t>
            </w:r>
          </w:p>
        </w:tc>
      </w:tr>
    </w:tbl>
    <w:p w:rsidR="0042174D" w:rsidRPr="0042174D" w:rsidRDefault="0042174D" w:rsidP="0042174D">
      <w:pPr>
        <w:spacing w:line="240" w:lineRule="auto"/>
        <w:jc w:val="right"/>
        <w:rPr>
          <w:rFonts w:ascii="Times New Roman" w:eastAsia="Times New Roman" w:hAnsi="Times New Roman" w:cs="Times New Roman"/>
          <w:sz w:val="28"/>
          <w:szCs w:val="28"/>
        </w:rPr>
      </w:pPr>
    </w:p>
    <w:p w:rsidR="0042174D" w:rsidRPr="0042174D" w:rsidRDefault="0042174D" w:rsidP="0042174D">
      <w:pPr>
        <w:spacing w:line="240" w:lineRule="auto"/>
        <w:jc w:val="right"/>
        <w:rPr>
          <w:rFonts w:ascii="Times New Roman" w:eastAsia="Times New Roman" w:hAnsi="Times New Roman" w:cs="Times New Roman"/>
          <w:sz w:val="28"/>
          <w:szCs w:val="28"/>
          <w:highlight w:val="yellow"/>
        </w:rPr>
      </w:pPr>
      <w:r w:rsidRPr="0042174D">
        <w:rPr>
          <w:rFonts w:ascii="Times New Roman" w:eastAsia="Times New Roman" w:hAnsi="Times New Roman" w:cs="Times New Roman"/>
          <w:sz w:val="28"/>
          <w:szCs w:val="28"/>
        </w:rPr>
        <w:t>Таблица 3.4.2.</w:t>
      </w:r>
    </w:p>
    <w:p w:rsidR="002A2312" w:rsidRDefault="0042174D" w:rsidP="0042174D">
      <w:pPr>
        <w:spacing w:after="0" w:line="240" w:lineRule="auto"/>
        <w:jc w:val="center"/>
        <w:rPr>
          <w:rFonts w:ascii="Times New Roman" w:eastAsia="Times New Roman" w:hAnsi="Times New Roman" w:cs="Times New Roman"/>
          <w:b/>
          <w:sz w:val="28"/>
          <w:szCs w:val="28"/>
        </w:rPr>
      </w:pPr>
      <w:r w:rsidRPr="0042174D">
        <w:rPr>
          <w:rFonts w:ascii="Times New Roman" w:eastAsia="Times New Roman" w:hAnsi="Times New Roman" w:cs="Times New Roman"/>
          <w:b/>
          <w:sz w:val="28"/>
          <w:szCs w:val="28"/>
        </w:rPr>
        <w:t xml:space="preserve">Структура расходов муниципальной программы  </w:t>
      </w:r>
    </w:p>
    <w:p w:rsidR="0042174D" w:rsidRPr="0042174D" w:rsidRDefault="0042174D" w:rsidP="0042174D">
      <w:pPr>
        <w:spacing w:after="0" w:line="240" w:lineRule="auto"/>
        <w:jc w:val="center"/>
        <w:rPr>
          <w:rFonts w:ascii="Times New Roman" w:eastAsia="Times New Roman" w:hAnsi="Times New Roman" w:cs="Times New Roman"/>
          <w:b/>
          <w:sz w:val="28"/>
          <w:szCs w:val="28"/>
        </w:rPr>
      </w:pPr>
      <w:r w:rsidRPr="0042174D">
        <w:rPr>
          <w:rFonts w:ascii="Times New Roman" w:eastAsia="Times New Roman" w:hAnsi="Times New Roman" w:cs="Times New Roman"/>
          <w:b/>
          <w:sz w:val="28"/>
          <w:szCs w:val="28"/>
        </w:rPr>
        <w:t>«Развитие культуры в городе Ханты-Мансийске»</w:t>
      </w:r>
    </w:p>
    <w:p w:rsidR="0042174D" w:rsidRPr="0042174D" w:rsidRDefault="0042174D" w:rsidP="00241776">
      <w:pPr>
        <w:spacing w:after="0" w:line="240" w:lineRule="auto"/>
        <w:jc w:val="right"/>
        <w:rPr>
          <w:rFonts w:ascii="Times New Roman" w:eastAsia="Times New Roman" w:hAnsi="Times New Roman" w:cs="Times New Roman"/>
          <w:sz w:val="24"/>
          <w:szCs w:val="24"/>
        </w:rPr>
      </w:pPr>
      <w:r w:rsidRPr="0042174D">
        <w:rPr>
          <w:rFonts w:ascii="Times New Roman" w:eastAsia="Times New Roman" w:hAnsi="Times New Roman" w:cs="Times New Roman"/>
          <w:sz w:val="24"/>
          <w:szCs w:val="24"/>
        </w:rPr>
        <w:t xml:space="preserve">                                                                                                         ( тыс. рублей)</w:t>
      </w:r>
    </w:p>
    <w:tbl>
      <w:tblPr>
        <w:tblW w:w="9356" w:type="dxa"/>
        <w:tblInd w:w="108" w:type="dxa"/>
        <w:tblLook w:val="04A0" w:firstRow="1" w:lastRow="0" w:firstColumn="1" w:lastColumn="0" w:noHBand="0" w:noVBand="1"/>
      </w:tblPr>
      <w:tblGrid>
        <w:gridCol w:w="4678"/>
        <w:gridCol w:w="1559"/>
        <w:gridCol w:w="1560"/>
        <w:gridCol w:w="1559"/>
      </w:tblGrid>
      <w:tr w:rsidR="0042174D" w:rsidRPr="0042174D" w:rsidTr="00241776">
        <w:trPr>
          <w:trHeight w:val="398"/>
          <w:tblHeader/>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Наименование подпрограммы муниципальной программы, основного мероприятия</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Проект</w:t>
            </w:r>
          </w:p>
        </w:tc>
      </w:tr>
      <w:tr w:rsidR="0042174D" w:rsidRPr="0042174D" w:rsidTr="00241776">
        <w:trPr>
          <w:trHeight w:val="262"/>
          <w:tblHead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42174D" w:rsidRPr="0042174D" w:rsidRDefault="0042174D" w:rsidP="0042174D">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 xml:space="preserve">2021 год </w:t>
            </w:r>
          </w:p>
        </w:tc>
        <w:tc>
          <w:tcPr>
            <w:tcW w:w="1560" w:type="dxa"/>
            <w:tcBorders>
              <w:top w:val="nil"/>
              <w:left w:val="nil"/>
              <w:bottom w:val="single" w:sz="4" w:space="0" w:color="auto"/>
              <w:right w:val="single" w:sz="4" w:space="0" w:color="auto"/>
            </w:tcBorders>
            <w:shd w:val="clear" w:color="auto" w:fill="auto"/>
            <w:vAlign w:val="center"/>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 xml:space="preserve">2022 год </w:t>
            </w:r>
          </w:p>
        </w:tc>
        <w:tc>
          <w:tcPr>
            <w:tcW w:w="1559" w:type="dxa"/>
            <w:tcBorders>
              <w:top w:val="nil"/>
              <w:left w:val="nil"/>
              <w:bottom w:val="single" w:sz="4" w:space="0" w:color="auto"/>
              <w:right w:val="single" w:sz="4" w:space="0" w:color="auto"/>
            </w:tcBorders>
            <w:shd w:val="clear" w:color="auto" w:fill="auto"/>
            <w:vAlign w:val="center"/>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 xml:space="preserve">2023 год </w:t>
            </w:r>
          </w:p>
        </w:tc>
      </w:tr>
      <w:tr w:rsidR="00241776" w:rsidRPr="0042174D" w:rsidTr="00241776">
        <w:trPr>
          <w:trHeight w:val="281"/>
        </w:trPr>
        <w:tc>
          <w:tcPr>
            <w:tcW w:w="4678" w:type="dxa"/>
            <w:tcBorders>
              <w:top w:val="nil"/>
              <w:left w:val="single" w:sz="4" w:space="0" w:color="auto"/>
              <w:bottom w:val="single" w:sz="4" w:space="0" w:color="auto"/>
              <w:right w:val="single" w:sz="4" w:space="0" w:color="auto"/>
            </w:tcBorders>
            <w:shd w:val="clear" w:color="auto" w:fill="auto"/>
            <w:vAlign w:val="bottom"/>
          </w:tcPr>
          <w:p w:rsidR="00241776" w:rsidRPr="0042174D" w:rsidRDefault="00241776" w:rsidP="002417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bottom"/>
          </w:tcPr>
          <w:p w:rsidR="00241776" w:rsidRPr="0042174D" w:rsidRDefault="00241776" w:rsidP="002417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auto" w:fill="auto"/>
            <w:vAlign w:val="bottom"/>
          </w:tcPr>
          <w:p w:rsidR="00241776" w:rsidRPr="0042174D" w:rsidRDefault="00241776" w:rsidP="002417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bottom"/>
          </w:tcPr>
          <w:p w:rsidR="00241776" w:rsidRPr="0042174D" w:rsidRDefault="00241776" w:rsidP="002417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42174D" w:rsidRPr="0042174D" w:rsidTr="00241776">
        <w:trPr>
          <w:trHeight w:val="2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Всего по муниципальной программе,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207 586,5</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207 587,2</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207 587,9</w:t>
            </w:r>
          </w:p>
        </w:tc>
      </w:tr>
      <w:tr w:rsidR="0042174D" w:rsidRPr="0042174D" w:rsidTr="0042174D">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206 625,9</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206 625,9</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206 625,9</w:t>
            </w:r>
          </w:p>
        </w:tc>
      </w:tr>
      <w:tr w:rsidR="0042174D" w:rsidRPr="0042174D" w:rsidTr="0042174D">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бюджет автономного округа</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960,6</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961,3</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962,0</w:t>
            </w:r>
          </w:p>
        </w:tc>
      </w:tr>
      <w:tr w:rsidR="0042174D" w:rsidRPr="0042174D" w:rsidTr="0042174D">
        <w:trPr>
          <w:trHeight w:val="7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241776">
            <w:pPr>
              <w:spacing w:after="0" w:line="240" w:lineRule="auto"/>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Подпрограмма  «Обеспечение прав граждан на доступ к культурным ценностям и информации», всего,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74 829,4</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74 830,1</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74 830,8</w:t>
            </w:r>
          </w:p>
        </w:tc>
      </w:tr>
      <w:tr w:rsidR="0042174D" w:rsidRPr="0042174D" w:rsidTr="0042174D">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73 868,8</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73 868,8</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73 868,8</w:t>
            </w:r>
          </w:p>
        </w:tc>
      </w:tr>
      <w:tr w:rsidR="0042174D" w:rsidRPr="0042174D" w:rsidTr="0042174D">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бюджет автономного округа</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960,6</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961,3</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962</w:t>
            </w:r>
          </w:p>
        </w:tc>
      </w:tr>
      <w:tr w:rsidR="0042174D" w:rsidRPr="0042174D" w:rsidTr="0042174D">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Основное мероприятие «Развитие библиотечного дела», всего,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74 724,2</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74 724,2</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74 724,2</w:t>
            </w:r>
          </w:p>
        </w:tc>
      </w:tr>
      <w:tr w:rsidR="0042174D" w:rsidRPr="0042174D" w:rsidTr="0042174D">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73 868,8</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73 868,8</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73 868,8</w:t>
            </w:r>
          </w:p>
        </w:tc>
      </w:tr>
      <w:tr w:rsidR="0042174D" w:rsidRPr="0042174D" w:rsidTr="0042174D">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бюджет автономного округа</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855,4</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855,4</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855,4</w:t>
            </w:r>
          </w:p>
        </w:tc>
      </w:tr>
      <w:tr w:rsidR="0042174D" w:rsidRPr="0042174D" w:rsidTr="0042174D">
        <w:trPr>
          <w:trHeight w:val="7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Основное мероприятие «Выполнение отдельных государственных полномочий автономного округа в сфере архивного дела», всего,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105,2</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105,9</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106,6</w:t>
            </w:r>
          </w:p>
        </w:tc>
      </w:tr>
      <w:tr w:rsidR="0042174D" w:rsidRPr="0042174D" w:rsidTr="0042174D">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 </w:t>
            </w:r>
          </w:p>
        </w:tc>
      </w:tr>
      <w:tr w:rsidR="0042174D" w:rsidRPr="0042174D" w:rsidTr="0042174D">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бюджет автономного округа</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105,2</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105,9</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106,6</w:t>
            </w:r>
          </w:p>
        </w:tc>
      </w:tr>
      <w:tr w:rsidR="0042174D" w:rsidRPr="0042174D" w:rsidTr="0042174D">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241776" w:rsidP="002417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Подпрограмма </w:t>
            </w:r>
            <w:r w:rsidR="0042174D" w:rsidRPr="0042174D">
              <w:rPr>
                <w:rFonts w:ascii="Times New Roman" w:eastAsia="Times New Roman" w:hAnsi="Times New Roman" w:cs="Times New Roman"/>
                <w:color w:val="000000"/>
                <w:sz w:val="20"/>
                <w:szCs w:val="20"/>
              </w:rPr>
              <w:t xml:space="preserve"> «Организация культурного досуга населения города Ханты-Мансийска»,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r>
      <w:tr w:rsidR="0042174D" w:rsidRPr="0042174D" w:rsidTr="0042174D">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r>
      <w:tr w:rsidR="0042174D" w:rsidRPr="0042174D" w:rsidTr="0042174D">
        <w:trPr>
          <w:trHeight w:val="7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rPr>
                <w:rFonts w:ascii="Times New Roman" w:eastAsia="Times New Roman" w:hAnsi="Times New Roman" w:cs="Times New Roman"/>
                <w:sz w:val="20"/>
                <w:szCs w:val="20"/>
              </w:rPr>
            </w:pPr>
            <w:r w:rsidRPr="0042174D">
              <w:rPr>
                <w:rFonts w:ascii="Times New Roman" w:eastAsia="Times New Roman" w:hAnsi="Times New Roman" w:cs="Times New Roman"/>
                <w:sz w:val="20"/>
                <w:szCs w:val="20"/>
              </w:rPr>
              <w:t>Основное мероприятие «Реализация творческого потенциала жителей города Ханты-Мансийска», всего,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42174D">
            <w:pPr>
              <w:spacing w:after="0" w:line="240" w:lineRule="auto"/>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r>
      <w:tr w:rsidR="0042174D" w:rsidRPr="0042174D" w:rsidTr="0042174D">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2174D" w:rsidRPr="0042174D" w:rsidRDefault="0042174D" w:rsidP="00241776">
            <w:pPr>
              <w:spacing w:after="0"/>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241776">
            <w:pPr>
              <w:spacing w:after="0"/>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c>
          <w:tcPr>
            <w:tcW w:w="1560"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241776">
            <w:pPr>
              <w:spacing w:after="0"/>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c>
          <w:tcPr>
            <w:tcW w:w="1559" w:type="dxa"/>
            <w:tcBorders>
              <w:top w:val="nil"/>
              <w:left w:val="nil"/>
              <w:bottom w:val="single" w:sz="4" w:space="0" w:color="auto"/>
              <w:right w:val="single" w:sz="4" w:space="0" w:color="auto"/>
            </w:tcBorders>
            <w:shd w:val="clear" w:color="auto" w:fill="auto"/>
            <w:vAlign w:val="bottom"/>
            <w:hideMark/>
          </w:tcPr>
          <w:p w:rsidR="0042174D" w:rsidRPr="0042174D" w:rsidRDefault="0042174D" w:rsidP="00241776">
            <w:pPr>
              <w:spacing w:after="0"/>
              <w:jc w:val="center"/>
              <w:rPr>
                <w:rFonts w:ascii="Times New Roman" w:eastAsia="Times New Roman" w:hAnsi="Times New Roman" w:cs="Times New Roman"/>
                <w:color w:val="000000"/>
                <w:sz w:val="20"/>
                <w:szCs w:val="20"/>
              </w:rPr>
            </w:pPr>
            <w:r w:rsidRPr="0042174D">
              <w:rPr>
                <w:rFonts w:ascii="Times New Roman" w:eastAsia="Times New Roman" w:hAnsi="Times New Roman" w:cs="Times New Roman"/>
                <w:color w:val="000000"/>
                <w:sz w:val="20"/>
                <w:szCs w:val="20"/>
              </w:rPr>
              <w:t>132 757,1</w:t>
            </w:r>
          </w:p>
        </w:tc>
      </w:tr>
    </w:tbl>
    <w:p w:rsidR="0042174D" w:rsidRPr="0042174D" w:rsidRDefault="0042174D" w:rsidP="00241776">
      <w:pPr>
        <w:spacing w:after="0"/>
        <w:ind w:firstLine="709"/>
        <w:jc w:val="both"/>
        <w:rPr>
          <w:rFonts w:ascii="Times New Roman" w:eastAsia="Times New Roman" w:hAnsi="Times New Roman" w:cs="Times New Roman"/>
          <w:color w:val="FF0000"/>
          <w:sz w:val="28"/>
          <w:szCs w:val="28"/>
        </w:rPr>
      </w:pPr>
    </w:p>
    <w:p w:rsidR="0042174D" w:rsidRPr="0042174D" w:rsidRDefault="0042174D" w:rsidP="00241776">
      <w:pPr>
        <w:spacing w:after="0"/>
        <w:ind w:firstLine="709"/>
        <w:jc w:val="both"/>
        <w:rPr>
          <w:rFonts w:ascii="Times New Roman" w:eastAsia="Times New Roman" w:hAnsi="Times New Roman" w:cs="Times New Roman"/>
          <w:sz w:val="28"/>
          <w:szCs w:val="28"/>
        </w:rPr>
      </w:pPr>
      <w:r w:rsidRPr="0042174D">
        <w:rPr>
          <w:rFonts w:ascii="Times New Roman" w:eastAsia="Times New Roman" w:hAnsi="Times New Roman" w:cs="Times New Roman"/>
          <w:sz w:val="28"/>
          <w:szCs w:val="28"/>
        </w:rPr>
        <w:lastRenderedPageBreak/>
        <w:t>Наибольший удельный вес в объеме ресурсного обеспечения муниципальной программы составляют расходы на реализацию подпрограммы «Организация культурного досуга населения города Ханты-Мансийска»: на 2021-2023 годы – 132 757,1 тыс. рублей ежегодно.</w:t>
      </w:r>
      <w:r w:rsidRPr="0042174D">
        <w:rPr>
          <w:rFonts w:ascii="Times New Roman" w:eastAsia="Times New Roman" w:hAnsi="Times New Roman" w:cs="Times New Roman"/>
          <w:i/>
          <w:sz w:val="28"/>
          <w:szCs w:val="28"/>
        </w:rPr>
        <w:t xml:space="preserve"> </w:t>
      </w:r>
      <w:r w:rsidRPr="0042174D">
        <w:rPr>
          <w:rFonts w:ascii="Times New Roman" w:eastAsia="Times New Roman" w:hAnsi="Times New Roman" w:cs="Times New Roman"/>
          <w:sz w:val="28"/>
          <w:szCs w:val="28"/>
        </w:rPr>
        <w:t>Предусмотренные ассигнования будут направлены на реализацию следующих мероприятий:</w:t>
      </w:r>
    </w:p>
    <w:p w:rsidR="0042174D" w:rsidRPr="0042174D" w:rsidRDefault="0042174D" w:rsidP="00241776">
      <w:pPr>
        <w:spacing w:after="0"/>
        <w:ind w:firstLine="709"/>
        <w:jc w:val="both"/>
        <w:rPr>
          <w:rFonts w:ascii="Times New Roman" w:eastAsia="Times New Roman" w:hAnsi="Times New Roman" w:cs="Times New Roman"/>
          <w:bCs/>
          <w:sz w:val="28"/>
          <w:szCs w:val="28"/>
        </w:rPr>
      </w:pPr>
      <w:r w:rsidRPr="0042174D">
        <w:rPr>
          <w:rFonts w:ascii="Times New Roman" w:eastAsia="Times New Roman" w:hAnsi="Times New Roman" w:cs="Times New Roman"/>
          <w:sz w:val="28"/>
          <w:szCs w:val="28"/>
        </w:rPr>
        <w:t>п</w:t>
      </w:r>
      <w:r w:rsidRPr="0042174D">
        <w:rPr>
          <w:rFonts w:ascii="Times New Roman" w:eastAsia="Times New Roman" w:hAnsi="Times New Roman" w:cs="Times New Roman"/>
          <w:bCs/>
          <w:sz w:val="28"/>
          <w:szCs w:val="28"/>
        </w:rPr>
        <w:t>роведение культурно-массовых просветительских и досуговых мероприятий</w:t>
      </w:r>
      <w:r w:rsidRPr="0042174D">
        <w:rPr>
          <w:rFonts w:ascii="Times New Roman" w:eastAsia="Times New Roman" w:hAnsi="Times New Roman" w:cs="Times New Roman"/>
          <w:sz w:val="28"/>
          <w:szCs w:val="28"/>
        </w:rPr>
        <w:t>, в том числе способствующих развитию гражданских, патриотических качеств детей и молодежи, социализации детей и семей, оказавшихся в трудной жизненной ситуации</w:t>
      </w:r>
      <w:r w:rsidRPr="0042174D">
        <w:rPr>
          <w:rFonts w:ascii="Times New Roman" w:eastAsia="Times New Roman" w:hAnsi="Times New Roman" w:cs="Times New Roman"/>
          <w:bCs/>
          <w:sz w:val="28"/>
          <w:szCs w:val="28"/>
        </w:rPr>
        <w:t>,</w:t>
      </w:r>
      <w:r w:rsidRPr="0042174D">
        <w:rPr>
          <w:rFonts w:ascii="Times New Roman" w:eastAsia="Times New Roman" w:hAnsi="Times New Roman" w:cs="Times New Roman"/>
          <w:sz w:val="28"/>
          <w:szCs w:val="28"/>
        </w:rPr>
        <w:t xml:space="preserve"> сохранению, возрождению и развитию народных художественных промыслов и ремесел</w:t>
      </w:r>
      <w:r w:rsidRPr="0042174D">
        <w:rPr>
          <w:rFonts w:ascii="Times New Roman" w:eastAsia="Times New Roman" w:hAnsi="Times New Roman" w:cs="Times New Roman"/>
          <w:bCs/>
          <w:i/>
          <w:sz w:val="28"/>
          <w:szCs w:val="28"/>
        </w:rPr>
        <w:t xml:space="preserve">. </w:t>
      </w:r>
      <w:r w:rsidRPr="0042174D">
        <w:rPr>
          <w:rFonts w:ascii="Times New Roman" w:eastAsia="Times New Roman" w:hAnsi="Times New Roman" w:cs="Times New Roman"/>
          <w:bCs/>
          <w:sz w:val="28"/>
          <w:szCs w:val="28"/>
        </w:rPr>
        <w:t>Общий объем финансирования  составит</w:t>
      </w:r>
      <w:r w:rsidRPr="0042174D">
        <w:rPr>
          <w:rFonts w:ascii="Times New Roman" w:eastAsia="Times New Roman" w:hAnsi="Times New Roman" w:cs="Times New Roman"/>
          <w:sz w:val="28"/>
          <w:szCs w:val="28"/>
        </w:rPr>
        <w:t xml:space="preserve"> 1 109,9 тыс. рублей, ежегодно на 2021-2023 годы;</w:t>
      </w:r>
      <w:r w:rsidRPr="0042174D">
        <w:rPr>
          <w:rFonts w:ascii="Times New Roman" w:eastAsia="Times New Roman" w:hAnsi="Times New Roman" w:cs="Times New Roman"/>
          <w:bCs/>
          <w:sz w:val="28"/>
          <w:szCs w:val="28"/>
        </w:rPr>
        <w:t xml:space="preserve"> </w:t>
      </w:r>
    </w:p>
    <w:p w:rsidR="00241776" w:rsidRDefault="0042174D" w:rsidP="00241776">
      <w:pPr>
        <w:spacing w:after="0"/>
        <w:ind w:firstLine="709"/>
        <w:jc w:val="both"/>
        <w:rPr>
          <w:rFonts w:ascii="Times New Roman" w:eastAsia="Times New Roman" w:hAnsi="Times New Roman" w:cs="Times New Roman"/>
          <w:sz w:val="28"/>
          <w:szCs w:val="28"/>
        </w:rPr>
      </w:pPr>
      <w:r w:rsidRPr="0042174D">
        <w:rPr>
          <w:rFonts w:ascii="Times New Roman" w:eastAsia="Calibri" w:hAnsi="Times New Roman" w:cs="Times New Roman"/>
          <w:sz w:val="28"/>
          <w:szCs w:val="28"/>
        </w:rPr>
        <w:t xml:space="preserve">финансовое обеспечение выполнения муниципального задания и иных целей </w:t>
      </w:r>
      <w:r w:rsidRPr="0042174D">
        <w:rPr>
          <w:rFonts w:ascii="Times New Roman" w:eastAsia="Times New Roman" w:hAnsi="Times New Roman" w:cs="Times New Roman"/>
          <w:bCs/>
          <w:sz w:val="28"/>
          <w:szCs w:val="28"/>
        </w:rPr>
        <w:t xml:space="preserve">муниципальным бюджетным учреждением «Культурно-досуговый центр «Октябрь» </w:t>
      </w:r>
      <w:r w:rsidRPr="0042174D">
        <w:rPr>
          <w:rFonts w:ascii="Times New Roman" w:eastAsia="Times New Roman" w:hAnsi="Times New Roman" w:cs="Times New Roman"/>
          <w:sz w:val="28"/>
          <w:szCs w:val="28"/>
        </w:rPr>
        <w:t>на 2021 - 2023 годы в сумме 131 647,2 тыс. рублей ежегодно.</w:t>
      </w:r>
    </w:p>
    <w:p w:rsidR="0042174D" w:rsidRPr="0042174D" w:rsidRDefault="00241776" w:rsidP="0024177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shd w:val="clear" w:color="auto" w:fill="FFFFFF"/>
        </w:rPr>
        <w:t xml:space="preserve">На реализацию мероприятий </w:t>
      </w:r>
      <w:r w:rsidR="0042174D" w:rsidRPr="0042174D">
        <w:rPr>
          <w:rFonts w:ascii="Times New Roman" w:eastAsia="Times New Roman" w:hAnsi="Times New Roman" w:cs="Times New Roman"/>
          <w:iCs/>
          <w:sz w:val="28"/>
          <w:szCs w:val="28"/>
          <w:shd w:val="clear" w:color="auto" w:fill="FFFFFF"/>
        </w:rPr>
        <w:t>подпрограмм</w:t>
      </w:r>
      <w:r>
        <w:rPr>
          <w:rFonts w:ascii="Times New Roman" w:eastAsia="Times New Roman" w:hAnsi="Times New Roman" w:cs="Times New Roman"/>
          <w:iCs/>
          <w:sz w:val="28"/>
          <w:szCs w:val="28"/>
          <w:shd w:val="clear" w:color="auto" w:fill="FFFFFF"/>
        </w:rPr>
        <w:t>ы</w:t>
      </w:r>
      <w:r w:rsidR="0042174D" w:rsidRPr="0042174D">
        <w:rPr>
          <w:rFonts w:ascii="Times New Roman" w:eastAsia="Times New Roman" w:hAnsi="Times New Roman" w:cs="Times New Roman"/>
          <w:iCs/>
          <w:sz w:val="28"/>
          <w:szCs w:val="28"/>
          <w:shd w:val="clear" w:color="auto" w:fill="FFFFFF"/>
        </w:rPr>
        <w:t xml:space="preserve"> </w:t>
      </w:r>
      <w:r w:rsidR="0042174D" w:rsidRPr="0042174D">
        <w:rPr>
          <w:rFonts w:ascii="Times New Roman" w:eastAsia="Times New Roman" w:hAnsi="Times New Roman" w:cs="Times New Roman"/>
          <w:sz w:val="28"/>
          <w:szCs w:val="28"/>
          <w:shd w:val="clear" w:color="auto" w:fill="FFFFFF"/>
        </w:rPr>
        <w:t>«Обеспечение прав граждан на доступ к культурным ценностям и информации</w:t>
      </w:r>
      <w:r w:rsidR="0042174D" w:rsidRPr="0042174D">
        <w:rPr>
          <w:rFonts w:ascii="Times New Roman" w:eastAsia="Times New Roman" w:hAnsi="Times New Roman" w:cs="Times New Roman"/>
          <w:iCs/>
          <w:sz w:val="28"/>
          <w:szCs w:val="28"/>
          <w:shd w:val="clear" w:color="auto" w:fill="FFFFFF"/>
        </w:rPr>
        <w:t>»,</w:t>
      </w:r>
      <w:r w:rsidR="0042174D" w:rsidRPr="0042174D">
        <w:rPr>
          <w:rFonts w:ascii="Times New Roman" w:eastAsia="Times New Roman" w:hAnsi="Times New Roman" w:cs="Times New Roman"/>
          <w:sz w:val="28"/>
          <w:szCs w:val="28"/>
          <w:shd w:val="clear" w:color="auto" w:fill="FFFFFF"/>
        </w:rPr>
        <w:t xml:space="preserve"> бюджетные ассигнования на 2021 год предусмотрены в размере 74 829,4 тыс. рублей, на 2022 год – </w:t>
      </w:r>
      <w:r w:rsidR="0042174D" w:rsidRPr="0042174D">
        <w:rPr>
          <w:rFonts w:ascii="Times New Roman" w:eastAsia="Times New Roman" w:hAnsi="Times New Roman" w:cs="Times New Roman"/>
          <w:sz w:val="28"/>
          <w:szCs w:val="28"/>
        </w:rPr>
        <w:t>74 830,1 тыс. рублей, на 2023 год – 74 830,8 тыс. рублей</w:t>
      </w:r>
      <w:r w:rsidR="0042174D" w:rsidRPr="0042174D">
        <w:rPr>
          <w:rFonts w:ascii="Times New Roman" w:eastAsia="Times New Roman" w:hAnsi="Times New Roman" w:cs="Times New Roman"/>
          <w:iCs/>
          <w:sz w:val="28"/>
          <w:szCs w:val="28"/>
        </w:rPr>
        <w:t xml:space="preserve">. </w:t>
      </w:r>
      <w:r w:rsidR="0042174D" w:rsidRPr="0042174D">
        <w:rPr>
          <w:rFonts w:ascii="Times New Roman" w:eastAsia="Times New Roman" w:hAnsi="Times New Roman" w:cs="Times New Roman"/>
          <w:sz w:val="28"/>
          <w:szCs w:val="28"/>
        </w:rPr>
        <w:t>Подпрограмма включает следующие направления расходования:</w:t>
      </w:r>
      <w:r w:rsidR="0042174D" w:rsidRPr="0042174D">
        <w:rPr>
          <w:rFonts w:ascii="Times New Roman" w:eastAsia="Times New Roman" w:hAnsi="Times New Roman" w:cs="Times New Roman"/>
          <w:bCs/>
          <w:sz w:val="28"/>
          <w:szCs w:val="28"/>
        </w:rPr>
        <w:t xml:space="preserve"> </w:t>
      </w:r>
    </w:p>
    <w:p w:rsidR="0042174D" w:rsidRPr="0042174D" w:rsidRDefault="0042174D" w:rsidP="00241776">
      <w:pPr>
        <w:spacing w:after="0"/>
        <w:ind w:firstLine="709"/>
        <w:jc w:val="both"/>
        <w:rPr>
          <w:rFonts w:ascii="Times New Roman" w:eastAsia="Times New Roman" w:hAnsi="Times New Roman" w:cs="Times New Roman"/>
          <w:sz w:val="28"/>
          <w:szCs w:val="28"/>
        </w:rPr>
      </w:pPr>
      <w:r w:rsidRPr="0042174D">
        <w:rPr>
          <w:rFonts w:ascii="Times New Roman" w:eastAsia="Times New Roman" w:hAnsi="Times New Roman" w:cs="Times New Roman"/>
          <w:sz w:val="28"/>
          <w:szCs w:val="28"/>
        </w:rPr>
        <w:t xml:space="preserve">финансовое обеспечение выполнения муниципального задания </w:t>
      </w:r>
      <w:r w:rsidRPr="0042174D">
        <w:rPr>
          <w:rFonts w:ascii="Times New Roman" w:eastAsia="Times New Roman" w:hAnsi="Times New Roman" w:cs="Times New Roman"/>
          <w:bCs/>
          <w:sz w:val="28"/>
          <w:szCs w:val="28"/>
        </w:rPr>
        <w:t xml:space="preserve">муниципальным бюджетным учреждением «Городская централизованная библиотека»: </w:t>
      </w:r>
      <w:r w:rsidRPr="0042174D">
        <w:rPr>
          <w:rFonts w:ascii="Times New Roman" w:eastAsia="Times New Roman" w:hAnsi="Times New Roman" w:cs="Times New Roman"/>
          <w:sz w:val="28"/>
          <w:szCs w:val="28"/>
        </w:rPr>
        <w:t xml:space="preserve">на 2021-2023 годы 73 475,5 тыс. рублей ежегодно, в том числе </w:t>
      </w:r>
      <w:r w:rsidRPr="0042174D">
        <w:rPr>
          <w:rFonts w:ascii="Times New Roman" w:eastAsia="Times New Roman" w:hAnsi="Times New Roman" w:cs="Times New Roman"/>
          <w:bCs/>
          <w:sz w:val="28"/>
          <w:szCs w:val="28"/>
        </w:rPr>
        <w:t>учтено</w:t>
      </w:r>
      <w:r w:rsidRPr="0042174D">
        <w:rPr>
          <w:rFonts w:ascii="Times New Roman" w:eastAsia="Times New Roman" w:hAnsi="Times New Roman" w:cs="Times New Roman"/>
          <w:sz w:val="28"/>
          <w:szCs w:val="28"/>
        </w:rPr>
        <w:t xml:space="preserve"> комплектование книжных фондов, создание условий для максимально быстрого и полного доступа к информации, находящейся в библиотеках города, продолжение работ по переводу библиотечных фондов и каталогов в электронную форму и другие мероприятия;</w:t>
      </w:r>
    </w:p>
    <w:p w:rsidR="0042174D" w:rsidRPr="0042174D" w:rsidRDefault="0042174D" w:rsidP="00241776">
      <w:pPr>
        <w:spacing w:after="0"/>
        <w:ind w:firstLine="709"/>
        <w:jc w:val="both"/>
        <w:rPr>
          <w:rFonts w:ascii="Times New Roman" w:eastAsia="Times New Roman" w:hAnsi="Times New Roman" w:cs="Times New Roman"/>
          <w:sz w:val="28"/>
          <w:szCs w:val="28"/>
        </w:rPr>
      </w:pPr>
      <w:r w:rsidRPr="0042174D">
        <w:rPr>
          <w:rFonts w:ascii="Times New Roman" w:eastAsia="Calibri" w:hAnsi="Times New Roman" w:cs="Times New Roman"/>
          <w:sz w:val="28"/>
          <w:szCs w:val="28"/>
        </w:rPr>
        <w:t>подключение общедоступных библиотек к сети Интернет, поставку автоматизированных библиотечно-информационных систем, автоматизацию библиотек, комплектование библиотечных фондов</w:t>
      </w:r>
      <w:r w:rsidRPr="0042174D">
        <w:rPr>
          <w:rFonts w:ascii="Times New Roman" w:eastAsia="Times New Roman" w:hAnsi="Times New Roman" w:cs="Times New Roman"/>
          <w:sz w:val="28"/>
          <w:szCs w:val="28"/>
        </w:rPr>
        <w:t>, подписку (приобретение) периодических изданий, обновление электронных баз данных за счет субсидии</w:t>
      </w:r>
      <w:r w:rsidRPr="0042174D">
        <w:rPr>
          <w:rFonts w:ascii="Times New Roman" w:eastAsia="Calibri" w:hAnsi="Times New Roman" w:cs="Times New Roman"/>
          <w:sz w:val="28"/>
          <w:szCs w:val="28"/>
        </w:rPr>
        <w:t xml:space="preserve"> на развитие сферы культуры</w:t>
      </w:r>
      <w:r w:rsidRPr="0042174D">
        <w:rPr>
          <w:rFonts w:ascii="Times New Roman" w:eastAsia="Times New Roman" w:hAnsi="Times New Roman" w:cs="Times New Roman"/>
          <w:sz w:val="28"/>
          <w:szCs w:val="28"/>
        </w:rPr>
        <w:t xml:space="preserve"> с учетом софинансирования средствами бюджета города </w:t>
      </w:r>
      <w:r w:rsidRPr="0042174D">
        <w:rPr>
          <w:rFonts w:ascii="Times New Roman" w:eastAsia="Calibri" w:hAnsi="Times New Roman" w:cs="Times New Roman"/>
          <w:sz w:val="28"/>
          <w:szCs w:val="28"/>
        </w:rPr>
        <w:t>на общую сумму</w:t>
      </w:r>
      <w:r w:rsidRPr="0042174D">
        <w:rPr>
          <w:rFonts w:ascii="Times New Roman" w:eastAsia="Times New Roman" w:hAnsi="Times New Roman" w:cs="Times New Roman"/>
          <w:sz w:val="28"/>
          <w:szCs w:val="28"/>
        </w:rPr>
        <w:t xml:space="preserve"> в 2021 - 2023 годах 1 069,3 тыс. рублей ежегодно;</w:t>
      </w:r>
    </w:p>
    <w:p w:rsidR="0042174D" w:rsidRPr="0042174D" w:rsidRDefault="0042174D" w:rsidP="00241776">
      <w:pPr>
        <w:spacing w:after="0"/>
        <w:ind w:firstLine="709"/>
        <w:jc w:val="both"/>
        <w:rPr>
          <w:rFonts w:ascii="Times New Roman" w:eastAsia="Times New Roman" w:hAnsi="Times New Roman" w:cs="Times New Roman"/>
          <w:sz w:val="28"/>
          <w:szCs w:val="28"/>
        </w:rPr>
      </w:pPr>
      <w:r w:rsidRPr="0042174D">
        <w:rPr>
          <w:rFonts w:ascii="Times New Roman" w:eastAsia="Times New Roman" w:hAnsi="Times New Roman" w:cs="Times New Roman"/>
          <w:sz w:val="28"/>
          <w:szCs w:val="28"/>
        </w:rPr>
        <w:t xml:space="preserve">реализацию просветительских мероприятий в сфере библиотечного обслуживания населения города Ханты-Мансийска на сумму 179,4 тыс. рублей в 2021-2023 годах ежегодно; </w:t>
      </w:r>
    </w:p>
    <w:p w:rsidR="0042174D" w:rsidRDefault="0042174D" w:rsidP="00241776">
      <w:pPr>
        <w:spacing w:after="0"/>
        <w:ind w:firstLine="709"/>
        <w:jc w:val="both"/>
        <w:rPr>
          <w:rFonts w:ascii="Times New Roman" w:eastAsia="Times New Roman" w:hAnsi="Times New Roman" w:cs="Times New Roman"/>
          <w:sz w:val="28"/>
          <w:szCs w:val="28"/>
        </w:rPr>
      </w:pPr>
      <w:r w:rsidRPr="0042174D">
        <w:rPr>
          <w:rFonts w:ascii="Times New Roman" w:eastAsia="Times New Roman" w:hAnsi="Times New Roman" w:cs="Times New Roman"/>
          <w:sz w:val="28"/>
          <w:szCs w:val="28"/>
        </w:rPr>
        <w:t>осуществление государственных полномочий в сфере архивной деятельности (хранение, комплектование, учет и использование архивных доку</w:t>
      </w:r>
      <w:r w:rsidRPr="0042174D">
        <w:rPr>
          <w:rFonts w:ascii="Times New Roman" w:eastAsia="Times New Roman" w:hAnsi="Times New Roman" w:cs="Times New Roman"/>
          <w:sz w:val="28"/>
          <w:szCs w:val="28"/>
        </w:rPr>
        <w:lastRenderedPageBreak/>
        <w:t xml:space="preserve">ментов, относящихся к государственной собственности) за счет субвенции автономного округа в 2021 году в размере 105,2 тыс. рублей, в 2022 году - 105,9 тыс. рублей, в 2023 год - 106,6 тыс. рублей. </w:t>
      </w:r>
    </w:p>
    <w:p w:rsidR="002A2312" w:rsidRDefault="0031140C" w:rsidP="002A2312">
      <w:pPr>
        <w:pStyle w:val="1"/>
        <w:jc w:val="center"/>
        <w:rPr>
          <w:rFonts w:ascii="Times New Roman" w:eastAsia="Times New Roman" w:hAnsi="Times New Roman" w:cs="Times New Roman"/>
          <w:sz w:val="32"/>
          <w:szCs w:val="32"/>
          <w:lang w:eastAsia="en-US"/>
        </w:rPr>
      </w:pPr>
      <w:bookmarkStart w:id="8" w:name="_Toc531859195"/>
      <w:bookmarkStart w:id="9" w:name="_Toc57546482"/>
      <w:r w:rsidRPr="00DB71AF">
        <w:rPr>
          <w:rFonts w:ascii="Times New Roman" w:eastAsia="Times New Roman" w:hAnsi="Times New Roman" w:cs="Times New Roman"/>
          <w:sz w:val="32"/>
          <w:szCs w:val="32"/>
          <w:lang w:eastAsia="en-US"/>
        </w:rPr>
        <w:t>3.5. Муниципальная программа</w:t>
      </w:r>
      <w:r w:rsidR="00C12A67" w:rsidRPr="00DB71AF">
        <w:rPr>
          <w:rFonts w:ascii="Times New Roman" w:eastAsia="Times New Roman" w:hAnsi="Times New Roman" w:cs="Times New Roman"/>
          <w:sz w:val="32"/>
          <w:szCs w:val="32"/>
          <w:lang w:eastAsia="en-US"/>
        </w:rPr>
        <w:t xml:space="preserve"> </w:t>
      </w:r>
      <w:r w:rsidRPr="00DB71AF">
        <w:rPr>
          <w:rFonts w:ascii="Times New Roman" w:eastAsia="Times New Roman" w:hAnsi="Times New Roman" w:cs="Times New Roman"/>
          <w:sz w:val="32"/>
          <w:szCs w:val="32"/>
          <w:lang w:eastAsia="en-US"/>
        </w:rPr>
        <w:t xml:space="preserve">«Развитие образования </w:t>
      </w:r>
    </w:p>
    <w:p w:rsidR="0031140C" w:rsidRPr="00DB71AF" w:rsidRDefault="0031140C" w:rsidP="002A2312">
      <w:pPr>
        <w:pStyle w:val="1"/>
        <w:spacing w:before="0"/>
        <w:jc w:val="center"/>
        <w:rPr>
          <w:rFonts w:ascii="Times New Roman" w:eastAsia="Times New Roman" w:hAnsi="Times New Roman" w:cs="Times New Roman"/>
          <w:sz w:val="32"/>
          <w:szCs w:val="32"/>
          <w:lang w:eastAsia="en-US"/>
        </w:rPr>
      </w:pPr>
      <w:r w:rsidRPr="00DB71AF">
        <w:rPr>
          <w:rFonts w:ascii="Times New Roman" w:eastAsia="Times New Roman" w:hAnsi="Times New Roman" w:cs="Times New Roman"/>
          <w:sz w:val="32"/>
          <w:szCs w:val="32"/>
          <w:lang w:eastAsia="en-US"/>
        </w:rPr>
        <w:t>в городе Ханты-Мансийске»</w:t>
      </w:r>
      <w:bookmarkEnd w:id="8"/>
      <w:bookmarkEnd w:id="9"/>
    </w:p>
    <w:p w:rsidR="0031140C" w:rsidRPr="0031140C" w:rsidRDefault="0031140C" w:rsidP="0031140C">
      <w:pPr>
        <w:spacing w:after="0" w:line="240" w:lineRule="auto"/>
        <w:ind w:firstLine="708"/>
        <w:jc w:val="both"/>
        <w:rPr>
          <w:rFonts w:ascii="Times New Roman" w:eastAsia="Calibri" w:hAnsi="Times New Roman" w:cs="Times New Roman"/>
          <w:color w:val="3E762A" w:themeColor="accent1" w:themeShade="BF"/>
          <w:sz w:val="28"/>
          <w:szCs w:val="28"/>
          <w:lang w:eastAsia="en-US"/>
        </w:rPr>
      </w:pPr>
    </w:p>
    <w:p w:rsidR="00734CBE" w:rsidRDefault="0031140C" w:rsidP="00734CBE">
      <w:pPr>
        <w:spacing w:after="0"/>
        <w:ind w:firstLine="567"/>
        <w:jc w:val="both"/>
        <w:rPr>
          <w:rFonts w:ascii="Times New Roman" w:eastAsia="Times New Roman" w:hAnsi="Times New Roman" w:cs="Times New Roman"/>
          <w:sz w:val="28"/>
          <w:szCs w:val="28"/>
          <w:lang w:eastAsia="en-US"/>
        </w:rPr>
      </w:pPr>
      <w:r w:rsidRPr="0031140C">
        <w:rPr>
          <w:rFonts w:ascii="Times New Roman" w:eastAsia="Times New Roman" w:hAnsi="Times New Roman" w:cs="Times New Roman"/>
          <w:sz w:val="28"/>
          <w:szCs w:val="28"/>
          <w:lang w:eastAsia="en-US"/>
        </w:rPr>
        <w:t>Муниципальная программа утверждена постановлением Администрации города Ханты-Мансийска от 05 ноября 2013 № 1421 «Об утверждении муниципальной программы города Ханты-Мансийска «Развитие образования в городе Ханты-Мансийске».</w:t>
      </w:r>
    </w:p>
    <w:p w:rsidR="00734CBE" w:rsidRDefault="0031140C" w:rsidP="00734CBE">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rsidRPr="0031140C">
        <w:rPr>
          <w:rFonts w:ascii="Times New Roman" w:eastAsia="Times New Roman" w:hAnsi="Times New Roman" w:cs="Times New Roman"/>
          <w:sz w:val="28"/>
          <w:szCs w:val="28"/>
          <w:lang w:eastAsia="en-US"/>
        </w:rPr>
        <w:t xml:space="preserve">Текст муниципальной программы размещен в сети Интернет по адресу: </w:t>
      </w:r>
      <w:hyperlink r:id="rId58" w:history="1">
        <w:r w:rsidR="00734CBE"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241776" w:rsidRPr="00241776" w:rsidRDefault="00241776" w:rsidP="00734CBE">
      <w:pPr>
        <w:tabs>
          <w:tab w:val="left" w:pos="0"/>
          <w:tab w:val="center" w:pos="4677"/>
          <w:tab w:val="right" w:pos="9355"/>
        </w:tabs>
        <w:suppressAutoHyphens/>
        <w:spacing w:after="0" w:line="240" w:lineRule="auto"/>
        <w:ind w:firstLine="567"/>
        <w:jc w:val="both"/>
        <w:rPr>
          <w:rFonts w:ascii="Times New Roman" w:eastAsia="Times New Roman" w:hAnsi="Times New Roman" w:cs="Times New Roman"/>
          <w:sz w:val="28"/>
          <w:szCs w:val="28"/>
          <w:lang w:eastAsia="en-US"/>
        </w:rPr>
      </w:pPr>
      <w:r w:rsidRPr="00241776">
        <w:rPr>
          <w:rFonts w:ascii="Times New Roman" w:eastAsia="Times New Roman" w:hAnsi="Times New Roman" w:cs="Times New Roman"/>
          <w:sz w:val="28"/>
          <w:szCs w:val="28"/>
          <w:lang w:eastAsia="en-US"/>
        </w:rPr>
        <w:t>На реализацию муниципальной программы планируется направить в 2021 году – 6 077 484,9 тыс. рублей, в 2022 году – 5 823 476,8</w:t>
      </w:r>
      <w:r w:rsidRPr="00241776">
        <w:rPr>
          <w:rFonts w:ascii="Times New Roman" w:eastAsia="Times New Roman" w:hAnsi="Times New Roman" w:cs="Times New Roman"/>
          <w:sz w:val="20"/>
          <w:szCs w:val="20"/>
          <w:lang w:eastAsia="en-US"/>
        </w:rPr>
        <w:t xml:space="preserve"> </w:t>
      </w:r>
      <w:r w:rsidRPr="00241776">
        <w:rPr>
          <w:rFonts w:ascii="Times New Roman" w:eastAsia="Times New Roman" w:hAnsi="Times New Roman" w:cs="Times New Roman"/>
          <w:sz w:val="28"/>
          <w:szCs w:val="28"/>
          <w:lang w:eastAsia="en-US"/>
        </w:rPr>
        <w:t>тыс. рублей, в 2023 году – 5 591 029,8</w:t>
      </w:r>
      <w:r w:rsidRPr="00241776">
        <w:rPr>
          <w:rFonts w:ascii="Times New Roman" w:eastAsia="Times New Roman" w:hAnsi="Times New Roman" w:cs="Times New Roman"/>
          <w:sz w:val="20"/>
          <w:szCs w:val="20"/>
          <w:lang w:eastAsia="en-US"/>
        </w:rPr>
        <w:t xml:space="preserve"> </w:t>
      </w:r>
      <w:r w:rsidRPr="00241776">
        <w:rPr>
          <w:rFonts w:ascii="Times New Roman" w:eastAsia="Times New Roman" w:hAnsi="Times New Roman" w:cs="Times New Roman"/>
          <w:sz w:val="28"/>
          <w:szCs w:val="28"/>
          <w:lang w:eastAsia="en-US"/>
        </w:rPr>
        <w:t>тыс. рублей</w:t>
      </w:r>
      <w:r w:rsidR="00B8211F">
        <w:rPr>
          <w:rFonts w:ascii="Times New Roman" w:eastAsia="Times New Roman" w:hAnsi="Times New Roman" w:cs="Times New Roman"/>
          <w:sz w:val="28"/>
          <w:szCs w:val="28"/>
          <w:lang w:eastAsia="en-US"/>
        </w:rPr>
        <w:t>, в том числе за счет средств вышестоящих бюджетов: в 2021 году – 4 874 038,3 тыс. рублей; в 2022 году – 4 641560,6 тыс. рублей; в 2023 году  - 4 436 914,2 тыс. рублей</w:t>
      </w:r>
      <w:r w:rsidRPr="00241776">
        <w:rPr>
          <w:rFonts w:ascii="Times New Roman" w:eastAsia="Times New Roman" w:hAnsi="Times New Roman" w:cs="Times New Roman"/>
          <w:sz w:val="28"/>
          <w:szCs w:val="28"/>
          <w:lang w:eastAsia="en-US"/>
        </w:rPr>
        <w:t>.</w:t>
      </w:r>
    </w:p>
    <w:p w:rsidR="00241776" w:rsidRPr="00241776" w:rsidRDefault="00241776" w:rsidP="00241776">
      <w:pPr>
        <w:spacing w:after="0" w:line="240" w:lineRule="auto"/>
        <w:rPr>
          <w:rFonts w:ascii="Times New Roman" w:eastAsia="Times New Roman" w:hAnsi="Times New Roman" w:cs="Times New Roman"/>
          <w:lang w:eastAsia="en-US"/>
        </w:rPr>
      </w:pPr>
    </w:p>
    <w:p w:rsidR="00241776" w:rsidRPr="0042174D" w:rsidRDefault="00241776" w:rsidP="00241776">
      <w:pPr>
        <w:spacing w:line="240" w:lineRule="auto"/>
        <w:jc w:val="right"/>
        <w:rPr>
          <w:rFonts w:ascii="Times New Roman" w:eastAsia="Times New Roman" w:hAnsi="Times New Roman" w:cs="Times New Roman"/>
          <w:sz w:val="28"/>
          <w:szCs w:val="28"/>
          <w:highlight w:val="yellow"/>
        </w:rPr>
      </w:pPr>
      <w:r w:rsidRPr="0042174D">
        <w:rPr>
          <w:rFonts w:ascii="Times New Roman" w:eastAsia="Times New Roman" w:hAnsi="Times New Roman" w:cs="Times New Roman"/>
          <w:sz w:val="28"/>
          <w:szCs w:val="28"/>
        </w:rPr>
        <w:t>Таблица 3.</w:t>
      </w:r>
      <w:r w:rsidR="00734CBE">
        <w:rPr>
          <w:rFonts w:ascii="Times New Roman" w:eastAsia="Times New Roman" w:hAnsi="Times New Roman" w:cs="Times New Roman"/>
          <w:sz w:val="28"/>
          <w:szCs w:val="28"/>
        </w:rPr>
        <w:t>5</w:t>
      </w:r>
      <w:r w:rsidRPr="0042174D">
        <w:rPr>
          <w:rFonts w:ascii="Times New Roman" w:eastAsia="Times New Roman" w:hAnsi="Times New Roman" w:cs="Times New Roman"/>
          <w:sz w:val="28"/>
          <w:szCs w:val="28"/>
        </w:rPr>
        <w:t>.</w:t>
      </w:r>
      <w:r w:rsidR="00734CBE">
        <w:rPr>
          <w:rFonts w:ascii="Times New Roman" w:eastAsia="Times New Roman" w:hAnsi="Times New Roman" w:cs="Times New Roman"/>
          <w:sz w:val="28"/>
          <w:szCs w:val="28"/>
        </w:rPr>
        <w:t>1</w:t>
      </w:r>
      <w:r w:rsidRPr="0042174D">
        <w:rPr>
          <w:rFonts w:ascii="Times New Roman" w:eastAsia="Times New Roman" w:hAnsi="Times New Roman" w:cs="Times New Roman"/>
          <w:sz w:val="28"/>
          <w:szCs w:val="28"/>
        </w:rPr>
        <w:t>.</w:t>
      </w:r>
    </w:p>
    <w:p w:rsidR="00241776" w:rsidRPr="00241776" w:rsidRDefault="00241776" w:rsidP="00241776">
      <w:pPr>
        <w:tabs>
          <w:tab w:val="left" w:pos="459"/>
          <w:tab w:val="center" w:pos="4677"/>
          <w:tab w:val="right" w:pos="9355"/>
        </w:tabs>
        <w:suppressAutoHyphens/>
        <w:spacing w:after="0" w:line="240" w:lineRule="auto"/>
        <w:jc w:val="center"/>
        <w:rPr>
          <w:rFonts w:ascii="Times New Roman" w:eastAsia="Times New Roman" w:hAnsi="Times New Roman" w:cs="Times New Roman"/>
          <w:b/>
          <w:sz w:val="28"/>
          <w:szCs w:val="28"/>
          <w:lang w:eastAsia="en-US"/>
        </w:rPr>
      </w:pPr>
      <w:r w:rsidRPr="00241776">
        <w:rPr>
          <w:rFonts w:ascii="Times New Roman" w:eastAsia="Times New Roman" w:hAnsi="Times New Roman" w:cs="Times New Roman"/>
          <w:b/>
          <w:sz w:val="28"/>
          <w:szCs w:val="28"/>
          <w:lang w:eastAsia="en-US"/>
        </w:rPr>
        <w:t xml:space="preserve">Объем бюджетных ассигнований на 2021-2023 годы по исполнителям муниципальной программы «Развитие образования в городе Ханты-Мансийске» </w:t>
      </w:r>
    </w:p>
    <w:p w:rsidR="00241776" w:rsidRPr="001B4CAB" w:rsidRDefault="00241776" w:rsidP="00241776">
      <w:pPr>
        <w:tabs>
          <w:tab w:val="left" w:pos="459"/>
          <w:tab w:val="center" w:pos="4677"/>
          <w:tab w:val="right" w:pos="9355"/>
        </w:tabs>
        <w:suppressAutoHyphens/>
        <w:spacing w:after="0" w:line="240" w:lineRule="auto"/>
        <w:jc w:val="right"/>
        <w:rPr>
          <w:rFonts w:ascii="Times New Roman" w:eastAsia="Times New Roman" w:hAnsi="Times New Roman" w:cs="Times New Roman"/>
          <w:sz w:val="24"/>
          <w:szCs w:val="24"/>
          <w:lang w:eastAsia="en-US"/>
        </w:rPr>
      </w:pPr>
      <w:r w:rsidRPr="001B4CAB">
        <w:rPr>
          <w:rFonts w:ascii="Times New Roman" w:eastAsia="Times New Roman" w:hAnsi="Times New Roman" w:cs="Times New Roman"/>
          <w:sz w:val="24"/>
          <w:szCs w:val="24"/>
          <w:lang w:eastAsia="en-US"/>
        </w:rPr>
        <w:t xml:space="preserve">      (тыс. рублей)</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872"/>
        <w:gridCol w:w="1701"/>
        <w:gridCol w:w="1701"/>
        <w:gridCol w:w="1373"/>
      </w:tblGrid>
      <w:tr w:rsidR="00241776" w:rsidRPr="00241776" w:rsidTr="00734CBE">
        <w:trPr>
          <w:trHeight w:val="299"/>
          <w:jc w:val="center"/>
        </w:trPr>
        <w:tc>
          <w:tcPr>
            <w:tcW w:w="621" w:type="dxa"/>
            <w:vMerge w:val="restart"/>
            <w:tcBorders>
              <w:top w:val="single" w:sz="4" w:space="0" w:color="auto"/>
              <w:left w:val="single" w:sz="4" w:space="0" w:color="auto"/>
              <w:bottom w:val="single" w:sz="4" w:space="0" w:color="auto"/>
              <w:right w:val="single" w:sz="4" w:space="0" w:color="auto"/>
            </w:tcBorders>
            <w:vAlign w:val="center"/>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п/п</w:t>
            </w:r>
          </w:p>
        </w:tc>
        <w:tc>
          <w:tcPr>
            <w:tcW w:w="3872" w:type="dxa"/>
            <w:vMerge w:val="restart"/>
            <w:tcBorders>
              <w:top w:val="single" w:sz="4" w:space="0" w:color="auto"/>
              <w:left w:val="single" w:sz="4" w:space="0" w:color="auto"/>
              <w:bottom w:val="single" w:sz="4" w:space="0" w:color="auto"/>
              <w:right w:val="single" w:sz="4" w:space="0" w:color="auto"/>
            </w:tcBorders>
            <w:vAlign w:val="center"/>
            <w:hideMark/>
          </w:tcPr>
          <w:p w:rsidR="00734CBE" w:rsidRDefault="00241776" w:rsidP="00734CBE">
            <w:pPr>
              <w:spacing w:after="0"/>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Наименование исполнителя </w:t>
            </w:r>
            <w:r w:rsidR="00734CBE">
              <w:rPr>
                <w:rFonts w:ascii="Times New Roman" w:eastAsia="Times New Roman" w:hAnsi="Times New Roman" w:cs="Times New Roman"/>
                <w:sz w:val="20"/>
                <w:szCs w:val="20"/>
                <w:lang w:eastAsia="en-US"/>
              </w:rPr>
              <w:t xml:space="preserve"> </w:t>
            </w:r>
          </w:p>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муниципальной программы</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Проект</w:t>
            </w:r>
          </w:p>
        </w:tc>
      </w:tr>
      <w:tr w:rsidR="00241776" w:rsidRPr="00241776" w:rsidTr="00734CBE">
        <w:trPr>
          <w:trHeight w:val="248"/>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p>
        </w:tc>
        <w:tc>
          <w:tcPr>
            <w:tcW w:w="3872" w:type="dxa"/>
            <w:vMerge/>
            <w:tcBorders>
              <w:top w:val="single" w:sz="4" w:space="0" w:color="auto"/>
              <w:left w:val="single" w:sz="4" w:space="0" w:color="auto"/>
              <w:bottom w:val="single" w:sz="4" w:space="0" w:color="auto"/>
              <w:right w:val="single" w:sz="4" w:space="0" w:color="auto"/>
            </w:tcBorders>
            <w:vAlign w:val="center"/>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2021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2022 год</w:t>
            </w:r>
          </w:p>
        </w:tc>
        <w:tc>
          <w:tcPr>
            <w:tcW w:w="1373" w:type="dxa"/>
            <w:tcBorders>
              <w:top w:val="single" w:sz="4" w:space="0" w:color="auto"/>
              <w:left w:val="single" w:sz="4" w:space="0" w:color="auto"/>
              <w:bottom w:val="single" w:sz="4" w:space="0" w:color="auto"/>
              <w:right w:val="single" w:sz="4" w:space="0" w:color="auto"/>
            </w:tcBorders>
            <w:vAlign w:val="center"/>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2023 год</w:t>
            </w:r>
          </w:p>
        </w:tc>
      </w:tr>
      <w:tr w:rsidR="00734CBE" w:rsidRPr="00241776" w:rsidTr="00734CBE">
        <w:trPr>
          <w:trHeight w:val="198"/>
          <w:jc w:val="center"/>
        </w:trPr>
        <w:tc>
          <w:tcPr>
            <w:tcW w:w="621" w:type="dxa"/>
            <w:tcBorders>
              <w:top w:val="single" w:sz="4" w:space="0" w:color="auto"/>
              <w:left w:val="single" w:sz="4" w:space="0" w:color="auto"/>
              <w:bottom w:val="single" w:sz="4" w:space="0" w:color="auto"/>
              <w:right w:val="single" w:sz="4" w:space="0" w:color="auto"/>
            </w:tcBorders>
            <w:vAlign w:val="center"/>
          </w:tcPr>
          <w:p w:rsidR="00734CBE" w:rsidRPr="00241776" w:rsidRDefault="00734CBE" w:rsidP="00734CBE">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3872" w:type="dxa"/>
            <w:tcBorders>
              <w:top w:val="single" w:sz="4" w:space="0" w:color="auto"/>
              <w:left w:val="single" w:sz="4" w:space="0" w:color="auto"/>
              <w:bottom w:val="single" w:sz="4" w:space="0" w:color="auto"/>
              <w:right w:val="single" w:sz="4" w:space="0" w:color="auto"/>
            </w:tcBorders>
            <w:vAlign w:val="center"/>
          </w:tcPr>
          <w:p w:rsidR="00734CBE" w:rsidRPr="00241776" w:rsidRDefault="00734CBE" w:rsidP="00734CBE">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vAlign w:val="bottom"/>
          </w:tcPr>
          <w:p w:rsidR="00734CBE" w:rsidRPr="00241776" w:rsidRDefault="00734CBE" w:rsidP="00734CBE">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vAlign w:val="bottom"/>
          </w:tcPr>
          <w:p w:rsidR="00734CBE" w:rsidRPr="00241776" w:rsidRDefault="00734CBE" w:rsidP="00734CBE">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w:t>
            </w:r>
          </w:p>
        </w:tc>
        <w:tc>
          <w:tcPr>
            <w:tcW w:w="1373" w:type="dxa"/>
            <w:tcBorders>
              <w:top w:val="single" w:sz="4" w:space="0" w:color="auto"/>
              <w:left w:val="single" w:sz="4" w:space="0" w:color="auto"/>
              <w:bottom w:val="single" w:sz="4" w:space="0" w:color="auto"/>
              <w:right w:val="single" w:sz="4" w:space="0" w:color="auto"/>
            </w:tcBorders>
            <w:vAlign w:val="bottom"/>
          </w:tcPr>
          <w:p w:rsidR="00734CBE" w:rsidRPr="00241776" w:rsidRDefault="00734CBE" w:rsidP="00734CBE">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r w:rsidR="00241776" w:rsidRPr="00241776" w:rsidTr="00734CBE">
        <w:trPr>
          <w:trHeight w:val="358"/>
          <w:jc w:val="center"/>
        </w:trPr>
        <w:tc>
          <w:tcPr>
            <w:tcW w:w="621" w:type="dxa"/>
            <w:tcBorders>
              <w:top w:val="single" w:sz="4" w:space="0" w:color="auto"/>
              <w:left w:val="single" w:sz="4" w:space="0" w:color="auto"/>
              <w:bottom w:val="single" w:sz="4" w:space="0" w:color="auto"/>
              <w:right w:val="single" w:sz="4" w:space="0" w:color="auto"/>
            </w:tcBorders>
            <w:vAlign w:val="center"/>
          </w:tcPr>
          <w:p w:rsidR="00241776" w:rsidRPr="00241776" w:rsidRDefault="00241776" w:rsidP="00241776">
            <w:pPr>
              <w:jc w:val="center"/>
              <w:rPr>
                <w:rFonts w:ascii="Times New Roman" w:eastAsia="Times New Roman" w:hAnsi="Times New Roman" w:cs="Times New Roman"/>
                <w:sz w:val="20"/>
                <w:szCs w:val="20"/>
                <w:lang w:eastAsia="en-US"/>
              </w:rPr>
            </w:pPr>
          </w:p>
        </w:tc>
        <w:tc>
          <w:tcPr>
            <w:tcW w:w="3872" w:type="dxa"/>
            <w:tcBorders>
              <w:top w:val="single" w:sz="4" w:space="0" w:color="auto"/>
              <w:left w:val="single" w:sz="4" w:space="0" w:color="auto"/>
              <w:bottom w:val="single" w:sz="4" w:space="0" w:color="auto"/>
              <w:right w:val="single" w:sz="4" w:space="0" w:color="auto"/>
            </w:tcBorders>
            <w:vAlign w:val="center"/>
            <w:hideMark/>
          </w:tcPr>
          <w:p w:rsidR="00734CBE" w:rsidRDefault="00241776" w:rsidP="00734CBE">
            <w:pPr>
              <w:spacing w:after="0"/>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Всего по муниципальной программе,</w:t>
            </w:r>
          </w:p>
          <w:p w:rsidR="00241776" w:rsidRPr="00241776" w:rsidRDefault="00241776" w:rsidP="00734CBE">
            <w:pPr>
              <w:spacing w:after="0"/>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 в том числе: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6 077 484,9</w:t>
            </w:r>
          </w:p>
        </w:tc>
        <w:tc>
          <w:tcPr>
            <w:tcW w:w="1701" w:type="dxa"/>
            <w:tcBorders>
              <w:top w:val="single" w:sz="4" w:space="0" w:color="auto"/>
              <w:left w:val="single" w:sz="4" w:space="0" w:color="auto"/>
              <w:bottom w:val="single" w:sz="4" w:space="0" w:color="auto"/>
              <w:right w:val="single" w:sz="4" w:space="0" w:color="auto"/>
            </w:tcBorders>
            <w:vAlign w:val="bottom"/>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5 823 476,8   </w:t>
            </w:r>
          </w:p>
        </w:tc>
        <w:tc>
          <w:tcPr>
            <w:tcW w:w="1373" w:type="dxa"/>
            <w:tcBorders>
              <w:top w:val="single" w:sz="4" w:space="0" w:color="auto"/>
              <w:left w:val="single" w:sz="4" w:space="0" w:color="auto"/>
              <w:bottom w:val="single" w:sz="4" w:space="0" w:color="auto"/>
              <w:right w:val="single" w:sz="4" w:space="0" w:color="auto"/>
            </w:tcBorders>
            <w:vAlign w:val="bottom"/>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5 591 029,8</w:t>
            </w:r>
          </w:p>
        </w:tc>
      </w:tr>
      <w:tr w:rsidR="00241776" w:rsidRPr="00241776" w:rsidTr="00734CBE">
        <w:trPr>
          <w:trHeight w:val="323"/>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1.</w:t>
            </w:r>
          </w:p>
        </w:tc>
        <w:tc>
          <w:tcPr>
            <w:tcW w:w="3872" w:type="dxa"/>
            <w:tcBorders>
              <w:top w:val="single" w:sz="4" w:space="0" w:color="auto"/>
              <w:left w:val="single" w:sz="4" w:space="0" w:color="auto"/>
              <w:bottom w:val="single" w:sz="4" w:space="0" w:color="auto"/>
              <w:right w:val="single" w:sz="4" w:space="0" w:color="auto"/>
            </w:tcBorders>
            <w:vAlign w:val="center"/>
            <w:hideMark/>
          </w:tcPr>
          <w:p w:rsidR="00241776" w:rsidRPr="00241776" w:rsidRDefault="00241776" w:rsidP="00734CBE">
            <w:pPr>
              <w:spacing w:after="0"/>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Департамент образования Администрации города Ханты-Мансийска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4 876 047,5</w:t>
            </w:r>
          </w:p>
        </w:tc>
        <w:tc>
          <w:tcPr>
            <w:tcW w:w="1701" w:type="dxa"/>
            <w:tcBorders>
              <w:top w:val="single" w:sz="4" w:space="0" w:color="auto"/>
              <w:left w:val="single" w:sz="4" w:space="0" w:color="auto"/>
              <w:bottom w:val="single" w:sz="4" w:space="0" w:color="auto"/>
              <w:right w:val="single" w:sz="4" w:space="0" w:color="auto"/>
            </w:tcBorders>
            <w:vAlign w:val="bottom"/>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4 856 717,4   </w:t>
            </w:r>
          </w:p>
        </w:tc>
        <w:tc>
          <w:tcPr>
            <w:tcW w:w="1373" w:type="dxa"/>
            <w:tcBorders>
              <w:top w:val="single" w:sz="4" w:space="0" w:color="auto"/>
              <w:left w:val="single" w:sz="4" w:space="0" w:color="auto"/>
              <w:bottom w:val="single" w:sz="4" w:space="0" w:color="auto"/>
              <w:right w:val="single" w:sz="4" w:space="0" w:color="auto"/>
            </w:tcBorders>
            <w:vAlign w:val="bottom"/>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4 878 036,5</w:t>
            </w:r>
          </w:p>
        </w:tc>
      </w:tr>
      <w:tr w:rsidR="00241776" w:rsidRPr="00241776" w:rsidTr="00734CBE">
        <w:trPr>
          <w:trHeight w:val="70"/>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2.</w:t>
            </w:r>
          </w:p>
        </w:tc>
        <w:tc>
          <w:tcPr>
            <w:tcW w:w="3872" w:type="dxa"/>
            <w:tcBorders>
              <w:top w:val="single" w:sz="4" w:space="0" w:color="auto"/>
              <w:left w:val="single" w:sz="4" w:space="0" w:color="auto"/>
              <w:bottom w:val="single" w:sz="4" w:space="0" w:color="auto"/>
              <w:right w:val="single" w:sz="4" w:space="0" w:color="auto"/>
            </w:tcBorders>
            <w:vAlign w:val="center"/>
            <w:hideMark/>
          </w:tcPr>
          <w:p w:rsidR="00241776" w:rsidRPr="00241776" w:rsidRDefault="00241776" w:rsidP="00734CBE">
            <w:pPr>
              <w:spacing w:after="0"/>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Департамент градостроительства и архитектуры Администрации города Ханты-Мансийска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1 201 437,4</w:t>
            </w:r>
          </w:p>
        </w:tc>
        <w:tc>
          <w:tcPr>
            <w:tcW w:w="1701" w:type="dxa"/>
            <w:tcBorders>
              <w:top w:val="single" w:sz="4" w:space="0" w:color="auto"/>
              <w:left w:val="single" w:sz="4" w:space="0" w:color="auto"/>
              <w:bottom w:val="single" w:sz="4" w:space="0" w:color="auto"/>
              <w:right w:val="single" w:sz="4" w:space="0" w:color="auto"/>
            </w:tcBorders>
            <w:vAlign w:val="bottom"/>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966 759,4</w:t>
            </w:r>
          </w:p>
        </w:tc>
        <w:tc>
          <w:tcPr>
            <w:tcW w:w="1373" w:type="dxa"/>
            <w:tcBorders>
              <w:top w:val="single" w:sz="4" w:space="0" w:color="auto"/>
              <w:left w:val="single" w:sz="4" w:space="0" w:color="auto"/>
              <w:bottom w:val="single" w:sz="4" w:space="0" w:color="auto"/>
              <w:right w:val="single" w:sz="4" w:space="0" w:color="auto"/>
            </w:tcBorders>
            <w:vAlign w:val="bottom"/>
            <w:hideMark/>
          </w:tcPr>
          <w:p w:rsidR="00241776" w:rsidRPr="00241776" w:rsidRDefault="00241776" w:rsidP="00241776">
            <w:pPr>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712 993,3</w:t>
            </w:r>
          </w:p>
        </w:tc>
      </w:tr>
    </w:tbl>
    <w:p w:rsidR="00C12A67" w:rsidRDefault="00C12A67" w:rsidP="00734CBE">
      <w:pPr>
        <w:spacing w:line="240" w:lineRule="auto"/>
        <w:jc w:val="right"/>
        <w:rPr>
          <w:rFonts w:ascii="Times New Roman" w:eastAsia="Times New Roman" w:hAnsi="Times New Roman" w:cs="Times New Roman"/>
          <w:sz w:val="28"/>
          <w:szCs w:val="28"/>
        </w:rPr>
      </w:pPr>
    </w:p>
    <w:p w:rsidR="00C12A67" w:rsidRDefault="00C12A67" w:rsidP="00734CBE">
      <w:pPr>
        <w:spacing w:line="240" w:lineRule="auto"/>
        <w:jc w:val="right"/>
        <w:rPr>
          <w:rFonts w:ascii="Times New Roman" w:eastAsia="Times New Roman" w:hAnsi="Times New Roman" w:cs="Times New Roman"/>
          <w:sz w:val="28"/>
          <w:szCs w:val="28"/>
        </w:rPr>
      </w:pPr>
    </w:p>
    <w:p w:rsidR="00C12A67" w:rsidRDefault="00C12A67" w:rsidP="00734CBE">
      <w:pPr>
        <w:spacing w:line="240" w:lineRule="auto"/>
        <w:jc w:val="right"/>
        <w:rPr>
          <w:rFonts w:ascii="Times New Roman" w:eastAsia="Times New Roman" w:hAnsi="Times New Roman" w:cs="Times New Roman"/>
          <w:sz w:val="28"/>
          <w:szCs w:val="28"/>
        </w:rPr>
      </w:pPr>
    </w:p>
    <w:p w:rsidR="00C12A67" w:rsidRDefault="00C12A67" w:rsidP="00734CBE">
      <w:pPr>
        <w:spacing w:line="240" w:lineRule="auto"/>
        <w:jc w:val="right"/>
        <w:rPr>
          <w:rFonts w:ascii="Times New Roman" w:eastAsia="Times New Roman" w:hAnsi="Times New Roman" w:cs="Times New Roman"/>
          <w:sz w:val="28"/>
          <w:szCs w:val="28"/>
        </w:rPr>
      </w:pPr>
    </w:p>
    <w:p w:rsidR="00C12A67" w:rsidRDefault="00C12A67" w:rsidP="00734CBE">
      <w:pPr>
        <w:spacing w:line="240" w:lineRule="auto"/>
        <w:jc w:val="right"/>
        <w:rPr>
          <w:rFonts w:ascii="Times New Roman" w:eastAsia="Times New Roman" w:hAnsi="Times New Roman" w:cs="Times New Roman"/>
          <w:sz w:val="28"/>
          <w:szCs w:val="28"/>
        </w:rPr>
      </w:pPr>
    </w:p>
    <w:p w:rsidR="00734CBE" w:rsidRPr="0042174D" w:rsidRDefault="00734CBE" w:rsidP="00734CBE">
      <w:pPr>
        <w:spacing w:line="240" w:lineRule="auto"/>
        <w:jc w:val="right"/>
        <w:rPr>
          <w:rFonts w:ascii="Times New Roman" w:eastAsia="Times New Roman" w:hAnsi="Times New Roman" w:cs="Times New Roman"/>
          <w:sz w:val="28"/>
          <w:szCs w:val="28"/>
          <w:highlight w:val="yellow"/>
        </w:rPr>
      </w:pPr>
      <w:r w:rsidRPr="0042174D">
        <w:rPr>
          <w:rFonts w:ascii="Times New Roman" w:eastAsia="Times New Roman" w:hAnsi="Times New Roman" w:cs="Times New Roman"/>
          <w:sz w:val="28"/>
          <w:szCs w:val="28"/>
        </w:rPr>
        <w:t>Таблица 3.</w:t>
      </w:r>
      <w:r>
        <w:rPr>
          <w:rFonts w:ascii="Times New Roman" w:eastAsia="Times New Roman" w:hAnsi="Times New Roman" w:cs="Times New Roman"/>
          <w:sz w:val="28"/>
          <w:szCs w:val="28"/>
        </w:rPr>
        <w:t>5</w:t>
      </w:r>
      <w:r w:rsidRPr="0042174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42174D">
        <w:rPr>
          <w:rFonts w:ascii="Times New Roman" w:eastAsia="Times New Roman" w:hAnsi="Times New Roman" w:cs="Times New Roman"/>
          <w:sz w:val="28"/>
          <w:szCs w:val="28"/>
        </w:rPr>
        <w:t>.</w:t>
      </w:r>
    </w:p>
    <w:p w:rsidR="00241776" w:rsidRPr="00241776" w:rsidRDefault="00241776" w:rsidP="00241776">
      <w:pPr>
        <w:tabs>
          <w:tab w:val="left" w:pos="459"/>
          <w:tab w:val="center" w:pos="4677"/>
          <w:tab w:val="right" w:pos="9355"/>
        </w:tabs>
        <w:suppressAutoHyphens/>
        <w:spacing w:after="0" w:line="240" w:lineRule="auto"/>
        <w:jc w:val="center"/>
        <w:rPr>
          <w:rFonts w:ascii="Times New Roman" w:eastAsia="Times New Roman" w:hAnsi="Times New Roman" w:cs="Times New Roman"/>
          <w:b/>
          <w:sz w:val="28"/>
          <w:szCs w:val="28"/>
          <w:lang w:eastAsia="en-US"/>
        </w:rPr>
      </w:pPr>
      <w:r w:rsidRPr="00241776">
        <w:rPr>
          <w:rFonts w:ascii="Times New Roman" w:eastAsia="Times New Roman" w:hAnsi="Times New Roman" w:cs="Times New Roman"/>
          <w:b/>
          <w:sz w:val="28"/>
          <w:szCs w:val="28"/>
          <w:lang w:eastAsia="en-US"/>
        </w:rPr>
        <w:t xml:space="preserve">Структура расходов муниципальной программы «Развитие образования в городе Ханты-Мансийске» </w:t>
      </w:r>
    </w:p>
    <w:p w:rsidR="00241776" w:rsidRPr="00734CBE" w:rsidRDefault="00241776" w:rsidP="00734CBE">
      <w:pPr>
        <w:tabs>
          <w:tab w:val="left" w:pos="459"/>
          <w:tab w:val="center" w:pos="4677"/>
          <w:tab w:val="right" w:pos="9355"/>
        </w:tabs>
        <w:suppressAutoHyphens/>
        <w:spacing w:after="0" w:line="240" w:lineRule="auto"/>
        <w:jc w:val="right"/>
        <w:rPr>
          <w:rFonts w:ascii="Times New Roman" w:eastAsia="Times New Roman" w:hAnsi="Times New Roman" w:cs="Times New Roman"/>
          <w:sz w:val="24"/>
          <w:szCs w:val="24"/>
          <w:lang w:eastAsia="en-US"/>
        </w:rPr>
      </w:pPr>
      <w:r w:rsidRPr="00734CBE">
        <w:rPr>
          <w:rFonts w:ascii="Times New Roman" w:eastAsia="Times New Roman" w:hAnsi="Times New Roman" w:cs="Times New Roman"/>
          <w:sz w:val="24"/>
          <w:szCs w:val="24"/>
          <w:lang w:eastAsia="en-US"/>
        </w:rPr>
        <w:t xml:space="preserve">                                                                                                                      (тыс. рублей)</w:t>
      </w:r>
    </w:p>
    <w:tbl>
      <w:tblPr>
        <w:tblW w:w="9367" w:type="dxa"/>
        <w:tblInd w:w="97" w:type="dxa"/>
        <w:tblLook w:val="04A0" w:firstRow="1" w:lastRow="0" w:firstColumn="1" w:lastColumn="0" w:noHBand="0" w:noVBand="1"/>
      </w:tblPr>
      <w:tblGrid>
        <w:gridCol w:w="4547"/>
        <w:gridCol w:w="1843"/>
        <w:gridCol w:w="1563"/>
        <w:gridCol w:w="1414"/>
      </w:tblGrid>
      <w:tr w:rsidR="00241776" w:rsidRPr="00241776" w:rsidTr="00734CBE">
        <w:trPr>
          <w:trHeight w:val="402"/>
        </w:trPr>
        <w:tc>
          <w:tcPr>
            <w:tcW w:w="4547" w:type="dxa"/>
            <w:vMerge w:val="restart"/>
            <w:tcBorders>
              <w:top w:val="single" w:sz="8" w:space="0" w:color="auto"/>
              <w:left w:val="single" w:sz="8" w:space="0" w:color="auto"/>
              <w:bottom w:val="single" w:sz="8" w:space="0" w:color="000000"/>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Наименование подпрограммы муниципальной программы, основного мероприятия муниципальной программы</w:t>
            </w:r>
          </w:p>
        </w:tc>
        <w:tc>
          <w:tcPr>
            <w:tcW w:w="4820" w:type="dxa"/>
            <w:gridSpan w:val="3"/>
            <w:tcBorders>
              <w:top w:val="single" w:sz="8" w:space="0" w:color="auto"/>
              <w:left w:val="nil"/>
              <w:bottom w:val="single" w:sz="8" w:space="0" w:color="auto"/>
              <w:right w:val="single" w:sz="8" w:space="0" w:color="000000"/>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Проект</w:t>
            </w:r>
          </w:p>
        </w:tc>
      </w:tr>
      <w:tr w:rsidR="00241776" w:rsidRPr="00241776" w:rsidTr="00734CBE">
        <w:trPr>
          <w:trHeight w:val="308"/>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2021 год</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2022 год</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2023 год</w:t>
            </w:r>
          </w:p>
        </w:tc>
      </w:tr>
      <w:tr w:rsidR="00734CBE" w:rsidRPr="00241776" w:rsidTr="00734CBE">
        <w:trPr>
          <w:trHeight w:val="199"/>
        </w:trPr>
        <w:tc>
          <w:tcPr>
            <w:tcW w:w="4547" w:type="dxa"/>
            <w:tcBorders>
              <w:top w:val="nil"/>
              <w:left w:val="single" w:sz="8" w:space="0" w:color="auto"/>
              <w:bottom w:val="single" w:sz="8" w:space="0" w:color="auto"/>
              <w:right w:val="single" w:sz="8" w:space="0" w:color="auto"/>
            </w:tcBorders>
            <w:vAlign w:val="bottom"/>
          </w:tcPr>
          <w:p w:rsidR="00734CBE" w:rsidRPr="00241776" w:rsidRDefault="00734CBE" w:rsidP="00734CBE">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1843" w:type="dxa"/>
            <w:tcBorders>
              <w:top w:val="nil"/>
              <w:left w:val="nil"/>
              <w:bottom w:val="single" w:sz="8" w:space="0" w:color="auto"/>
              <w:right w:val="single" w:sz="8" w:space="0" w:color="auto"/>
            </w:tcBorders>
            <w:vAlign w:val="bottom"/>
          </w:tcPr>
          <w:p w:rsidR="00734CBE" w:rsidRPr="00241776" w:rsidRDefault="00734CBE" w:rsidP="00734CBE">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1563" w:type="dxa"/>
            <w:tcBorders>
              <w:top w:val="nil"/>
              <w:left w:val="nil"/>
              <w:bottom w:val="single" w:sz="8" w:space="0" w:color="auto"/>
              <w:right w:val="single" w:sz="8" w:space="0" w:color="auto"/>
            </w:tcBorders>
            <w:vAlign w:val="bottom"/>
          </w:tcPr>
          <w:p w:rsidR="00734CBE" w:rsidRPr="00241776" w:rsidRDefault="00734CBE" w:rsidP="00734CBE">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1414" w:type="dxa"/>
            <w:tcBorders>
              <w:top w:val="nil"/>
              <w:left w:val="nil"/>
              <w:bottom w:val="single" w:sz="8" w:space="0" w:color="auto"/>
              <w:right w:val="single" w:sz="8" w:space="0" w:color="auto"/>
            </w:tcBorders>
            <w:vAlign w:val="bottom"/>
          </w:tcPr>
          <w:p w:rsidR="00734CBE" w:rsidRPr="00241776" w:rsidRDefault="00734CBE" w:rsidP="00734CBE">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w:t>
            </w:r>
          </w:p>
        </w:tc>
      </w:tr>
      <w:tr w:rsidR="00241776" w:rsidRPr="00241776" w:rsidTr="00734CBE">
        <w:trPr>
          <w:trHeight w:val="230"/>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Всего по муниципальной программе, в том числе:</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highlight w:val="yellow"/>
                <w:lang w:eastAsia="en-US"/>
              </w:rPr>
            </w:pPr>
            <w:r w:rsidRPr="00241776">
              <w:rPr>
                <w:rFonts w:ascii="Times New Roman" w:eastAsia="Times New Roman" w:hAnsi="Times New Roman" w:cs="Times New Roman"/>
                <w:sz w:val="20"/>
                <w:szCs w:val="20"/>
                <w:lang w:eastAsia="en-US"/>
              </w:rPr>
              <w:t>6 077 484,9</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highlight w:val="yellow"/>
                <w:lang w:eastAsia="en-US"/>
              </w:rPr>
            </w:pPr>
            <w:r w:rsidRPr="00241776">
              <w:rPr>
                <w:rFonts w:ascii="Times New Roman" w:eastAsia="Times New Roman" w:hAnsi="Times New Roman" w:cs="Times New Roman"/>
                <w:sz w:val="20"/>
                <w:szCs w:val="20"/>
                <w:lang w:eastAsia="en-US"/>
              </w:rPr>
              <w:t xml:space="preserve">5 823 476,8     </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highlight w:val="yellow"/>
                <w:lang w:eastAsia="en-US"/>
              </w:rPr>
            </w:pPr>
            <w:r w:rsidRPr="00241776">
              <w:rPr>
                <w:rFonts w:ascii="Times New Roman" w:eastAsia="Times New Roman" w:hAnsi="Times New Roman" w:cs="Times New Roman"/>
                <w:sz w:val="20"/>
                <w:szCs w:val="20"/>
                <w:lang w:eastAsia="en-US"/>
              </w:rPr>
              <w:t>5 591 029,8</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города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1 203 446,6   </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highlight w:val="yellow"/>
                <w:lang w:eastAsia="en-US"/>
              </w:rPr>
            </w:pPr>
            <w:r w:rsidRPr="00241776">
              <w:rPr>
                <w:rFonts w:ascii="Times New Roman" w:eastAsia="Times New Roman" w:hAnsi="Times New Roman" w:cs="Times New Roman"/>
                <w:sz w:val="20"/>
                <w:szCs w:val="20"/>
                <w:lang w:eastAsia="en-US"/>
              </w:rPr>
              <w:t xml:space="preserve">1 181 916,2   </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highlight w:val="yellow"/>
                <w:lang w:eastAsia="en-US"/>
              </w:rPr>
            </w:pPr>
            <w:r w:rsidRPr="00241776">
              <w:rPr>
                <w:rFonts w:ascii="Times New Roman" w:eastAsia="Times New Roman" w:hAnsi="Times New Roman" w:cs="Times New Roman"/>
                <w:sz w:val="20"/>
                <w:szCs w:val="20"/>
                <w:lang w:eastAsia="en-US"/>
              </w:rPr>
              <w:t>1 154 115,6</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автономного округа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4 762 605,2   </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4 514 636,2   </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4 312 535,0   </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федеральный бюджет</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111 433,1</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126 924,4</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124 379,2</w:t>
            </w:r>
          </w:p>
        </w:tc>
      </w:tr>
      <w:tr w:rsidR="00241776" w:rsidRPr="00241776" w:rsidTr="00734CBE">
        <w:trPr>
          <w:trHeight w:val="44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734CBE">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Подпрограмма  «Общее образование. Дополнительное образование детей», всего, в том числе:</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4 580 853,9   </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4 561 523,8   </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4 582 842,9   </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города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788 109,3   </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790 046,7</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787 622,7</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автономного округа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3 681 311,5   </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3 644 552,7</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3 670 841,0</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федеральный бюджет</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111 433,1</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126 924,4</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124 379,2</w:t>
            </w:r>
          </w:p>
        </w:tc>
      </w:tr>
      <w:tr w:rsidR="00241776" w:rsidRPr="00241776" w:rsidTr="00734CBE">
        <w:trPr>
          <w:trHeight w:val="722"/>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734CBE">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Подпрограмма  </w:t>
            </w:r>
            <w:r w:rsidR="00734CBE">
              <w:rPr>
                <w:rFonts w:ascii="Times New Roman" w:eastAsia="Times New Roman" w:hAnsi="Times New Roman" w:cs="Times New Roman"/>
                <w:sz w:val="20"/>
                <w:szCs w:val="20"/>
                <w:lang w:eastAsia="en-US"/>
              </w:rPr>
              <w:t>«</w:t>
            </w:r>
            <w:r w:rsidRPr="00241776">
              <w:rPr>
                <w:rFonts w:ascii="Times New Roman" w:eastAsia="Times New Roman" w:hAnsi="Times New Roman" w:cs="Times New Roman"/>
                <w:sz w:val="20"/>
                <w:szCs w:val="20"/>
                <w:lang w:eastAsia="en-US"/>
              </w:rPr>
              <w:t>Система оценки качества образования и информационная прозрач</w:t>
            </w:r>
            <w:r w:rsidR="00734CBE">
              <w:rPr>
                <w:rFonts w:ascii="Times New Roman" w:eastAsia="Times New Roman" w:hAnsi="Times New Roman" w:cs="Times New Roman"/>
                <w:sz w:val="20"/>
                <w:szCs w:val="20"/>
                <w:lang w:eastAsia="en-US"/>
              </w:rPr>
              <w:t xml:space="preserve">ность системы образования» </w:t>
            </w:r>
            <w:r w:rsidRPr="00241776">
              <w:rPr>
                <w:rFonts w:ascii="Times New Roman" w:eastAsia="Times New Roman" w:hAnsi="Times New Roman" w:cs="Times New Roman"/>
                <w:sz w:val="20"/>
                <w:szCs w:val="20"/>
                <w:lang w:eastAsia="en-US"/>
              </w:rPr>
              <w:t>, всего, в том числе:</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489,0</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489,0</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489,0</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города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489,0</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489,0</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489,0</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автономного округа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федеральный бюджет</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r>
      <w:tr w:rsidR="00241776" w:rsidRPr="00241776" w:rsidTr="00734CBE">
        <w:trPr>
          <w:trHeight w:val="583"/>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734CBE">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Подпрограмма  </w:t>
            </w:r>
            <w:r w:rsidR="00734CBE">
              <w:rPr>
                <w:rFonts w:ascii="Times New Roman" w:eastAsia="Times New Roman" w:hAnsi="Times New Roman" w:cs="Times New Roman"/>
                <w:sz w:val="20"/>
                <w:szCs w:val="20"/>
                <w:lang w:eastAsia="en-US"/>
              </w:rPr>
              <w:t>«</w:t>
            </w:r>
            <w:r w:rsidRPr="00241776">
              <w:rPr>
                <w:rFonts w:ascii="Times New Roman" w:eastAsia="Times New Roman" w:hAnsi="Times New Roman" w:cs="Times New Roman"/>
                <w:sz w:val="20"/>
                <w:szCs w:val="20"/>
                <w:lang w:eastAsia="en-US"/>
              </w:rPr>
              <w:t>Допризывная подготовка обучающихся</w:t>
            </w:r>
            <w:r w:rsidR="00734CBE">
              <w:rPr>
                <w:rFonts w:ascii="Times New Roman" w:eastAsia="Times New Roman" w:hAnsi="Times New Roman" w:cs="Times New Roman"/>
                <w:sz w:val="20"/>
                <w:szCs w:val="20"/>
                <w:lang w:eastAsia="en-US"/>
              </w:rPr>
              <w:t>»</w:t>
            </w:r>
            <w:r w:rsidRPr="00241776">
              <w:rPr>
                <w:rFonts w:ascii="Times New Roman" w:eastAsia="Times New Roman" w:hAnsi="Times New Roman" w:cs="Times New Roman"/>
                <w:sz w:val="20"/>
                <w:szCs w:val="20"/>
                <w:lang w:eastAsia="en-US"/>
              </w:rPr>
              <w:t>, всего, в том числе:</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3 831,6   </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3 831,6   </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3 831,6   </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города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3 831,6   </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3 831,6   </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3 831,6   </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автономного округа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федеральный бюджет</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r>
      <w:tr w:rsidR="00241776" w:rsidRPr="00241776" w:rsidTr="00734CBE">
        <w:trPr>
          <w:trHeight w:val="591"/>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734CBE">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Подпрограмма </w:t>
            </w:r>
            <w:r w:rsidR="00734CBE">
              <w:rPr>
                <w:rFonts w:ascii="Times New Roman" w:eastAsia="Times New Roman" w:hAnsi="Times New Roman" w:cs="Times New Roman"/>
                <w:sz w:val="20"/>
                <w:szCs w:val="20"/>
                <w:lang w:eastAsia="en-US"/>
              </w:rPr>
              <w:t>«</w:t>
            </w:r>
            <w:r w:rsidRPr="00241776">
              <w:rPr>
                <w:rFonts w:ascii="Times New Roman" w:eastAsia="Times New Roman" w:hAnsi="Times New Roman" w:cs="Times New Roman"/>
                <w:sz w:val="20"/>
                <w:szCs w:val="20"/>
                <w:lang w:eastAsia="en-US"/>
              </w:rPr>
              <w:t>Ресурсное обеспечение системы образования</w:t>
            </w:r>
            <w:r w:rsidR="00734CBE">
              <w:rPr>
                <w:rFonts w:ascii="Times New Roman" w:eastAsia="Times New Roman" w:hAnsi="Times New Roman" w:cs="Times New Roman"/>
                <w:sz w:val="20"/>
                <w:szCs w:val="20"/>
                <w:lang w:eastAsia="en-US"/>
              </w:rPr>
              <w:t>»</w:t>
            </w:r>
            <w:r w:rsidRPr="00241776">
              <w:rPr>
                <w:rFonts w:ascii="Times New Roman" w:eastAsia="Times New Roman" w:hAnsi="Times New Roman" w:cs="Times New Roman"/>
                <w:sz w:val="20"/>
                <w:szCs w:val="20"/>
                <w:lang w:eastAsia="en-US"/>
              </w:rPr>
              <w:t>, всего, в том числе:</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1 492 218,4   </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1 257 540,4   </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1 003 774,3</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города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410 924,7   </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387 456,9   </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362 080,3   </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автономного округа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highlight w:val="yellow"/>
                <w:lang w:eastAsia="en-US"/>
              </w:rPr>
            </w:pPr>
            <w:r w:rsidRPr="00241776">
              <w:rPr>
                <w:rFonts w:ascii="Times New Roman" w:eastAsia="Times New Roman" w:hAnsi="Times New Roman" w:cs="Times New Roman"/>
                <w:sz w:val="20"/>
                <w:szCs w:val="20"/>
                <w:lang w:eastAsia="en-US"/>
              </w:rPr>
              <w:t>1 081 293,7</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highlight w:val="yellow"/>
                <w:lang w:eastAsia="en-US"/>
              </w:rPr>
            </w:pPr>
            <w:r w:rsidRPr="00241776">
              <w:rPr>
                <w:rFonts w:ascii="Times New Roman" w:eastAsia="Times New Roman" w:hAnsi="Times New Roman" w:cs="Times New Roman"/>
                <w:sz w:val="20"/>
                <w:szCs w:val="20"/>
                <w:lang w:eastAsia="en-US"/>
              </w:rPr>
              <w:t>870 083,5</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highlight w:val="yellow"/>
                <w:lang w:eastAsia="en-US"/>
              </w:rPr>
            </w:pPr>
            <w:r w:rsidRPr="00241776">
              <w:rPr>
                <w:rFonts w:ascii="Times New Roman" w:eastAsia="Times New Roman" w:hAnsi="Times New Roman" w:cs="Times New Roman"/>
                <w:sz w:val="20"/>
                <w:szCs w:val="20"/>
                <w:lang w:eastAsia="en-US"/>
              </w:rPr>
              <w:t>641 694,0</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федеральный бюджет</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highlight w:val="yellow"/>
                <w:lang w:eastAsia="en-US"/>
              </w:rPr>
            </w:pPr>
            <w:r w:rsidRPr="00241776">
              <w:rPr>
                <w:rFonts w:ascii="Times New Roman" w:eastAsia="Times New Roman" w:hAnsi="Times New Roman" w:cs="Times New Roman"/>
                <w:sz w:val="20"/>
                <w:szCs w:val="20"/>
                <w:lang w:eastAsia="en-US"/>
              </w:rPr>
              <w:t>0,0</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highlight w:val="yellow"/>
                <w:lang w:eastAsia="en-US"/>
              </w:rPr>
            </w:pPr>
            <w:r w:rsidRPr="00241776">
              <w:rPr>
                <w:rFonts w:ascii="Times New Roman" w:eastAsia="Times New Roman" w:hAnsi="Times New Roman" w:cs="Times New Roman"/>
                <w:sz w:val="20"/>
                <w:szCs w:val="20"/>
                <w:lang w:eastAsia="en-US"/>
              </w:rPr>
              <w:t>0,0</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highlight w:val="yellow"/>
                <w:lang w:eastAsia="en-US"/>
              </w:rPr>
            </w:pPr>
            <w:r w:rsidRPr="00241776">
              <w:rPr>
                <w:rFonts w:ascii="Times New Roman" w:eastAsia="Times New Roman" w:hAnsi="Times New Roman" w:cs="Times New Roman"/>
                <w:sz w:val="20"/>
                <w:szCs w:val="20"/>
                <w:lang w:eastAsia="en-US"/>
              </w:rPr>
              <w:t>0,0</w:t>
            </w:r>
          </w:p>
        </w:tc>
      </w:tr>
      <w:tr w:rsidR="00241776" w:rsidRPr="00241776" w:rsidTr="00734CBE">
        <w:trPr>
          <w:trHeight w:val="741"/>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734CBE">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xml:space="preserve">Подпрограмма </w:t>
            </w:r>
            <w:r w:rsidR="00734CBE">
              <w:rPr>
                <w:rFonts w:ascii="Times New Roman" w:eastAsia="Times New Roman" w:hAnsi="Times New Roman" w:cs="Times New Roman"/>
                <w:sz w:val="20"/>
                <w:szCs w:val="20"/>
                <w:lang w:eastAsia="en-US"/>
              </w:rPr>
              <w:t xml:space="preserve"> «</w:t>
            </w:r>
            <w:r w:rsidRPr="00241776">
              <w:rPr>
                <w:rFonts w:ascii="Times New Roman" w:eastAsia="Times New Roman" w:hAnsi="Times New Roman" w:cs="Times New Roman"/>
                <w:sz w:val="20"/>
                <w:szCs w:val="20"/>
                <w:lang w:eastAsia="en-US"/>
              </w:rPr>
              <w:t>Формирование законопослушного поведения участников дорожного движения</w:t>
            </w:r>
            <w:r w:rsidR="00734CBE">
              <w:rPr>
                <w:rFonts w:ascii="Times New Roman" w:eastAsia="Times New Roman" w:hAnsi="Times New Roman" w:cs="Times New Roman"/>
                <w:sz w:val="20"/>
                <w:szCs w:val="20"/>
                <w:lang w:eastAsia="en-US"/>
              </w:rPr>
              <w:t>»</w:t>
            </w:r>
            <w:r w:rsidRPr="00241776">
              <w:rPr>
                <w:rFonts w:ascii="Times New Roman" w:eastAsia="Times New Roman" w:hAnsi="Times New Roman" w:cs="Times New Roman"/>
                <w:sz w:val="20"/>
                <w:szCs w:val="20"/>
                <w:lang w:eastAsia="en-US"/>
              </w:rPr>
              <w:t>, всего, в том числе:</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92,0</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92,0</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92,0</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города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92,0</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92,0</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92,0</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бюджет автономного округа</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r>
      <w:tr w:rsidR="00241776" w:rsidRPr="00241776" w:rsidTr="00734CBE">
        <w:trPr>
          <w:trHeight w:val="296"/>
        </w:trPr>
        <w:tc>
          <w:tcPr>
            <w:tcW w:w="4547" w:type="dxa"/>
            <w:tcBorders>
              <w:top w:val="nil"/>
              <w:left w:val="single" w:sz="8" w:space="0" w:color="auto"/>
              <w:bottom w:val="single" w:sz="8" w:space="0" w:color="auto"/>
              <w:right w:val="single" w:sz="8" w:space="0" w:color="auto"/>
            </w:tcBorders>
            <w:vAlign w:val="bottom"/>
            <w:hideMark/>
          </w:tcPr>
          <w:p w:rsidR="00241776" w:rsidRPr="00241776" w:rsidRDefault="00241776" w:rsidP="00241776">
            <w:pPr>
              <w:spacing w:after="0" w:line="240" w:lineRule="auto"/>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 федеральный бюджет</w:t>
            </w:r>
          </w:p>
        </w:tc>
        <w:tc>
          <w:tcPr>
            <w:tcW w:w="184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563"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c>
          <w:tcPr>
            <w:tcW w:w="1414" w:type="dxa"/>
            <w:tcBorders>
              <w:top w:val="nil"/>
              <w:left w:val="nil"/>
              <w:bottom w:val="single" w:sz="8" w:space="0" w:color="auto"/>
              <w:right w:val="single" w:sz="8" w:space="0" w:color="auto"/>
            </w:tcBorders>
            <w:vAlign w:val="bottom"/>
            <w:hideMark/>
          </w:tcPr>
          <w:p w:rsidR="00241776" w:rsidRPr="00241776" w:rsidRDefault="00241776" w:rsidP="00241776">
            <w:pPr>
              <w:spacing w:after="0" w:line="240" w:lineRule="auto"/>
              <w:jc w:val="center"/>
              <w:rPr>
                <w:rFonts w:ascii="Times New Roman" w:eastAsia="Times New Roman" w:hAnsi="Times New Roman" w:cs="Times New Roman"/>
                <w:sz w:val="20"/>
                <w:szCs w:val="20"/>
                <w:lang w:eastAsia="en-US"/>
              </w:rPr>
            </w:pPr>
            <w:r w:rsidRPr="00241776">
              <w:rPr>
                <w:rFonts w:ascii="Times New Roman" w:eastAsia="Times New Roman" w:hAnsi="Times New Roman" w:cs="Times New Roman"/>
                <w:sz w:val="20"/>
                <w:szCs w:val="20"/>
                <w:lang w:eastAsia="en-US"/>
              </w:rPr>
              <w:t>0,0</w:t>
            </w:r>
          </w:p>
        </w:tc>
      </w:tr>
    </w:tbl>
    <w:p w:rsidR="00241776" w:rsidRPr="00241776" w:rsidRDefault="00241776" w:rsidP="00241776">
      <w:pPr>
        <w:tabs>
          <w:tab w:val="left" w:pos="0"/>
          <w:tab w:val="center" w:pos="4677"/>
          <w:tab w:val="right" w:pos="9355"/>
        </w:tabs>
        <w:suppressAutoHyphens/>
        <w:spacing w:after="0" w:line="240" w:lineRule="auto"/>
        <w:jc w:val="both"/>
        <w:rPr>
          <w:rFonts w:ascii="Times New Roman" w:eastAsia="Times New Roman" w:hAnsi="Times New Roman" w:cs="Times New Roman"/>
          <w:sz w:val="28"/>
          <w:szCs w:val="28"/>
          <w:highlight w:val="yellow"/>
          <w:lang w:eastAsia="en-US"/>
        </w:rPr>
      </w:pPr>
    </w:p>
    <w:p w:rsidR="00241776" w:rsidRPr="00241776" w:rsidRDefault="00976516" w:rsidP="00734CBE">
      <w:pPr>
        <w:spacing w:after="0"/>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w:t>
      </w:r>
      <w:r w:rsidRPr="00241776">
        <w:rPr>
          <w:rFonts w:ascii="Times New Roman" w:eastAsia="Times New Roman" w:hAnsi="Times New Roman" w:cs="Times New Roman"/>
          <w:sz w:val="28"/>
          <w:szCs w:val="28"/>
          <w:lang w:eastAsia="en-US"/>
        </w:rPr>
        <w:t xml:space="preserve">бразовательные программы </w:t>
      </w:r>
      <w:r w:rsidR="00241776" w:rsidRPr="00241776">
        <w:rPr>
          <w:rFonts w:ascii="Times New Roman" w:eastAsia="Times New Roman" w:hAnsi="Times New Roman" w:cs="Times New Roman"/>
          <w:sz w:val="28"/>
          <w:szCs w:val="28"/>
          <w:lang w:eastAsia="en-US"/>
        </w:rPr>
        <w:t>пред</w:t>
      </w:r>
      <w:r>
        <w:rPr>
          <w:rFonts w:ascii="Times New Roman" w:eastAsia="Times New Roman" w:hAnsi="Times New Roman" w:cs="Times New Roman"/>
          <w:sz w:val="28"/>
          <w:szCs w:val="28"/>
          <w:lang w:eastAsia="en-US"/>
        </w:rPr>
        <w:t>о</w:t>
      </w:r>
      <w:r w:rsidR="00241776" w:rsidRPr="00241776">
        <w:rPr>
          <w:rFonts w:ascii="Times New Roman" w:eastAsia="Times New Roman" w:hAnsi="Times New Roman" w:cs="Times New Roman"/>
          <w:sz w:val="28"/>
          <w:szCs w:val="28"/>
          <w:lang w:eastAsia="en-US"/>
        </w:rPr>
        <w:t>ставля</w:t>
      </w:r>
      <w:r>
        <w:rPr>
          <w:rFonts w:ascii="Times New Roman" w:eastAsia="Times New Roman" w:hAnsi="Times New Roman" w:cs="Times New Roman"/>
          <w:sz w:val="28"/>
          <w:szCs w:val="28"/>
          <w:lang w:eastAsia="en-US"/>
        </w:rPr>
        <w:t>ются с</w:t>
      </w:r>
      <w:r w:rsidR="00241776" w:rsidRPr="00241776">
        <w:rPr>
          <w:rFonts w:ascii="Times New Roman" w:eastAsia="Times New Roman" w:hAnsi="Times New Roman" w:cs="Times New Roman"/>
          <w:sz w:val="28"/>
          <w:szCs w:val="28"/>
          <w:lang w:eastAsia="en-US"/>
        </w:rPr>
        <w:t>еть</w:t>
      </w:r>
      <w:r>
        <w:rPr>
          <w:rFonts w:ascii="Times New Roman" w:eastAsia="Times New Roman" w:hAnsi="Times New Roman" w:cs="Times New Roman"/>
          <w:sz w:val="28"/>
          <w:szCs w:val="28"/>
          <w:lang w:eastAsia="en-US"/>
        </w:rPr>
        <w:t>ю</w:t>
      </w:r>
      <w:r w:rsidR="00241776" w:rsidRPr="00241776">
        <w:rPr>
          <w:rFonts w:ascii="Times New Roman" w:eastAsia="Times New Roman" w:hAnsi="Times New Roman" w:cs="Times New Roman"/>
          <w:sz w:val="28"/>
          <w:szCs w:val="28"/>
          <w:lang w:eastAsia="en-US"/>
        </w:rPr>
        <w:t xml:space="preserve"> муниципальных организаций дошкольного, общего, дополнительного образования, состоящую из 33 организаций: 9 общеобразовательных организаций, 14 дошкольных образовательных организаций, 7 организаций дополнительного образования детей и 3 прочих </w:t>
      </w:r>
      <w:r>
        <w:rPr>
          <w:rFonts w:ascii="Times New Roman" w:eastAsia="Times New Roman" w:hAnsi="Times New Roman" w:cs="Times New Roman"/>
          <w:sz w:val="28"/>
          <w:szCs w:val="28"/>
          <w:lang w:eastAsia="en-US"/>
        </w:rPr>
        <w:t xml:space="preserve">обеспечивающих </w:t>
      </w:r>
      <w:r w:rsidR="00241776" w:rsidRPr="00241776">
        <w:rPr>
          <w:rFonts w:ascii="Times New Roman" w:eastAsia="Times New Roman" w:hAnsi="Times New Roman" w:cs="Times New Roman"/>
          <w:sz w:val="28"/>
          <w:szCs w:val="28"/>
          <w:lang w:eastAsia="en-US"/>
        </w:rPr>
        <w:t>организаци</w:t>
      </w:r>
      <w:r>
        <w:rPr>
          <w:rFonts w:ascii="Times New Roman" w:eastAsia="Times New Roman" w:hAnsi="Times New Roman" w:cs="Times New Roman"/>
          <w:sz w:val="28"/>
          <w:szCs w:val="28"/>
          <w:lang w:eastAsia="en-US"/>
        </w:rPr>
        <w:t>й</w:t>
      </w:r>
      <w:r w:rsidR="00241776" w:rsidRPr="00241776">
        <w:rPr>
          <w:rFonts w:ascii="Times New Roman" w:eastAsia="Times New Roman" w:hAnsi="Times New Roman" w:cs="Times New Roman"/>
          <w:sz w:val="28"/>
          <w:szCs w:val="28"/>
          <w:lang w:eastAsia="en-US"/>
        </w:rPr>
        <w:t xml:space="preserve"> в области образования. </w:t>
      </w:r>
    </w:p>
    <w:p w:rsidR="00241776" w:rsidRPr="00241776" w:rsidRDefault="00241776" w:rsidP="00734CBE">
      <w:pPr>
        <w:spacing w:after="0"/>
        <w:ind w:right="180" w:firstLine="567"/>
        <w:jc w:val="both"/>
        <w:rPr>
          <w:rFonts w:ascii="Times New Roman" w:eastAsia="Times New Roman" w:hAnsi="Times New Roman" w:cs="Times New Roman"/>
          <w:sz w:val="28"/>
          <w:szCs w:val="28"/>
        </w:rPr>
      </w:pPr>
      <w:r w:rsidRPr="00241776">
        <w:rPr>
          <w:rFonts w:ascii="Times New Roman" w:eastAsia="Times New Roman" w:hAnsi="Times New Roman" w:cs="Times New Roman"/>
          <w:sz w:val="28"/>
          <w:szCs w:val="28"/>
        </w:rPr>
        <w:lastRenderedPageBreak/>
        <w:t>Наибольший удельный вес в объеме ресурсного обеспечения муниципальной программы составляют расходы на реализацию подпрограммы  «Общее образование. Дополнительное образование детей»</w:t>
      </w:r>
      <w:r w:rsidR="00976516">
        <w:rPr>
          <w:rFonts w:ascii="Times New Roman" w:eastAsia="Times New Roman" w:hAnsi="Times New Roman" w:cs="Times New Roman"/>
          <w:sz w:val="28"/>
          <w:szCs w:val="28"/>
        </w:rPr>
        <w:t>:</w:t>
      </w:r>
      <w:r w:rsidR="00591D26">
        <w:rPr>
          <w:rFonts w:ascii="Times New Roman" w:eastAsia="Times New Roman" w:hAnsi="Times New Roman" w:cs="Times New Roman"/>
          <w:sz w:val="28"/>
          <w:szCs w:val="28"/>
        </w:rPr>
        <w:t xml:space="preserve"> </w:t>
      </w:r>
      <w:r w:rsidRPr="00241776">
        <w:rPr>
          <w:rFonts w:ascii="Times New Roman" w:eastAsia="Times New Roman" w:hAnsi="Times New Roman" w:cs="Times New Roman"/>
          <w:sz w:val="28"/>
          <w:szCs w:val="28"/>
        </w:rPr>
        <w:t>на 2021 год предусмотрены в сумме –  4 580 853,9 тыс. рублей, на 2022 год –  4 561 523,8 тыс. рублей, на 2023 год –  4 582 842,9 тыс. рублей.</w:t>
      </w:r>
    </w:p>
    <w:p w:rsidR="00241776" w:rsidRDefault="00976516" w:rsidP="00591D26">
      <w:pPr>
        <w:spacing w:after="0"/>
        <w:ind w:right="18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241776">
        <w:rPr>
          <w:rFonts w:ascii="Times New Roman" w:eastAsia="Times New Roman" w:hAnsi="Times New Roman" w:cs="Times New Roman"/>
          <w:sz w:val="28"/>
          <w:szCs w:val="28"/>
        </w:rPr>
        <w:t xml:space="preserve"> 2021</w:t>
      </w:r>
      <w:r>
        <w:rPr>
          <w:rFonts w:ascii="Times New Roman" w:eastAsia="Times New Roman" w:hAnsi="Times New Roman" w:cs="Times New Roman"/>
          <w:sz w:val="28"/>
          <w:szCs w:val="28"/>
        </w:rPr>
        <w:t xml:space="preserve"> году планируется оказание </w:t>
      </w:r>
      <w:r w:rsidRPr="002417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00241776" w:rsidRPr="00241776">
        <w:rPr>
          <w:rFonts w:ascii="Times New Roman" w:eastAsia="Times New Roman" w:hAnsi="Times New Roman" w:cs="Times New Roman"/>
          <w:sz w:val="28"/>
          <w:szCs w:val="28"/>
        </w:rPr>
        <w:t>униципальны</w:t>
      </w:r>
      <w:r>
        <w:rPr>
          <w:rFonts w:ascii="Times New Roman" w:eastAsia="Times New Roman" w:hAnsi="Times New Roman" w:cs="Times New Roman"/>
          <w:sz w:val="28"/>
          <w:szCs w:val="28"/>
        </w:rPr>
        <w:t>х</w:t>
      </w:r>
      <w:r w:rsidR="00241776" w:rsidRPr="00241776">
        <w:rPr>
          <w:rFonts w:ascii="Times New Roman" w:eastAsia="Times New Roman" w:hAnsi="Times New Roman" w:cs="Times New Roman"/>
          <w:sz w:val="28"/>
          <w:szCs w:val="28"/>
        </w:rPr>
        <w:t xml:space="preserve"> услуг:  </w:t>
      </w:r>
      <w:r w:rsidRPr="00241776">
        <w:rPr>
          <w:rFonts w:ascii="Times New Roman" w:eastAsia="Times New Roman" w:hAnsi="Times New Roman" w:cs="Times New Roman"/>
          <w:sz w:val="28"/>
          <w:szCs w:val="28"/>
        </w:rPr>
        <w:t xml:space="preserve">15 250 </w:t>
      </w:r>
      <w:r>
        <w:rPr>
          <w:rFonts w:ascii="Times New Roman" w:eastAsia="Times New Roman" w:hAnsi="Times New Roman" w:cs="Times New Roman"/>
          <w:sz w:val="28"/>
          <w:szCs w:val="28"/>
        </w:rPr>
        <w:t>ученикам</w:t>
      </w:r>
      <w:r w:rsidRPr="00241776">
        <w:rPr>
          <w:rFonts w:ascii="Times New Roman" w:eastAsia="Times New Roman" w:hAnsi="Times New Roman" w:cs="Times New Roman"/>
          <w:sz w:val="28"/>
          <w:szCs w:val="28"/>
        </w:rPr>
        <w:t xml:space="preserve"> </w:t>
      </w:r>
      <w:r w:rsidR="00591D26">
        <w:rPr>
          <w:rFonts w:ascii="Times New Roman" w:eastAsia="Times New Roman" w:hAnsi="Times New Roman" w:cs="Times New Roman"/>
          <w:sz w:val="28"/>
          <w:szCs w:val="28"/>
        </w:rPr>
        <w:t xml:space="preserve"> - </w:t>
      </w:r>
      <w:r w:rsidR="00241776" w:rsidRPr="00241776">
        <w:rPr>
          <w:rFonts w:ascii="Times New Roman" w:eastAsia="Times New Roman" w:hAnsi="Times New Roman" w:cs="Times New Roman"/>
          <w:sz w:val="28"/>
          <w:szCs w:val="28"/>
        </w:rPr>
        <w:t>по реализации основных общеобразовательных программ начального, основного, среднего общего образования</w:t>
      </w:r>
      <w:r>
        <w:rPr>
          <w:rFonts w:ascii="Times New Roman" w:eastAsia="Times New Roman" w:hAnsi="Times New Roman" w:cs="Times New Roman"/>
          <w:sz w:val="28"/>
          <w:szCs w:val="28"/>
        </w:rPr>
        <w:t>;</w:t>
      </w:r>
      <w:r w:rsidR="00241776" w:rsidRPr="00241776">
        <w:rPr>
          <w:rFonts w:ascii="Times New Roman" w:eastAsia="Times New Roman" w:hAnsi="Times New Roman" w:cs="Times New Roman"/>
          <w:sz w:val="28"/>
          <w:szCs w:val="28"/>
        </w:rPr>
        <w:t xml:space="preserve"> </w:t>
      </w:r>
      <w:r w:rsidRPr="00241776">
        <w:rPr>
          <w:rFonts w:ascii="Times New Roman" w:eastAsia="Times New Roman" w:hAnsi="Times New Roman" w:cs="Times New Roman"/>
          <w:sz w:val="28"/>
          <w:szCs w:val="28"/>
        </w:rPr>
        <w:t xml:space="preserve">7 695 </w:t>
      </w:r>
      <w:r w:rsidR="00591D26">
        <w:rPr>
          <w:rFonts w:ascii="Times New Roman" w:eastAsia="Times New Roman" w:hAnsi="Times New Roman" w:cs="Times New Roman"/>
          <w:sz w:val="28"/>
          <w:szCs w:val="28"/>
        </w:rPr>
        <w:t xml:space="preserve">воспитанникам - </w:t>
      </w:r>
      <w:r w:rsidR="00241776" w:rsidRPr="00241776">
        <w:rPr>
          <w:rFonts w:ascii="Times New Roman" w:eastAsia="Times New Roman" w:hAnsi="Times New Roman" w:cs="Times New Roman"/>
          <w:sz w:val="28"/>
          <w:szCs w:val="28"/>
        </w:rPr>
        <w:t>по реализации основных общеобразовательных программ дошкольного образования</w:t>
      </w:r>
      <w:r w:rsidR="00591D26">
        <w:rPr>
          <w:rFonts w:ascii="Times New Roman" w:eastAsia="Times New Roman" w:hAnsi="Times New Roman" w:cs="Times New Roman"/>
          <w:sz w:val="28"/>
          <w:szCs w:val="28"/>
        </w:rPr>
        <w:t>;</w:t>
      </w:r>
      <w:r w:rsidR="00241776" w:rsidRPr="00241776">
        <w:rPr>
          <w:rFonts w:ascii="Times New Roman" w:eastAsia="Times New Roman" w:hAnsi="Times New Roman" w:cs="Times New Roman"/>
          <w:sz w:val="28"/>
          <w:szCs w:val="28"/>
        </w:rPr>
        <w:t xml:space="preserve"> </w:t>
      </w:r>
      <w:r w:rsidR="00591D26" w:rsidRPr="00241776">
        <w:rPr>
          <w:rFonts w:ascii="Times New Roman" w:eastAsia="Times New Roman" w:hAnsi="Times New Roman" w:cs="Times New Roman"/>
          <w:sz w:val="28"/>
          <w:szCs w:val="28"/>
        </w:rPr>
        <w:t xml:space="preserve">5 644 обучающимся </w:t>
      </w:r>
      <w:r w:rsidR="00241776" w:rsidRPr="00241776">
        <w:rPr>
          <w:rFonts w:ascii="Times New Roman" w:eastAsia="Times New Roman" w:hAnsi="Times New Roman" w:cs="Times New Roman"/>
          <w:sz w:val="28"/>
          <w:szCs w:val="28"/>
        </w:rPr>
        <w:t>- по реализации дополнительных общеразвивающих программ.</w:t>
      </w:r>
      <w:r w:rsidR="00591D26">
        <w:rPr>
          <w:rFonts w:ascii="Times New Roman" w:eastAsia="Times New Roman" w:hAnsi="Times New Roman" w:cs="Times New Roman"/>
          <w:sz w:val="28"/>
          <w:szCs w:val="28"/>
        </w:rPr>
        <w:t xml:space="preserve"> Н</w:t>
      </w:r>
      <w:r w:rsidR="00591D26" w:rsidRPr="00241776">
        <w:rPr>
          <w:rFonts w:ascii="Times New Roman" w:eastAsia="Times New Roman" w:hAnsi="Times New Roman" w:cs="Times New Roman"/>
          <w:sz w:val="28"/>
          <w:szCs w:val="28"/>
        </w:rPr>
        <w:t xml:space="preserve">а финансовое обеспечение </w:t>
      </w:r>
      <w:r w:rsidR="00591D26">
        <w:rPr>
          <w:rFonts w:ascii="Times New Roman" w:eastAsia="Times New Roman" w:hAnsi="Times New Roman" w:cs="Times New Roman"/>
          <w:sz w:val="28"/>
          <w:szCs w:val="28"/>
        </w:rPr>
        <w:t xml:space="preserve">оказания муниципальных услуг </w:t>
      </w:r>
      <w:r w:rsidR="00591D26" w:rsidRPr="00241776">
        <w:rPr>
          <w:rFonts w:ascii="Times New Roman" w:eastAsia="Times New Roman" w:hAnsi="Times New Roman" w:cs="Times New Roman"/>
          <w:sz w:val="28"/>
          <w:szCs w:val="28"/>
        </w:rPr>
        <w:t xml:space="preserve">бюджетными и автономными организациями </w:t>
      </w:r>
      <w:r w:rsidR="00591D26">
        <w:rPr>
          <w:rFonts w:ascii="Times New Roman" w:eastAsia="Times New Roman" w:hAnsi="Times New Roman" w:cs="Times New Roman"/>
          <w:sz w:val="28"/>
          <w:szCs w:val="28"/>
        </w:rPr>
        <w:t xml:space="preserve">будет направлено: в </w:t>
      </w:r>
      <w:r w:rsidR="00241776" w:rsidRPr="00241776">
        <w:rPr>
          <w:rFonts w:ascii="Times New Roman" w:eastAsia="Times New Roman" w:hAnsi="Times New Roman" w:cs="Times New Roman"/>
          <w:sz w:val="28"/>
          <w:szCs w:val="28"/>
        </w:rPr>
        <w:t xml:space="preserve"> 2021 год</w:t>
      </w:r>
      <w:r w:rsidR="00591D26">
        <w:rPr>
          <w:rFonts w:ascii="Times New Roman" w:eastAsia="Times New Roman" w:hAnsi="Times New Roman" w:cs="Times New Roman"/>
          <w:sz w:val="28"/>
          <w:szCs w:val="28"/>
        </w:rPr>
        <w:t>у -</w:t>
      </w:r>
      <w:r w:rsidR="00241776" w:rsidRPr="00241776">
        <w:rPr>
          <w:rFonts w:ascii="Times New Roman" w:eastAsia="Times New Roman" w:hAnsi="Times New Roman" w:cs="Times New Roman"/>
          <w:sz w:val="28"/>
          <w:szCs w:val="28"/>
        </w:rPr>
        <w:t xml:space="preserve"> 4 347 878,8 тыс. рублей, </w:t>
      </w:r>
      <w:r w:rsidR="00591D26">
        <w:rPr>
          <w:rFonts w:ascii="Times New Roman" w:eastAsia="Times New Roman" w:hAnsi="Times New Roman" w:cs="Times New Roman"/>
          <w:sz w:val="28"/>
          <w:szCs w:val="28"/>
        </w:rPr>
        <w:t xml:space="preserve">в </w:t>
      </w:r>
      <w:r w:rsidR="00241776" w:rsidRPr="00241776">
        <w:rPr>
          <w:rFonts w:ascii="Times New Roman" w:eastAsia="Times New Roman" w:hAnsi="Times New Roman" w:cs="Times New Roman"/>
          <w:sz w:val="28"/>
          <w:szCs w:val="28"/>
        </w:rPr>
        <w:t>2022 год</w:t>
      </w:r>
      <w:r w:rsidR="00591D26">
        <w:rPr>
          <w:rFonts w:ascii="Times New Roman" w:eastAsia="Times New Roman" w:hAnsi="Times New Roman" w:cs="Times New Roman"/>
          <w:sz w:val="28"/>
          <w:szCs w:val="28"/>
        </w:rPr>
        <w:t xml:space="preserve">у </w:t>
      </w:r>
      <w:r w:rsidR="00241776" w:rsidRPr="00241776">
        <w:rPr>
          <w:rFonts w:ascii="Times New Roman" w:eastAsia="Times New Roman" w:hAnsi="Times New Roman" w:cs="Times New Roman"/>
          <w:sz w:val="28"/>
          <w:szCs w:val="28"/>
        </w:rPr>
        <w:t xml:space="preserve"> – 4 328 548,7 тыс. рублей, </w:t>
      </w:r>
      <w:r w:rsidR="00591D26">
        <w:rPr>
          <w:rFonts w:ascii="Times New Roman" w:eastAsia="Times New Roman" w:hAnsi="Times New Roman" w:cs="Times New Roman"/>
          <w:sz w:val="28"/>
          <w:szCs w:val="28"/>
        </w:rPr>
        <w:t xml:space="preserve">в </w:t>
      </w:r>
      <w:r w:rsidR="00241776" w:rsidRPr="00241776">
        <w:rPr>
          <w:rFonts w:ascii="Times New Roman" w:eastAsia="Times New Roman" w:hAnsi="Times New Roman" w:cs="Times New Roman"/>
          <w:sz w:val="28"/>
          <w:szCs w:val="28"/>
        </w:rPr>
        <w:t xml:space="preserve"> 2023 год</w:t>
      </w:r>
      <w:r w:rsidR="00591D26">
        <w:rPr>
          <w:rFonts w:ascii="Times New Roman" w:eastAsia="Times New Roman" w:hAnsi="Times New Roman" w:cs="Times New Roman"/>
          <w:sz w:val="28"/>
          <w:szCs w:val="28"/>
        </w:rPr>
        <w:t xml:space="preserve">у </w:t>
      </w:r>
      <w:r w:rsidR="00241776" w:rsidRPr="00241776">
        <w:rPr>
          <w:rFonts w:ascii="Times New Roman" w:eastAsia="Times New Roman" w:hAnsi="Times New Roman" w:cs="Times New Roman"/>
          <w:sz w:val="28"/>
          <w:szCs w:val="28"/>
        </w:rPr>
        <w:t xml:space="preserve"> – 4 349 867,8 тыс. рублей.</w:t>
      </w:r>
      <w:r w:rsidR="00591D26">
        <w:rPr>
          <w:rFonts w:ascii="Times New Roman" w:eastAsia="Times New Roman" w:hAnsi="Times New Roman" w:cs="Times New Roman"/>
          <w:sz w:val="28"/>
          <w:szCs w:val="28"/>
        </w:rPr>
        <w:t xml:space="preserve"> </w:t>
      </w:r>
    </w:p>
    <w:p w:rsidR="008D444E" w:rsidRPr="00241776" w:rsidRDefault="008D444E" w:rsidP="00591D26">
      <w:pPr>
        <w:spacing w:after="0"/>
        <w:ind w:right="18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Дошкольное образование:</w:t>
      </w:r>
    </w:p>
    <w:p w:rsidR="008D444E" w:rsidRDefault="008D444E" w:rsidP="008D444E">
      <w:pPr>
        <w:shd w:val="clear" w:color="auto" w:fill="FFFFFF"/>
        <w:spacing w:after="0"/>
        <w:ind w:right="18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241776" w:rsidRPr="00241776">
        <w:rPr>
          <w:rFonts w:ascii="Times New Roman" w:eastAsia="Times New Roman" w:hAnsi="Times New Roman" w:cs="Times New Roman"/>
          <w:sz w:val="28"/>
          <w:szCs w:val="28"/>
        </w:rPr>
        <w:t>а финансирование учреждений дошкольного образования предусмотрено финансирование в объеме на 2021-2023 годы – 1 817 312,0 тыс. рублей ежегодно</w:t>
      </w:r>
      <w:r w:rsidR="00591D26">
        <w:rPr>
          <w:rFonts w:ascii="Times New Roman" w:eastAsia="Times New Roman" w:hAnsi="Times New Roman" w:cs="Times New Roman"/>
          <w:sz w:val="28"/>
          <w:szCs w:val="28"/>
        </w:rPr>
        <w:t>, в том числе</w:t>
      </w:r>
      <w:r w:rsidR="00241776" w:rsidRPr="00241776">
        <w:rPr>
          <w:rFonts w:ascii="Times New Roman" w:eastAsia="Times New Roman" w:hAnsi="Times New Roman" w:cs="Times New Roman"/>
          <w:sz w:val="28"/>
          <w:szCs w:val="28"/>
        </w:rPr>
        <w:t xml:space="preserve"> за </w:t>
      </w:r>
      <w:r w:rsidR="00591D26">
        <w:rPr>
          <w:rFonts w:ascii="Times New Roman" w:eastAsia="Times New Roman" w:hAnsi="Times New Roman" w:cs="Times New Roman"/>
          <w:sz w:val="28"/>
          <w:szCs w:val="28"/>
        </w:rPr>
        <w:t xml:space="preserve">счет средств </w:t>
      </w:r>
      <w:r w:rsidR="00241776" w:rsidRPr="00241776">
        <w:rPr>
          <w:rFonts w:ascii="Times New Roman" w:eastAsia="Times New Roman" w:hAnsi="Times New Roman" w:cs="Times New Roman"/>
          <w:sz w:val="28"/>
          <w:szCs w:val="28"/>
        </w:rPr>
        <w:t xml:space="preserve">бюджета автономного округа </w:t>
      </w:r>
      <w:r w:rsidR="00591D26" w:rsidRPr="00241776">
        <w:rPr>
          <w:rFonts w:ascii="Times New Roman" w:eastAsia="Times New Roman" w:hAnsi="Times New Roman" w:cs="Times New Roman"/>
          <w:sz w:val="28"/>
          <w:szCs w:val="28"/>
        </w:rPr>
        <w:t xml:space="preserve">ежегодно </w:t>
      </w:r>
      <w:r w:rsidR="00241776" w:rsidRPr="00241776">
        <w:rPr>
          <w:rFonts w:ascii="Times New Roman" w:eastAsia="Times New Roman" w:hAnsi="Times New Roman" w:cs="Times New Roman"/>
          <w:sz w:val="28"/>
          <w:szCs w:val="28"/>
        </w:rPr>
        <w:t>в 2021-2023 годах - 1 601 640,9 тыс. рублей</w:t>
      </w:r>
      <w:r w:rsidR="00591D26">
        <w:rPr>
          <w:rFonts w:ascii="Times New Roman" w:eastAsia="Times New Roman" w:hAnsi="Times New Roman" w:cs="Times New Roman"/>
          <w:sz w:val="28"/>
          <w:szCs w:val="28"/>
        </w:rPr>
        <w:t>,</w:t>
      </w:r>
      <w:r w:rsidR="00241776" w:rsidRPr="00241776">
        <w:rPr>
          <w:rFonts w:ascii="Times New Roman" w:eastAsia="Times New Roman" w:hAnsi="Times New Roman" w:cs="Times New Roman"/>
          <w:sz w:val="28"/>
          <w:szCs w:val="28"/>
        </w:rPr>
        <w:t xml:space="preserve"> за счет средств бюджета города </w:t>
      </w:r>
      <w:r w:rsidR="00591D26" w:rsidRPr="00241776">
        <w:rPr>
          <w:rFonts w:ascii="Times New Roman" w:eastAsia="Times New Roman" w:hAnsi="Times New Roman" w:cs="Times New Roman"/>
          <w:sz w:val="28"/>
          <w:szCs w:val="28"/>
        </w:rPr>
        <w:t xml:space="preserve">ежегодно </w:t>
      </w:r>
      <w:r w:rsidR="00241776" w:rsidRPr="00241776">
        <w:rPr>
          <w:rFonts w:ascii="Times New Roman" w:eastAsia="Times New Roman" w:hAnsi="Times New Roman" w:cs="Times New Roman"/>
          <w:sz w:val="28"/>
          <w:szCs w:val="28"/>
        </w:rPr>
        <w:t>в 2021-2023 годах – 215 671,1 тыс. рублей</w:t>
      </w:r>
      <w:r>
        <w:rPr>
          <w:rFonts w:ascii="Times New Roman" w:eastAsia="Times New Roman" w:hAnsi="Times New Roman" w:cs="Times New Roman"/>
          <w:sz w:val="28"/>
          <w:szCs w:val="28"/>
        </w:rPr>
        <w:t>;</w:t>
      </w:r>
    </w:p>
    <w:p w:rsidR="008D444E" w:rsidRDefault="008D444E" w:rsidP="008D444E">
      <w:pPr>
        <w:shd w:val="clear" w:color="auto" w:fill="FFFFFF"/>
        <w:spacing w:after="0"/>
        <w:ind w:right="18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591D26">
        <w:rPr>
          <w:rFonts w:ascii="Times New Roman" w:eastAsia="Times New Roman" w:hAnsi="Times New Roman" w:cs="Times New Roman"/>
          <w:sz w:val="28"/>
          <w:szCs w:val="28"/>
        </w:rPr>
        <w:t xml:space="preserve">а </w:t>
      </w:r>
      <w:r w:rsidR="00241776" w:rsidRPr="00241776">
        <w:rPr>
          <w:rFonts w:ascii="Times New Roman" w:eastAsia="Times New Roman" w:hAnsi="Times New Roman" w:cs="Times New Roman"/>
          <w:sz w:val="28"/>
          <w:szCs w:val="28"/>
        </w:rPr>
        <w:t>реализ</w:t>
      </w:r>
      <w:r w:rsidR="00591D26">
        <w:rPr>
          <w:rFonts w:ascii="Times New Roman" w:eastAsia="Times New Roman" w:hAnsi="Times New Roman" w:cs="Times New Roman"/>
          <w:sz w:val="28"/>
          <w:szCs w:val="28"/>
        </w:rPr>
        <w:t xml:space="preserve">ацию </w:t>
      </w:r>
      <w:r w:rsidR="00241776" w:rsidRPr="00241776">
        <w:rPr>
          <w:rFonts w:ascii="Times New Roman" w:eastAsia="Times New Roman" w:hAnsi="Times New Roman" w:cs="Times New Roman"/>
          <w:sz w:val="28"/>
          <w:szCs w:val="28"/>
        </w:rPr>
        <w:t>«сертификат</w:t>
      </w:r>
      <w:r w:rsidR="00591D26">
        <w:rPr>
          <w:rFonts w:ascii="Times New Roman" w:eastAsia="Times New Roman" w:hAnsi="Times New Roman" w:cs="Times New Roman"/>
          <w:sz w:val="28"/>
          <w:szCs w:val="28"/>
        </w:rPr>
        <w:t>а</w:t>
      </w:r>
      <w:r w:rsidR="00241776" w:rsidRPr="00241776">
        <w:rPr>
          <w:rFonts w:ascii="Times New Roman" w:eastAsia="Times New Roman" w:hAnsi="Times New Roman" w:cs="Times New Roman"/>
          <w:sz w:val="28"/>
          <w:szCs w:val="28"/>
        </w:rPr>
        <w:t xml:space="preserve"> дошкольника» в 2021-2023 годах </w:t>
      </w:r>
      <w:r w:rsidR="00591D26">
        <w:rPr>
          <w:rFonts w:ascii="Times New Roman" w:eastAsia="Times New Roman" w:hAnsi="Times New Roman" w:cs="Times New Roman"/>
          <w:sz w:val="28"/>
          <w:szCs w:val="28"/>
        </w:rPr>
        <w:t xml:space="preserve">предусмотрено </w:t>
      </w:r>
      <w:r w:rsidR="00591D26" w:rsidRPr="00241776">
        <w:rPr>
          <w:rFonts w:ascii="Times New Roman" w:eastAsia="Times New Roman" w:hAnsi="Times New Roman" w:cs="Times New Roman"/>
          <w:sz w:val="28"/>
          <w:szCs w:val="28"/>
        </w:rPr>
        <w:t>26 496,0 тыс. рублей ежегодно</w:t>
      </w:r>
      <w:r w:rsidR="00241776" w:rsidRPr="00241776">
        <w:rPr>
          <w:rFonts w:ascii="Times New Roman" w:eastAsia="Times New Roman" w:hAnsi="Times New Roman" w:cs="Times New Roman"/>
          <w:sz w:val="28"/>
          <w:szCs w:val="28"/>
        </w:rPr>
        <w:t>. Средства по присмотру и уходу за детьми предоставляются некоммерческ</w:t>
      </w:r>
      <w:r w:rsidR="00B8211F">
        <w:rPr>
          <w:rFonts w:ascii="Times New Roman" w:eastAsia="Times New Roman" w:hAnsi="Times New Roman" w:cs="Times New Roman"/>
          <w:sz w:val="28"/>
          <w:szCs w:val="28"/>
        </w:rPr>
        <w:t>им</w:t>
      </w:r>
      <w:r w:rsidR="00241776" w:rsidRPr="00241776">
        <w:rPr>
          <w:rFonts w:ascii="Times New Roman" w:eastAsia="Times New Roman" w:hAnsi="Times New Roman" w:cs="Times New Roman"/>
          <w:sz w:val="28"/>
          <w:szCs w:val="28"/>
        </w:rPr>
        <w:t xml:space="preserve"> организаци</w:t>
      </w:r>
      <w:r w:rsidR="00B8211F">
        <w:rPr>
          <w:rFonts w:ascii="Times New Roman" w:eastAsia="Times New Roman" w:hAnsi="Times New Roman" w:cs="Times New Roman"/>
          <w:sz w:val="28"/>
          <w:szCs w:val="28"/>
        </w:rPr>
        <w:t>ям:</w:t>
      </w:r>
      <w:r w:rsidR="00241776" w:rsidRPr="00241776">
        <w:rPr>
          <w:rFonts w:ascii="Times New Roman" w:eastAsia="Times New Roman" w:hAnsi="Times New Roman" w:cs="Times New Roman"/>
          <w:sz w:val="28"/>
          <w:szCs w:val="28"/>
        </w:rPr>
        <w:t xml:space="preserve"> </w:t>
      </w:r>
      <w:r w:rsidR="00B40186" w:rsidRPr="00B40186">
        <w:rPr>
          <w:rFonts w:ascii="Times New Roman" w:eastAsia="Times New Roman" w:hAnsi="Times New Roman" w:cs="Times New Roman"/>
          <w:sz w:val="28"/>
          <w:szCs w:val="28"/>
        </w:rPr>
        <w:t>«А</w:t>
      </w:r>
      <w:r w:rsidR="00B8211F" w:rsidRPr="00B40186">
        <w:rPr>
          <w:rFonts w:ascii="Times New Roman" w:eastAsia="Times New Roman" w:hAnsi="Times New Roman" w:cs="Times New Roman"/>
          <w:sz w:val="28"/>
          <w:szCs w:val="28"/>
          <w:lang w:eastAsia="ar-SA"/>
        </w:rPr>
        <w:t>втономной некоммерческой организации дошкольного образования «Антошка» и «Дошкольной образовательной автономной некоммерческой организация «Антошка»</w:t>
      </w:r>
      <w:r w:rsidR="00B40186">
        <w:rPr>
          <w:rFonts w:ascii="Times New Roman" w:eastAsia="Times New Roman" w:hAnsi="Times New Roman" w:cs="Times New Roman"/>
          <w:sz w:val="28"/>
          <w:szCs w:val="28"/>
          <w:lang w:eastAsia="ar-SA"/>
        </w:rPr>
        <w:t>;</w:t>
      </w:r>
    </w:p>
    <w:p w:rsidR="008D444E" w:rsidRDefault="008D444E" w:rsidP="008D444E">
      <w:pPr>
        <w:shd w:val="clear" w:color="auto" w:fill="FFFFFF"/>
        <w:spacing w:after="0"/>
        <w:ind w:right="18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241776">
        <w:rPr>
          <w:rFonts w:ascii="Times New Roman" w:eastAsia="Times New Roman" w:hAnsi="Times New Roman" w:cs="Times New Roman"/>
          <w:sz w:val="28"/>
          <w:szCs w:val="28"/>
        </w:rPr>
        <w:t xml:space="preserve">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форме субвенции Ханты-Мансийского автономного округа-Югры на 2021-2023 год в сумме – </w:t>
      </w:r>
      <w:r>
        <w:rPr>
          <w:rFonts w:ascii="Times New Roman" w:eastAsia="Times New Roman" w:hAnsi="Times New Roman" w:cs="Times New Roman"/>
          <w:sz w:val="28"/>
          <w:szCs w:val="28"/>
        </w:rPr>
        <w:t>87 910,00</w:t>
      </w:r>
      <w:r w:rsidRPr="00241776">
        <w:rPr>
          <w:rFonts w:ascii="Times New Roman" w:eastAsia="Times New Roman" w:hAnsi="Times New Roman" w:cs="Times New Roman"/>
          <w:sz w:val="28"/>
          <w:szCs w:val="28"/>
        </w:rPr>
        <w:t xml:space="preserve"> тыс. рублей ежегодно.</w:t>
      </w:r>
    </w:p>
    <w:p w:rsidR="008D444E" w:rsidRPr="00241776" w:rsidRDefault="008D444E" w:rsidP="008D444E">
      <w:pPr>
        <w:shd w:val="clear" w:color="auto" w:fill="FFFFFF"/>
        <w:spacing w:after="0"/>
        <w:ind w:right="18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образование:</w:t>
      </w:r>
    </w:p>
    <w:p w:rsidR="008D444E" w:rsidRDefault="008D444E" w:rsidP="00734CBE">
      <w:pPr>
        <w:shd w:val="clear" w:color="auto" w:fill="FFFFFF"/>
        <w:spacing w:after="0"/>
        <w:ind w:right="18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241776" w:rsidRPr="00241776">
        <w:rPr>
          <w:rFonts w:ascii="Times New Roman" w:eastAsia="Times New Roman" w:hAnsi="Times New Roman" w:cs="Times New Roman"/>
          <w:sz w:val="28"/>
          <w:szCs w:val="28"/>
        </w:rPr>
        <w:t xml:space="preserve">а финансирование учреждений общего образования </w:t>
      </w:r>
      <w:r w:rsidR="009951FB">
        <w:rPr>
          <w:rFonts w:ascii="Times New Roman" w:eastAsia="Times New Roman" w:hAnsi="Times New Roman" w:cs="Times New Roman"/>
          <w:sz w:val="28"/>
          <w:szCs w:val="28"/>
        </w:rPr>
        <w:t xml:space="preserve">за счет средств федерального бюджета и бюджетов автономного округа и города </w:t>
      </w:r>
      <w:r w:rsidR="00241776" w:rsidRPr="00241776">
        <w:rPr>
          <w:rFonts w:ascii="Times New Roman" w:eastAsia="Times New Roman" w:hAnsi="Times New Roman" w:cs="Times New Roman"/>
          <w:sz w:val="28"/>
          <w:szCs w:val="28"/>
        </w:rPr>
        <w:t xml:space="preserve">предусмотрено финансирование на 2021 год </w:t>
      </w:r>
      <w:r w:rsidR="00591D26">
        <w:rPr>
          <w:rFonts w:ascii="Times New Roman" w:eastAsia="Times New Roman" w:hAnsi="Times New Roman" w:cs="Times New Roman"/>
          <w:sz w:val="28"/>
          <w:szCs w:val="28"/>
        </w:rPr>
        <w:t>в объеме</w:t>
      </w:r>
      <w:r w:rsidR="00241776" w:rsidRPr="00241776">
        <w:rPr>
          <w:rFonts w:ascii="Times New Roman" w:eastAsia="Times New Roman" w:hAnsi="Times New Roman" w:cs="Times New Roman"/>
          <w:sz w:val="28"/>
          <w:szCs w:val="28"/>
        </w:rPr>
        <w:t xml:space="preserve"> 2 315 498,1 тыс. рублей, на 2022 год –  2 297 769,4</w:t>
      </w:r>
      <w:r w:rsidR="00976516">
        <w:rPr>
          <w:rFonts w:ascii="Times New Roman" w:eastAsia="Times New Roman" w:hAnsi="Times New Roman" w:cs="Times New Roman"/>
          <w:sz w:val="28"/>
          <w:szCs w:val="28"/>
        </w:rPr>
        <w:t xml:space="preserve"> тыс. рублей</w:t>
      </w:r>
      <w:r w:rsidR="00241776" w:rsidRPr="00241776">
        <w:rPr>
          <w:rFonts w:ascii="Times New Roman" w:eastAsia="Times New Roman" w:hAnsi="Times New Roman" w:cs="Times New Roman"/>
          <w:sz w:val="28"/>
          <w:szCs w:val="28"/>
        </w:rPr>
        <w:t>, на 2023 год – 2 319 088,5 тыс. рублей</w:t>
      </w:r>
      <w:r>
        <w:rPr>
          <w:rFonts w:ascii="Times New Roman" w:eastAsia="Times New Roman" w:hAnsi="Times New Roman" w:cs="Times New Roman"/>
          <w:sz w:val="28"/>
          <w:szCs w:val="28"/>
        </w:rPr>
        <w:t>;</w:t>
      </w:r>
    </w:p>
    <w:p w:rsidR="008D444E" w:rsidRDefault="009951FB" w:rsidP="00734CBE">
      <w:pPr>
        <w:shd w:val="clear" w:color="auto" w:fill="FFFFFF"/>
        <w:spacing w:after="0"/>
        <w:ind w:right="180" w:firstLine="567"/>
        <w:jc w:val="both"/>
        <w:rPr>
          <w:rFonts w:ascii="Times New Roman" w:eastAsia="Times New Roman" w:hAnsi="Times New Roman" w:cs="Times New Roman"/>
          <w:sz w:val="28"/>
          <w:szCs w:val="28"/>
        </w:rPr>
      </w:pPr>
      <w:r w:rsidRPr="00241776">
        <w:rPr>
          <w:rFonts w:ascii="Times New Roman" w:eastAsia="Times New Roman" w:hAnsi="Times New Roman" w:cs="Times New Roman"/>
          <w:sz w:val="28"/>
          <w:szCs w:val="28"/>
        </w:rPr>
        <w:t xml:space="preserve">на питание льготных категорий школьников </w:t>
      </w:r>
      <w:r w:rsidR="00241776" w:rsidRPr="00241776">
        <w:rPr>
          <w:rFonts w:ascii="Times New Roman" w:eastAsia="Times New Roman" w:hAnsi="Times New Roman" w:cs="Times New Roman"/>
          <w:sz w:val="28"/>
          <w:szCs w:val="28"/>
        </w:rPr>
        <w:t xml:space="preserve">за счет субвенции автономного округа </w:t>
      </w:r>
      <w:r w:rsidRPr="00241776">
        <w:rPr>
          <w:rFonts w:ascii="Times New Roman" w:eastAsia="Times New Roman" w:hAnsi="Times New Roman" w:cs="Times New Roman"/>
          <w:sz w:val="28"/>
          <w:szCs w:val="28"/>
        </w:rPr>
        <w:t xml:space="preserve">на 2021 </w:t>
      </w:r>
      <w:r>
        <w:rPr>
          <w:rFonts w:ascii="Times New Roman" w:eastAsia="Times New Roman" w:hAnsi="Times New Roman" w:cs="Times New Roman"/>
          <w:sz w:val="28"/>
          <w:szCs w:val="28"/>
        </w:rPr>
        <w:t xml:space="preserve">году предусмотрено </w:t>
      </w:r>
      <w:r w:rsidR="00241776" w:rsidRPr="00241776">
        <w:rPr>
          <w:rFonts w:ascii="Times New Roman" w:eastAsia="Times New Roman" w:hAnsi="Times New Roman" w:cs="Times New Roman"/>
          <w:sz w:val="28"/>
          <w:szCs w:val="28"/>
        </w:rPr>
        <w:t xml:space="preserve">229 232,7 тыс. рублей, </w:t>
      </w:r>
      <w:r>
        <w:rPr>
          <w:rFonts w:ascii="Times New Roman" w:eastAsia="Times New Roman" w:hAnsi="Times New Roman" w:cs="Times New Roman"/>
          <w:sz w:val="28"/>
          <w:szCs w:val="28"/>
        </w:rPr>
        <w:t>в</w:t>
      </w:r>
      <w:r w:rsidRPr="00241776">
        <w:rPr>
          <w:rFonts w:ascii="Times New Roman" w:eastAsia="Times New Roman" w:hAnsi="Times New Roman" w:cs="Times New Roman"/>
          <w:sz w:val="28"/>
          <w:szCs w:val="28"/>
        </w:rPr>
        <w:t xml:space="preserve"> 2022 год</w:t>
      </w:r>
      <w:r>
        <w:rPr>
          <w:rFonts w:ascii="Times New Roman" w:eastAsia="Times New Roman" w:hAnsi="Times New Roman" w:cs="Times New Roman"/>
          <w:sz w:val="28"/>
          <w:szCs w:val="28"/>
        </w:rPr>
        <w:t>у</w:t>
      </w:r>
      <w:r w:rsidRPr="00241776">
        <w:rPr>
          <w:rFonts w:ascii="Times New Roman" w:eastAsia="Times New Roman" w:hAnsi="Times New Roman" w:cs="Times New Roman"/>
          <w:sz w:val="28"/>
          <w:szCs w:val="28"/>
        </w:rPr>
        <w:t xml:space="preserve"> </w:t>
      </w:r>
      <w:r w:rsidR="00241776" w:rsidRPr="00241776">
        <w:rPr>
          <w:rFonts w:ascii="Times New Roman" w:eastAsia="Times New Roman" w:hAnsi="Times New Roman" w:cs="Times New Roman"/>
          <w:sz w:val="28"/>
          <w:szCs w:val="28"/>
        </w:rPr>
        <w:t xml:space="preserve">204 672,0 тыс. рублей, </w:t>
      </w:r>
      <w:r>
        <w:rPr>
          <w:rFonts w:ascii="Times New Roman" w:eastAsia="Times New Roman" w:hAnsi="Times New Roman" w:cs="Times New Roman"/>
          <w:sz w:val="28"/>
          <w:szCs w:val="28"/>
        </w:rPr>
        <w:t>в</w:t>
      </w:r>
      <w:r w:rsidRPr="00241776">
        <w:rPr>
          <w:rFonts w:ascii="Times New Roman" w:eastAsia="Times New Roman" w:hAnsi="Times New Roman" w:cs="Times New Roman"/>
          <w:sz w:val="28"/>
          <w:szCs w:val="28"/>
        </w:rPr>
        <w:t xml:space="preserve"> 2023 год</w:t>
      </w:r>
      <w:r>
        <w:rPr>
          <w:rFonts w:ascii="Times New Roman" w:eastAsia="Times New Roman" w:hAnsi="Times New Roman" w:cs="Times New Roman"/>
          <w:sz w:val="28"/>
          <w:szCs w:val="28"/>
        </w:rPr>
        <w:t>у</w:t>
      </w:r>
      <w:r w:rsidRPr="00241776">
        <w:rPr>
          <w:rFonts w:ascii="Times New Roman" w:eastAsia="Times New Roman" w:hAnsi="Times New Roman" w:cs="Times New Roman"/>
          <w:sz w:val="28"/>
          <w:szCs w:val="28"/>
        </w:rPr>
        <w:t xml:space="preserve"> </w:t>
      </w:r>
      <w:r w:rsidR="00241776" w:rsidRPr="00241776">
        <w:rPr>
          <w:rFonts w:ascii="Times New Roman" w:eastAsia="Times New Roman" w:hAnsi="Times New Roman" w:cs="Times New Roman"/>
          <w:sz w:val="28"/>
          <w:szCs w:val="28"/>
        </w:rPr>
        <w:t xml:space="preserve">234 071,1 тыс. рублей. </w:t>
      </w:r>
      <w:r>
        <w:rPr>
          <w:rFonts w:ascii="Times New Roman" w:eastAsia="Times New Roman" w:hAnsi="Times New Roman" w:cs="Times New Roman"/>
          <w:sz w:val="28"/>
          <w:szCs w:val="28"/>
        </w:rPr>
        <w:t xml:space="preserve">Объем </w:t>
      </w:r>
      <w:r>
        <w:rPr>
          <w:rFonts w:ascii="Times New Roman" w:eastAsia="Times New Roman" w:hAnsi="Times New Roman" w:cs="Times New Roman"/>
          <w:sz w:val="28"/>
          <w:szCs w:val="28"/>
        </w:rPr>
        <w:lastRenderedPageBreak/>
        <w:t>средств на</w:t>
      </w:r>
      <w:r w:rsidR="00241776" w:rsidRPr="00241776">
        <w:rPr>
          <w:rFonts w:ascii="Times New Roman" w:eastAsia="Times New Roman" w:hAnsi="Times New Roman" w:cs="Times New Roman"/>
          <w:sz w:val="28"/>
          <w:szCs w:val="28"/>
        </w:rPr>
        <w:t xml:space="preserve"> продукт</w:t>
      </w:r>
      <w:r>
        <w:rPr>
          <w:rFonts w:ascii="Times New Roman" w:eastAsia="Times New Roman" w:hAnsi="Times New Roman" w:cs="Times New Roman"/>
          <w:sz w:val="28"/>
          <w:szCs w:val="28"/>
        </w:rPr>
        <w:t>ы</w:t>
      </w:r>
      <w:r w:rsidR="00241776" w:rsidRPr="00241776">
        <w:rPr>
          <w:rFonts w:ascii="Times New Roman" w:eastAsia="Times New Roman" w:hAnsi="Times New Roman" w:cs="Times New Roman"/>
          <w:sz w:val="28"/>
          <w:szCs w:val="28"/>
        </w:rPr>
        <w:t xml:space="preserve"> питания рассчитан </w:t>
      </w:r>
      <w:r>
        <w:rPr>
          <w:rFonts w:ascii="Times New Roman" w:eastAsia="Times New Roman" w:hAnsi="Times New Roman" w:cs="Times New Roman"/>
          <w:sz w:val="28"/>
          <w:szCs w:val="28"/>
        </w:rPr>
        <w:t xml:space="preserve">исходя </w:t>
      </w:r>
      <w:r w:rsidR="00241776" w:rsidRPr="00241776">
        <w:rPr>
          <w:rFonts w:ascii="Times New Roman" w:eastAsia="Times New Roman" w:hAnsi="Times New Roman" w:cs="Times New Roman"/>
          <w:sz w:val="28"/>
          <w:szCs w:val="28"/>
        </w:rPr>
        <w:t>из стоимости 168 рублей в день на 1 обучающегося льготной категории</w:t>
      </w:r>
      <w:r w:rsidR="008D444E">
        <w:rPr>
          <w:rFonts w:ascii="Times New Roman" w:eastAsia="Times New Roman" w:hAnsi="Times New Roman" w:cs="Times New Roman"/>
          <w:sz w:val="28"/>
          <w:szCs w:val="28"/>
        </w:rPr>
        <w:t>;</w:t>
      </w:r>
    </w:p>
    <w:p w:rsidR="009951FB" w:rsidRDefault="008D444E" w:rsidP="00734CBE">
      <w:pPr>
        <w:shd w:val="clear" w:color="auto" w:fill="FFFFFF"/>
        <w:spacing w:after="0"/>
        <w:ind w:right="18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Pr="00241776">
        <w:rPr>
          <w:rFonts w:ascii="Times New Roman" w:eastAsia="Times New Roman" w:hAnsi="Times New Roman" w:cs="Times New Roman"/>
          <w:sz w:val="28"/>
          <w:szCs w:val="28"/>
        </w:rPr>
        <w:t>финансирование организации бесплатного горячего питания обучающихся, получающих начальное общее образование,</w:t>
      </w:r>
      <w:r>
        <w:rPr>
          <w:rFonts w:ascii="Times New Roman" w:eastAsia="Times New Roman" w:hAnsi="Times New Roman" w:cs="Times New Roman"/>
          <w:sz w:val="28"/>
          <w:szCs w:val="28"/>
        </w:rPr>
        <w:t xml:space="preserve"> с</w:t>
      </w:r>
      <w:r w:rsidR="009951FB">
        <w:rPr>
          <w:rFonts w:ascii="Times New Roman" w:eastAsia="Times New Roman" w:hAnsi="Times New Roman" w:cs="Times New Roman"/>
          <w:sz w:val="28"/>
          <w:szCs w:val="28"/>
        </w:rPr>
        <w:t xml:space="preserve">редствами федерального бюджета и бюджетов автономного округа и города </w:t>
      </w:r>
      <w:r w:rsidR="00241776" w:rsidRPr="002417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будет направлено в</w:t>
      </w:r>
      <w:r w:rsidR="00241776" w:rsidRPr="00241776">
        <w:rPr>
          <w:rFonts w:ascii="Times New Roman" w:eastAsia="Times New Roman" w:hAnsi="Times New Roman" w:cs="Times New Roman"/>
          <w:sz w:val="28"/>
          <w:szCs w:val="28"/>
        </w:rPr>
        <w:t xml:space="preserve"> 2021 год</w:t>
      </w:r>
      <w:r>
        <w:rPr>
          <w:rFonts w:ascii="Times New Roman" w:eastAsia="Times New Roman" w:hAnsi="Times New Roman" w:cs="Times New Roman"/>
          <w:sz w:val="28"/>
          <w:szCs w:val="28"/>
        </w:rPr>
        <w:t>у</w:t>
      </w:r>
      <w:r w:rsidR="00241776" w:rsidRPr="00241776">
        <w:rPr>
          <w:rFonts w:ascii="Times New Roman" w:eastAsia="Times New Roman" w:hAnsi="Times New Roman" w:cs="Times New Roman"/>
          <w:sz w:val="28"/>
          <w:szCs w:val="28"/>
        </w:rPr>
        <w:t xml:space="preserve"> 132 226,3 тыс. рублей, </w:t>
      </w:r>
      <w:r>
        <w:rPr>
          <w:rFonts w:ascii="Times New Roman" w:eastAsia="Times New Roman" w:hAnsi="Times New Roman" w:cs="Times New Roman"/>
          <w:sz w:val="28"/>
          <w:szCs w:val="28"/>
        </w:rPr>
        <w:t>в</w:t>
      </w:r>
      <w:r w:rsidR="00241776" w:rsidRPr="00241776">
        <w:rPr>
          <w:rFonts w:ascii="Times New Roman" w:eastAsia="Times New Roman" w:hAnsi="Times New Roman" w:cs="Times New Roman"/>
          <w:sz w:val="28"/>
          <w:szCs w:val="28"/>
        </w:rPr>
        <w:t xml:space="preserve"> 2022 год</w:t>
      </w:r>
      <w:r>
        <w:rPr>
          <w:rFonts w:ascii="Times New Roman" w:eastAsia="Times New Roman" w:hAnsi="Times New Roman" w:cs="Times New Roman"/>
          <w:sz w:val="28"/>
          <w:szCs w:val="28"/>
        </w:rPr>
        <w:t>у</w:t>
      </w:r>
      <w:r w:rsidR="00241776" w:rsidRPr="00241776">
        <w:rPr>
          <w:rFonts w:ascii="Times New Roman" w:eastAsia="Times New Roman" w:hAnsi="Times New Roman" w:cs="Times New Roman"/>
          <w:sz w:val="28"/>
          <w:szCs w:val="28"/>
        </w:rPr>
        <w:t xml:space="preserve"> 139 062,6 тыс. рублей, </w:t>
      </w:r>
      <w:r>
        <w:rPr>
          <w:rFonts w:ascii="Times New Roman" w:eastAsia="Times New Roman" w:hAnsi="Times New Roman" w:cs="Times New Roman"/>
          <w:sz w:val="28"/>
          <w:szCs w:val="28"/>
        </w:rPr>
        <w:t xml:space="preserve">в </w:t>
      </w:r>
      <w:r w:rsidR="00241776" w:rsidRPr="00241776">
        <w:rPr>
          <w:rFonts w:ascii="Times New Roman" w:eastAsia="Times New Roman" w:hAnsi="Times New Roman" w:cs="Times New Roman"/>
          <w:sz w:val="28"/>
          <w:szCs w:val="28"/>
        </w:rPr>
        <w:t>2023 год</w:t>
      </w:r>
      <w:r>
        <w:rPr>
          <w:rFonts w:ascii="Times New Roman" w:eastAsia="Times New Roman" w:hAnsi="Times New Roman" w:cs="Times New Roman"/>
          <w:sz w:val="28"/>
          <w:szCs w:val="28"/>
        </w:rPr>
        <w:t>у</w:t>
      </w:r>
      <w:r w:rsidR="00241776" w:rsidRPr="00241776">
        <w:rPr>
          <w:rFonts w:ascii="Times New Roman" w:eastAsia="Times New Roman" w:hAnsi="Times New Roman" w:cs="Times New Roman"/>
          <w:sz w:val="28"/>
          <w:szCs w:val="28"/>
        </w:rPr>
        <w:t xml:space="preserve"> 130 982,6 тыс. рублей. </w:t>
      </w:r>
    </w:p>
    <w:p w:rsidR="008D444E" w:rsidRDefault="008D444E" w:rsidP="00734CBE">
      <w:pPr>
        <w:shd w:val="clear" w:color="auto" w:fill="FFFFFF"/>
        <w:spacing w:after="0"/>
        <w:ind w:right="18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Дополнительное образование детей:</w:t>
      </w:r>
    </w:p>
    <w:p w:rsidR="008D444E" w:rsidRDefault="008D444E" w:rsidP="00734CBE">
      <w:pPr>
        <w:shd w:val="clear" w:color="auto" w:fill="FFFFFF"/>
        <w:spacing w:after="0"/>
        <w:ind w:right="18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241776">
        <w:rPr>
          <w:rFonts w:ascii="Times New Roman" w:eastAsia="Times New Roman" w:hAnsi="Times New Roman" w:cs="Times New Roman"/>
          <w:sz w:val="28"/>
          <w:szCs w:val="28"/>
        </w:rPr>
        <w:t xml:space="preserve">а финансирование учреждений </w:t>
      </w:r>
      <w:r w:rsidR="00241776" w:rsidRPr="00241776">
        <w:rPr>
          <w:rFonts w:ascii="Times New Roman" w:eastAsia="Times New Roman" w:hAnsi="Times New Roman" w:cs="Times New Roman"/>
          <w:sz w:val="28"/>
          <w:szCs w:val="28"/>
        </w:rPr>
        <w:t>дополнительно</w:t>
      </w:r>
      <w:r>
        <w:rPr>
          <w:rFonts w:ascii="Times New Roman" w:eastAsia="Times New Roman" w:hAnsi="Times New Roman" w:cs="Times New Roman"/>
          <w:sz w:val="28"/>
          <w:szCs w:val="28"/>
        </w:rPr>
        <w:t>го</w:t>
      </w:r>
      <w:r w:rsidR="00241776" w:rsidRPr="00241776">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00241776" w:rsidRPr="00241776">
        <w:rPr>
          <w:rFonts w:ascii="Times New Roman" w:eastAsia="Times New Roman" w:hAnsi="Times New Roman" w:cs="Times New Roman"/>
          <w:sz w:val="28"/>
          <w:szCs w:val="28"/>
        </w:rPr>
        <w:t xml:space="preserve"> детей предусмотрено </w:t>
      </w:r>
      <w:r>
        <w:rPr>
          <w:rFonts w:ascii="Times New Roman" w:eastAsia="Times New Roman" w:hAnsi="Times New Roman" w:cs="Times New Roman"/>
          <w:sz w:val="28"/>
          <w:szCs w:val="28"/>
        </w:rPr>
        <w:t>в</w:t>
      </w:r>
      <w:r w:rsidR="00241776" w:rsidRPr="00241776">
        <w:rPr>
          <w:rFonts w:ascii="Times New Roman" w:eastAsia="Times New Roman" w:hAnsi="Times New Roman" w:cs="Times New Roman"/>
          <w:sz w:val="28"/>
          <w:szCs w:val="28"/>
        </w:rPr>
        <w:t xml:space="preserve"> 2021 год</w:t>
      </w:r>
      <w:r>
        <w:rPr>
          <w:rFonts w:ascii="Times New Roman" w:eastAsia="Times New Roman" w:hAnsi="Times New Roman" w:cs="Times New Roman"/>
          <w:sz w:val="28"/>
          <w:szCs w:val="28"/>
        </w:rPr>
        <w:t>у</w:t>
      </w:r>
      <w:r w:rsidR="00241776" w:rsidRPr="00241776">
        <w:rPr>
          <w:rFonts w:ascii="Times New Roman" w:eastAsia="Times New Roman" w:hAnsi="Times New Roman" w:cs="Times New Roman"/>
          <w:sz w:val="28"/>
          <w:szCs w:val="28"/>
        </w:rPr>
        <w:t xml:space="preserve"> 298 339,2 тыс. рублей, </w:t>
      </w:r>
      <w:r>
        <w:rPr>
          <w:rFonts w:ascii="Times New Roman" w:eastAsia="Times New Roman" w:hAnsi="Times New Roman" w:cs="Times New Roman"/>
          <w:sz w:val="28"/>
          <w:szCs w:val="28"/>
        </w:rPr>
        <w:t>в</w:t>
      </w:r>
      <w:r w:rsidR="00241776" w:rsidRPr="00241776">
        <w:rPr>
          <w:rFonts w:ascii="Times New Roman" w:eastAsia="Times New Roman" w:hAnsi="Times New Roman" w:cs="Times New Roman"/>
          <w:sz w:val="28"/>
          <w:szCs w:val="28"/>
        </w:rPr>
        <w:t xml:space="preserve"> 2022-2023 год</w:t>
      </w:r>
      <w:r>
        <w:rPr>
          <w:rFonts w:ascii="Times New Roman" w:eastAsia="Times New Roman" w:hAnsi="Times New Roman" w:cs="Times New Roman"/>
          <w:sz w:val="28"/>
          <w:szCs w:val="28"/>
        </w:rPr>
        <w:t>ах</w:t>
      </w:r>
      <w:r w:rsidR="00241776" w:rsidRPr="00241776">
        <w:rPr>
          <w:rFonts w:ascii="Times New Roman" w:eastAsia="Times New Roman" w:hAnsi="Times New Roman" w:cs="Times New Roman"/>
          <w:sz w:val="28"/>
          <w:szCs w:val="28"/>
        </w:rPr>
        <w:t xml:space="preserve"> – 296 826,0 тыс. рублей ежегодно</w:t>
      </w:r>
      <w:r>
        <w:rPr>
          <w:rFonts w:ascii="Times New Roman" w:eastAsia="Times New Roman" w:hAnsi="Times New Roman" w:cs="Times New Roman"/>
          <w:sz w:val="28"/>
          <w:szCs w:val="28"/>
        </w:rPr>
        <w:t>.</w:t>
      </w:r>
    </w:p>
    <w:p w:rsidR="00241776" w:rsidRPr="00241776" w:rsidRDefault="009951FB" w:rsidP="00734CBE">
      <w:pPr>
        <w:shd w:val="clear" w:color="auto" w:fill="FFFFFF"/>
        <w:spacing w:after="0"/>
        <w:ind w:right="180"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В</w:t>
      </w:r>
      <w:r w:rsidR="00241776" w:rsidRPr="00241776">
        <w:rPr>
          <w:rFonts w:ascii="Times New Roman" w:eastAsia="Times New Roman" w:hAnsi="Times New Roman" w:cs="Times New Roman"/>
          <w:sz w:val="28"/>
          <w:szCs w:val="28"/>
        </w:rPr>
        <w:t xml:space="preserve"> 2021 году </w:t>
      </w:r>
      <w:r>
        <w:rPr>
          <w:rFonts w:ascii="Times New Roman" w:eastAsia="Times New Roman" w:hAnsi="Times New Roman" w:cs="Times New Roman"/>
          <w:sz w:val="28"/>
          <w:szCs w:val="28"/>
        </w:rPr>
        <w:t>реализаци</w:t>
      </w:r>
      <w:r w:rsidR="00AB6FFF">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Pr="00241776">
        <w:rPr>
          <w:rFonts w:ascii="Times New Roman" w:eastAsia="Times New Roman" w:hAnsi="Times New Roman" w:cs="Times New Roman"/>
          <w:sz w:val="28"/>
          <w:szCs w:val="28"/>
        </w:rPr>
        <w:t>национального проекта «Образование»</w:t>
      </w:r>
      <w:r w:rsidRPr="00241776">
        <w:rPr>
          <w:rFonts w:ascii="Times New Roman" w:eastAsia="Times New Roman" w:hAnsi="Times New Roman" w:cs="Times New Roman"/>
          <w:sz w:val="24"/>
          <w:szCs w:val="24"/>
        </w:rPr>
        <w:t xml:space="preserve"> </w:t>
      </w:r>
      <w:r w:rsidR="00AB6FFF" w:rsidRPr="00AB6FFF">
        <w:rPr>
          <w:rFonts w:ascii="Times New Roman" w:eastAsia="Times New Roman" w:hAnsi="Times New Roman" w:cs="Times New Roman"/>
          <w:sz w:val="28"/>
          <w:szCs w:val="28"/>
        </w:rPr>
        <w:t>будет осущест</w:t>
      </w:r>
      <w:r w:rsidR="00AB6FFF">
        <w:rPr>
          <w:rFonts w:ascii="Times New Roman" w:eastAsia="Times New Roman" w:hAnsi="Times New Roman" w:cs="Times New Roman"/>
          <w:sz w:val="28"/>
          <w:szCs w:val="28"/>
        </w:rPr>
        <w:t>в</w:t>
      </w:r>
      <w:r w:rsidR="00AB6FFF" w:rsidRPr="00AB6FFF">
        <w:rPr>
          <w:rFonts w:ascii="Times New Roman" w:eastAsia="Times New Roman" w:hAnsi="Times New Roman" w:cs="Times New Roman"/>
          <w:sz w:val="28"/>
          <w:szCs w:val="28"/>
        </w:rPr>
        <w:t xml:space="preserve">ляться </w:t>
      </w:r>
      <w:r w:rsidR="00AB6FFF">
        <w:rPr>
          <w:rFonts w:ascii="Times New Roman" w:eastAsia="Times New Roman" w:hAnsi="Times New Roman" w:cs="Times New Roman"/>
          <w:sz w:val="28"/>
          <w:szCs w:val="28"/>
        </w:rPr>
        <w:t>в рамках</w:t>
      </w:r>
      <w:r w:rsidR="00241776" w:rsidRPr="00241776">
        <w:rPr>
          <w:rFonts w:ascii="Times New Roman" w:eastAsia="Times New Roman" w:hAnsi="Times New Roman" w:cs="Times New Roman"/>
          <w:sz w:val="28"/>
          <w:szCs w:val="28"/>
        </w:rPr>
        <w:t xml:space="preserve"> региональн</w:t>
      </w:r>
      <w:r w:rsidR="00AB6FFF">
        <w:rPr>
          <w:rFonts w:ascii="Times New Roman" w:eastAsia="Times New Roman" w:hAnsi="Times New Roman" w:cs="Times New Roman"/>
          <w:sz w:val="28"/>
          <w:szCs w:val="28"/>
        </w:rPr>
        <w:t>ого</w:t>
      </w:r>
      <w:r w:rsidR="00241776" w:rsidRPr="002417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проект</w:t>
      </w:r>
      <w:r w:rsidR="00AB6FFF">
        <w:rPr>
          <w:rFonts w:ascii="Times New Roman" w:eastAsia="Times New Roman" w:hAnsi="Times New Roman" w:cs="Times New Roman"/>
          <w:sz w:val="28"/>
          <w:szCs w:val="28"/>
        </w:rPr>
        <w:t>а</w:t>
      </w:r>
      <w:r w:rsidR="00241776" w:rsidRPr="00241776">
        <w:rPr>
          <w:rFonts w:ascii="Times New Roman" w:eastAsia="Times New Roman" w:hAnsi="Times New Roman" w:cs="Times New Roman"/>
          <w:sz w:val="28"/>
          <w:szCs w:val="28"/>
        </w:rPr>
        <w:t xml:space="preserve"> «Успех каждого ребенка»</w:t>
      </w:r>
      <w:r w:rsidR="008D444E">
        <w:rPr>
          <w:rFonts w:ascii="Times New Roman" w:eastAsia="Times New Roman" w:hAnsi="Times New Roman" w:cs="Times New Roman"/>
          <w:sz w:val="28"/>
          <w:szCs w:val="28"/>
        </w:rPr>
        <w:t xml:space="preserve">. Средства </w:t>
      </w:r>
      <w:r w:rsidR="00241776" w:rsidRPr="00241776">
        <w:rPr>
          <w:rFonts w:ascii="Times New Roman" w:eastAsia="Times New Roman" w:hAnsi="Times New Roman" w:cs="Times New Roman"/>
          <w:sz w:val="28"/>
          <w:szCs w:val="28"/>
        </w:rPr>
        <w:t>в</w:t>
      </w:r>
      <w:r w:rsidR="008D444E">
        <w:rPr>
          <w:rFonts w:ascii="Times New Roman" w:eastAsia="Times New Roman" w:hAnsi="Times New Roman" w:cs="Times New Roman"/>
          <w:sz w:val="28"/>
          <w:szCs w:val="28"/>
        </w:rPr>
        <w:t xml:space="preserve"> общей</w:t>
      </w:r>
      <w:r w:rsidR="00241776" w:rsidRPr="00241776">
        <w:rPr>
          <w:rFonts w:ascii="Times New Roman" w:eastAsia="Times New Roman" w:hAnsi="Times New Roman" w:cs="Times New Roman"/>
          <w:sz w:val="28"/>
          <w:szCs w:val="28"/>
        </w:rPr>
        <w:t xml:space="preserve"> сумме 1 513,2 тыс. рублей, </w:t>
      </w:r>
      <w:r w:rsidR="008D444E">
        <w:rPr>
          <w:rFonts w:ascii="Times New Roman" w:eastAsia="Times New Roman" w:hAnsi="Times New Roman" w:cs="Times New Roman"/>
          <w:sz w:val="28"/>
          <w:szCs w:val="28"/>
        </w:rPr>
        <w:t>в том числе:</w:t>
      </w:r>
      <w:r w:rsidR="00241776" w:rsidRPr="00241776">
        <w:rPr>
          <w:rFonts w:ascii="Times New Roman" w:eastAsia="Times New Roman" w:hAnsi="Times New Roman" w:cs="Times New Roman"/>
          <w:sz w:val="28"/>
          <w:szCs w:val="28"/>
        </w:rPr>
        <w:t xml:space="preserve"> средства федерального бюджета 545,9 тыс. рублей</w:t>
      </w:r>
      <w:r w:rsidR="008D444E">
        <w:rPr>
          <w:rFonts w:ascii="Times New Roman" w:eastAsia="Times New Roman" w:hAnsi="Times New Roman" w:cs="Times New Roman"/>
          <w:sz w:val="28"/>
          <w:szCs w:val="28"/>
        </w:rPr>
        <w:t>;</w:t>
      </w:r>
      <w:r w:rsidR="00241776" w:rsidRPr="00241776">
        <w:rPr>
          <w:rFonts w:ascii="Times New Roman" w:eastAsia="Times New Roman" w:hAnsi="Times New Roman" w:cs="Times New Roman"/>
          <w:sz w:val="28"/>
          <w:szCs w:val="28"/>
        </w:rPr>
        <w:t xml:space="preserve"> средства автономного округа – 853,8 тыс. рублей</w:t>
      </w:r>
      <w:r w:rsidR="008D444E">
        <w:rPr>
          <w:rFonts w:ascii="Times New Roman" w:eastAsia="Times New Roman" w:hAnsi="Times New Roman" w:cs="Times New Roman"/>
          <w:sz w:val="28"/>
          <w:szCs w:val="28"/>
        </w:rPr>
        <w:t>;</w:t>
      </w:r>
      <w:r w:rsidR="00241776" w:rsidRPr="00241776">
        <w:rPr>
          <w:rFonts w:ascii="Times New Roman" w:eastAsia="Times New Roman" w:hAnsi="Times New Roman" w:cs="Times New Roman"/>
          <w:sz w:val="28"/>
          <w:szCs w:val="28"/>
        </w:rPr>
        <w:t xml:space="preserve"> средства бюджета города – 113,5 тыс. рублей будут направлены на приобретение  оборудования муниципальным бюджетным образовательным учреждением    «Межшкольный учебный комбинат» для оснащения кабинетов по направлениям: аэро</w:t>
      </w:r>
      <w:r w:rsidR="008D444E">
        <w:rPr>
          <w:rFonts w:ascii="Times New Roman" w:eastAsia="Times New Roman" w:hAnsi="Times New Roman" w:cs="Times New Roman"/>
          <w:sz w:val="28"/>
          <w:szCs w:val="28"/>
        </w:rPr>
        <w:t xml:space="preserve">- </w:t>
      </w:r>
      <w:r w:rsidR="00241776" w:rsidRPr="00241776">
        <w:rPr>
          <w:rFonts w:ascii="Times New Roman" w:eastAsia="Times New Roman" w:hAnsi="Times New Roman" w:cs="Times New Roman"/>
          <w:sz w:val="28"/>
          <w:szCs w:val="28"/>
        </w:rPr>
        <w:t>моделирование, класс дополненной и виртуальной реальности,  мультипликационная студия и т.д., с целью увеличения охвата обучающихся на программы технической, естественнонаучной, художественной и социально-педагогической направленности.</w:t>
      </w:r>
    </w:p>
    <w:p w:rsidR="00241776" w:rsidRPr="00241776" w:rsidRDefault="00241776" w:rsidP="00734CBE">
      <w:pPr>
        <w:spacing w:after="0"/>
        <w:ind w:right="180" w:firstLine="567"/>
        <w:jc w:val="both"/>
        <w:rPr>
          <w:rFonts w:ascii="Times New Roman" w:eastAsia="Times New Roman" w:hAnsi="Times New Roman" w:cs="Times New Roman"/>
          <w:sz w:val="28"/>
          <w:szCs w:val="28"/>
        </w:rPr>
      </w:pPr>
      <w:r w:rsidRPr="00241776">
        <w:rPr>
          <w:rFonts w:ascii="Times New Roman" w:eastAsia="Times New Roman" w:hAnsi="Times New Roman" w:cs="Times New Roman"/>
          <w:sz w:val="28"/>
          <w:szCs w:val="28"/>
        </w:rPr>
        <w:t>В подпрограмме предусмотрены расходы на организацию летнего отдыха и оздоровления детей: на 2021-2023 годы в сумме 51 206,3 тыс. рублей ежегодно</w:t>
      </w:r>
      <w:r w:rsidR="00AB6FFF">
        <w:rPr>
          <w:rFonts w:ascii="Times New Roman" w:eastAsia="Times New Roman" w:hAnsi="Times New Roman" w:cs="Times New Roman"/>
          <w:sz w:val="28"/>
          <w:szCs w:val="28"/>
        </w:rPr>
        <w:t xml:space="preserve"> за счет средств вышестоящих бюджетов и бюджета г</w:t>
      </w:r>
      <w:r w:rsidRPr="00241776">
        <w:rPr>
          <w:rFonts w:ascii="Times New Roman" w:eastAsia="Times New Roman" w:hAnsi="Times New Roman" w:cs="Times New Roman"/>
          <w:sz w:val="28"/>
          <w:szCs w:val="28"/>
        </w:rPr>
        <w:t>о</w:t>
      </w:r>
      <w:r w:rsidR="00AB6FFF">
        <w:rPr>
          <w:rFonts w:ascii="Times New Roman" w:eastAsia="Times New Roman" w:hAnsi="Times New Roman" w:cs="Times New Roman"/>
          <w:sz w:val="28"/>
          <w:szCs w:val="28"/>
        </w:rPr>
        <w:t>рода</w:t>
      </w:r>
      <w:r w:rsidRPr="00241776">
        <w:rPr>
          <w:rFonts w:ascii="Times New Roman" w:eastAsia="Times New Roman" w:hAnsi="Times New Roman" w:cs="Times New Roman"/>
          <w:sz w:val="28"/>
          <w:szCs w:val="28"/>
        </w:rPr>
        <w:t>.</w:t>
      </w:r>
    </w:p>
    <w:p w:rsidR="00241776" w:rsidRPr="00241776" w:rsidRDefault="00241776" w:rsidP="00734CBE">
      <w:pPr>
        <w:spacing w:after="0"/>
        <w:ind w:right="180" w:firstLine="567"/>
        <w:jc w:val="both"/>
        <w:rPr>
          <w:rFonts w:ascii="Times New Roman" w:eastAsia="Times New Roman" w:hAnsi="Times New Roman" w:cs="Times New Roman"/>
          <w:sz w:val="28"/>
          <w:szCs w:val="28"/>
        </w:rPr>
      </w:pPr>
      <w:r w:rsidRPr="00241776">
        <w:rPr>
          <w:rFonts w:ascii="Times New Roman" w:eastAsia="Times New Roman" w:hAnsi="Times New Roman" w:cs="Times New Roman"/>
          <w:sz w:val="28"/>
          <w:szCs w:val="28"/>
        </w:rPr>
        <w:t xml:space="preserve">В </w:t>
      </w:r>
      <w:r w:rsidR="00AB6FFF">
        <w:rPr>
          <w:rFonts w:ascii="Times New Roman" w:eastAsia="Times New Roman" w:hAnsi="Times New Roman" w:cs="Times New Roman"/>
          <w:sz w:val="28"/>
          <w:szCs w:val="28"/>
        </w:rPr>
        <w:t xml:space="preserve">рамках </w:t>
      </w:r>
      <w:r w:rsidRPr="00241776">
        <w:rPr>
          <w:rFonts w:ascii="Times New Roman" w:eastAsia="Times New Roman" w:hAnsi="Times New Roman" w:cs="Times New Roman"/>
          <w:sz w:val="28"/>
          <w:szCs w:val="28"/>
        </w:rPr>
        <w:t>подпрограмм</w:t>
      </w:r>
      <w:r w:rsidR="00AB6FFF">
        <w:rPr>
          <w:rFonts w:ascii="Times New Roman" w:eastAsia="Times New Roman" w:hAnsi="Times New Roman" w:cs="Times New Roman"/>
          <w:sz w:val="28"/>
          <w:szCs w:val="28"/>
        </w:rPr>
        <w:t>ы</w:t>
      </w:r>
      <w:r w:rsidRPr="00241776">
        <w:rPr>
          <w:rFonts w:ascii="Times New Roman" w:eastAsia="Times New Roman" w:hAnsi="Times New Roman" w:cs="Times New Roman"/>
          <w:sz w:val="28"/>
          <w:szCs w:val="28"/>
        </w:rPr>
        <w:t xml:space="preserve"> </w:t>
      </w:r>
      <w:r w:rsidR="00AB6FFF">
        <w:rPr>
          <w:rFonts w:ascii="Times New Roman" w:eastAsia="Times New Roman" w:hAnsi="Times New Roman" w:cs="Times New Roman"/>
          <w:sz w:val="28"/>
          <w:szCs w:val="28"/>
        </w:rPr>
        <w:t xml:space="preserve">за счет средств </w:t>
      </w:r>
      <w:r w:rsidRPr="00241776">
        <w:rPr>
          <w:rFonts w:ascii="Times New Roman" w:eastAsia="Times New Roman" w:hAnsi="Times New Roman" w:cs="Times New Roman"/>
          <w:sz w:val="28"/>
          <w:szCs w:val="28"/>
        </w:rPr>
        <w:t>бюджета автономного округа реализ</w:t>
      </w:r>
      <w:r w:rsidR="00AB6FFF">
        <w:rPr>
          <w:rFonts w:ascii="Times New Roman" w:eastAsia="Times New Roman" w:hAnsi="Times New Roman" w:cs="Times New Roman"/>
          <w:sz w:val="28"/>
          <w:szCs w:val="28"/>
        </w:rPr>
        <w:t xml:space="preserve">уются </w:t>
      </w:r>
      <w:r w:rsidRPr="00241776">
        <w:rPr>
          <w:rFonts w:ascii="Times New Roman" w:eastAsia="Times New Roman" w:hAnsi="Times New Roman" w:cs="Times New Roman"/>
          <w:sz w:val="28"/>
          <w:szCs w:val="28"/>
        </w:rPr>
        <w:t xml:space="preserve"> мероприяти</w:t>
      </w:r>
      <w:r w:rsidR="00AB6FFF">
        <w:rPr>
          <w:rFonts w:ascii="Times New Roman" w:eastAsia="Times New Roman" w:hAnsi="Times New Roman" w:cs="Times New Roman"/>
          <w:sz w:val="28"/>
          <w:szCs w:val="28"/>
        </w:rPr>
        <w:t>я</w:t>
      </w:r>
      <w:r w:rsidRPr="00241776">
        <w:rPr>
          <w:rFonts w:ascii="Times New Roman" w:eastAsia="Times New Roman" w:hAnsi="Times New Roman" w:cs="Times New Roman"/>
          <w:sz w:val="28"/>
          <w:szCs w:val="28"/>
        </w:rPr>
        <w:t xml:space="preserve"> по содействию трудоустройству граждан в объеме на 2021 год 680,4 тыс. рублей, на 2022-2023 годы – 592,2 тыс. рублей ежегодно.</w:t>
      </w:r>
    </w:p>
    <w:p w:rsidR="00241776" w:rsidRPr="00241776" w:rsidRDefault="00241776" w:rsidP="00AB6FFF">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241776">
        <w:rPr>
          <w:rFonts w:ascii="Times New Roman" w:eastAsia="Times New Roman" w:hAnsi="Times New Roman" w:cs="Times New Roman"/>
          <w:sz w:val="28"/>
          <w:szCs w:val="28"/>
          <w:lang w:eastAsia="en-US"/>
        </w:rPr>
        <w:t>Бюджетные ассигнования на реализацию подпрограммы «Система оценки качества образования и информационная прозрачность системы образования» предусмотрены на 2021-2023 годы в сумме – 489,0 тыс. рублей ежегодно.</w:t>
      </w:r>
      <w:r w:rsidR="00AB6FFF">
        <w:rPr>
          <w:rFonts w:ascii="Times New Roman" w:eastAsia="Times New Roman" w:hAnsi="Times New Roman" w:cs="Times New Roman"/>
          <w:sz w:val="28"/>
          <w:szCs w:val="28"/>
          <w:lang w:eastAsia="en-US"/>
        </w:rPr>
        <w:t xml:space="preserve"> </w:t>
      </w:r>
      <w:r w:rsidRPr="00241776">
        <w:rPr>
          <w:rFonts w:ascii="Times New Roman" w:eastAsia="Times New Roman" w:hAnsi="Times New Roman" w:cs="Times New Roman"/>
          <w:sz w:val="28"/>
          <w:szCs w:val="28"/>
        </w:rPr>
        <w:t>Реализация мероприятий по развитию муниципальной системы оценки качества образования включа</w:t>
      </w:r>
      <w:r w:rsidR="00AB6FFF">
        <w:rPr>
          <w:rFonts w:ascii="Times New Roman" w:eastAsia="Times New Roman" w:hAnsi="Times New Roman" w:cs="Times New Roman"/>
          <w:sz w:val="28"/>
          <w:szCs w:val="28"/>
        </w:rPr>
        <w:t>ет</w:t>
      </w:r>
      <w:r w:rsidRPr="00241776">
        <w:rPr>
          <w:rFonts w:ascii="Times New Roman" w:eastAsia="Times New Roman" w:hAnsi="Times New Roman" w:cs="Times New Roman"/>
          <w:sz w:val="28"/>
          <w:szCs w:val="28"/>
        </w:rPr>
        <w:t xml:space="preserve">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r w:rsidR="00AB6FFF">
        <w:rPr>
          <w:rFonts w:ascii="Times New Roman" w:eastAsia="Times New Roman" w:hAnsi="Times New Roman" w:cs="Times New Roman"/>
          <w:sz w:val="28"/>
          <w:szCs w:val="28"/>
        </w:rPr>
        <w:t>.</w:t>
      </w:r>
    </w:p>
    <w:p w:rsidR="00241776" w:rsidRPr="00241776" w:rsidRDefault="00241776" w:rsidP="00734CBE">
      <w:pPr>
        <w:widowControl w:val="0"/>
        <w:autoSpaceDE w:val="0"/>
        <w:autoSpaceDN w:val="0"/>
        <w:adjustRightInd w:val="0"/>
        <w:spacing w:after="0"/>
        <w:ind w:firstLine="567"/>
        <w:jc w:val="both"/>
        <w:rPr>
          <w:rFonts w:ascii="Times New Roman" w:eastAsia="Times New Roman" w:hAnsi="Times New Roman" w:cs="Times New Roman"/>
          <w:sz w:val="28"/>
          <w:szCs w:val="28"/>
          <w:lang w:eastAsia="en-US"/>
        </w:rPr>
      </w:pPr>
      <w:r w:rsidRPr="00241776">
        <w:rPr>
          <w:rFonts w:ascii="Times New Roman" w:eastAsia="Times New Roman" w:hAnsi="Times New Roman" w:cs="Times New Roman"/>
          <w:sz w:val="28"/>
          <w:szCs w:val="28"/>
          <w:lang w:eastAsia="en-US"/>
        </w:rPr>
        <w:t>Бюджетные ассигнования на реализацию подпрограммы «Допризывная подготовка обучающихся» предусмотрены на 2021 – 2023 годы ежегодно в сумме 3 831,6 тыс. рублей.</w:t>
      </w:r>
    </w:p>
    <w:p w:rsidR="00241776" w:rsidRPr="00241776" w:rsidRDefault="00241776" w:rsidP="00734CBE">
      <w:pPr>
        <w:widowControl w:val="0"/>
        <w:autoSpaceDE w:val="0"/>
        <w:autoSpaceDN w:val="0"/>
        <w:adjustRightInd w:val="0"/>
        <w:spacing w:after="0"/>
        <w:ind w:firstLine="567"/>
        <w:jc w:val="both"/>
        <w:rPr>
          <w:rFonts w:ascii="Times New Roman" w:eastAsia="Times New Roman" w:hAnsi="Times New Roman" w:cs="Times New Roman"/>
          <w:sz w:val="28"/>
          <w:szCs w:val="28"/>
          <w:lang w:eastAsia="en-US"/>
        </w:rPr>
      </w:pPr>
      <w:r w:rsidRPr="00241776">
        <w:rPr>
          <w:rFonts w:ascii="Times New Roman" w:eastAsia="Times New Roman" w:hAnsi="Times New Roman" w:cs="Times New Roman"/>
          <w:sz w:val="28"/>
          <w:szCs w:val="28"/>
          <w:lang w:eastAsia="en-US"/>
        </w:rPr>
        <w:lastRenderedPageBreak/>
        <w:t>Средства данной подпрограммы будут направлены на поддержк</w:t>
      </w:r>
      <w:r w:rsidR="00AB6FFF">
        <w:rPr>
          <w:rFonts w:ascii="Times New Roman" w:eastAsia="Times New Roman" w:hAnsi="Times New Roman" w:cs="Times New Roman"/>
          <w:sz w:val="28"/>
          <w:szCs w:val="28"/>
          <w:lang w:eastAsia="en-US"/>
        </w:rPr>
        <w:t>у</w:t>
      </w:r>
      <w:r w:rsidRPr="00241776">
        <w:rPr>
          <w:rFonts w:ascii="Times New Roman" w:eastAsia="Times New Roman" w:hAnsi="Times New Roman" w:cs="Times New Roman"/>
          <w:sz w:val="28"/>
          <w:szCs w:val="28"/>
          <w:lang w:eastAsia="en-US"/>
        </w:rPr>
        <w:t xml:space="preserve"> детских и юношеских организаций и объединений;</w:t>
      </w:r>
      <w:r w:rsidR="00AB6FFF">
        <w:rPr>
          <w:rFonts w:ascii="Times New Roman" w:eastAsia="Times New Roman" w:hAnsi="Times New Roman" w:cs="Times New Roman"/>
          <w:sz w:val="28"/>
          <w:szCs w:val="28"/>
          <w:lang w:eastAsia="en-US"/>
        </w:rPr>
        <w:t xml:space="preserve"> на </w:t>
      </w:r>
      <w:r w:rsidRPr="00241776">
        <w:rPr>
          <w:rFonts w:ascii="Times New Roman" w:eastAsia="Times New Roman" w:hAnsi="Times New Roman" w:cs="Times New Roman"/>
          <w:sz w:val="28"/>
          <w:szCs w:val="28"/>
          <w:lang w:eastAsia="en-US"/>
        </w:rPr>
        <w:t>создание условий для развития гражданско-военно-патриотических качеств обучающихся.</w:t>
      </w:r>
    </w:p>
    <w:p w:rsidR="00241776" w:rsidRPr="00241776" w:rsidRDefault="00241776" w:rsidP="00734CBE">
      <w:pPr>
        <w:widowControl w:val="0"/>
        <w:autoSpaceDE w:val="0"/>
        <w:autoSpaceDN w:val="0"/>
        <w:adjustRightInd w:val="0"/>
        <w:spacing w:after="0"/>
        <w:ind w:firstLine="567"/>
        <w:jc w:val="both"/>
        <w:rPr>
          <w:rFonts w:ascii="Times New Roman" w:eastAsia="Times New Roman" w:hAnsi="Times New Roman" w:cs="Times New Roman"/>
          <w:sz w:val="28"/>
          <w:szCs w:val="28"/>
          <w:lang w:eastAsia="en-US"/>
        </w:rPr>
      </w:pPr>
      <w:r w:rsidRPr="00241776">
        <w:rPr>
          <w:rFonts w:ascii="Times New Roman" w:eastAsia="Times New Roman" w:hAnsi="Times New Roman" w:cs="Times New Roman"/>
          <w:sz w:val="28"/>
          <w:szCs w:val="28"/>
          <w:lang w:eastAsia="en-US"/>
        </w:rPr>
        <w:t>Бюджетные ассигнования на реализацию подпрограммы «Ресурсное обеспечение системы образования» предусмотрены</w:t>
      </w:r>
      <w:r w:rsidR="00AB6FFF">
        <w:rPr>
          <w:rFonts w:ascii="Times New Roman" w:eastAsia="Times New Roman" w:hAnsi="Times New Roman" w:cs="Times New Roman"/>
          <w:sz w:val="28"/>
          <w:szCs w:val="28"/>
          <w:lang w:eastAsia="en-US"/>
        </w:rPr>
        <w:t>:</w:t>
      </w:r>
      <w:r w:rsidRPr="00241776">
        <w:rPr>
          <w:rFonts w:ascii="Times New Roman" w:eastAsia="Times New Roman" w:hAnsi="Times New Roman" w:cs="Times New Roman"/>
          <w:sz w:val="28"/>
          <w:szCs w:val="28"/>
          <w:lang w:eastAsia="en-US"/>
        </w:rPr>
        <w:t xml:space="preserve"> на 2021 год в сумме 1 492 218,4 тыс. рублей, на 2022 год в сумме 1 257 540,4 тыс. рублей, на 2023 год в сумме 1 003 774,3. Из них: объем финансирования за счет субвенций и субсидии из бюджета автономного округа в 2021 году 1 081 293,7 тыс. рублей, в 2022 году – 870 083,5 тыс. рублей, в 2023 году – 641 694,0 тыс. рублей; за счет средств бюджета города в 2021 году 410 924,7 тыс. рублей, в 2022 году – 387 456,9 тыс. рублей, в 2023 году – 362 080,3 тыс. рублей.</w:t>
      </w:r>
    </w:p>
    <w:p w:rsidR="00241776" w:rsidRPr="00241776" w:rsidRDefault="00AB6FFF" w:rsidP="00734CBE">
      <w:pPr>
        <w:widowControl w:val="0"/>
        <w:autoSpaceDE w:val="0"/>
        <w:autoSpaceDN w:val="0"/>
        <w:adjustRightInd w:val="0"/>
        <w:spacing w:after="0"/>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w:t>
      </w:r>
      <w:r w:rsidR="00241776" w:rsidRPr="00241776">
        <w:rPr>
          <w:rFonts w:ascii="Times New Roman" w:eastAsia="Times New Roman" w:hAnsi="Times New Roman" w:cs="Times New Roman"/>
          <w:sz w:val="28"/>
          <w:szCs w:val="28"/>
          <w:lang w:eastAsia="en-US"/>
        </w:rPr>
        <w:t xml:space="preserve">редства </w:t>
      </w:r>
      <w:r>
        <w:rPr>
          <w:rFonts w:ascii="Times New Roman" w:eastAsia="Times New Roman" w:hAnsi="Times New Roman" w:cs="Times New Roman"/>
          <w:sz w:val="28"/>
          <w:szCs w:val="28"/>
          <w:lang w:eastAsia="en-US"/>
        </w:rPr>
        <w:t xml:space="preserve">подпрограммы </w:t>
      </w:r>
      <w:r w:rsidR="00241776" w:rsidRPr="00241776">
        <w:rPr>
          <w:rFonts w:ascii="Times New Roman" w:eastAsia="Times New Roman" w:hAnsi="Times New Roman" w:cs="Times New Roman"/>
          <w:sz w:val="28"/>
          <w:szCs w:val="28"/>
          <w:lang w:eastAsia="en-US"/>
        </w:rPr>
        <w:t>будут направлены на:</w:t>
      </w:r>
    </w:p>
    <w:p w:rsidR="00241776" w:rsidRPr="00241776" w:rsidRDefault="00241776" w:rsidP="00734CBE">
      <w:pPr>
        <w:spacing w:after="0"/>
        <w:ind w:firstLine="567"/>
        <w:jc w:val="both"/>
        <w:rPr>
          <w:rFonts w:ascii="Times New Roman" w:eastAsia="Times New Roman" w:hAnsi="Times New Roman" w:cs="Times New Roman"/>
          <w:sz w:val="28"/>
          <w:szCs w:val="28"/>
          <w:lang w:eastAsia="en-US"/>
        </w:rPr>
      </w:pPr>
      <w:r w:rsidRPr="00241776">
        <w:rPr>
          <w:rFonts w:ascii="Times New Roman" w:eastAsia="Times New Roman" w:hAnsi="Times New Roman" w:cs="Times New Roman"/>
          <w:sz w:val="28"/>
          <w:szCs w:val="28"/>
          <w:lang w:eastAsia="en-US"/>
        </w:rPr>
        <w:t>обеспечение функций управления и контроля в сфере образования в 2021-2023 годах - 25 088,2 тыс. рублей ежегодно;</w:t>
      </w:r>
    </w:p>
    <w:p w:rsidR="00241776" w:rsidRPr="00241776" w:rsidRDefault="00241776" w:rsidP="00734CBE">
      <w:pPr>
        <w:spacing w:after="0"/>
        <w:ind w:firstLine="567"/>
        <w:jc w:val="both"/>
        <w:rPr>
          <w:rFonts w:ascii="Times New Roman" w:eastAsia="Times New Roman" w:hAnsi="Times New Roman" w:cs="Times New Roman"/>
          <w:sz w:val="28"/>
          <w:szCs w:val="28"/>
          <w:lang w:eastAsia="en-US"/>
        </w:rPr>
      </w:pPr>
      <w:r w:rsidRPr="00241776">
        <w:rPr>
          <w:rFonts w:ascii="Times New Roman" w:eastAsia="Times New Roman" w:hAnsi="Times New Roman" w:cs="Times New Roman"/>
          <w:sz w:val="28"/>
          <w:szCs w:val="28"/>
          <w:lang w:eastAsia="en-US"/>
        </w:rPr>
        <w:t>финансовое обеспечение полномочий органов местного самоуправления города Ханты-Мансийска в сфере образования</w:t>
      </w:r>
      <w:r w:rsidRPr="00241776">
        <w:rPr>
          <w:rFonts w:ascii="Calibri" w:eastAsia="Times New Roman" w:hAnsi="Calibri" w:cs="Times New Roman"/>
          <w:lang w:eastAsia="en-US"/>
        </w:rPr>
        <w:t xml:space="preserve"> </w:t>
      </w:r>
      <w:r w:rsidRPr="00241776">
        <w:rPr>
          <w:rFonts w:ascii="Times New Roman" w:eastAsia="Times New Roman" w:hAnsi="Times New Roman" w:cs="Times New Roman"/>
          <w:sz w:val="28"/>
          <w:szCs w:val="28"/>
          <w:lang w:eastAsia="en-US"/>
        </w:rPr>
        <w:t>в 2021-2023 годах - 95 634,7 тыс. рублей ежегодно;</w:t>
      </w:r>
    </w:p>
    <w:p w:rsidR="00241776" w:rsidRPr="00241776" w:rsidRDefault="00241776" w:rsidP="00734CBE">
      <w:pPr>
        <w:spacing w:after="0"/>
        <w:ind w:firstLine="567"/>
        <w:jc w:val="both"/>
        <w:rPr>
          <w:rFonts w:ascii="Times New Roman" w:eastAsia="Times New Roman" w:hAnsi="Times New Roman" w:cs="Times New Roman"/>
          <w:sz w:val="28"/>
          <w:szCs w:val="28"/>
          <w:lang w:eastAsia="en-US"/>
        </w:rPr>
      </w:pPr>
      <w:r w:rsidRPr="00241776">
        <w:rPr>
          <w:rFonts w:ascii="Times New Roman" w:eastAsia="Times New Roman" w:hAnsi="Times New Roman" w:cs="Times New Roman"/>
          <w:sz w:val="28"/>
          <w:szCs w:val="28"/>
          <w:lang w:eastAsia="en-US"/>
        </w:rPr>
        <w:t>обеспечение комплексной безопасности образовательных учреждений в 2021-2023 годах - 170 058,1 тыс. рублей ежегодно. Из них на комплексное обслуживание образовательных организаций, а именно: обеспечение безопасного пребывания детей в учреждениях образования, текущего содержания зданий, сооружений и объектов образования предусмотрено финансирование в сумме 47 715,9 тыс. рублей ежегодно; на текущий ремонт образовательных организаций – 12 540,6 тыс. рублей ежегодно;</w:t>
      </w:r>
    </w:p>
    <w:p w:rsidR="00241776" w:rsidRDefault="00241776" w:rsidP="00734CBE">
      <w:pPr>
        <w:spacing w:after="0"/>
        <w:ind w:firstLine="567"/>
        <w:jc w:val="both"/>
        <w:rPr>
          <w:rFonts w:ascii="Times New Roman" w:eastAsia="Times New Roman" w:hAnsi="Times New Roman" w:cs="Times New Roman"/>
          <w:sz w:val="28"/>
          <w:szCs w:val="28"/>
          <w:lang w:eastAsia="en-US"/>
        </w:rPr>
      </w:pPr>
      <w:r w:rsidRPr="00241776">
        <w:rPr>
          <w:rFonts w:ascii="Times New Roman" w:eastAsia="Times New Roman" w:hAnsi="Times New Roman" w:cs="Times New Roman"/>
          <w:sz w:val="28"/>
          <w:szCs w:val="28"/>
          <w:lang w:eastAsia="en-US"/>
        </w:rPr>
        <w:t>развитие материально-технической базы образовательных организаций планируется направить в 2021 году 1 201 437,4 тыс. рублей, в 2022 году – 966 759,4 тыс. рублей, в 2023 году – 712 993,3 тыс. рублей</w:t>
      </w:r>
      <w:r w:rsidR="00AB6FFF">
        <w:rPr>
          <w:rFonts w:ascii="Times New Roman" w:eastAsia="Times New Roman" w:hAnsi="Times New Roman" w:cs="Times New Roman"/>
          <w:sz w:val="28"/>
          <w:szCs w:val="28"/>
          <w:lang w:eastAsia="en-US"/>
        </w:rPr>
        <w:t>. С</w:t>
      </w:r>
      <w:r w:rsidRPr="00241776">
        <w:rPr>
          <w:rFonts w:ascii="Times New Roman" w:eastAsia="Times New Roman" w:hAnsi="Times New Roman" w:cs="Times New Roman"/>
          <w:sz w:val="28"/>
          <w:szCs w:val="28"/>
          <w:lang w:eastAsia="en-US"/>
        </w:rPr>
        <w:t xml:space="preserve">редства </w:t>
      </w:r>
      <w:r w:rsidR="00AB6FFF">
        <w:rPr>
          <w:rFonts w:ascii="Times New Roman" w:eastAsia="Times New Roman" w:hAnsi="Times New Roman" w:cs="Times New Roman"/>
          <w:sz w:val="28"/>
          <w:szCs w:val="28"/>
          <w:lang w:eastAsia="en-US"/>
        </w:rPr>
        <w:t xml:space="preserve">направляются </w:t>
      </w:r>
      <w:r w:rsidRPr="00241776">
        <w:rPr>
          <w:rFonts w:ascii="Times New Roman" w:eastAsia="Times New Roman" w:hAnsi="Times New Roman" w:cs="Times New Roman"/>
          <w:sz w:val="28"/>
          <w:szCs w:val="28"/>
          <w:lang w:eastAsia="en-US"/>
        </w:rPr>
        <w:t xml:space="preserve">на реализацию регионального проекта «Современная школа»,   входящего в национальный проект «Образование», задачей которого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  </w:t>
      </w:r>
    </w:p>
    <w:p w:rsidR="00C12A67" w:rsidRDefault="00C12A67" w:rsidP="00734CBE">
      <w:pPr>
        <w:spacing w:after="0"/>
        <w:ind w:firstLine="567"/>
        <w:jc w:val="both"/>
        <w:rPr>
          <w:rFonts w:ascii="Times New Roman" w:eastAsia="Times New Roman" w:hAnsi="Times New Roman" w:cs="Times New Roman"/>
          <w:sz w:val="28"/>
          <w:szCs w:val="28"/>
          <w:lang w:eastAsia="en-US"/>
        </w:rPr>
      </w:pPr>
    </w:p>
    <w:p w:rsidR="00C12A67" w:rsidRDefault="00C12A67" w:rsidP="00734CBE">
      <w:pPr>
        <w:spacing w:after="0"/>
        <w:ind w:firstLine="567"/>
        <w:jc w:val="both"/>
        <w:rPr>
          <w:rFonts w:ascii="Times New Roman" w:eastAsia="Times New Roman" w:hAnsi="Times New Roman" w:cs="Times New Roman"/>
          <w:sz w:val="28"/>
          <w:szCs w:val="28"/>
          <w:lang w:eastAsia="en-US"/>
        </w:rPr>
      </w:pPr>
    </w:p>
    <w:p w:rsidR="00C12A67" w:rsidRDefault="00C12A67" w:rsidP="00734CBE">
      <w:pPr>
        <w:spacing w:after="0"/>
        <w:ind w:firstLine="567"/>
        <w:jc w:val="both"/>
        <w:rPr>
          <w:rFonts w:ascii="Times New Roman" w:eastAsia="Times New Roman" w:hAnsi="Times New Roman" w:cs="Times New Roman"/>
          <w:sz w:val="28"/>
          <w:szCs w:val="28"/>
          <w:lang w:eastAsia="en-US"/>
        </w:rPr>
      </w:pPr>
    </w:p>
    <w:p w:rsidR="00C12A67" w:rsidRDefault="00C12A67" w:rsidP="00734CBE">
      <w:pPr>
        <w:spacing w:after="0"/>
        <w:ind w:firstLine="567"/>
        <w:jc w:val="both"/>
        <w:rPr>
          <w:rFonts w:ascii="Times New Roman" w:eastAsia="Times New Roman" w:hAnsi="Times New Roman" w:cs="Times New Roman"/>
          <w:sz w:val="28"/>
          <w:szCs w:val="28"/>
          <w:lang w:eastAsia="en-US"/>
        </w:rPr>
      </w:pPr>
    </w:p>
    <w:p w:rsidR="00C12A67" w:rsidRDefault="00C12A67" w:rsidP="00734CBE">
      <w:pPr>
        <w:spacing w:after="0"/>
        <w:ind w:firstLine="567"/>
        <w:jc w:val="both"/>
        <w:rPr>
          <w:rFonts w:ascii="Times New Roman" w:eastAsia="Times New Roman" w:hAnsi="Times New Roman" w:cs="Times New Roman"/>
          <w:sz w:val="28"/>
          <w:szCs w:val="28"/>
          <w:lang w:eastAsia="en-US"/>
        </w:rPr>
      </w:pPr>
    </w:p>
    <w:p w:rsidR="00C12A67" w:rsidRDefault="00C12A67" w:rsidP="00734CBE">
      <w:pPr>
        <w:spacing w:after="0"/>
        <w:ind w:firstLine="567"/>
        <w:jc w:val="both"/>
        <w:rPr>
          <w:rFonts w:ascii="Times New Roman" w:eastAsia="Times New Roman" w:hAnsi="Times New Roman" w:cs="Times New Roman"/>
          <w:sz w:val="28"/>
          <w:szCs w:val="28"/>
          <w:lang w:eastAsia="en-US"/>
        </w:rPr>
      </w:pPr>
    </w:p>
    <w:p w:rsidR="00C12A67" w:rsidRDefault="00C12A67" w:rsidP="00734CBE">
      <w:pPr>
        <w:spacing w:after="0"/>
        <w:ind w:firstLine="567"/>
        <w:jc w:val="both"/>
        <w:rPr>
          <w:rFonts w:ascii="Times New Roman" w:eastAsia="Times New Roman" w:hAnsi="Times New Roman" w:cs="Times New Roman"/>
          <w:sz w:val="28"/>
          <w:szCs w:val="28"/>
          <w:lang w:eastAsia="en-US"/>
        </w:rPr>
      </w:pPr>
    </w:p>
    <w:p w:rsidR="00C12A67" w:rsidRDefault="00C12A67" w:rsidP="00734CBE">
      <w:pPr>
        <w:spacing w:after="0"/>
        <w:ind w:firstLine="567"/>
        <w:jc w:val="both"/>
        <w:rPr>
          <w:rFonts w:ascii="Times New Roman" w:eastAsia="Times New Roman" w:hAnsi="Times New Roman" w:cs="Times New Roman"/>
          <w:sz w:val="28"/>
          <w:szCs w:val="28"/>
          <w:lang w:eastAsia="en-US"/>
        </w:rPr>
      </w:pPr>
    </w:p>
    <w:p w:rsidR="00C12A67" w:rsidRDefault="00C12A67" w:rsidP="00734CBE">
      <w:pPr>
        <w:spacing w:after="0"/>
        <w:ind w:firstLine="567"/>
        <w:jc w:val="both"/>
        <w:rPr>
          <w:rFonts w:ascii="Times New Roman" w:eastAsia="Times New Roman" w:hAnsi="Times New Roman" w:cs="Times New Roman"/>
          <w:sz w:val="28"/>
          <w:szCs w:val="28"/>
          <w:lang w:eastAsia="en-US"/>
        </w:rPr>
      </w:pPr>
    </w:p>
    <w:p w:rsidR="00AB6FFF" w:rsidRDefault="00AB6FFF" w:rsidP="00AB6FFF">
      <w:pPr>
        <w:autoSpaceDE w:val="0"/>
        <w:autoSpaceDN w:val="0"/>
        <w:adjustRightInd w:val="0"/>
        <w:spacing w:after="0" w:line="240" w:lineRule="auto"/>
        <w:jc w:val="right"/>
        <w:rPr>
          <w:rFonts w:ascii="Times New Roman" w:eastAsia="Times New Roman" w:hAnsi="Times New Roman" w:cs="Times New Roman"/>
          <w:sz w:val="28"/>
          <w:szCs w:val="28"/>
        </w:rPr>
      </w:pPr>
      <w:r w:rsidRPr="0042174D">
        <w:rPr>
          <w:rFonts w:ascii="Times New Roman" w:eastAsia="Times New Roman" w:hAnsi="Times New Roman" w:cs="Times New Roman"/>
          <w:sz w:val="28"/>
          <w:szCs w:val="28"/>
        </w:rPr>
        <w:t>Таблица 3.</w:t>
      </w:r>
      <w:r>
        <w:rPr>
          <w:rFonts w:ascii="Times New Roman" w:eastAsia="Times New Roman" w:hAnsi="Times New Roman" w:cs="Times New Roman"/>
          <w:sz w:val="28"/>
          <w:szCs w:val="28"/>
        </w:rPr>
        <w:t>5</w:t>
      </w:r>
      <w:r w:rsidRPr="0042174D">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p w:rsidR="00241776" w:rsidRPr="00241776" w:rsidRDefault="00241776" w:rsidP="00241776">
      <w:pPr>
        <w:autoSpaceDE w:val="0"/>
        <w:autoSpaceDN w:val="0"/>
        <w:adjustRightInd w:val="0"/>
        <w:spacing w:after="0" w:line="240" w:lineRule="auto"/>
        <w:jc w:val="center"/>
        <w:rPr>
          <w:rFonts w:ascii="Times New Roman" w:eastAsia="Times New Roman" w:hAnsi="Times New Roman" w:cs="Times New Roman"/>
          <w:lang w:eastAsia="en-US"/>
        </w:rPr>
      </w:pPr>
      <w:r w:rsidRPr="00241776">
        <w:rPr>
          <w:rFonts w:ascii="Times New Roman" w:eastAsia="Times New Roman" w:hAnsi="Times New Roman" w:cs="Times New Roman"/>
          <w:b/>
          <w:sz w:val="28"/>
          <w:szCs w:val="28"/>
          <w:lang w:eastAsia="en-US"/>
        </w:rPr>
        <w:t>Расходы муниципальной программы «Развитие образования в городе Ханты-Мансийске» в рамках реализации региональных проектов на 2021-2023 годы</w:t>
      </w:r>
    </w:p>
    <w:p w:rsidR="00241776" w:rsidRPr="00241776" w:rsidRDefault="00241776" w:rsidP="00241776">
      <w:pPr>
        <w:autoSpaceDE w:val="0"/>
        <w:autoSpaceDN w:val="0"/>
        <w:adjustRightInd w:val="0"/>
        <w:spacing w:after="0"/>
        <w:jc w:val="right"/>
        <w:rPr>
          <w:rFonts w:ascii="Times New Roman" w:eastAsia="Times New Roman" w:hAnsi="Times New Roman" w:cs="Times New Roman"/>
          <w:sz w:val="28"/>
          <w:szCs w:val="28"/>
          <w:lang w:eastAsia="en-US"/>
        </w:rPr>
      </w:pPr>
      <w:r w:rsidRPr="00241776">
        <w:rPr>
          <w:rFonts w:ascii="Times New Roman" w:eastAsia="Times New Roman" w:hAnsi="Times New Roman" w:cs="Times New Roman"/>
          <w:sz w:val="28"/>
          <w:szCs w:val="28"/>
          <w:lang w:eastAsia="en-US"/>
        </w:rPr>
        <w:t>(тыс. 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1417"/>
        <w:gridCol w:w="1418"/>
        <w:gridCol w:w="1559"/>
      </w:tblGrid>
      <w:tr w:rsidR="00241776" w:rsidRPr="00241776" w:rsidTr="001B4CAB">
        <w:trPr>
          <w:trHeight w:val="362"/>
          <w:tblHeader/>
        </w:trPr>
        <w:tc>
          <w:tcPr>
            <w:tcW w:w="4977" w:type="dxa"/>
            <w:vMerge w:val="restart"/>
            <w:tcBorders>
              <w:top w:val="single" w:sz="4" w:space="0" w:color="auto"/>
              <w:left w:val="single" w:sz="4" w:space="0" w:color="auto"/>
              <w:bottom w:val="single" w:sz="4" w:space="0" w:color="auto"/>
              <w:right w:val="single" w:sz="4" w:space="0" w:color="auto"/>
            </w:tcBorders>
            <w:vAlign w:val="center"/>
            <w:hideMark/>
          </w:tcPr>
          <w:p w:rsidR="00241776" w:rsidRPr="002A2312" w:rsidRDefault="00241776" w:rsidP="00241776">
            <w:pPr>
              <w:spacing w:after="0" w:line="240" w:lineRule="auto"/>
              <w:jc w:val="center"/>
              <w:rPr>
                <w:rFonts w:ascii="Times New Roman" w:eastAsia="Times New Roman" w:hAnsi="Times New Roman" w:cs="Times New Roman"/>
                <w:bCs/>
                <w:sz w:val="20"/>
                <w:szCs w:val="20"/>
                <w:lang w:eastAsia="en-US"/>
              </w:rPr>
            </w:pPr>
            <w:r w:rsidRPr="002A2312">
              <w:rPr>
                <w:rFonts w:ascii="Times New Roman" w:eastAsia="Times New Roman" w:hAnsi="Times New Roman" w:cs="Times New Roman"/>
                <w:bCs/>
                <w:sz w:val="20"/>
                <w:szCs w:val="20"/>
                <w:lang w:eastAsia="en-US"/>
              </w:rPr>
              <w:t>Наименование национального проекта / наименование регионального проекта, по направлениям</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241776" w:rsidRPr="002A2312" w:rsidRDefault="00241776" w:rsidP="00241776">
            <w:pPr>
              <w:spacing w:after="0" w:line="240" w:lineRule="auto"/>
              <w:jc w:val="center"/>
              <w:rPr>
                <w:rFonts w:ascii="Times New Roman" w:eastAsia="Times New Roman" w:hAnsi="Times New Roman" w:cs="Times New Roman"/>
                <w:bCs/>
                <w:sz w:val="20"/>
                <w:szCs w:val="20"/>
                <w:lang w:eastAsia="en-US"/>
              </w:rPr>
            </w:pPr>
            <w:r w:rsidRPr="002A2312">
              <w:rPr>
                <w:rFonts w:ascii="Times New Roman" w:eastAsia="Times New Roman" w:hAnsi="Times New Roman" w:cs="Times New Roman"/>
                <w:bCs/>
                <w:sz w:val="20"/>
                <w:szCs w:val="20"/>
                <w:lang w:eastAsia="en-US"/>
              </w:rPr>
              <w:t>Проект</w:t>
            </w:r>
          </w:p>
        </w:tc>
      </w:tr>
      <w:tr w:rsidR="00241776" w:rsidRPr="00241776" w:rsidTr="001B4CAB">
        <w:trPr>
          <w:trHeight w:val="41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1776" w:rsidRPr="002A2312" w:rsidRDefault="00241776" w:rsidP="00241776">
            <w:pPr>
              <w:spacing w:after="0" w:line="240" w:lineRule="auto"/>
              <w:rPr>
                <w:rFonts w:ascii="Times New Roman" w:eastAsia="Times New Roman" w:hAnsi="Times New Roman" w:cs="Times New Roman"/>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1776" w:rsidRPr="002A2312" w:rsidRDefault="00241776" w:rsidP="00241776">
            <w:pPr>
              <w:spacing w:after="0" w:line="240" w:lineRule="auto"/>
              <w:jc w:val="center"/>
              <w:rPr>
                <w:rFonts w:ascii="Times New Roman" w:eastAsia="Times New Roman" w:hAnsi="Times New Roman" w:cs="Times New Roman"/>
                <w:bCs/>
                <w:sz w:val="20"/>
                <w:szCs w:val="20"/>
                <w:lang w:eastAsia="en-US"/>
              </w:rPr>
            </w:pPr>
            <w:r w:rsidRPr="002A2312">
              <w:rPr>
                <w:rFonts w:ascii="Times New Roman" w:eastAsia="Times New Roman" w:hAnsi="Times New Roman" w:cs="Times New Roman"/>
                <w:bCs/>
                <w:sz w:val="20"/>
                <w:szCs w:val="20"/>
                <w:lang w:eastAsia="en-US"/>
              </w:rPr>
              <w:t>2021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1776" w:rsidRPr="002A2312" w:rsidRDefault="00241776" w:rsidP="00241776">
            <w:pPr>
              <w:spacing w:after="0" w:line="240" w:lineRule="auto"/>
              <w:jc w:val="center"/>
              <w:rPr>
                <w:rFonts w:ascii="Times New Roman" w:eastAsia="Times New Roman" w:hAnsi="Times New Roman" w:cs="Times New Roman"/>
                <w:bCs/>
                <w:sz w:val="20"/>
                <w:szCs w:val="20"/>
                <w:lang w:eastAsia="en-US"/>
              </w:rPr>
            </w:pPr>
            <w:r w:rsidRPr="002A2312">
              <w:rPr>
                <w:rFonts w:ascii="Times New Roman" w:eastAsia="Times New Roman" w:hAnsi="Times New Roman" w:cs="Times New Roman"/>
                <w:bCs/>
                <w:sz w:val="20"/>
                <w:szCs w:val="20"/>
                <w:lang w:eastAsia="en-US"/>
              </w:rPr>
              <w:t>2022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1776" w:rsidRPr="002A2312" w:rsidRDefault="00241776" w:rsidP="00241776">
            <w:pPr>
              <w:spacing w:after="0" w:line="240" w:lineRule="auto"/>
              <w:jc w:val="center"/>
              <w:rPr>
                <w:rFonts w:ascii="Times New Roman" w:eastAsia="Times New Roman" w:hAnsi="Times New Roman" w:cs="Times New Roman"/>
                <w:bCs/>
                <w:sz w:val="20"/>
                <w:szCs w:val="20"/>
                <w:lang w:eastAsia="en-US"/>
              </w:rPr>
            </w:pPr>
            <w:r w:rsidRPr="002A2312">
              <w:rPr>
                <w:rFonts w:ascii="Times New Roman" w:eastAsia="Times New Roman" w:hAnsi="Times New Roman" w:cs="Times New Roman"/>
                <w:bCs/>
                <w:sz w:val="20"/>
                <w:szCs w:val="20"/>
                <w:lang w:eastAsia="en-US"/>
              </w:rPr>
              <w:t>2023 год</w:t>
            </w:r>
          </w:p>
        </w:tc>
      </w:tr>
      <w:tr w:rsidR="00AB6FFF" w:rsidRPr="00241776" w:rsidTr="001B4CAB">
        <w:trPr>
          <w:tblHeader/>
        </w:trPr>
        <w:tc>
          <w:tcPr>
            <w:tcW w:w="4977" w:type="dxa"/>
            <w:tcBorders>
              <w:top w:val="single" w:sz="4" w:space="0" w:color="auto"/>
              <w:left w:val="single" w:sz="4" w:space="0" w:color="auto"/>
              <w:bottom w:val="single" w:sz="4" w:space="0" w:color="auto"/>
              <w:right w:val="single" w:sz="4" w:space="0" w:color="auto"/>
            </w:tcBorders>
            <w:vAlign w:val="center"/>
          </w:tcPr>
          <w:p w:rsidR="00AB6FFF" w:rsidRPr="002A2312" w:rsidRDefault="00AB6FFF" w:rsidP="00AB6FFF">
            <w:pPr>
              <w:spacing w:after="0" w:line="240" w:lineRule="auto"/>
              <w:jc w:val="center"/>
              <w:rPr>
                <w:rFonts w:ascii="Times New Roman" w:eastAsia="Times New Roman" w:hAnsi="Times New Roman" w:cs="Times New Roman"/>
                <w:bCs/>
                <w:iCs/>
                <w:sz w:val="20"/>
                <w:szCs w:val="20"/>
                <w:lang w:eastAsia="en-US"/>
              </w:rPr>
            </w:pPr>
            <w:r w:rsidRPr="002A2312">
              <w:rPr>
                <w:rFonts w:ascii="Times New Roman" w:eastAsia="Times New Roman" w:hAnsi="Times New Roman" w:cs="Times New Roman"/>
                <w:bCs/>
                <w:iCs/>
                <w:sz w:val="20"/>
                <w:szCs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bottom"/>
          </w:tcPr>
          <w:p w:rsidR="00AB6FFF" w:rsidRPr="002A2312" w:rsidRDefault="00AB6FFF" w:rsidP="00AB6FFF">
            <w:pPr>
              <w:spacing w:after="0" w:line="240" w:lineRule="auto"/>
              <w:jc w:val="center"/>
              <w:rPr>
                <w:rFonts w:ascii="Times New Roman" w:eastAsia="Times New Roman" w:hAnsi="Times New Roman" w:cs="Times New Roman"/>
                <w:iCs/>
                <w:sz w:val="20"/>
                <w:szCs w:val="20"/>
                <w:lang w:eastAsia="en-US"/>
              </w:rPr>
            </w:pPr>
            <w:r w:rsidRPr="002A2312">
              <w:rPr>
                <w:rFonts w:ascii="Times New Roman" w:eastAsia="Times New Roman" w:hAnsi="Times New Roman" w:cs="Times New Roman"/>
                <w:iCs/>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vAlign w:val="bottom"/>
          </w:tcPr>
          <w:p w:rsidR="00AB6FFF" w:rsidRPr="002A2312" w:rsidRDefault="00AB6FFF" w:rsidP="00AB6FFF">
            <w:pPr>
              <w:spacing w:after="0" w:line="240" w:lineRule="auto"/>
              <w:jc w:val="center"/>
              <w:rPr>
                <w:rFonts w:ascii="Times New Roman" w:eastAsia="Times New Roman" w:hAnsi="Times New Roman" w:cs="Times New Roman"/>
                <w:iCs/>
                <w:sz w:val="20"/>
                <w:szCs w:val="20"/>
                <w:lang w:eastAsia="en-US"/>
              </w:rPr>
            </w:pPr>
            <w:r w:rsidRPr="002A2312">
              <w:rPr>
                <w:rFonts w:ascii="Times New Roman" w:eastAsia="Times New Roman" w:hAnsi="Times New Roman" w:cs="Times New Roman"/>
                <w:i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vAlign w:val="bottom"/>
          </w:tcPr>
          <w:p w:rsidR="00AB6FFF" w:rsidRPr="002A2312" w:rsidRDefault="00AB6FFF" w:rsidP="00AB6FFF">
            <w:pPr>
              <w:spacing w:after="0" w:line="240" w:lineRule="auto"/>
              <w:jc w:val="center"/>
              <w:rPr>
                <w:rFonts w:ascii="Times New Roman" w:eastAsia="Times New Roman" w:hAnsi="Times New Roman" w:cs="Times New Roman"/>
                <w:iCs/>
                <w:sz w:val="20"/>
                <w:szCs w:val="20"/>
                <w:lang w:eastAsia="en-US"/>
              </w:rPr>
            </w:pPr>
            <w:r w:rsidRPr="002A2312">
              <w:rPr>
                <w:rFonts w:ascii="Times New Roman" w:eastAsia="Times New Roman" w:hAnsi="Times New Roman" w:cs="Times New Roman"/>
                <w:iCs/>
                <w:sz w:val="20"/>
                <w:szCs w:val="20"/>
                <w:lang w:eastAsia="en-US"/>
              </w:rPr>
              <w:t>4</w:t>
            </w:r>
          </w:p>
        </w:tc>
      </w:tr>
      <w:tr w:rsidR="00241776" w:rsidRPr="00241776" w:rsidTr="00241776">
        <w:tc>
          <w:tcPr>
            <w:tcW w:w="4977" w:type="dxa"/>
            <w:tcBorders>
              <w:top w:val="single" w:sz="4" w:space="0" w:color="auto"/>
              <w:left w:val="single" w:sz="4" w:space="0" w:color="auto"/>
              <w:bottom w:val="single" w:sz="4" w:space="0" w:color="auto"/>
              <w:right w:val="single" w:sz="4" w:space="0" w:color="auto"/>
            </w:tcBorders>
            <w:vAlign w:val="center"/>
            <w:hideMark/>
          </w:tcPr>
          <w:p w:rsidR="00241776" w:rsidRPr="002A2312" w:rsidRDefault="00241776" w:rsidP="00241776">
            <w:pPr>
              <w:spacing w:after="0" w:line="240" w:lineRule="auto"/>
              <w:rPr>
                <w:rFonts w:ascii="Times New Roman" w:eastAsia="Times New Roman" w:hAnsi="Times New Roman" w:cs="Times New Roman"/>
                <w:b/>
                <w:bCs/>
                <w:iCs/>
                <w:sz w:val="20"/>
                <w:szCs w:val="20"/>
                <w:lang w:eastAsia="en-US"/>
              </w:rPr>
            </w:pPr>
            <w:r w:rsidRPr="002A2312">
              <w:rPr>
                <w:rFonts w:ascii="Times New Roman" w:eastAsia="Times New Roman" w:hAnsi="Times New Roman" w:cs="Times New Roman"/>
                <w:b/>
                <w:bCs/>
                <w:iCs/>
                <w:sz w:val="20"/>
                <w:szCs w:val="20"/>
                <w:lang w:eastAsia="en-US"/>
              </w:rPr>
              <w:t>Национальный проект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241776" w:rsidRPr="002A2312" w:rsidRDefault="00241776" w:rsidP="00241776">
            <w:pPr>
              <w:spacing w:after="0" w:line="240" w:lineRule="auto"/>
              <w:jc w:val="center"/>
              <w:rPr>
                <w:rFonts w:ascii="Times New Roman" w:eastAsia="Times New Roman" w:hAnsi="Times New Roman" w:cs="Times New Roman"/>
                <w:i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241776" w:rsidRPr="002A2312" w:rsidRDefault="00241776" w:rsidP="00241776">
            <w:pPr>
              <w:spacing w:after="0" w:line="240" w:lineRule="auto"/>
              <w:jc w:val="center"/>
              <w:rPr>
                <w:rFonts w:ascii="Times New Roman" w:eastAsia="Times New Roman" w:hAnsi="Times New Roman" w:cs="Times New Roman"/>
                <w:i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241776" w:rsidRPr="002A2312" w:rsidRDefault="00241776" w:rsidP="00241776">
            <w:pPr>
              <w:spacing w:after="0" w:line="240" w:lineRule="auto"/>
              <w:jc w:val="center"/>
              <w:rPr>
                <w:rFonts w:ascii="Times New Roman" w:eastAsia="Times New Roman" w:hAnsi="Times New Roman" w:cs="Times New Roman"/>
                <w:iCs/>
                <w:sz w:val="20"/>
                <w:szCs w:val="20"/>
                <w:lang w:eastAsia="en-US"/>
              </w:rPr>
            </w:pPr>
          </w:p>
        </w:tc>
      </w:tr>
      <w:tr w:rsidR="00241776" w:rsidRPr="00241776" w:rsidTr="00241776">
        <w:tc>
          <w:tcPr>
            <w:tcW w:w="4977" w:type="dxa"/>
            <w:tcBorders>
              <w:top w:val="single" w:sz="4" w:space="0" w:color="auto"/>
              <w:left w:val="single" w:sz="4" w:space="0" w:color="auto"/>
              <w:bottom w:val="single" w:sz="4" w:space="0" w:color="auto"/>
              <w:right w:val="single" w:sz="4" w:space="0" w:color="auto"/>
            </w:tcBorders>
            <w:vAlign w:val="center"/>
            <w:hideMark/>
          </w:tcPr>
          <w:p w:rsidR="00241776" w:rsidRPr="002A2312" w:rsidRDefault="00241776" w:rsidP="00241776">
            <w:pPr>
              <w:spacing w:after="0" w:line="240" w:lineRule="auto"/>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Региональный проект «Современная школа» всего, в том числе: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jc w:val="center"/>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1 201 437,4</w:t>
            </w:r>
          </w:p>
        </w:tc>
        <w:tc>
          <w:tcPr>
            <w:tcW w:w="1418"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jc w:val="center"/>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966 759,4</w:t>
            </w:r>
          </w:p>
        </w:tc>
        <w:tc>
          <w:tcPr>
            <w:tcW w:w="1559"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jc w:val="center"/>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712 993,3</w:t>
            </w:r>
          </w:p>
        </w:tc>
      </w:tr>
      <w:tr w:rsidR="00241776" w:rsidRPr="00241776" w:rsidTr="00241776">
        <w:tc>
          <w:tcPr>
            <w:tcW w:w="4977"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 бюджет города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jc w:val="right"/>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120 143,7</w:t>
            </w:r>
          </w:p>
        </w:tc>
        <w:tc>
          <w:tcPr>
            <w:tcW w:w="1418"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jc w:val="right"/>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96 675,9</w:t>
            </w:r>
          </w:p>
        </w:tc>
        <w:tc>
          <w:tcPr>
            <w:tcW w:w="1559"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jc w:val="right"/>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71 299,3</w:t>
            </w:r>
          </w:p>
        </w:tc>
      </w:tr>
      <w:tr w:rsidR="00241776" w:rsidRPr="00241776" w:rsidTr="00241776">
        <w:tc>
          <w:tcPr>
            <w:tcW w:w="4977"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 бюджет автономного округа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jc w:val="right"/>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1 081 293,7</w:t>
            </w:r>
          </w:p>
        </w:tc>
        <w:tc>
          <w:tcPr>
            <w:tcW w:w="1418"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jc w:val="right"/>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870 083,5</w:t>
            </w:r>
          </w:p>
        </w:tc>
        <w:tc>
          <w:tcPr>
            <w:tcW w:w="1559"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jc w:val="right"/>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641 694,0</w:t>
            </w:r>
          </w:p>
        </w:tc>
      </w:tr>
      <w:tr w:rsidR="00241776" w:rsidRPr="00241776" w:rsidTr="00241776">
        <w:tc>
          <w:tcPr>
            <w:tcW w:w="4977" w:type="dxa"/>
            <w:tcBorders>
              <w:top w:val="single" w:sz="4" w:space="0" w:color="auto"/>
              <w:left w:val="single" w:sz="4" w:space="0" w:color="auto"/>
              <w:bottom w:val="single" w:sz="4" w:space="0" w:color="auto"/>
              <w:right w:val="single" w:sz="4" w:space="0" w:color="auto"/>
            </w:tcBorders>
            <w:vAlign w:val="bottom"/>
            <w:hideMark/>
          </w:tcPr>
          <w:p w:rsidR="00241776" w:rsidRPr="002A2312" w:rsidRDefault="00241776" w:rsidP="00241776">
            <w:pPr>
              <w:spacing w:after="0" w:line="240" w:lineRule="auto"/>
              <w:rPr>
                <w:rFonts w:ascii="Times New Roman" w:eastAsia="Times New Roman" w:hAnsi="Times New Roman" w:cs="Times New Roman"/>
                <w:sz w:val="20"/>
                <w:szCs w:val="20"/>
                <w:lang w:eastAsia="en-US"/>
              </w:rPr>
            </w:pPr>
            <w:r w:rsidRPr="002A2312">
              <w:rPr>
                <w:rFonts w:ascii="Times New Roman" w:eastAsia="Times New Roman" w:hAnsi="Times New Roman" w:cs="Times New Roman"/>
                <w:sz w:val="20"/>
                <w:szCs w:val="20"/>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241776" w:rsidRPr="002A2312" w:rsidRDefault="00241776" w:rsidP="00241776">
            <w:pPr>
              <w:spacing w:after="0" w:line="240" w:lineRule="auto"/>
              <w:jc w:val="right"/>
              <w:rPr>
                <w:rFonts w:ascii="Times New Roman" w:eastAsia="Times New Roman"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241776" w:rsidRPr="002A2312" w:rsidRDefault="00241776" w:rsidP="00241776">
            <w:pPr>
              <w:spacing w:after="0" w:line="240" w:lineRule="auto"/>
              <w:jc w:val="right"/>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241776" w:rsidRPr="002A2312" w:rsidRDefault="00241776" w:rsidP="00241776">
            <w:pPr>
              <w:spacing w:after="0" w:line="240" w:lineRule="auto"/>
              <w:jc w:val="right"/>
              <w:rPr>
                <w:rFonts w:ascii="Times New Roman" w:eastAsia="Times New Roman" w:hAnsi="Times New Roman" w:cs="Times New Roman"/>
                <w:sz w:val="20"/>
                <w:szCs w:val="20"/>
                <w:lang w:eastAsia="en-US"/>
              </w:rPr>
            </w:pPr>
          </w:p>
        </w:tc>
      </w:tr>
    </w:tbl>
    <w:p w:rsidR="00241776" w:rsidRPr="00241776" w:rsidRDefault="00241776" w:rsidP="0024177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p>
    <w:p w:rsidR="00241776" w:rsidRPr="00241776" w:rsidRDefault="00241776" w:rsidP="001B4C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241776">
        <w:rPr>
          <w:rFonts w:ascii="Times New Roman" w:eastAsia="Times New Roman" w:hAnsi="Times New Roman" w:cs="Times New Roman"/>
          <w:bCs/>
          <w:sz w:val="28"/>
          <w:szCs w:val="28"/>
          <w:lang w:eastAsia="en-US"/>
        </w:rPr>
        <w:t>В результате реализации проекта будет обеспечено создание 4-х объектов общего образования:</w:t>
      </w:r>
    </w:p>
    <w:p w:rsidR="002A2312" w:rsidRDefault="002A2312" w:rsidP="00AB6FFF">
      <w:pPr>
        <w:autoSpaceDE w:val="0"/>
        <w:autoSpaceDN w:val="0"/>
        <w:adjustRightInd w:val="0"/>
        <w:spacing w:after="0" w:line="240" w:lineRule="auto"/>
        <w:jc w:val="right"/>
        <w:rPr>
          <w:rFonts w:ascii="Times New Roman" w:eastAsia="Times New Roman" w:hAnsi="Times New Roman" w:cs="Times New Roman"/>
          <w:sz w:val="28"/>
          <w:szCs w:val="28"/>
        </w:rPr>
      </w:pPr>
    </w:p>
    <w:p w:rsidR="00AB6FFF" w:rsidRDefault="00AB6FFF" w:rsidP="00AB6FFF">
      <w:pPr>
        <w:autoSpaceDE w:val="0"/>
        <w:autoSpaceDN w:val="0"/>
        <w:adjustRightInd w:val="0"/>
        <w:spacing w:after="0" w:line="240" w:lineRule="auto"/>
        <w:jc w:val="right"/>
        <w:rPr>
          <w:rFonts w:ascii="Times New Roman" w:eastAsia="Times New Roman" w:hAnsi="Times New Roman" w:cs="Times New Roman"/>
          <w:sz w:val="28"/>
          <w:szCs w:val="28"/>
        </w:rPr>
      </w:pPr>
      <w:r w:rsidRPr="0042174D">
        <w:rPr>
          <w:rFonts w:ascii="Times New Roman" w:eastAsia="Times New Roman" w:hAnsi="Times New Roman" w:cs="Times New Roman"/>
          <w:sz w:val="28"/>
          <w:szCs w:val="28"/>
        </w:rPr>
        <w:t>Таблица 3.</w:t>
      </w:r>
      <w:r>
        <w:rPr>
          <w:rFonts w:ascii="Times New Roman" w:eastAsia="Times New Roman" w:hAnsi="Times New Roman" w:cs="Times New Roman"/>
          <w:sz w:val="28"/>
          <w:szCs w:val="28"/>
        </w:rPr>
        <w:t>5</w:t>
      </w:r>
      <w:r w:rsidRPr="0042174D">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
    <w:p w:rsidR="00241776" w:rsidRPr="00241776" w:rsidRDefault="00241776" w:rsidP="00241776">
      <w:pPr>
        <w:tabs>
          <w:tab w:val="left" w:pos="459"/>
        </w:tabs>
        <w:suppressAutoHyphens/>
        <w:spacing w:after="0" w:line="240" w:lineRule="auto"/>
        <w:jc w:val="center"/>
        <w:rPr>
          <w:rFonts w:ascii="Times New Roman" w:eastAsia="Times New Roman" w:hAnsi="Times New Roman" w:cs="Times New Roman"/>
          <w:b/>
          <w:sz w:val="28"/>
          <w:szCs w:val="28"/>
          <w:lang w:eastAsia="en-US"/>
        </w:rPr>
      </w:pPr>
      <w:r w:rsidRPr="00241776">
        <w:rPr>
          <w:rFonts w:ascii="Times New Roman" w:eastAsia="Times New Roman" w:hAnsi="Times New Roman" w:cs="Times New Roman"/>
          <w:b/>
          <w:sz w:val="28"/>
          <w:szCs w:val="28"/>
          <w:lang w:eastAsia="en-US"/>
        </w:rPr>
        <w:t>Перечень объектов образования, создаваемых в рамках реализации регионального проекта «Современная школа» на 2021-2023 годы</w:t>
      </w:r>
    </w:p>
    <w:p w:rsidR="00241776" w:rsidRPr="00241776" w:rsidRDefault="00241776" w:rsidP="00241776">
      <w:pPr>
        <w:tabs>
          <w:tab w:val="left" w:pos="459"/>
        </w:tabs>
        <w:suppressAutoHyphens/>
        <w:spacing w:after="0" w:line="240" w:lineRule="auto"/>
        <w:jc w:val="center"/>
        <w:rPr>
          <w:rFonts w:ascii="Times New Roman" w:eastAsia="Times New Roman" w:hAnsi="Times New Roman" w:cs="Times New Roman"/>
          <w:sz w:val="24"/>
          <w:szCs w:val="24"/>
          <w:lang w:eastAsia="en-US"/>
        </w:rPr>
      </w:pPr>
    </w:p>
    <w:p w:rsidR="00241776" w:rsidRPr="001B4CAB" w:rsidRDefault="00241776" w:rsidP="00241776">
      <w:pPr>
        <w:tabs>
          <w:tab w:val="left" w:pos="459"/>
        </w:tabs>
        <w:suppressAutoHyphens/>
        <w:spacing w:after="0" w:line="240" w:lineRule="auto"/>
        <w:jc w:val="right"/>
        <w:rPr>
          <w:rFonts w:ascii="Times New Roman" w:eastAsia="Times New Roman" w:hAnsi="Times New Roman" w:cs="Times New Roman"/>
          <w:sz w:val="24"/>
          <w:szCs w:val="24"/>
          <w:lang w:eastAsia="en-US"/>
        </w:rPr>
      </w:pPr>
      <w:r w:rsidRPr="001B4CAB">
        <w:rPr>
          <w:rFonts w:ascii="Times New Roman" w:eastAsia="Times New Roman" w:hAnsi="Times New Roman" w:cs="Times New Roman"/>
          <w:sz w:val="24"/>
          <w:szCs w:val="24"/>
          <w:lang w:eastAsia="en-US"/>
        </w:rPr>
        <w:t>(тыс. рублей)</w:t>
      </w:r>
    </w:p>
    <w:tbl>
      <w:tblPr>
        <w:tblStyle w:val="60"/>
        <w:tblW w:w="0" w:type="auto"/>
        <w:jc w:val="center"/>
        <w:tblLayout w:type="fixed"/>
        <w:tblLook w:val="04A0" w:firstRow="1" w:lastRow="0" w:firstColumn="1" w:lastColumn="0" w:noHBand="0" w:noVBand="1"/>
      </w:tblPr>
      <w:tblGrid>
        <w:gridCol w:w="675"/>
        <w:gridCol w:w="3828"/>
        <w:gridCol w:w="1660"/>
        <w:gridCol w:w="1560"/>
        <w:gridCol w:w="1484"/>
      </w:tblGrid>
      <w:tr w:rsidR="00241776" w:rsidRPr="00241776" w:rsidTr="00241776">
        <w:trPr>
          <w:trHeight w:val="393"/>
          <w:jc w:val="center"/>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spacing w:before="100" w:beforeAutospacing="1" w:after="100" w:afterAutospacing="1"/>
              <w:jc w:val="center"/>
              <w:rPr>
                <w:rFonts w:ascii="Times New Roman" w:hAnsi="Times New Roman"/>
                <w:sz w:val="20"/>
                <w:szCs w:val="20"/>
              </w:rPr>
            </w:pPr>
            <w:r w:rsidRPr="00241776">
              <w:rPr>
                <w:rFonts w:ascii="Times New Roman" w:hAnsi="Times New Roman"/>
                <w:sz w:val="20"/>
                <w:szCs w:val="20"/>
              </w:rPr>
              <w:t>№ п/п</w:t>
            </w:r>
          </w:p>
        </w:tc>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1776" w:rsidRPr="00241776" w:rsidRDefault="00241776" w:rsidP="00241776">
            <w:pPr>
              <w:tabs>
                <w:tab w:val="left" w:pos="459"/>
              </w:tabs>
              <w:suppressAutoHyphens/>
              <w:spacing w:before="100" w:beforeAutospacing="1" w:after="100" w:afterAutospacing="1"/>
              <w:jc w:val="center"/>
              <w:rPr>
                <w:rFonts w:ascii="Times New Roman" w:hAnsi="Times New Roman"/>
                <w:sz w:val="20"/>
                <w:szCs w:val="20"/>
              </w:rPr>
            </w:pPr>
            <w:r w:rsidRPr="00241776">
              <w:rPr>
                <w:rFonts w:ascii="Times New Roman" w:hAnsi="Times New Roman"/>
                <w:sz w:val="20"/>
                <w:szCs w:val="20"/>
              </w:rPr>
              <w:t>Наименование объекта</w:t>
            </w:r>
          </w:p>
        </w:tc>
        <w:tc>
          <w:tcPr>
            <w:tcW w:w="47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Объемы финансового обеспечения</w:t>
            </w:r>
          </w:p>
        </w:tc>
      </w:tr>
      <w:tr w:rsidR="00241776" w:rsidRPr="00241776" w:rsidTr="00241776">
        <w:trPr>
          <w:trHeight w:val="411"/>
          <w:jc w:val="center"/>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1776" w:rsidRPr="00241776" w:rsidRDefault="00241776" w:rsidP="00241776">
            <w:pPr>
              <w:rPr>
                <w:rFonts w:ascii="Times New Roman" w:hAnsi="Times New Roman"/>
                <w:sz w:val="20"/>
                <w:szCs w:val="20"/>
              </w:rPr>
            </w:pPr>
          </w:p>
        </w:tc>
        <w:tc>
          <w:tcPr>
            <w:tcW w:w="3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1776" w:rsidRPr="00241776" w:rsidRDefault="00241776" w:rsidP="00241776">
            <w:pPr>
              <w:rPr>
                <w:rFonts w:ascii="Times New Roman" w:hAnsi="Times New Roman"/>
                <w:sz w:val="20"/>
                <w:szCs w:val="20"/>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2021 год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2022 год</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2023 год</w:t>
            </w:r>
          </w:p>
        </w:tc>
      </w:tr>
      <w:tr w:rsidR="00241776" w:rsidRPr="00241776" w:rsidTr="00241776">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AB6FFF">
            <w:pPr>
              <w:tabs>
                <w:tab w:val="left" w:pos="459"/>
              </w:tabs>
              <w:suppressAutoHyphens/>
              <w:rPr>
                <w:rFonts w:ascii="Times New Roman" w:hAnsi="Times New Roman"/>
                <w:sz w:val="20"/>
                <w:szCs w:val="20"/>
              </w:rPr>
            </w:pPr>
            <w:r w:rsidRPr="00241776">
              <w:rPr>
                <w:rFonts w:ascii="Times New Roman" w:hAnsi="Times New Roman"/>
                <w:sz w:val="20"/>
                <w:szCs w:val="20"/>
              </w:rPr>
              <w:t>"Средняя общеобразовательная школа "Гимназия № 1" в г. Ханты-Мансийске. Блок 2" (строительство)</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210 290,1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211 797,0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111 111,1</w:t>
            </w:r>
          </w:p>
        </w:tc>
      </w:tr>
      <w:tr w:rsidR="00241776" w:rsidRPr="00241776" w:rsidTr="00241776">
        <w:trPr>
          <w:trHeight w:val="571"/>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AB6FFF">
            <w:pPr>
              <w:tabs>
                <w:tab w:val="left" w:pos="459"/>
              </w:tabs>
              <w:suppressAutoHyphens/>
              <w:rPr>
                <w:rFonts w:ascii="Times New Roman" w:hAnsi="Times New Roman"/>
                <w:sz w:val="20"/>
                <w:szCs w:val="20"/>
              </w:rPr>
            </w:pPr>
            <w:r w:rsidRPr="00241776">
              <w:rPr>
                <w:rFonts w:ascii="Times New Roman" w:hAnsi="Times New Roman"/>
                <w:sz w:val="20"/>
                <w:szCs w:val="20"/>
              </w:rPr>
              <w:t>"II очередь МБОУ «Средняя общеобразовательная школа № 8" (строительство)</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342 808,4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0,0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0,0</w:t>
            </w:r>
          </w:p>
        </w:tc>
      </w:tr>
      <w:tr w:rsidR="00241776" w:rsidRPr="00241776" w:rsidTr="00241776">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AB6FFF">
            <w:pPr>
              <w:tabs>
                <w:tab w:val="left" w:pos="459"/>
              </w:tabs>
              <w:suppressAutoHyphens/>
              <w:rPr>
                <w:rFonts w:ascii="Times New Roman" w:hAnsi="Times New Roman"/>
                <w:sz w:val="20"/>
                <w:szCs w:val="20"/>
              </w:rPr>
            </w:pPr>
            <w:r w:rsidRPr="00241776">
              <w:rPr>
                <w:rFonts w:ascii="Times New Roman" w:hAnsi="Times New Roman"/>
                <w:sz w:val="20"/>
                <w:szCs w:val="20"/>
              </w:rPr>
              <w:t>"Средняя школа на 1056 учащихся в микрорайоне Учхоз города Ханты-Мансийска" (концессионное соглашение)</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217 683,9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 xml:space="preserve">286 674,0   </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 xml:space="preserve">246 987,2   </w:t>
            </w:r>
          </w:p>
        </w:tc>
      </w:tr>
      <w:tr w:rsidR="00241776" w:rsidRPr="00241776" w:rsidTr="00241776">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AB6FFF">
            <w:pPr>
              <w:tabs>
                <w:tab w:val="left" w:pos="459"/>
              </w:tabs>
              <w:suppressAutoHyphens/>
              <w:rPr>
                <w:rFonts w:ascii="Times New Roman" w:hAnsi="Times New Roman"/>
                <w:sz w:val="20"/>
                <w:szCs w:val="20"/>
              </w:rPr>
            </w:pPr>
            <w:r w:rsidRPr="00241776">
              <w:rPr>
                <w:rFonts w:ascii="Times New Roman" w:hAnsi="Times New Roman"/>
                <w:sz w:val="20"/>
                <w:szCs w:val="20"/>
              </w:rPr>
              <w:t>"Средняя школа на 1725 учащихся в микрорайоне Иртыш-2 города Ханты-Мансийска" (концессионное соглашение)</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430 655,0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468 288,4</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354 895,0</w:t>
            </w:r>
          </w:p>
        </w:tc>
      </w:tr>
      <w:tr w:rsidR="00241776" w:rsidRPr="00241776" w:rsidTr="00241776">
        <w:trPr>
          <w:trHeight w:val="280"/>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776" w:rsidRPr="00241776" w:rsidRDefault="00241776" w:rsidP="00241776">
            <w:pPr>
              <w:tabs>
                <w:tab w:val="left" w:pos="459"/>
              </w:tabs>
              <w:suppressAutoHyphens/>
              <w:jc w:val="center"/>
              <w:rPr>
                <w:rFonts w:ascii="Times New Roman" w:hAnsi="Times New Roman"/>
                <w:sz w:val="20"/>
                <w:szCs w:val="20"/>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right"/>
              <w:rPr>
                <w:rFonts w:ascii="Times New Roman" w:hAnsi="Times New Roman"/>
                <w:sz w:val="20"/>
                <w:szCs w:val="20"/>
              </w:rPr>
            </w:pPr>
            <w:r w:rsidRPr="00241776">
              <w:rPr>
                <w:rFonts w:ascii="Times New Roman" w:hAnsi="Times New Roman"/>
                <w:sz w:val="20"/>
                <w:szCs w:val="20"/>
              </w:rPr>
              <w:t>ИТОГО:</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 xml:space="preserve">1 201 437,4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966 759,4</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776" w:rsidRPr="00241776" w:rsidRDefault="00241776" w:rsidP="00241776">
            <w:pPr>
              <w:tabs>
                <w:tab w:val="left" w:pos="459"/>
              </w:tabs>
              <w:suppressAutoHyphens/>
              <w:jc w:val="center"/>
              <w:rPr>
                <w:rFonts w:ascii="Times New Roman" w:hAnsi="Times New Roman"/>
                <w:sz w:val="20"/>
                <w:szCs w:val="20"/>
              </w:rPr>
            </w:pPr>
            <w:r w:rsidRPr="00241776">
              <w:rPr>
                <w:rFonts w:ascii="Times New Roman" w:hAnsi="Times New Roman"/>
                <w:sz w:val="20"/>
                <w:szCs w:val="20"/>
              </w:rPr>
              <w:t xml:space="preserve">712 993,3   </w:t>
            </w:r>
          </w:p>
        </w:tc>
      </w:tr>
    </w:tbl>
    <w:p w:rsidR="00241776" w:rsidRPr="00241776" w:rsidRDefault="00241776" w:rsidP="00241776">
      <w:pPr>
        <w:spacing w:after="0" w:line="240" w:lineRule="auto"/>
        <w:ind w:firstLine="709"/>
        <w:jc w:val="both"/>
        <w:rPr>
          <w:rFonts w:ascii="Times New Roman" w:eastAsia="Times New Roman" w:hAnsi="Times New Roman" w:cs="Times New Roman"/>
          <w:sz w:val="28"/>
          <w:szCs w:val="28"/>
          <w:lang w:eastAsia="en-US"/>
        </w:rPr>
      </w:pPr>
    </w:p>
    <w:p w:rsidR="00241776" w:rsidRPr="00241776" w:rsidRDefault="00241776" w:rsidP="00AB6FFF">
      <w:pPr>
        <w:spacing w:after="0"/>
        <w:ind w:firstLine="567"/>
        <w:jc w:val="both"/>
        <w:rPr>
          <w:rFonts w:ascii="Times New Roman" w:eastAsia="Times New Roman" w:hAnsi="Times New Roman" w:cs="Times New Roman"/>
          <w:sz w:val="28"/>
          <w:szCs w:val="28"/>
          <w:lang w:eastAsia="en-US"/>
        </w:rPr>
      </w:pPr>
      <w:r w:rsidRPr="00241776">
        <w:rPr>
          <w:rFonts w:ascii="Times New Roman" w:eastAsia="Times New Roman" w:hAnsi="Times New Roman" w:cs="Times New Roman"/>
          <w:sz w:val="28"/>
          <w:szCs w:val="28"/>
          <w:lang w:eastAsia="en-US"/>
        </w:rPr>
        <w:t>Реализация проекта позволит обеспечить долю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ежегодно в показателе 100%, а также обеспечить уменьшение доли обучающихся в муниципальных общеобразовательных организациях, зани</w:t>
      </w:r>
      <w:r w:rsidRPr="00241776">
        <w:rPr>
          <w:rFonts w:ascii="Times New Roman" w:eastAsia="Times New Roman" w:hAnsi="Times New Roman" w:cs="Times New Roman"/>
          <w:sz w:val="28"/>
          <w:szCs w:val="28"/>
          <w:lang w:eastAsia="en-US"/>
        </w:rPr>
        <w:lastRenderedPageBreak/>
        <w:t>мающихся во вторую (третью) смену, в общей численности обучающихся в муниципальных общеобразовательных организациях с 45,8 % до 20,6 %.</w:t>
      </w:r>
    </w:p>
    <w:p w:rsidR="00241776" w:rsidRPr="00241776" w:rsidRDefault="00241776" w:rsidP="00197028">
      <w:pPr>
        <w:spacing w:after="0"/>
        <w:ind w:firstLine="567"/>
        <w:jc w:val="both"/>
        <w:rPr>
          <w:rFonts w:ascii="Times New Roman" w:eastAsia="Times New Roman" w:hAnsi="Times New Roman" w:cs="Times New Roman"/>
          <w:sz w:val="28"/>
          <w:szCs w:val="28"/>
          <w:lang w:eastAsia="en-US"/>
        </w:rPr>
      </w:pPr>
      <w:r w:rsidRPr="00241776">
        <w:rPr>
          <w:rFonts w:ascii="Times New Roman" w:eastAsia="Times New Roman" w:hAnsi="Times New Roman" w:cs="Times New Roman"/>
          <w:sz w:val="28"/>
          <w:szCs w:val="28"/>
          <w:lang w:eastAsia="en-US"/>
        </w:rPr>
        <w:t>Бюджетные ассигнования на реализацию подпрограммы «Формирование законопослушного поведения участников дорожного движения» предусмотрены на 2021-2023 годы в сумме – 92,0 тыс. рублей ежегодно. Указанные средства будут направлены на формирование законопослушного поведения участников дорожного движения, а именно, на профилактику детского дорожно-транспортного травматизма.</w:t>
      </w:r>
    </w:p>
    <w:p w:rsidR="0031140C" w:rsidRPr="00C12A67" w:rsidRDefault="0031140C" w:rsidP="00C12A67">
      <w:pPr>
        <w:pStyle w:val="1"/>
        <w:jc w:val="center"/>
        <w:rPr>
          <w:rFonts w:ascii="Times New Roman" w:eastAsia="Times New Roman" w:hAnsi="Times New Roman" w:cs="Times New Roman"/>
          <w:sz w:val="32"/>
          <w:szCs w:val="32"/>
        </w:rPr>
      </w:pPr>
      <w:bookmarkStart w:id="10" w:name="_Toc57546483"/>
      <w:r w:rsidRPr="00C12A67">
        <w:rPr>
          <w:rFonts w:ascii="Times New Roman" w:eastAsia="Times New Roman" w:hAnsi="Times New Roman" w:cs="Times New Roman"/>
          <w:sz w:val="32"/>
          <w:szCs w:val="32"/>
        </w:rPr>
        <w:t xml:space="preserve">3.6. Муниципальная программа </w:t>
      </w:r>
      <w:r w:rsidR="00B40186">
        <w:rPr>
          <w:rFonts w:ascii="Times New Roman" w:eastAsia="Times New Roman" w:hAnsi="Times New Roman" w:cs="Times New Roman"/>
          <w:sz w:val="32"/>
          <w:szCs w:val="32"/>
        </w:rPr>
        <w:t>«</w:t>
      </w:r>
      <w:r w:rsidRPr="00C12A67">
        <w:rPr>
          <w:rFonts w:ascii="Times New Roman" w:eastAsia="Times New Roman" w:hAnsi="Times New Roman" w:cs="Times New Roman"/>
          <w:sz w:val="32"/>
          <w:szCs w:val="32"/>
        </w:rPr>
        <w:t>Обеспечение доступным и комфортным жильем жителей города Ханты-Мансийска</w:t>
      </w:r>
      <w:bookmarkEnd w:id="10"/>
      <w:r w:rsidR="00B40186">
        <w:rPr>
          <w:rFonts w:ascii="Times New Roman" w:eastAsia="Times New Roman" w:hAnsi="Times New Roman" w:cs="Times New Roman"/>
          <w:sz w:val="32"/>
          <w:szCs w:val="32"/>
        </w:rPr>
        <w:t>»</w:t>
      </w:r>
    </w:p>
    <w:p w:rsidR="0031140C" w:rsidRPr="00DB1FA2" w:rsidRDefault="0031140C" w:rsidP="0031140C">
      <w:pPr>
        <w:spacing w:after="0"/>
        <w:rPr>
          <w:rFonts w:ascii="Times New Roman" w:eastAsia="Times New Roman" w:hAnsi="Times New Roman" w:cs="Times New Roman"/>
          <w:color w:val="3E762A" w:themeColor="accent1" w:themeShade="BF"/>
          <w:sz w:val="28"/>
          <w:szCs w:val="28"/>
        </w:rPr>
      </w:pPr>
    </w:p>
    <w:p w:rsidR="0031140C" w:rsidRPr="00E072DE" w:rsidRDefault="0031140C" w:rsidP="0031140C">
      <w:pPr>
        <w:spacing w:after="0"/>
        <w:ind w:right="424" w:firstLine="709"/>
        <w:jc w:val="both"/>
        <w:rPr>
          <w:rFonts w:ascii="Times New Roman" w:eastAsia="Times New Roman" w:hAnsi="Times New Roman" w:cs="Times New Roman"/>
          <w:sz w:val="28"/>
          <w:szCs w:val="28"/>
        </w:rPr>
      </w:pPr>
      <w:r w:rsidRPr="00E072DE">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30.10.2013 № 1385 «Об утверждении муниципальной программы «Обеспечение доступным и комфортным жильем жителей города Ханты-Мансийска». </w:t>
      </w:r>
    </w:p>
    <w:p w:rsidR="00197028" w:rsidRDefault="0031140C" w:rsidP="00197028">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sz w:val="28"/>
          <w:szCs w:val="28"/>
          <w:lang w:bidi="en-US"/>
        </w:rPr>
        <w:t>Му</w:t>
      </w:r>
      <w:r w:rsidRPr="00776C23">
        <w:rPr>
          <w:rFonts w:ascii="Times New Roman" w:eastAsia="Times New Roman" w:hAnsi="Times New Roman" w:cs="Times New Roman"/>
          <w:sz w:val="28"/>
          <w:szCs w:val="28"/>
          <w:lang w:bidi="en-US"/>
        </w:rPr>
        <w:t>ниципальн</w:t>
      </w:r>
      <w:r>
        <w:rPr>
          <w:rFonts w:ascii="Times New Roman" w:eastAsia="Times New Roman" w:hAnsi="Times New Roman" w:cs="Times New Roman"/>
          <w:sz w:val="28"/>
          <w:szCs w:val="28"/>
          <w:lang w:bidi="en-US"/>
        </w:rPr>
        <w:t>ая программа</w:t>
      </w:r>
      <w:r w:rsidRPr="00776C23">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776C23">
        <w:rPr>
          <w:rFonts w:ascii="Times New Roman" w:eastAsia="Times New Roman" w:hAnsi="Times New Roman" w:cs="Times New Roman"/>
          <w:sz w:val="28"/>
          <w:szCs w:val="28"/>
          <w:lang w:bidi="en-US"/>
        </w:rPr>
        <w:t xml:space="preserve"> в сети Интернет по адресу: </w:t>
      </w:r>
      <w:hyperlink r:id="rId59"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197028" w:rsidRPr="00197028" w:rsidRDefault="00197028" w:rsidP="00197028">
      <w:pPr>
        <w:spacing w:after="0" w:line="240" w:lineRule="auto"/>
        <w:ind w:firstLine="709"/>
        <w:jc w:val="both"/>
        <w:rPr>
          <w:rFonts w:ascii="Times New Roman" w:eastAsia="Times New Roman" w:hAnsi="Times New Roman" w:cs="Times New Roman"/>
          <w:sz w:val="28"/>
          <w:szCs w:val="28"/>
        </w:rPr>
      </w:pPr>
      <w:r w:rsidRPr="00197028">
        <w:rPr>
          <w:rFonts w:ascii="Times New Roman" w:eastAsia="Times New Roman" w:hAnsi="Times New Roman" w:cs="Times New Roman"/>
          <w:sz w:val="28"/>
          <w:szCs w:val="28"/>
        </w:rPr>
        <w:t>На реализацию муниципальной  программы в 2021 году планируется направить 160 771,3 тыс. рублей, в 2022 году – 149 679,6 тыс. рублей, в 2023 году – 112 603,5 тыс. рублей</w:t>
      </w:r>
      <w:r w:rsidR="00B40186">
        <w:rPr>
          <w:rFonts w:ascii="Times New Roman" w:eastAsia="Times New Roman" w:hAnsi="Times New Roman" w:cs="Times New Roman"/>
          <w:sz w:val="28"/>
          <w:szCs w:val="28"/>
        </w:rPr>
        <w:t>, в том числе за счет вышестоящих бюджетов: в 2021 году – 145 821,4 тыс. рублей; в 2022 году – 139605,4 тыс. рублей; в 2023 году – 102 043,8 тыс. рублей</w:t>
      </w:r>
      <w:r w:rsidRPr="00197028">
        <w:rPr>
          <w:rFonts w:ascii="Times New Roman" w:eastAsia="Times New Roman" w:hAnsi="Times New Roman" w:cs="Times New Roman"/>
          <w:sz w:val="28"/>
          <w:szCs w:val="28"/>
        </w:rPr>
        <w:t>.</w:t>
      </w:r>
    </w:p>
    <w:p w:rsidR="00197028" w:rsidRPr="00197028" w:rsidRDefault="00197028" w:rsidP="00197028">
      <w:pPr>
        <w:spacing w:line="240" w:lineRule="auto"/>
        <w:ind w:firstLine="708"/>
        <w:jc w:val="both"/>
        <w:rPr>
          <w:rFonts w:ascii="Times New Roman" w:eastAsia="Times New Roman" w:hAnsi="Times New Roman" w:cs="Times New Roman"/>
          <w:sz w:val="28"/>
          <w:szCs w:val="28"/>
        </w:rPr>
      </w:pPr>
      <w:r w:rsidRPr="00197028">
        <w:rPr>
          <w:rFonts w:ascii="Times New Roman" w:eastAsia="Times New Roman" w:hAnsi="Times New Roman" w:cs="Times New Roman"/>
          <w:sz w:val="28"/>
          <w:szCs w:val="28"/>
        </w:rPr>
        <w:t>По основному исполнителю и соисполнителям объемы бюджетных ассигнований распределены следующим образом:</w:t>
      </w:r>
    </w:p>
    <w:p w:rsidR="00197028" w:rsidRPr="00197028" w:rsidRDefault="00197028" w:rsidP="00197028">
      <w:pPr>
        <w:tabs>
          <w:tab w:val="left" w:pos="459"/>
        </w:tabs>
        <w:suppressAutoHyphens/>
        <w:spacing w:after="0" w:line="240" w:lineRule="auto"/>
        <w:jc w:val="right"/>
        <w:rPr>
          <w:rFonts w:ascii="Times New Roman" w:eastAsia="Times New Roman" w:hAnsi="Times New Roman" w:cs="Times New Roman"/>
          <w:sz w:val="28"/>
          <w:szCs w:val="28"/>
        </w:rPr>
      </w:pPr>
      <w:r w:rsidRPr="00197028">
        <w:rPr>
          <w:rFonts w:ascii="Times New Roman" w:eastAsia="Times New Roman" w:hAnsi="Times New Roman" w:cs="Times New Roman"/>
          <w:sz w:val="28"/>
          <w:szCs w:val="28"/>
        </w:rPr>
        <w:t>Таблица 3.6.1.</w:t>
      </w:r>
    </w:p>
    <w:p w:rsidR="00197028" w:rsidRPr="00197028" w:rsidRDefault="00197028" w:rsidP="00197028">
      <w:pPr>
        <w:jc w:val="center"/>
        <w:rPr>
          <w:rFonts w:ascii="Times New Roman" w:eastAsia="Times New Roman" w:hAnsi="Times New Roman" w:cs="Times New Roman"/>
          <w:b/>
          <w:sz w:val="28"/>
          <w:szCs w:val="28"/>
        </w:rPr>
      </w:pPr>
      <w:r w:rsidRPr="00197028">
        <w:rPr>
          <w:rFonts w:ascii="Times New Roman" w:eastAsia="Times New Roman" w:hAnsi="Times New Roman" w:cs="Times New Roman"/>
          <w:b/>
          <w:sz w:val="28"/>
          <w:szCs w:val="28"/>
        </w:rPr>
        <w:t>Объем бюджетных ассигнований на 202</w:t>
      </w:r>
      <w:r w:rsidR="00B40186">
        <w:rPr>
          <w:rFonts w:ascii="Times New Roman" w:eastAsia="Times New Roman" w:hAnsi="Times New Roman" w:cs="Times New Roman"/>
          <w:b/>
          <w:sz w:val="28"/>
          <w:szCs w:val="28"/>
        </w:rPr>
        <w:t>1</w:t>
      </w:r>
      <w:r w:rsidRPr="00197028">
        <w:rPr>
          <w:rFonts w:ascii="Times New Roman" w:eastAsia="Times New Roman" w:hAnsi="Times New Roman" w:cs="Times New Roman"/>
          <w:b/>
          <w:sz w:val="28"/>
          <w:szCs w:val="28"/>
        </w:rPr>
        <w:t>-202</w:t>
      </w:r>
      <w:r w:rsidR="00B40186">
        <w:rPr>
          <w:rFonts w:ascii="Times New Roman" w:eastAsia="Times New Roman" w:hAnsi="Times New Roman" w:cs="Times New Roman"/>
          <w:b/>
          <w:sz w:val="28"/>
          <w:szCs w:val="28"/>
        </w:rPr>
        <w:t>3</w:t>
      </w:r>
      <w:r w:rsidRPr="00197028">
        <w:rPr>
          <w:rFonts w:ascii="Times New Roman" w:eastAsia="Times New Roman" w:hAnsi="Times New Roman" w:cs="Times New Roman"/>
          <w:b/>
          <w:sz w:val="28"/>
          <w:szCs w:val="28"/>
        </w:rPr>
        <w:t xml:space="preserve"> годы по исполнителям муниципальной программы </w:t>
      </w:r>
      <w:r w:rsidRPr="00197028">
        <w:rPr>
          <w:rFonts w:ascii="Times New Roman" w:eastAsia="Times New Roman" w:hAnsi="Times New Roman" w:cs="Times New Roman"/>
          <w:b/>
          <w:sz w:val="28"/>
          <w:szCs w:val="28"/>
          <w:lang w:eastAsia="ar-SA"/>
        </w:rPr>
        <w:t>«Обеспечение доступным и комфортным жильем жителей города Ханты-Мансийска»</w:t>
      </w:r>
    </w:p>
    <w:p w:rsidR="00197028" w:rsidRPr="001B4CAB" w:rsidRDefault="00197028" w:rsidP="00197028">
      <w:pPr>
        <w:tabs>
          <w:tab w:val="left" w:pos="459"/>
        </w:tabs>
        <w:suppressAutoHyphens/>
        <w:spacing w:after="0" w:line="240" w:lineRule="auto"/>
        <w:jc w:val="right"/>
        <w:rPr>
          <w:rFonts w:ascii="Times New Roman" w:eastAsia="Times New Roman" w:hAnsi="Times New Roman" w:cs="Times New Roman"/>
          <w:sz w:val="24"/>
          <w:szCs w:val="24"/>
        </w:rPr>
      </w:pPr>
      <w:r w:rsidRPr="001B4CAB">
        <w:rPr>
          <w:rFonts w:ascii="Times New Roman" w:eastAsia="Times New Roman" w:hAnsi="Times New Roman" w:cs="Times New Roman"/>
          <w:sz w:val="24"/>
          <w:szCs w:val="24"/>
        </w:rPr>
        <w:t>(тыс. рублей)</w:t>
      </w:r>
    </w:p>
    <w:tbl>
      <w:tblPr>
        <w:tblW w:w="9639" w:type="dxa"/>
        <w:tblInd w:w="108" w:type="dxa"/>
        <w:tblLook w:val="04A0" w:firstRow="1" w:lastRow="0" w:firstColumn="1" w:lastColumn="0" w:noHBand="0" w:noVBand="1"/>
      </w:tblPr>
      <w:tblGrid>
        <w:gridCol w:w="709"/>
        <w:gridCol w:w="5103"/>
        <w:gridCol w:w="1276"/>
        <w:gridCol w:w="1276"/>
        <w:gridCol w:w="1275"/>
      </w:tblGrid>
      <w:tr w:rsidR="00197028" w:rsidRPr="00197028" w:rsidTr="00197028">
        <w:trPr>
          <w:trHeight w:val="371"/>
          <w:tblHeader/>
        </w:trPr>
        <w:tc>
          <w:tcPr>
            <w:tcW w:w="709" w:type="dxa"/>
            <w:vMerge w:val="restart"/>
            <w:tcBorders>
              <w:top w:val="single" w:sz="8" w:space="0" w:color="auto"/>
              <w:left w:val="single" w:sz="8" w:space="0" w:color="auto"/>
              <w:bottom w:val="single" w:sz="8" w:space="0" w:color="000000"/>
              <w:right w:val="single" w:sz="8" w:space="0" w:color="auto"/>
            </w:tcBorders>
            <w:vAlign w:val="center"/>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п/п</w:t>
            </w:r>
          </w:p>
        </w:tc>
        <w:tc>
          <w:tcPr>
            <w:tcW w:w="5103" w:type="dxa"/>
            <w:vMerge w:val="restart"/>
            <w:tcBorders>
              <w:top w:val="single" w:sz="8" w:space="0" w:color="auto"/>
              <w:left w:val="single" w:sz="8" w:space="0" w:color="auto"/>
              <w:bottom w:val="single" w:sz="8" w:space="0" w:color="000000"/>
              <w:right w:val="single" w:sz="8" w:space="0" w:color="auto"/>
            </w:tcBorders>
            <w:vAlign w:val="center"/>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Наименование исполнителя муниципальной программы</w:t>
            </w:r>
          </w:p>
        </w:tc>
        <w:tc>
          <w:tcPr>
            <w:tcW w:w="3827" w:type="dxa"/>
            <w:gridSpan w:val="3"/>
            <w:tcBorders>
              <w:top w:val="single" w:sz="8" w:space="0" w:color="auto"/>
              <w:left w:val="nil"/>
              <w:bottom w:val="single" w:sz="8" w:space="0" w:color="auto"/>
              <w:right w:val="single" w:sz="8" w:space="0" w:color="000000"/>
            </w:tcBorders>
            <w:noWrap/>
            <w:vAlign w:val="center"/>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Проект</w:t>
            </w:r>
          </w:p>
        </w:tc>
      </w:tr>
      <w:tr w:rsidR="00197028" w:rsidRPr="00197028" w:rsidTr="00197028">
        <w:trPr>
          <w:trHeight w:val="300"/>
          <w:tblHeader/>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p>
        </w:tc>
        <w:tc>
          <w:tcPr>
            <w:tcW w:w="5103" w:type="dxa"/>
            <w:vMerge/>
            <w:tcBorders>
              <w:top w:val="single" w:sz="8" w:space="0" w:color="auto"/>
              <w:left w:val="single" w:sz="8" w:space="0" w:color="auto"/>
              <w:bottom w:val="single" w:sz="8" w:space="0" w:color="000000"/>
              <w:right w:val="single" w:sz="8" w:space="0" w:color="auto"/>
            </w:tcBorders>
            <w:vAlign w:val="center"/>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p>
        </w:tc>
        <w:tc>
          <w:tcPr>
            <w:tcW w:w="1276" w:type="dxa"/>
            <w:tcBorders>
              <w:top w:val="nil"/>
              <w:left w:val="nil"/>
              <w:bottom w:val="single" w:sz="8" w:space="0" w:color="auto"/>
              <w:right w:val="single" w:sz="8" w:space="0" w:color="auto"/>
            </w:tcBorders>
            <w:vAlign w:val="center"/>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2021 год</w:t>
            </w:r>
          </w:p>
        </w:tc>
        <w:tc>
          <w:tcPr>
            <w:tcW w:w="1276" w:type="dxa"/>
            <w:tcBorders>
              <w:top w:val="nil"/>
              <w:left w:val="nil"/>
              <w:bottom w:val="single" w:sz="8" w:space="0" w:color="auto"/>
              <w:right w:val="single" w:sz="8" w:space="0" w:color="auto"/>
            </w:tcBorders>
            <w:vAlign w:val="center"/>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2022 год</w:t>
            </w:r>
          </w:p>
        </w:tc>
        <w:tc>
          <w:tcPr>
            <w:tcW w:w="1275" w:type="dxa"/>
            <w:tcBorders>
              <w:top w:val="nil"/>
              <w:left w:val="nil"/>
              <w:bottom w:val="single" w:sz="8" w:space="0" w:color="auto"/>
              <w:right w:val="single" w:sz="8" w:space="0" w:color="auto"/>
            </w:tcBorders>
            <w:vAlign w:val="center"/>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2023 год</w:t>
            </w:r>
          </w:p>
        </w:tc>
      </w:tr>
      <w:tr w:rsidR="00197028" w:rsidRPr="00197028" w:rsidTr="00197028">
        <w:trPr>
          <w:trHeight w:val="300"/>
        </w:trPr>
        <w:tc>
          <w:tcPr>
            <w:tcW w:w="709" w:type="dxa"/>
            <w:tcBorders>
              <w:top w:val="nil"/>
              <w:left w:val="single" w:sz="8" w:space="0" w:color="auto"/>
              <w:bottom w:val="single" w:sz="8" w:space="0" w:color="auto"/>
              <w:right w:val="single" w:sz="8" w:space="0" w:color="auto"/>
            </w:tcBorders>
            <w:noWrap/>
            <w:vAlign w:val="bottom"/>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w:t>
            </w:r>
          </w:p>
        </w:tc>
        <w:tc>
          <w:tcPr>
            <w:tcW w:w="5103" w:type="dxa"/>
            <w:tcBorders>
              <w:top w:val="nil"/>
              <w:left w:val="nil"/>
              <w:bottom w:val="single" w:sz="8" w:space="0" w:color="auto"/>
              <w:right w:val="single" w:sz="8" w:space="0" w:color="auto"/>
            </w:tcBorders>
            <w:noWrap/>
            <w:vAlign w:val="bottom"/>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p>
        </w:tc>
        <w:tc>
          <w:tcPr>
            <w:tcW w:w="1276" w:type="dxa"/>
            <w:tcBorders>
              <w:top w:val="nil"/>
              <w:left w:val="nil"/>
              <w:bottom w:val="single" w:sz="8" w:space="0" w:color="auto"/>
              <w:right w:val="single" w:sz="8" w:space="0" w:color="auto"/>
            </w:tcBorders>
            <w:noWrap/>
            <w:vAlign w:val="bottom"/>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p>
        </w:tc>
        <w:tc>
          <w:tcPr>
            <w:tcW w:w="1276" w:type="dxa"/>
            <w:tcBorders>
              <w:top w:val="nil"/>
              <w:left w:val="nil"/>
              <w:bottom w:val="single" w:sz="8" w:space="0" w:color="auto"/>
              <w:right w:val="single" w:sz="8" w:space="0" w:color="auto"/>
            </w:tcBorders>
            <w:noWrap/>
            <w:vAlign w:val="bottom"/>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w:t>
            </w:r>
          </w:p>
        </w:tc>
        <w:tc>
          <w:tcPr>
            <w:tcW w:w="1275" w:type="dxa"/>
            <w:tcBorders>
              <w:top w:val="nil"/>
              <w:left w:val="nil"/>
              <w:bottom w:val="single" w:sz="8" w:space="0" w:color="auto"/>
              <w:right w:val="single" w:sz="8" w:space="0" w:color="auto"/>
            </w:tcBorders>
            <w:noWrap/>
            <w:vAlign w:val="bottom"/>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5</w:t>
            </w:r>
          </w:p>
        </w:tc>
      </w:tr>
      <w:tr w:rsidR="00197028" w:rsidRPr="00197028" w:rsidTr="00197028">
        <w:trPr>
          <w:trHeight w:val="300"/>
        </w:trPr>
        <w:tc>
          <w:tcPr>
            <w:tcW w:w="709" w:type="dxa"/>
            <w:tcBorders>
              <w:top w:val="nil"/>
              <w:left w:val="single" w:sz="8" w:space="0" w:color="auto"/>
              <w:bottom w:val="single" w:sz="8" w:space="0" w:color="auto"/>
              <w:right w:val="single" w:sz="8" w:space="0" w:color="auto"/>
            </w:tcBorders>
            <w:noWrap/>
            <w:vAlign w:val="bottom"/>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w:t>
            </w:r>
          </w:p>
        </w:tc>
        <w:tc>
          <w:tcPr>
            <w:tcW w:w="5103"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Всего по муниципальной программе</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160 771,3</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149 679,6</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112 603,5</w:t>
            </w:r>
          </w:p>
        </w:tc>
      </w:tr>
      <w:tr w:rsidR="00197028" w:rsidRPr="00197028" w:rsidTr="00197028">
        <w:trPr>
          <w:trHeight w:val="300"/>
        </w:trPr>
        <w:tc>
          <w:tcPr>
            <w:tcW w:w="709" w:type="dxa"/>
            <w:tcBorders>
              <w:top w:val="nil"/>
              <w:left w:val="single" w:sz="8" w:space="0" w:color="auto"/>
              <w:bottom w:val="single" w:sz="8" w:space="0" w:color="auto"/>
              <w:right w:val="single" w:sz="8" w:space="0" w:color="auto"/>
            </w:tcBorders>
            <w:noWrap/>
            <w:vAlign w:val="bottom"/>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w:t>
            </w:r>
          </w:p>
        </w:tc>
        <w:tc>
          <w:tcPr>
            <w:tcW w:w="5103"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В том числе:</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w:t>
            </w:r>
          </w:p>
        </w:tc>
      </w:tr>
      <w:tr w:rsidR="00197028" w:rsidRPr="00197028" w:rsidTr="00197028">
        <w:trPr>
          <w:trHeight w:val="552"/>
        </w:trPr>
        <w:tc>
          <w:tcPr>
            <w:tcW w:w="709" w:type="dxa"/>
            <w:tcBorders>
              <w:top w:val="nil"/>
              <w:left w:val="single" w:sz="8" w:space="0" w:color="auto"/>
              <w:bottom w:val="single" w:sz="8" w:space="0" w:color="auto"/>
              <w:right w:val="single" w:sz="8" w:space="0" w:color="auto"/>
            </w:tcBorders>
            <w:noWrap/>
            <w:vAlign w:val="bottom"/>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w:t>
            </w:r>
          </w:p>
        </w:tc>
        <w:tc>
          <w:tcPr>
            <w:tcW w:w="5103" w:type="dxa"/>
            <w:tcBorders>
              <w:top w:val="nil"/>
              <w:left w:val="nil"/>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Департамент муниципальной собственности Администрации города Ханты-Мансийска</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160 771,3</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149 679,6</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112 603,5</w:t>
            </w:r>
          </w:p>
        </w:tc>
      </w:tr>
    </w:tbl>
    <w:p w:rsidR="00197028" w:rsidRPr="00197028" w:rsidRDefault="001B4CAB" w:rsidP="00197028">
      <w:pPr>
        <w:tabs>
          <w:tab w:val="left" w:pos="459"/>
        </w:tabs>
        <w:suppressAutoHyphens/>
        <w:spacing w:before="240" w:after="0" w:line="240" w:lineRule="auto"/>
        <w:jc w:val="right"/>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lastRenderedPageBreak/>
        <w:t>Т</w:t>
      </w:r>
      <w:r w:rsidR="00197028" w:rsidRPr="00197028">
        <w:rPr>
          <w:rFonts w:ascii="Times New Roman" w:eastAsia="Times New Roman" w:hAnsi="Times New Roman" w:cs="Times New Roman"/>
          <w:sz w:val="28"/>
          <w:szCs w:val="28"/>
        </w:rPr>
        <w:t>аблица 3.6.2.</w:t>
      </w:r>
    </w:p>
    <w:p w:rsidR="00197028" w:rsidRPr="00197028" w:rsidRDefault="00197028" w:rsidP="00197028">
      <w:pPr>
        <w:spacing w:after="0"/>
        <w:jc w:val="center"/>
        <w:rPr>
          <w:rFonts w:ascii="Times New Roman" w:eastAsia="Times New Roman" w:hAnsi="Times New Roman" w:cs="Times New Roman"/>
          <w:b/>
          <w:sz w:val="28"/>
          <w:szCs w:val="28"/>
          <w:lang w:eastAsia="ar-SA"/>
        </w:rPr>
      </w:pPr>
      <w:r w:rsidRPr="00197028">
        <w:rPr>
          <w:rFonts w:ascii="Times New Roman" w:eastAsia="Times New Roman" w:hAnsi="Times New Roman" w:cs="Times New Roman"/>
          <w:b/>
          <w:sz w:val="28"/>
          <w:szCs w:val="28"/>
        </w:rPr>
        <w:t xml:space="preserve">Структура расходов муниципальной программы </w:t>
      </w:r>
      <w:r w:rsidRPr="00197028">
        <w:rPr>
          <w:rFonts w:ascii="Times New Roman" w:eastAsia="Times New Roman" w:hAnsi="Times New Roman" w:cs="Times New Roman"/>
          <w:b/>
          <w:sz w:val="28"/>
          <w:szCs w:val="28"/>
          <w:lang w:eastAsia="ar-SA"/>
        </w:rPr>
        <w:t>«Обеспечение</w:t>
      </w:r>
    </w:p>
    <w:p w:rsidR="00197028" w:rsidRPr="00197028" w:rsidRDefault="00197028" w:rsidP="00197028">
      <w:pPr>
        <w:spacing w:after="0"/>
        <w:jc w:val="center"/>
        <w:rPr>
          <w:rFonts w:ascii="Times New Roman" w:eastAsia="Times New Roman" w:hAnsi="Times New Roman" w:cs="Times New Roman"/>
          <w:b/>
          <w:sz w:val="28"/>
          <w:szCs w:val="28"/>
          <w:lang w:eastAsia="ar-SA"/>
        </w:rPr>
      </w:pPr>
      <w:r w:rsidRPr="00197028">
        <w:rPr>
          <w:rFonts w:ascii="Times New Roman" w:eastAsia="Times New Roman" w:hAnsi="Times New Roman" w:cs="Times New Roman"/>
          <w:b/>
          <w:sz w:val="28"/>
          <w:szCs w:val="28"/>
          <w:lang w:eastAsia="ar-SA"/>
        </w:rPr>
        <w:t>доступным и комфортным жильем жителей города Ханты-Мансийска»</w:t>
      </w:r>
    </w:p>
    <w:p w:rsidR="00197028" w:rsidRPr="00690731" w:rsidRDefault="00197028" w:rsidP="00690731">
      <w:pPr>
        <w:spacing w:after="0"/>
        <w:jc w:val="right"/>
        <w:rPr>
          <w:rFonts w:ascii="Times New Roman" w:eastAsia="Times New Roman" w:hAnsi="Times New Roman" w:cs="Times New Roman"/>
          <w:sz w:val="24"/>
          <w:szCs w:val="24"/>
        </w:rPr>
      </w:pPr>
      <w:r w:rsidRPr="00690731">
        <w:rPr>
          <w:rFonts w:ascii="Times New Roman" w:eastAsia="Times New Roman" w:hAnsi="Times New Roman" w:cs="Times New Roman"/>
          <w:sz w:val="24"/>
          <w:szCs w:val="24"/>
        </w:rPr>
        <w:t xml:space="preserve"> (тыс. рублей)</w:t>
      </w:r>
    </w:p>
    <w:tbl>
      <w:tblPr>
        <w:tblW w:w="9497" w:type="dxa"/>
        <w:tblInd w:w="250" w:type="dxa"/>
        <w:tblLook w:val="04A0" w:firstRow="1" w:lastRow="0" w:firstColumn="1" w:lastColumn="0" w:noHBand="0" w:noVBand="1"/>
      </w:tblPr>
      <w:tblGrid>
        <w:gridCol w:w="5670"/>
        <w:gridCol w:w="1276"/>
        <w:gridCol w:w="1276"/>
        <w:gridCol w:w="1275"/>
      </w:tblGrid>
      <w:tr w:rsidR="00197028" w:rsidRPr="00197028" w:rsidTr="001B4CAB">
        <w:trPr>
          <w:trHeight w:val="351"/>
          <w:tblHeader/>
        </w:trPr>
        <w:tc>
          <w:tcPr>
            <w:tcW w:w="5670" w:type="dxa"/>
            <w:vMerge w:val="restart"/>
            <w:tcBorders>
              <w:top w:val="single" w:sz="8" w:space="0" w:color="auto"/>
              <w:left w:val="single" w:sz="8" w:space="0" w:color="auto"/>
              <w:bottom w:val="single" w:sz="8" w:space="0" w:color="auto"/>
              <w:right w:val="single" w:sz="8" w:space="0" w:color="auto"/>
            </w:tcBorders>
            <w:vAlign w:val="center"/>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Наименование подпрограммы муниципальной программы, основного мероприятия муниципальной программы</w:t>
            </w:r>
          </w:p>
        </w:tc>
        <w:tc>
          <w:tcPr>
            <w:tcW w:w="3827" w:type="dxa"/>
            <w:gridSpan w:val="3"/>
            <w:tcBorders>
              <w:top w:val="single" w:sz="8" w:space="0" w:color="auto"/>
              <w:left w:val="nil"/>
              <w:bottom w:val="single" w:sz="8" w:space="0" w:color="auto"/>
              <w:right w:val="single" w:sz="8" w:space="0" w:color="auto"/>
            </w:tcBorders>
            <w:vAlign w:val="center"/>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Проект</w:t>
            </w:r>
          </w:p>
        </w:tc>
      </w:tr>
      <w:tr w:rsidR="00197028" w:rsidRPr="00197028" w:rsidTr="001B4CAB">
        <w:trPr>
          <w:trHeight w:val="396"/>
          <w:tblHeader/>
        </w:trPr>
        <w:tc>
          <w:tcPr>
            <w:tcW w:w="5670" w:type="dxa"/>
            <w:vMerge/>
            <w:tcBorders>
              <w:top w:val="single" w:sz="8" w:space="0" w:color="auto"/>
              <w:left w:val="single" w:sz="8" w:space="0" w:color="auto"/>
              <w:bottom w:val="single" w:sz="8" w:space="0" w:color="auto"/>
              <w:right w:val="single" w:sz="8" w:space="0" w:color="auto"/>
            </w:tcBorders>
            <w:vAlign w:val="center"/>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p>
        </w:tc>
        <w:tc>
          <w:tcPr>
            <w:tcW w:w="1276" w:type="dxa"/>
            <w:tcBorders>
              <w:top w:val="nil"/>
              <w:left w:val="nil"/>
              <w:bottom w:val="single" w:sz="8" w:space="0" w:color="auto"/>
              <w:right w:val="single" w:sz="8" w:space="0" w:color="auto"/>
            </w:tcBorders>
            <w:noWrap/>
            <w:vAlign w:val="center"/>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2021 год</w:t>
            </w:r>
          </w:p>
        </w:tc>
        <w:tc>
          <w:tcPr>
            <w:tcW w:w="1276" w:type="dxa"/>
            <w:tcBorders>
              <w:top w:val="nil"/>
              <w:left w:val="nil"/>
              <w:bottom w:val="single" w:sz="8" w:space="0" w:color="auto"/>
              <w:right w:val="single" w:sz="8" w:space="0" w:color="auto"/>
            </w:tcBorders>
            <w:noWrap/>
            <w:vAlign w:val="center"/>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2022 год</w:t>
            </w:r>
          </w:p>
        </w:tc>
        <w:tc>
          <w:tcPr>
            <w:tcW w:w="1275" w:type="dxa"/>
            <w:tcBorders>
              <w:top w:val="nil"/>
              <w:left w:val="nil"/>
              <w:bottom w:val="single" w:sz="8" w:space="0" w:color="auto"/>
              <w:right w:val="single" w:sz="8" w:space="0" w:color="auto"/>
            </w:tcBorders>
            <w:noWrap/>
            <w:vAlign w:val="center"/>
            <w:hideMark/>
          </w:tcPr>
          <w:p w:rsidR="00197028" w:rsidRPr="00197028" w:rsidRDefault="00197028" w:rsidP="00197028">
            <w:pPr>
              <w:spacing w:after="0" w:line="240" w:lineRule="auto"/>
              <w:jc w:val="center"/>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2023 год</w:t>
            </w:r>
          </w:p>
        </w:tc>
      </w:tr>
      <w:tr w:rsidR="00197028" w:rsidRPr="00197028" w:rsidTr="001B4CAB">
        <w:trPr>
          <w:trHeight w:val="300"/>
          <w:tblHeader/>
        </w:trPr>
        <w:tc>
          <w:tcPr>
            <w:tcW w:w="5670" w:type="dxa"/>
            <w:tcBorders>
              <w:top w:val="nil"/>
              <w:left w:val="single" w:sz="8" w:space="0" w:color="auto"/>
              <w:bottom w:val="single" w:sz="8" w:space="0" w:color="auto"/>
              <w:right w:val="single" w:sz="8" w:space="0" w:color="auto"/>
            </w:tcBorders>
            <w:vAlign w:val="bottom"/>
          </w:tcPr>
          <w:p w:rsidR="00197028" w:rsidRPr="00197028" w:rsidRDefault="00197028" w:rsidP="00197028">
            <w:pPr>
              <w:spacing w:after="0" w:line="240" w:lineRule="auto"/>
              <w:jc w:val="center"/>
              <w:rPr>
                <w:rFonts w:ascii="Times New Roman" w:eastAsia="Times New Roman" w:hAnsi="Times New Roman" w:cs="Times New Roman"/>
                <w:bCs/>
                <w:color w:val="000000"/>
                <w:sz w:val="20"/>
                <w:szCs w:val="20"/>
                <w:lang w:eastAsia="en-US"/>
              </w:rPr>
            </w:pPr>
            <w:r w:rsidRPr="00197028">
              <w:rPr>
                <w:rFonts w:ascii="Times New Roman" w:eastAsia="Times New Roman" w:hAnsi="Times New Roman" w:cs="Times New Roman"/>
                <w:bCs/>
                <w:color w:val="000000"/>
                <w:sz w:val="20"/>
                <w:szCs w:val="20"/>
                <w:lang w:eastAsia="en-US"/>
              </w:rPr>
              <w:t>1</w:t>
            </w:r>
          </w:p>
        </w:tc>
        <w:tc>
          <w:tcPr>
            <w:tcW w:w="1276" w:type="dxa"/>
            <w:tcBorders>
              <w:top w:val="nil"/>
              <w:left w:val="nil"/>
              <w:bottom w:val="single" w:sz="8" w:space="0" w:color="auto"/>
              <w:right w:val="single" w:sz="8" w:space="0" w:color="auto"/>
            </w:tcBorders>
            <w:noWrap/>
            <w:vAlign w:val="bottom"/>
          </w:tcPr>
          <w:p w:rsidR="00197028" w:rsidRPr="00197028" w:rsidRDefault="00197028" w:rsidP="00197028">
            <w:pPr>
              <w:spacing w:after="0"/>
              <w:jc w:val="center"/>
              <w:rPr>
                <w:rFonts w:ascii="Times New Roman" w:eastAsia="Times New Roman" w:hAnsi="Times New Roman" w:cs="Times New Roman"/>
                <w:bCs/>
                <w:color w:val="000000"/>
                <w:sz w:val="20"/>
                <w:szCs w:val="20"/>
                <w:lang w:eastAsia="en-US"/>
              </w:rPr>
            </w:pPr>
            <w:r w:rsidRPr="00197028">
              <w:rPr>
                <w:rFonts w:ascii="Times New Roman" w:eastAsia="Times New Roman" w:hAnsi="Times New Roman" w:cs="Times New Roman"/>
                <w:bCs/>
                <w:color w:val="000000"/>
                <w:sz w:val="20"/>
                <w:szCs w:val="20"/>
                <w:lang w:eastAsia="en-US"/>
              </w:rPr>
              <w:t>2</w:t>
            </w:r>
          </w:p>
        </w:tc>
        <w:tc>
          <w:tcPr>
            <w:tcW w:w="1276" w:type="dxa"/>
            <w:tcBorders>
              <w:top w:val="nil"/>
              <w:left w:val="nil"/>
              <w:bottom w:val="single" w:sz="8" w:space="0" w:color="auto"/>
              <w:right w:val="single" w:sz="8" w:space="0" w:color="auto"/>
            </w:tcBorders>
            <w:noWrap/>
            <w:vAlign w:val="bottom"/>
          </w:tcPr>
          <w:p w:rsidR="00197028" w:rsidRPr="00197028" w:rsidRDefault="00197028" w:rsidP="00197028">
            <w:pPr>
              <w:spacing w:after="0"/>
              <w:jc w:val="center"/>
              <w:rPr>
                <w:rFonts w:ascii="Times New Roman" w:eastAsia="Times New Roman" w:hAnsi="Times New Roman" w:cs="Times New Roman"/>
                <w:bCs/>
                <w:color w:val="000000"/>
                <w:sz w:val="20"/>
                <w:szCs w:val="20"/>
                <w:lang w:eastAsia="en-US"/>
              </w:rPr>
            </w:pPr>
            <w:r w:rsidRPr="00197028">
              <w:rPr>
                <w:rFonts w:ascii="Times New Roman" w:eastAsia="Times New Roman" w:hAnsi="Times New Roman" w:cs="Times New Roman"/>
                <w:bCs/>
                <w:color w:val="000000"/>
                <w:sz w:val="20"/>
                <w:szCs w:val="20"/>
                <w:lang w:eastAsia="en-US"/>
              </w:rPr>
              <w:t>3</w:t>
            </w:r>
          </w:p>
        </w:tc>
        <w:tc>
          <w:tcPr>
            <w:tcW w:w="1275" w:type="dxa"/>
            <w:tcBorders>
              <w:top w:val="nil"/>
              <w:left w:val="nil"/>
              <w:bottom w:val="single" w:sz="8" w:space="0" w:color="auto"/>
              <w:right w:val="single" w:sz="8" w:space="0" w:color="auto"/>
            </w:tcBorders>
            <w:noWrap/>
            <w:vAlign w:val="bottom"/>
          </w:tcPr>
          <w:p w:rsidR="00197028" w:rsidRPr="00197028" w:rsidRDefault="00197028" w:rsidP="00197028">
            <w:pPr>
              <w:spacing w:after="0"/>
              <w:jc w:val="center"/>
              <w:rPr>
                <w:rFonts w:ascii="Times New Roman" w:eastAsia="Times New Roman" w:hAnsi="Times New Roman" w:cs="Times New Roman"/>
                <w:bCs/>
                <w:color w:val="000000"/>
                <w:sz w:val="20"/>
                <w:szCs w:val="20"/>
                <w:lang w:eastAsia="en-US"/>
              </w:rPr>
            </w:pPr>
            <w:r w:rsidRPr="00197028">
              <w:rPr>
                <w:rFonts w:ascii="Times New Roman" w:eastAsia="Times New Roman" w:hAnsi="Times New Roman" w:cs="Times New Roman"/>
                <w:bCs/>
                <w:color w:val="000000"/>
                <w:sz w:val="20"/>
                <w:szCs w:val="20"/>
                <w:lang w:eastAsia="en-US"/>
              </w:rPr>
              <w:t>4</w:t>
            </w:r>
          </w:p>
        </w:tc>
      </w:tr>
      <w:tr w:rsidR="00197028" w:rsidRPr="00197028" w:rsidTr="00197028">
        <w:trPr>
          <w:trHeight w:val="260"/>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690731">
            <w:pPr>
              <w:spacing w:after="0" w:line="240" w:lineRule="auto"/>
              <w:rPr>
                <w:rFonts w:ascii="Times New Roman" w:eastAsia="Times New Roman" w:hAnsi="Times New Roman" w:cs="Times New Roman"/>
                <w:bCs/>
                <w:color w:val="000000"/>
                <w:sz w:val="20"/>
                <w:szCs w:val="20"/>
                <w:lang w:eastAsia="en-US"/>
              </w:rPr>
            </w:pPr>
            <w:r w:rsidRPr="00197028">
              <w:rPr>
                <w:rFonts w:ascii="Times New Roman" w:eastAsia="Times New Roman" w:hAnsi="Times New Roman" w:cs="Times New Roman"/>
                <w:bCs/>
                <w:color w:val="000000"/>
                <w:sz w:val="20"/>
                <w:szCs w:val="20"/>
                <w:lang w:eastAsia="en-US"/>
              </w:rPr>
              <w:t>Всего по муниципальной программе, в т</w:t>
            </w:r>
            <w:r>
              <w:rPr>
                <w:rFonts w:ascii="Times New Roman" w:eastAsia="Times New Roman" w:hAnsi="Times New Roman" w:cs="Times New Roman"/>
                <w:bCs/>
                <w:color w:val="000000"/>
                <w:sz w:val="20"/>
                <w:szCs w:val="20"/>
                <w:lang w:eastAsia="en-US"/>
              </w:rPr>
              <w:t>ом числе</w:t>
            </w:r>
            <w:r w:rsidRPr="00197028">
              <w:rPr>
                <w:rFonts w:ascii="Times New Roman" w:eastAsia="Times New Roman" w:hAnsi="Times New Roman" w:cs="Times New Roman"/>
                <w:bCs/>
                <w:color w:val="000000"/>
                <w:sz w:val="20"/>
                <w:szCs w:val="20"/>
                <w:lang w:eastAsia="en-US"/>
              </w:rPr>
              <w:t xml:space="preserve">: </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bCs/>
                <w:color w:val="000000"/>
                <w:sz w:val="20"/>
                <w:szCs w:val="20"/>
                <w:lang w:eastAsia="en-US"/>
              </w:rPr>
            </w:pPr>
            <w:r w:rsidRPr="00197028">
              <w:rPr>
                <w:rFonts w:ascii="Times New Roman" w:eastAsia="Times New Roman" w:hAnsi="Times New Roman" w:cs="Times New Roman"/>
                <w:bCs/>
                <w:color w:val="000000"/>
                <w:sz w:val="20"/>
                <w:szCs w:val="20"/>
                <w:lang w:eastAsia="en-US"/>
              </w:rPr>
              <w:t>160 771,3</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bCs/>
                <w:color w:val="000000"/>
                <w:sz w:val="20"/>
                <w:szCs w:val="20"/>
                <w:lang w:eastAsia="en-US"/>
              </w:rPr>
            </w:pPr>
            <w:r w:rsidRPr="00197028">
              <w:rPr>
                <w:rFonts w:ascii="Times New Roman" w:eastAsia="Times New Roman" w:hAnsi="Times New Roman" w:cs="Times New Roman"/>
                <w:bCs/>
                <w:color w:val="000000"/>
                <w:sz w:val="20"/>
                <w:szCs w:val="20"/>
                <w:lang w:eastAsia="en-US"/>
              </w:rPr>
              <w:t>149 679,5</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bCs/>
                <w:color w:val="000000"/>
                <w:sz w:val="20"/>
                <w:szCs w:val="20"/>
                <w:lang w:eastAsia="en-US"/>
              </w:rPr>
            </w:pPr>
            <w:r w:rsidRPr="00197028">
              <w:rPr>
                <w:rFonts w:ascii="Times New Roman" w:eastAsia="Times New Roman" w:hAnsi="Times New Roman" w:cs="Times New Roman"/>
                <w:bCs/>
                <w:color w:val="000000"/>
                <w:sz w:val="20"/>
                <w:szCs w:val="20"/>
                <w:lang w:eastAsia="en-US"/>
              </w:rPr>
              <w:t>112 603,4</w:t>
            </w:r>
          </w:p>
        </w:tc>
      </w:tr>
      <w:tr w:rsidR="00197028" w:rsidRPr="00197028" w:rsidTr="00197028">
        <w:trPr>
          <w:trHeight w:val="251"/>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14 949,9</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10 074,1</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10 559,6</w:t>
            </w:r>
          </w:p>
        </w:tc>
      </w:tr>
      <w:tr w:rsidR="00197028" w:rsidRPr="00197028" w:rsidTr="00197028">
        <w:trPr>
          <w:trHeight w:val="300"/>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бюджет автономного округа</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133 307,0</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126 978,1</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89 241,0</w:t>
            </w:r>
          </w:p>
        </w:tc>
      </w:tr>
      <w:tr w:rsidR="00197028" w:rsidRPr="00197028" w:rsidTr="00197028">
        <w:trPr>
          <w:trHeight w:val="300"/>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федеральный бюджет</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690731">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12 514,4</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690731">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12 627,3</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690731">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12 802,8</w:t>
            </w:r>
          </w:p>
        </w:tc>
      </w:tr>
      <w:tr w:rsidR="00197028" w:rsidRPr="00197028" w:rsidTr="00197028">
        <w:trPr>
          <w:trHeight w:val="281"/>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xml:space="preserve">Основное мероприятие </w:t>
            </w:r>
            <w:r>
              <w:rPr>
                <w:rFonts w:ascii="Times New Roman" w:eastAsia="Times New Roman" w:hAnsi="Times New Roman" w:cs="Times New Roman"/>
                <w:color w:val="000000"/>
                <w:sz w:val="20"/>
                <w:szCs w:val="20"/>
                <w:lang w:eastAsia="en-US"/>
              </w:rPr>
              <w:t>«</w:t>
            </w:r>
            <w:r w:rsidRPr="00197028">
              <w:rPr>
                <w:rFonts w:ascii="Times New Roman" w:eastAsia="Times New Roman" w:hAnsi="Times New Roman" w:cs="Times New Roman"/>
                <w:color w:val="000000"/>
                <w:sz w:val="20"/>
                <w:szCs w:val="20"/>
                <w:lang w:eastAsia="en-US"/>
              </w:rPr>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r>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136 253,9</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129 092,2</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87 829,7</w:t>
            </w:r>
          </w:p>
        </w:tc>
      </w:tr>
      <w:tr w:rsidR="00197028" w:rsidRPr="00197028" w:rsidTr="00197028">
        <w:trPr>
          <w:trHeight w:val="215"/>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8 498,3</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7 665,5</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4 140,1</w:t>
            </w:r>
          </w:p>
        </w:tc>
      </w:tr>
      <w:tr w:rsidR="00197028" w:rsidRPr="00197028" w:rsidTr="00197028">
        <w:trPr>
          <w:trHeight w:val="300"/>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бюджет автономного округа</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127 755,6</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121 426,7</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83 689,6</w:t>
            </w:r>
          </w:p>
        </w:tc>
      </w:tr>
      <w:tr w:rsidR="00197028" w:rsidRPr="00197028" w:rsidTr="00197028">
        <w:trPr>
          <w:trHeight w:val="610"/>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Основное мероприятие «</w:t>
            </w:r>
            <w:r w:rsidRPr="00197028">
              <w:rPr>
                <w:rFonts w:ascii="Times New Roman" w:eastAsia="Times New Roman" w:hAnsi="Times New Roman" w:cs="Times New Roman"/>
                <w:color w:val="000000"/>
                <w:sz w:val="20"/>
                <w:szCs w:val="20"/>
                <w:lang w:eastAsia="en-US"/>
              </w:rPr>
              <w:t>Предоставление отдельным категориям граждан мер социальной поддержки с целью улучшения указанными гражданами жилищных условий</w:t>
            </w:r>
            <w:r>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24 501,1</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20 571,0</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24 757,4</w:t>
            </w:r>
          </w:p>
        </w:tc>
      </w:tr>
      <w:tr w:rsidR="00197028" w:rsidRPr="00197028" w:rsidTr="00197028">
        <w:trPr>
          <w:trHeight w:val="336"/>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6 451,6</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2 408,6</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6 419,5</w:t>
            </w:r>
          </w:p>
        </w:tc>
      </w:tr>
      <w:tr w:rsidR="00197028" w:rsidRPr="00197028" w:rsidTr="00197028">
        <w:trPr>
          <w:trHeight w:val="300"/>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бюджет автономного округа</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5 535,1</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5 535,1</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5 535,1</w:t>
            </w:r>
          </w:p>
        </w:tc>
      </w:tr>
      <w:tr w:rsidR="00197028" w:rsidRPr="00197028" w:rsidTr="00197028">
        <w:trPr>
          <w:trHeight w:val="300"/>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федеральный бюджет</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12 514,4</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12 627,3</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12 802,8</w:t>
            </w:r>
          </w:p>
        </w:tc>
      </w:tr>
      <w:tr w:rsidR="00197028" w:rsidRPr="00197028" w:rsidTr="00197028">
        <w:trPr>
          <w:trHeight w:val="748"/>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xml:space="preserve">Основное мероприятие </w:t>
            </w:r>
            <w:r>
              <w:rPr>
                <w:rFonts w:ascii="Times New Roman" w:eastAsia="Times New Roman" w:hAnsi="Times New Roman" w:cs="Times New Roman"/>
                <w:color w:val="000000"/>
                <w:sz w:val="20"/>
                <w:szCs w:val="20"/>
                <w:lang w:eastAsia="en-US"/>
              </w:rPr>
              <w:t>«</w:t>
            </w:r>
            <w:r w:rsidRPr="00197028">
              <w:rPr>
                <w:rFonts w:ascii="Times New Roman" w:eastAsia="Times New Roman" w:hAnsi="Times New Roman" w:cs="Times New Roman"/>
                <w:color w:val="000000"/>
                <w:sz w:val="20"/>
                <w:szCs w:val="20"/>
                <w:lang w:eastAsia="en-US"/>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r>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16,3</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16,3</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16,3</w:t>
            </w:r>
          </w:p>
        </w:tc>
      </w:tr>
      <w:tr w:rsidR="00197028" w:rsidRPr="00197028" w:rsidTr="00197028">
        <w:trPr>
          <w:trHeight w:val="300"/>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w:t>
            </w:r>
          </w:p>
        </w:tc>
      </w:tr>
      <w:tr w:rsidR="00197028" w:rsidRPr="00197028" w:rsidTr="00197028">
        <w:trPr>
          <w:trHeight w:val="300"/>
        </w:trPr>
        <w:tc>
          <w:tcPr>
            <w:tcW w:w="5670" w:type="dxa"/>
            <w:tcBorders>
              <w:top w:val="nil"/>
              <w:left w:val="single" w:sz="8" w:space="0" w:color="auto"/>
              <w:bottom w:val="single" w:sz="8" w:space="0" w:color="auto"/>
              <w:right w:val="single" w:sz="8" w:space="0" w:color="auto"/>
            </w:tcBorders>
            <w:vAlign w:val="bottom"/>
            <w:hideMark/>
          </w:tcPr>
          <w:p w:rsidR="00197028" w:rsidRPr="00197028" w:rsidRDefault="00197028" w:rsidP="00197028">
            <w:pPr>
              <w:spacing w:after="0" w:line="240" w:lineRule="auto"/>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 бюджет автономного округа</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16,3</w:t>
            </w:r>
          </w:p>
        </w:tc>
        <w:tc>
          <w:tcPr>
            <w:tcW w:w="1276"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16,3</w:t>
            </w:r>
          </w:p>
        </w:tc>
        <w:tc>
          <w:tcPr>
            <w:tcW w:w="1275" w:type="dxa"/>
            <w:tcBorders>
              <w:top w:val="nil"/>
              <w:left w:val="nil"/>
              <w:bottom w:val="single" w:sz="8" w:space="0" w:color="auto"/>
              <w:right w:val="single" w:sz="8" w:space="0" w:color="auto"/>
            </w:tcBorders>
            <w:noWrap/>
            <w:vAlign w:val="bottom"/>
            <w:hideMark/>
          </w:tcPr>
          <w:p w:rsidR="00197028" w:rsidRPr="00197028" w:rsidRDefault="00197028" w:rsidP="00197028">
            <w:pPr>
              <w:spacing w:after="0" w:line="240" w:lineRule="auto"/>
              <w:jc w:val="right"/>
              <w:rPr>
                <w:rFonts w:ascii="Times New Roman" w:eastAsia="Times New Roman" w:hAnsi="Times New Roman" w:cs="Times New Roman"/>
                <w:color w:val="000000"/>
                <w:sz w:val="20"/>
                <w:szCs w:val="20"/>
                <w:lang w:eastAsia="en-US"/>
              </w:rPr>
            </w:pPr>
            <w:r w:rsidRPr="00197028">
              <w:rPr>
                <w:rFonts w:ascii="Times New Roman" w:eastAsia="Times New Roman" w:hAnsi="Times New Roman" w:cs="Times New Roman"/>
                <w:color w:val="000000"/>
                <w:sz w:val="20"/>
                <w:szCs w:val="20"/>
                <w:lang w:eastAsia="en-US"/>
              </w:rPr>
              <w:t>16,3</w:t>
            </w:r>
          </w:p>
        </w:tc>
      </w:tr>
    </w:tbl>
    <w:p w:rsidR="00197028" w:rsidRPr="00197028" w:rsidRDefault="00197028" w:rsidP="00197028">
      <w:pPr>
        <w:spacing w:after="0" w:line="240" w:lineRule="auto"/>
        <w:rPr>
          <w:rFonts w:ascii="Times New Roman" w:eastAsia="Times New Roman" w:hAnsi="Times New Roman" w:cs="Times New Roman"/>
          <w:sz w:val="28"/>
          <w:szCs w:val="28"/>
        </w:rPr>
      </w:pPr>
    </w:p>
    <w:p w:rsidR="00197028" w:rsidRPr="00197028" w:rsidRDefault="00197028" w:rsidP="00197028">
      <w:pPr>
        <w:autoSpaceDE w:val="0"/>
        <w:autoSpaceDN w:val="0"/>
        <w:adjustRightInd w:val="0"/>
        <w:spacing w:after="0"/>
        <w:ind w:firstLine="709"/>
        <w:jc w:val="both"/>
        <w:rPr>
          <w:rFonts w:ascii="Times New Roman" w:eastAsia="Times New Roman" w:hAnsi="Times New Roman" w:cs="Times New Roman"/>
          <w:sz w:val="28"/>
          <w:szCs w:val="28"/>
        </w:rPr>
      </w:pPr>
      <w:r w:rsidRPr="00197028">
        <w:rPr>
          <w:rFonts w:ascii="Times New Roman" w:eastAsia="Times New Roman" w:hAnsi="Times New Roman" w:cs="Times New Roman"/>
          <w:sz w:val="28"/>
          <w:szCs w:val="28"/>
        </w:rPr>
        <w:t>В рамках о</w:t>
      </w:r>
      <w:r w:rsidRPr="00197028">
        <w:rPr>
          <w:rFonts w:ascii="Times New Roman" w:eastAsia="Times New Roman" w:hAnsi="Times New Roman" w:cs="Times New Roman"/>
          <w:color w:val="000000"/>
          <w:sz w:val="28"/>
          <w:szCs w:val="28"/>
        </w:rPr>
        <w:t>сновного мероприятия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r w:rsidRPr="00197028">
        <w:rPr>
          <w:rFonts w:ascii="Times New Roman" w:eastAsia="Times New Roman" w:hAnsi="Times New Roman" w:cs="Times New Roman"/>
          <w:sz w:val="28"/>
          <w:szCs w:val="28"/>
        </w:rPr>
        <w:t xml:space="preserve"> на условиях софинансирования за счет средств бюджета автономного округа и городского бюджета продолжится реализация мероприятий по улучшению жилищных условий граждан, проживающих в жилых домах, признанных аварийными и подлежащими сносу на общую сумму в 2021 году - 94 425,7 тыс. рублей, в 2022 году - 85 172,6 тыс. рублей, в 2023 - 46 001,5 тыс. рублей. </w:t>
      </w:r>
    </w:p>
    <w:p w:rsidR="00197028" w:rsidRPr="00197028" w:rsidRDefault="00197028" w:rsidP="00690731">
      <w:pPr>
        <w:autoSpaceDE w:val="0"/>
        <w:autoSpaceDN w:val="0"/>
        <w:adjustRightInd w:val="0"/>
        <w:spacing w:after="0"/>
        <w:ind w:firstLine="709"/>
        <w:jc w:val="both"/>
        <w:rPr>
          <w:rFonts w:ascii="Times New Roman" w:eastAsia="Times New Roman" w:hAnsi="Times New Roman" w:cs="Times New Roman"/>
          <w:sz w:val="28"/>
          <w:szCs w:val="28"/>
        </w:rPr>
      </w:pPr>
      <w:r w:rsidRPr="00197028">
        <w:rPr>
          <w:rFonts w:ascii="Times New Roman" w:eastAsia="Times New Roman" w:hAnsi="Times New Roman" w:cs="Times New Roman"/>
          <w:sz w:val="28"/>
          <w:szCs w:val="28"/>
        </w:rPr>
        <w:t xml:space="preserve">На осуществление реализации переданного полномочия по предоставлению жилых помещений детям-сиротам и детям, оставшимся без попечения </w:t>
      </w:r>
      <w:r w:rsidRPr="00197028">
        <w:rPr>
          <w:rFonts w:ascii="Times New Roman" w:eastAsia="Times New Roman" w:hAnsi="Times New Roman" w:cs="Times New Roman"/>
          <w:sz w:val="28"/>
          <w:szCs w:val="28"/>
        </w:rPr>
        <w:lastRenderedPageBreak/>
        <w:t>родителей, лицам из числа детей-сирот и детей, оставшихся без попечения родителей из средств бюджета автономного округа предусмотрено на 2021 год - 41 828,2 тыс. рублей на 2022 год - 43 919,6 тыс. рублей, на 2023 год - 41 828,2 тыс. рублей.</w:t>
      </w:r>
    </w:p>
    <w:p w:rsidR="00197028" w:rsidRPr="00197028" w:rsidRDefault="00197028" w:rsidP="00690731">
      <w:pPr>
        <w:autoSpaceDE w:val="0"/>
        <w:autoSpaceDN w:val="0"/>
        <w:adjustRightInd w:val="0"/>
        <w:spacing w:after="0"/>
        <w:ind w:firstLine="709"/>
        <w:jc w:val="both"/>
        <w:rPr>
          <w:rFonts w:ascii="Times New Roman" w:eastAsia="Times New Roman" w:hAnsi="Times New Roman" w:cs="Times New Roman"/>
          <w:sz w:val="28"/>
          <w:szCs w:val="28"/>
        </w:rPr>
      </w:pPr>
      <w:r w:rsidRPr="00197028">
        <w:rPr>
          <w:rFonts w:ascii="Times New Roman" w:eastAsia="Times New Roman" w:hAnsi="Times New Roman" w:cs="Times New Roman"/>
          <w:sz w:val="28"/>
          <w:szCs w:val="28"/>
        </w:rPr>
        <w:t xml:space="preserve">Реализация основного мероприятия «Предоставление отдельным категориям граждан мер социальной поддержки с целью улучшения указанными гражданами жилищных условий» будет осуществлена посредством предоставления субсидий гражданам, нуждающимся в улучшении жилищных условий. </w:t>
      </w:r>
    </w:p>
    <w:p w:rsidR="00197028" w:rsidRPr="00197028"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197028">
        <w:rPr>
          <w:rFonts w:ascii="Times New Roman" w:eastAsia="Times New Roman" w:hAnsi="Times New Roman" w:cs="Times New Roman"/>
          <w:sz w:val="28"/>
          <w:szCs w:val="28"/>
        </w:rPr>
        <w:t xml:space="preserve">уждающимся в улучшении жилищных условий </w:t>
      </w:r>
      <w:r>
        <w:rPr>
          <w:rFonts w:ascii="Times New Roman" w:eastAsia="Times New Roman" w:hAnsi="Times New Roman" w:cs="Times New Roman"/>
          <w:sz w:val="28"/>
          <w:szCs w:val="28"/>
        </w:rPr>
        <w:t>м</w:t>
      </w:r>
      <w:r w:rsidR="00197028" w:rsidRPr="00197028">
        <w:rPr>
          <w:rFonts w:ascii="Times New Roman" w:eastAsia="Times New Roman" w:hAnsi="Times New Roman" w:cs="Times New Roman"/>
          <w:sz w:val="28"/>
          <w:szCs w:val="28"/>
        </w:rPr>
        <w:t xml:space="preserve">олодым семьям за счет средств федерального, окружного и городского </w:t>
      </w:r>
      <w:r w:rsidRPr="00197028">
        <w:rPr>
          <w:rFonts w:ascii="Times New Roman" w:eastAsia="Times New Roman" w:hAnsi="Times New Roman" w:cs="Times New Roman"/>
          <w:sz w:val="28"/>
          <w:szCs w:val="28"/>
        </w:rPr>
        <w:t xml:space="preserve">бюджетов </w:t>
      </w:r>
      <w:r w:rsidR="00197028" w:rsidRPr="00197028">
        <w:rPr>
          <w:rFonts w:ascii="Times New Roman" w:eastAsia="Times New Roman" w:hAnsi="Times New Roman" w:cs="Times New Roman"/>
          <w:sz w:val="28"/>
          <w:szCs w:val="28"/>
        </w:rPr>
        <w:t>запланированы средства</w:t>
      </w:r>
      <w:r>
        <w:rPr>
          <w:rFonts w:ascii="Times New Roman" w:eastAsia="Times New Roman" w:hAnsi="Times New Roman" w:cs="Times New Roman"/>
          <w:sz w:val="28"/>
          <w:szCs w:val="28"/>
        </w:rPr>
        <w:t>:</w:t>
      </w:r>
      <w:r w:rsidR="00197028" w:rsidRPr="00197028">
        <w:rPr>
          <w:rFonts w:ascii="Times New Roman" w:eastAsia="Times New Roman" w:hAnsi="Times New Roman" w:cs="Times New Roman"/>
          <w:sz w:val="28"/>
          <w:szCs w:val="28"/>
        </w:rPr>
        <w:t xml:space="preserve"> на 2021 год в общей сумме 5 429,7 тыс. рублей</w:t>
      </w:r>
      <w:r>
        <w:rPr>
          <w:rFonts w:ascii="Times New Roman" w:eastAsia="Times New Roman" w:hAnsi="Times New Roman" w:cs="Times New Roman"/>
          <w:sz w:val="28"/>
          <w:szCs w:val="28"/>
        </w:rPr>
        <w:t>;</w:t>
      </w:r>
      <w:r w:rsidR="00197028" w:rsidRPr="00197028">
        <w:rPr>
          <w:rFonts w:ascii="Times New Roman" w:eastAsia="Times New Roman" w:hAnsi="Times New Roman" w:cs="Times New Roman"/>
          <w:sz w:val="28"/>
          <w:szCs w:val="28"/>
        </w:rPr>
        <w:t xml:space="preserve"> на 2022 год - 5 530,9 тыс. рублей</w:t>
      </w:r>
      <w:r>
        <w:rPr>
          <w:rFonts w:ascii="Times New Roman" w:eastAsia="Times New Roman" w:hAnsi="Times New Roman" w:cs="Times New Roman"/>
          <w:sz w:val="28"/>
          <w:szCs w:val="28"/>
        </w:rPr>
        <w:t>;</w:t>
      </w:r>
      <w:r w:rsidR="00197028" w:rsidRPr="00197028">
        <w:rPr>
          <w:rFonts w:ascii="Times New Roman" w:eastAsia="Times New Roman" w:hAnsi="Times New Roman" w:cs="Times New Roman"/>
          <w:sz w:val="28"/>
          <w:szCs w:val="28"/>
        </w:rPr>
        <w:t xml:space="preserve"> на 2023 год - 5 518,3 тыс. рублей. </w:t>
      </w:r>
    </w:p>
    <w:p w:rsidR="00197028" w:rsidRPr="00197028" w:rsidRDefault="00197028" w:rsidP="00690731">
      <w:pPr>
        <w:autoSpaceDE w:val="0"/>
        <w:autoSpaceDN w:val="0"/>
        <w:adjustRightInd w:val="0"/>
        <w:spacing w:after="0"/>
        <w:ind w:firstLine="709"/>
        <w:jc w:val="both"/>
        <w:rPr>
          <w:rFonts w:ascii="Times New Roman" w:eastAsia="Times New Roman" w:hAnsi="Times New Roman" w:cs="Times New Roman"/>
          <w:sz w:val="28"/>
          <w:szCs w:val="28"/>
        </w:rPr>
      </w:pPr>
      <w:r w:rsidRPr="00197028">
        <w:rPr>
          <w:rFonts w:ascii="Times New Roman" w:eastAsia="Times New Roman" w:hAnsi="Times New Roman" w:cs="Times New Roman"/>
          <w:sz w:val="28"/>
          <w:szCs w:val="28"/>
        </w:rPr>
        <w:t xml:space="preserve">За счет средств федерального, окружного и городского </w:t>
      </w:r>
      <w:r w:rsidR="00690731" w:rsidRPr="00197028">
        <w:rPr>
          <w:rFonts w:ascii="Times New Roman" w:eastAsia="Times New Roman" w:hAnsi="Times New Roman" w:cs="Times New Roman"/>
          <w:sz w:val="28"/>
          <w:szCs w:val="28"/>
        </w:rPr>
        <w:t>бюджет</w:t>
      </w:r>
      <w:r w:rsidR="00690731">
        <w:rPr>
          <w:rFonts w:ascii="Times New Roman" w:eastAsia="Times New Roman" w:hAnsi="Times New Roman" w:cs="Times New Roman"/>
          <w:sz w:val="28"/>
          <w:szCs w:val="28"/>
        </w:rPr>
        <w:t>ов в</w:t>
      </w:r>
      <w:r w:rsidRPr="00197028">
        <w:rPr>
          <w:rFonts w:ascii="Times New Roman" w:eastAsia="Times New Roman" w:hAnsi="Times New Roman" w:cs="Times New Roman"/>
          <w:sz w:val="28"/>
          <w:szCs w:val="28"/>
        </w:rPr>
        <w:t>етеранам Великой Отечественной войны, нуждающимся в улучшении жилищных условий</w:t>
      </w:r>
      <w:r w:rsidR="00690731">
        <w:rPr>
          <w:rFonts w:ascii="Times New Roman" w:eastAsia="Times New Roman" w:hAnsi="Times New Roman" w:cs="Times New Roman"/>
          <w:sz w:val="28"/>
          <w:szCs w:val="28"/>
        </w:rPr>
        <w:t>,</w:t>
      </w:r>
      <w:r w:rsidRPr="00197028">
        <w:rPr>
          <w:rFonts w:ascii="Times New Roman" w:eastAsia="Times New Roman" w:hAnsi="Times New Roman" w:cs="Times New Roman"/>
          <w:sz w:val="28"/>
          <w:szCs w:val="28"/>
        </w:rPr>
        <w:t xml:space="preserve"> запланированы средства на 2021-2023 годы по 3 432,5 тыс. рублей</w:t>
      </w:r>
      <w:r w:rsidR="00690731">
        <w:rPr>
          <w:rFonts w:ascii="Times New Roman" w:eastAsia="Times New Roman" w:hAnsi="Times New Roman" w:cs="Times New Roman"/>
          <w:sz w:val="28"/>
          <w:szCs w:val="28"/>
        </w:rPr>
        <w:t xml:space="preserve"> ежегодно</w:t>
      </w:r>
      <w:r w:rsidRPr="00197028">
        <w:rPr>
          <w:rFonts w:ascii="Times New Roman" w:eastAsia="Times New Roman" w:hAnsi="Times New Roman" w:cs="Times New Roman"/>
          <w:sz w:val="28"/>
          <w:szCs w:val="28"/>
        </w:rPr>
        <w:t xml:space="preserve">. </w:t>
      </w:r>
    </w:p>
    <w:p w:rsidR="00197028" w:rsidRPr="00197028" w:rsidRDefault="00197028" w:rsidP="00690731">
      <w:pPr>
        <w:autoSpaceDE w:val="0"/>
        <w:autoSpaceDN w:val="0"/>
        <w:adjustRightInd w:val="0"/>
        <w:spacing w:after="0"/>
        <w:ind w:firstLine="709"/>
        <w:jc w:val="both"/>
        <w:rPr>
          <w:rFonts w:ascii="Times New Roman" w:eastAsia="Times New Roman" w:hAnsi="Times New Roman" w:cs="Times New Roman"/>
          <w:sz w:val="28"/>
          <w:szCs w:val="28"/>
        </w:rPr>
      </w:pPr>
      <w:r w:rsidRPr="00197028">
        <w:rPr>
          <w:rFonts w:ascii="Times New Roman" w:eastAsia="Times New Roman" w:hAnsi="Times New Roman" w:cs="Times New Roman"/>
          <w:sz w:val="28"/>
          <w:szCs w:val="28"/>
        </w:rPr>
        <w:t xml:space="preserve">За счет федерального бюджета на обеспечение жильем отдельных категорий граждан, установленных федеральными законами от 12.01.1995 года № 5-ФЗ «О ветеранах» и от 24.11.1995 года № 181-ФЗ «О социальной защите инвалидов в Российской Федерации» на 2021 год предусмотрены средства в размере 10 395,2 тыс. рублей, на 2022 год  - 10 411,9 тыс. рублей, на 2023 год - 10 599,4 тыс. рублей. </w:t>
      </w:r>
    </w:p>
    <w:p w:rsidR="00197028" w:rsidRPr="00197028" w:rsidRDefault="00197028" w:rsidP="00690731">
      <w:pPr>
        <w:autoSpaceDE w:val="0"/>
        <w:autoSpaceDN w:val="0"/>
        <w:adjustRightInd w:val="0"/>
        <w:spacing w:after="0"/>
        <w:ind w:firstLine="709"/>
        <w:jc w:val="both"/>
        <w:rPr>
          <w:rFonts w:ascii="Times New Roman" w:eastAsia="Times New Roman" w:hAnsi="Times New Roman" w:cs="Times New Roman"/>
          <w:sz w:val="28"/>
          <w:szCs w:val="28"/>
        </w:rPr>
      </w:pPr>
      <w:r w:rsidRPr="00197028">
        <w:rPr>
          <w:rFonts w:ascii="Times New Roman" w:eastAsia="Times New Roman" w:hAnsi="Times New Roman" w:cs="Times New Roman"/>
          <w:sz w:val="28"/>
          <w:szCs w:val="28"/>
        </w:rPr>
        <w:t xml:space="preserve">За счет средств городского бюджета на оказание поддержки сотрудникам органов местного самоуправления, муниципальных учреждений и предприятий путем предоставления субсидии на строительство или приобретение жилья на 2021 год предусмотрено 5 243,7 тыс. рублей, на 2022 год - 1 195,7 тыс. рублей, на 2023 год  - 5 207,2 тыс. рублей. </w:t>
      </w:r>
    </w:p>
    <w:p w:rsidR="00690731" w:rsidRPr="00197028" w:rsidRDefault="00197028" w:rsidP="00690731">
      <w:pPr>
        <w:autoSpaceDE w:val="0"/>
        <w:autoSpaceDN w:val="0"/>
        <w:adjustRightInd w:val="0"/>
        <w:spacing w:after="0"/>
        <w:ind w:firstLine="709"/>
        <w:jc w:val="both"/>
        <w:rPr>
          <w:rFonts w:ascii="Times New Roman" w:eastAsia="Times New Roman" w:hAnsi="Times New Roman" w:cs="Times New Roman"/>
          <w:sz w:val="28"/>
          <w:szCs w:val="28"/>
        </w:rPr>
      </w:pPr>
      <w:r w:rsidRPr="00197028">
        <w:rPr>
          <w:rFonts w:ascii="Times New Roman" w:eastAsia="Times New Roman" w:hAnsi="Times New Roman" w:cs="Times New Roman"/>
          <w:sz w:val="28"/>
          <w:szCs w:val="28"/>
        </w:rPr>
        <w:t>В программу включено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 на 2021-2023 годы по 16,3 тыс. рублей, которое предполагает осуществление в установленном порядке за счет субвенций из бюджета автономного округа администрирование отдельных государственных полномочий Департаментом муниципальной собственности</w:t>
      </w:r>
      <w:r w:rsidR="00A3573C">
        <w:rPr>
          <w:rFonts w:ascii="Times New Roman" w:eastAsia="Times New Roman" w:hAnsi="Times New Roman" w:cs="Times New Roman"/>
          <w:sz w:val="28"/>
          <w:szCs w:val="28"/>
        </w:rPr>
        <w:t xml:space="preserve"> Администрации города Ханты-Мансийска </w:t>
      </w:r>
      <w:r w:rsidR="00690731">
        <w:rPr>
          <w:rFonts w:ascii="Times New Roman" w:eastAsia="Times New Roman" w:hAnsi="Times New Roman" w:cs="Times New Roman"/>
          <w:sz w:val="28"/>
          <w:szCs w:val="28"/>
        </w:rPr>
        <w:t xml:space="preserve">  по учету отдельных категорий граждан, </w:t>
      </w:r>
      <w:r w:rsidRPr="00197028">
        <w:rPr>
          <w:rFonts w:ascii="Times New Roman" w:eastAsia="Times New Roman" w:hAnsi="Times New Roman" w:cs="Times New Roman"/>
          <w:sz w:val="28"/>
          <w:szCs w:val="28"/>
        </w:rPr>
        <w:t>нуждающихся в улучшении жилищных условий и не получавших субсидий на эти цели</w:t>
      </w:r>
      <w:r w:rsidR="00690731">
        <w:rPr>
          <w:rFonts w:ascii="Times New Roman" w:eastAsia="Times New Roman" w:hAnsi="Times New Roman" w:cs="Times New Roman"/>
          <w:sz w:val="28"/>
          <w:szCs w:val="28"/>
        </w:rPr>
        <w:t>.</w:t>
      </w:r>
    </w:p>
    <w:p w:rsidR="002A2312" w:rsidRDefault="00776C23" w:rsidP="00F93AAF">
      <w:pPr>
        <w:pStyle w:val="1"/>
        <w:jc w:val="center"/>
        <w:rPr>
          <w:rFonts w:ascii="Times New Roman" w:eastAsia="Times New Roman" w:hAnsi="Times New Roman" w:cs="Times New Roman"/>
          <w:sz w:val="32"/>
          <w:szCs w:val="32"/>
        </w:rPr>
      </w:pPr>
      <w:bookmarkStart w:id="11" w:name="_Toc57546484"/>
      <w:r w:rsidRPr="00F93AAF">
        <w:rPr>
          <w:rFonts w:ascii="Times New Roman" w:eastAsia="Times New Roman" w:hAnsi="Times New Roman" w:cs="Times New Roman"/>
          <w:sz w:val="32"/>
          <w:szCs w:val="32"/>
        </w:rPr>
        <w:lastRenderedPageBreak/>
        <w:t>3.</w:t>
      </w:r>
      <w:r w:rsidR="00DB1FA2" w:rsidRPr="00F93AAF">
        <w:rPr>
          <w:rFonts w:ascii="Times New Roman" w:eastAsia="Times New Roman" w:hAnsi="Times New Roman" w:cs="Times New Roman"/>
          <w:sz w:val="32"/>
          <w:szCs w:val="32"/>
        </w:rPr>
        <w:t>7</w:t>
      </w:r>
      <w:r w:rsidRPr="00F93AAF">
        <w:rPr>
          <w:rFonts w:ascii="Times New Roman" w:eastAsia="Times New Roman" w:hAnsi="Times New Roman" w:cs="Times New Roman"/>
          <w:sz w:val="32"/>
          <w:szCs w:val="32"/>
        </w:rPr>
        <w:t xml:space="preserve">. Муниципальная программа </w:t>
      </w:r>
      <w:r w:rsidR="00690731" w:rsidRPr="00F93AAF">
        <w:rPr>
          <w:rFonts w:ascii="Times New Roman" w:eastAsia="Times New Roman" w:hAnsi="Times New Roman" w:cs="Times New Roman"/>
          <w:sz w:val="32"/>
          <w:szCs w:val="32"/>
        </w:rPr>
        <w:t>«</w:t>
      </w:r>
      <w:r w:rsidRPr="00F93AAF">
        <w:rPr>
          <w:rFonts w:ascii="Times New Roman" w:eastAsia="Times New Roman" w:hAnsi="Times New Roman" w:cs="Times New Roman"/>
          <w:sz w:val="32"/>
          <w:szCs w:val="32"/>
        </w:rPr>
        <w:t xml:space="preserve">Основные направления </w:t>
      </w:r>
    </w:p>
    <w:p w:rsidR="00776C23" w:rsidRPr="00F93AAF" w:rsidRDefault="00776C23" w:rsidP="002A2312">
      <w:pPr>
        <w:pStyle w:val="1"/>
        <w:spacing w:before="0" w:after="240"/>
        <w:jc w:val="center"/>
        <w:rPr>
          <w:rFonts w:ascii="Times New Roman" w:eastAsia="Times New Roman" w:hAnsi="Times New Roman" w:cs="Times New Roman"/>
          <w:sz w:val="32"/>
          <w:szCs w:val="32"/>
        </w:rPr>
      </w:pPr>
      <w:r w:rsidRPr="00F93AAF">
        <w:rPr>
          <w:rFonts w:ascii="Times New Roman" w:eastAsia="Times New Roman" w:hAnsi="Times New Roman" w:cs="Times New Roman"/>
          <w:sz w:val="32"/>
          <w:szCs w:val="32"/>
        </w:rPr>
        <w:t>развития в области управления и распоряжения муниципальной собственностью города Ханты-Мансийска</w:t>
      </w:r>
      <w:r w:rsidR="00690731" w:rsidRPr="00F93AAF">
        <w:rPr>
          <w:rFonts w:ascii="Times New Roman" w:eastAsia="Times New Roman" w:hAnsi="Times New Roman" w:cs="Times New Roman"/>
          <w:sz w:val="32"/>
          <w:szCs w:val="32"/>
        </w:rPr>
        <w:t>»</w:t>
      </w:r>
      <w:bookmarkEnd w:id="11"/>
    </w:p>
    <w:p w:rsidR="00690731" w:rsidRDefault="00890B42" w:rsidP="001B4CAB">
      <w:pPr>
        <w:spacing w:after="0"/>
        <w:ind w:right="424" w:firstLine="709"/>
        <w:jc w:val="both"/>
        <w:rPr>
          <w:rFonts w:ascii="Times New Roman" w:eastAsia="Times New Roman" w:hAnsi="Times New Roman" w:cs="Times New Roman"/>
          <w:sz w:val="28"/>
          <w:szCs w:val="28"/>
        </w:rPr>
      </w:pPr>
      <w:r w:rsidRPr="00890B42">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08.11.2013 №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r>
        <w:rPr>
          <w:rFonts w:ascii="Times New Roman" w:eastAsia="Times New Roman" w:hAnsi="Times New Roman" w:cs="Times New Roman"/>
          <w:sz w:val="28"/>
          <w:szCs w:val="28"/>
        </w:rPr>
        <w:t>»</w:t>
      </w:r>
      <w:r w:rsidRPr="00890B42">
        <w:rPr>
          <w:rFonts w:ascii="Times New Roman" w:eastAsia="Times New Roman" w:hAnsi="Times New Roman" w:cs="Times New Roman"/>
          <w:sz w:val="28"/>
          <w:szCs w:val="28"/>
        </w:rPr>
        <w:t xml:space="preserve">. </w:t>
      </w:r>
    </w:p>
    <w:p w:rsidR="00890B42" w:rsidRPr="00776C23" w:rsidRDefault="00890B42" w:rsidP="00690731">
      <w:pPr>
        <w:spacing w:after="0" w:line="240" w:lineRule="auto"/>
        <w:ind w:right="424"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М</w:t>
      </w:r>
      <w:r w:rsidRPr="00776C23">
        <w:rPr>
          <w:rFonts w:ascii="Times New Roman" w:eastAsia="Times New Roman" w:hAnsi="Times New Roman" w:cs="Times New Roman"/>
          <w:sz w:val="28"/>
          <w:szCs w:val="28"/>
          <w:lang w:bidi="en-US"/>
        </w:rPr>
        <w:t>униципальн</w:t>
      </w:r>
      <w:r>
        <w:rPr>
          <w:rFonts w:ascii="Times New Roman" w:eastAsia="Times New Roman" w:hAnsi="Times New Roman" w:cs="Times New Roman"/>
          <w:sz w:val="28"/>
          <w:szCs w:val="28"/>
          <w:lang w:bidi="en-US"/>
        </w:rPr>
        <w:t>ая</w:t>
      </w:r>
      <w:r w:rsidRPr="00776C23">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776C23">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776C23">
        <w:rPr>
          <w:rFonts w:ascii="Times New Roman" w:eastAsia="Times New Roman" w:hAnsi="Times New Roman" w:cs="Times New Roman"/>
          <w:sz w:val="28"/>
          <w:szCs w:val="28"/>
          <w:lang w:bidi="en-US"/>
        </w:rPr>
        <w:t xml:space="preserve"> в сети Интернет по адресу: </w:t>
      </w:r>
    </w:p>
    <w:bookmarkStart w:id="12" w:name="_Toc466883783"/>
    <w:p w:rsidR="00197028" w:rsidRDefault="00B970C9" w:rsidP="00690731">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fldChar w:fldCharType="begin"/>
      </w:r>
      <w:r w:rsidR="00197028">
        <w:instrText xml:space="preserve"> HYPERLINK "http://admhmansy.ru/rule/admhmansy/adm/department-of-economic-development-and-investments/activiti/target-programs-of-the-town-of-khanty-mansiysk/mun_prog.php" </w:instrText>
      </w:r>
      <w:r>
        <w:fldChar w:fldCharType="separate"/>
      </w:r>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r>
        <w:rPr>
          <w:rStyle w:val="ab"/>
          <w:rFonts w:ascii="Times New Roman" w:eastAsia="Times New Roman" w:hAnsi="Times New Roman" w:cs="Times New Roman"/>
          <w:color w:val="3E762A" w:themeColor="accent1" w:themeShade="BF"/>
          <w:sz w:val="28"/>
          <w:szCs w:val="28"/>
          <w:u w:val="none"/>
          <w:lang w:bidi="en-US"/>
        </w:rPr>
        <w:fldChar w:fldCharType="end"/>
      </w:r>
    </w:p>
    <w:p w:rsidR="00690731" w:rsidRPr="00690731" w:rsidRDefault="00690731" w:rsidP="00690731">
      <w:pPr>
        <w:spacing w:after="0" w:line="240" w:lineRule="auto"/>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На реализацию муниципальной программы в 2021</w:t>
      </w:r>
      <w:r>
        <w:rPr>
          <w:rFonts w:ascii="Times New Roman" w:eastAsia="Times New Roman" w:hAnsi="Times New Roman" w:cs="Times New Roman"/>
          <w:sz w:val="28"/>
          <w:szCs w:val="28"/>
        </w:rPr>
        <w:t>-</w:t>
      </w:r>
      <w:r w:rsidRPr="00690731">
        <w:rPr>
          <w:rFonts w:ascii="Times New Roman" w:eastAsia="Times New Roman" w:hAnsi="Times New Roman" w:cs="Times New Roman"/>
          <w:sz w:val="28"/>
          <w:szCs w:val="28"/>
        </w:rPr>
        <w:t>2023 годах планируется направить 249 873,1 тыс. рублей, ежегодно.</w:t>
      </w:r>
    </w:p>
    <w:p w:rsidR="002A2312" w:rsidRDefault="002A2312" w:rsidP="00690731">
      <w:pPr>
        <w:tabs>
          <w:tab w:val="left" w:pos="459"/>
        </w:tabs>
        <w:suppressAutoHyphens/>
        <w:spacing w:after="0" w:line="240" w:lineRule="auto"/>
        <w:jc w:val="right"/>
        <w:rPr>
          <w:rFonts w:ascii="Times New Roman" w:eastAsia="Times New Roman" w:hAnsi="Times New Roman" w:cs="Times New Roman"/>
          <w:sz w:val="28"/>
          <w:szCs w:val="28"/>
        </w:rPr>
      </w:pPr>
    </w:p>
    <w:p w:rsidR="00690731" w:rsidRPr="00690731" w:rsidRDefault="00690731" w:rsidP="00690731">
      <w:pPr>
        <w:tabs>
          <w:tab w:val="left" w:pos="459"/>
        </w:tabs>
        <w:suppressAutoHyphens/>
        <w:spacing w:after="0" w:line="240" w:lineRule="auto"/>
        <w:jc w:val="right"/>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Таблица 3.7.1.</w:t>
      </w:r>
    </w:p>
    <w:p w:rsidR="00690731" w:rsidRPr="00690731" w:rsidRDefault="00690731" w:rsidP="00690731">
      <w:pPr>
        <w:jc w:val="center"/>
        <w:rPr>
          <w:rFonts w:ascii="Times New Roman" w:eastAsia="Times New Roman" w:hAnsi="Times New Roman" w:cs="Times New Roman"/>
          <w:b/>
          <w:sz w:val="28"/>
          <w:szCs w:val="28"/>
        </w:rPr>
      </w:pPr>
      <w:r w:rsidRPr="00690731">
        <w:rPr>
          <w:rFonts w:ascii="Times New Roman" w:eastAsia="Times New Roman" w:hAnsi="Times New Roman" w:cs="Times New Roman"/>
          <w:b/>
          <w:sz w:val="28"/>
          <w:szCs w:val="28"/>
        </w:rPr>
        <w:t xml:space="preserve">Объем бюджетных ассигнований на 2021-2023 годы по исполнителям муниципальной программы </w:t>
      </w:r>
      <w:r w:rsidRPr="00690731">
        <w:rPr>
          <w:rFonts w:ascii="Times New Roman" w:eastAsia="Times New Roman" w:hAnsi="Times New Roman" w:cs="Times New Roman"/>
          <w:b/>
          <w:sz w:val="28"/>
          <w:szCs w:val="28"/>
          <w:lang w:eastAsia="ar-SA"/>
        </w:rPr>
        <w:t>«</w:t>
      </w:r>
      <w:r w:rsidRPr="00690731">
        <w:rPr>
          <w:rFonts w:ascii="Times New Roman" w:eastAsia="Times New Roman" w:hAnsi="Times New Roman" w:cs="Times New Roman"/>
          <w:b/>
          <w:sz w:val="28"/>
          <w:szCs w:val="28"/>
        </w:rPr>
        <w:t>Основные направления развития в области управления и распоряжения муниципальной собственностью города Ханты-Мансийска»</w:t>
      </w:r>
    </w:p>
    <w:p w:rsidR="00690731" w:rsidRPr="00690731" w:rsidRDefault="00690731" w:rsidP="00690731">
      <w:pPr>
        <w:spacing w:after="0"/>
        <w:jc w:val="right"/>
        <w:rPr>
          <w:rFonts w:ascii="Times New Roman" w:eastAsia="Times New Roman" w:hAnsi="Times New Roman" w:cs="Times New Roman"/>
          <w:sz w:val="24"/>
          <w:szCs w:val="24"/>
        </w:rPr>
      </w:pPr>
      <w:r w:rsidRPr="00690731">
        <w:rPr>
          <w:rFonts w:ascii="Times New Roman" w:eastAsia="Times New Roman" w:hAnsi="Times New Roman" w:cs="Times New Roman"/>
          <w:sz w:val="24"/>
          <w:szCs w:val="24"/>
        </w:rPr>
        <w:t>(тыс. рублей)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8"/>
        <w:gridCol w:w="1419"/>
        <w:gridCol w:w="1418"/>
        <w:gridCol w:w="1419"/>
      </w:tblGrid>
      <w:tr w:rsidR="00690731" w:rsidRPr="00690731" w:rsidTr="00690731">
        <w:trPr>
          <w:trHeight w:val="314"/>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spacing w:after="0" w:line="240" w:lineRule="auto"/>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spacing w:after="0" w:line="240" w:lineRule="auto"/>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Наименование исполнителя муниципальной программы</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spacing w:after="0" w:line="240" w:lineRule="auto"/>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Проект</w:t>
            </w:r>
          </w:p>
        </w:tc>
      </w:tr>
      <w:tr w:rsidR="00690731" w:rsidRPr="00690731" w:rsidTr="00690731">
        <w:trPr>
          <w:trHeight w:val="324"/>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spacing w:after="0" w:line="240" w:lineRule="auto"/>
              <w:rPr>
                <w:rFonts w:ascii="Times New Roman" w:eastAsia="Times New Roman" w:hAnsi="Times New Roman" w:cs="Times New Roman"/>
                <w:color w:val="000000"/>
                <w:sz w:val="20"/>
                <w:szCs w:val="20"/>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spacing w:after="0" w:line="240" w:lineRule="auto"/>
              <w:rPr>
                <w:rFonts w:ascii="Times New Roman" w:eastAsia="Times New Roman" w:hAnsi="Times New Roman" w:cs="Times New Roman"/>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spacing w:after="0" w:line="240" w:lineRule="auto"/>
              <w:jc w:val="center"/>
              <w:rPr>
                <w:rFonts w:ascii="Times New Roman" w:eastAsia="Times New Roman" w:hAnsi="Times New Roman" w:cs="Times New Roman"/>
                <w:color w:val="FF0000"/>
                <w:sz w:val="20"/>
                <w:szCs w:val="20"/>
                <w:lang w:eastAsia="en-US"/>
              </w:rPr>
            </w:pPr>
            <w:r w:rsidRPr="00690731">
              <w:rPr>
                <w:rFonts w:ascii="Times New Roman" w:eastAsia="Times New Roman" w:hAnsi="Times New Roman" w:cs="Times New Roman"/>
                <w:color w:val="000000"/>
                <w:sz w:val="20"/>
                <w:szCs w:val="20"/>
                <w:lang w:eastAsia="en-US"/>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spacing w:after="0" w:line="240" w:lineRule="auto"/>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spacing w:after="0" w:line="240" w:lineRule="auto"/>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2023 год</w:t>
            </w:r>
          </w:p>
        </w:tc>
      </w:tr>
      <w:tr w:rsidR="00690731" w:rsidRPr="00690731" w:rsidTr="00690731">
        <w:trPr>
          <w:trHeight w:val="289"/>
        </w:trPr>
        <w:tc>
          <w:tcPr>
            <w:tcW w:w="567" w:type="dxa"/>
            <w:tcBorders>
              <w:top w:val="single" w:sz="4" w:space="0" w:color="auto"/>
              <w:left w:val="single" w:sz="4" w:space="0" w:color="auto"/>
              <w:bottom w:val="single" w:sz="4" w:space="0" w:color="auto"/>
              <w:right w:val="single" w:sz="4" w:space="0" w:color="auto"/>
            </w:tcBorders>
            <w:vAlign w:val="center"/>
          </w:tcPr>
          <w:p w:rsidR="00690731" w:rsidRPr="00690731" w:rsidRDefault="00690731" w:rsidP="00690731">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w:t>
            </w:r>
          </w:p>
        </w:tc>
        <w:tc>
          <w:tcPr>
            <w:tcW w:w="4536" w:type="dxa"/>
            <w:tcBorders>
              <w:top w:val="single" w:sz="4" w:space="0" w:color="auto"/>
              <w:left w:val="single" w:sz="4" w:space="0" w:color="auto"/>
              <w:bottom w:val="single" w:sz="4" w:space="0" w:color="auto"/>
              <w:right w:val="single" w:sz="4" w:space="0" w:color="auto"/>
            </w:tcBorders>
          </w:tcPr>
          <w:p w:rsidR="00690731" w:rsidRPr="00690731" w:rsidRDefault="00690731" w:rsidP="00690731">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vAlign w:val="bottom"/>
          </w:tcPr>
          <w:p w:rsidR="00690731" w:rsidRPr="00690731" w:rsidRDefault="00690731" w:rsidP="00690731">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vAlign w:val="bottom"/>
          </w:tcPr>
          <w:p w:rsidR="00690731" w:rsidRPr="00690731" w:rsidRDefault="00690731" w:rsidP="00690731">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vAlign w:val="bottom"/>
          </w:tcPr>
          <w:p w:rsidR="00690731" w:rsidRPr="00690731" w:rsidRDefault="00690731" w:rsidP="00690731">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5</w:t>
            </w:r>
          </w:p>
        </w:tc>
      </w:tr>
      <w:tr w:rsidR="00690731" w:rsidRPr="00690731" w:rsidTr="00690731">
        <w:tc>
          <w:tcPr>
            <w:tcW w:w="567" w:type="dxa"/>
            <w:tcBorders>
              <w:top w:val="single" w:sz="4" w:space="0" w:color="auto"/>
              <w:left w:val="single" w:sz="4" w:space="0" w:color="auto"/>
              <w:bottom w:val="single" w:sz="4" w:space="0" w:color="auto"/>
              <w:right w:val="single" w:sz="4" w:space="0" w:color="auto"/>
            </w:tcBorders>
            <w:vAlign w:val="center"/>
          </w:tcPr>
          <w:p w:rsidR="00690731" w:rsidRPr="00690731" w:rsidRDefault="00690731" w:rsidP="00690731">
            <w:pPr>
              <w:jc w:val="center"/>
              <w:rPr>
                <w:rFonts w:ascii="Times New Roman" w:eastAsia="Times New Roman" w:hAnsi="Times New Roman" w:cs="Times New Roman"/>
                <w:color w:val="000000"/>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690731" w:rsidRPr="00690731" w:rsidRDefault="00690731" w:rsidP="00690731">
            <w:pP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Всего по муниципальной программе, в том числе:</w:t>
            </w:r>
          </w:p>
        </w:tc>
        <w:tc>
          <w:tcPr>
            <w:tcW w:w="1418"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249 873,1</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249 873,1</w:t>
            </w:r>
          </w:p>
        </w:tc>
        <w:tc>
          <w:tcPr>
            <w:tcW w:w="1418"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249 873,1</w:t>
            </w:r>
          </w:p>
        </w:tc>
      </w:tr>
      <w:tr w:rsidR="00690731" w:rsidRPr="00690731" w:rsidTr="00690731">
        <w:tc>
          <w:tcPr>
            <w:tcW w:w="567" w:type="dxa"/>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w:t>
            </w:r>
          </w:p>
        </w:tc>
        <w:tc>
          <w:tcPr>
            <w:tcW w:w="4536"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 xml:space="preserve">Департамент муниципальной собственности Администрации города Ханты-Мансийска </w:t>
            </w:r>
          </w:p>
        </w:tc>
        <w:tc>
          <w:tcPr>
            <w:tcW w:w="1418"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230 815,2</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230 815,2</w:t>
            </w:r>
          </w:p>
        </w:tc>
        <w:tc>
          <w:tcPr>
            <w:tcW w:w="1418"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230 815,2</w:t>
            </w:r>
          </w:p>
        </w:tc>
      </w:tr>
      <w:tr w:rsidR="00690731" w:rsidRPr="00690731" w:rsidTr="00690731">
        <w:tc>
          <w:tcPr>
            <w:tcW w:w="567" w:type="dxa"/>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Департамент градостроительства и архитектуры Администрации города Ханты-Мансийска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jc w:val="right"/>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19 057,9</w:t>
            </w:r>
          </w:p>
        </w:tc>
        <w:tc>
          <w:tcPr>
            <w:tcW w:w="1417"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jc w:val="right"/>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19 057,9</w:t>
            </w:r>
          </w:p>
        </w:tc>
        <w:tc>
          <w:tcPr>
            <w:tcW w:w="1418"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jc w:val="right"/>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19 057,9</w:t>
            </w:r>
          </w:p>
        </w:tc>
      </w:tr>
    </w:tbl>
    <w:p w:rsidR="00F93AAF" w:rsidRDefault="00F93AAF" w:rsidP="00690731">
      <w:pPr>
        <w:tabs>
          <w:tab w:val="left" w:pos="459"/>
        </w:tabs>
        <w:suppressAutoHyphens/>
        <w:spacing w:before="240" w:after="0" w:line="240" w:lineRule="auto"/>
        <w:jc w:val="right"/>
        <w:rPr>
          <w:rFonts w:ascii="Times New Roman" w:eastAsia="Times New Roman" w:hAnsi="Times New Roman" w:cs="Times New Roman"/>
          <w:sz w:val="28"/>
          <w:szCs w:val="28"/>
        </w:rPr>
      </w:pPr>
    </w:p>
    <w:p w:rsidR="00F93AAF" w:rsidRDefault="00F93AAF" w:rsidP="00690731">
      <w:pPr>
        <w:tabs>
          <w:tab w:val="left" w:pos="459"/>
        </w:tabs>
        <w:suppressAutoHyphens/>
        <w:spacing w:before="240" w:after="0" w:line="240" w:lineRule="auto"/>
        <w:jc w:val="right"/>
        <w:rPr>
          <w:rFonts w:ascii="Times New Roman" w:eastAsia="Times New Roman" w:hAnsi="Times New Roman" w:cs="Times New Roman"/>
          <w:sz w:val="28"/>
          <w:szCs w:val="28"/>
        </w:rPr>
      </w:pPr>
    </w:p>
    <w:p w:rsidR="00F93AAF" w:rsidRDefault="00F93AAF" w:rsidP="00690731">
      <w:pPr>
        <w:tabs>
          <w:tab w:val="left" w:pos="459"/>
        </w:tabs>
        <w:suppressAutoHyphens/>
        <w:spacing w:before="240" w:after="0" w:line="240" w:lineRule="auto"/>
        <w:jc w:val="right"/>
        <w:rPr>
          <w:rFonts w:ascii="Times New Roman" w:eastAsia="Times New Roman" w:hAnsi="Times New Roman" w:cs="Times New Roman"/>
          <w:sz w:val="28"/>
          <w:szCs w:val="28"/>
        </w:rPr>
      </w:pPr>
    </w:p>
    <w:p w:rsidR="00F93AAF" w:rsidRDefault="00F93AAF" w:rsidP="00690731">
      <w:pPr>
        <w:tabs>
          <w:tab w:val="left" w:pos="459"/>
        </w:tabs>
        <w:suppressAutoHyphens/>
        <w:spacing w:before="240" w:after="0" w:line="240" w:lineRule="auto"/>
        <w:jc w:val="right"/>
        <w:rPr>
          <w:rFonts w:ascii="Times New Roman" w:eastAsia="Times New Roman" w:hAnsi="Times New Roman" w:cs="Times New Roman"/>
          <w:sz w:val="28"/>
          <w:szCs w:val="28"/>
        </w:rPr>
      </w:pPr>
    </w:p>
    <w:p w:rsidR="00F93AAF" w:rsidRDefault="00F93AAF" w:rsidP="00690731">
      <w:pPr>
        <w:tabs>
          <w:tab w:val="left" w:pos="459"/>
        </w:tabs>
        <w:suppressAutoHyphens/>
        <w:spacing w:before="240" w:after="0" w:line="240" w:lineRule="auto"/>
        <w:jc w:val="right"/>
        <w:rPr>
          <w:rFonts w:ascii="Times New Roman" w:eastAsia="Times New Roman" w:hAnsi="Times New Roman" w:cs="Times New Roman"/>
          <w:sz w:val="28"/>
          <w:szCs w:val="28"/>
        </w:rPr>
      </w:pPr>
    </w:p>
    <w:p w:rsidR="00F93AAF" w:rsidRDefault="00F93AAF" w:rsidP="00690731">
      <w:pPr>
        <w:tabs>
          <w:tab w:val="left" w:pos="459"/>
        </w:tabs>
        <w:suppressAutoHyphens/>
        <w:spacing w:before="240" w:after="0" w:line="240" w:lineRule="auto"/>
        <w:jc w:val="right"/>
        <w:rPr>
          <w:rFonts w:ascii="Times New Roman" w:eastAsia="Times New Roman" w:hAnsi="Times New Roman" w:cs="Times New Roman"/>
          <w:sz w:val="28"/>
          <w:szCs w:val="28"/>
        </w:rPr>
      </w:pPr>
    </w:p>
    <w:p w:rsidR="00F93AAF" w:rsidRDefault="00F93AAF" w:rsidP="00690731">
      <w:pPr>
        <w:tabs>
          <w:tab w:val="left" w:pos="459"/>
        </w:tabs>
        <w:suppressAutoHyphens/>
        <w:spacing w:before="240" w:after="0" w:line="240" w:lineRule="auto"/>
        <w:jc w:val="right"/>
        <w:rPr>
          <w:rFonts w:ascii="Times New Roman" w:eastAsia="Times New Roman" w:hAnsi="Times New Roman" w:cs="Times New Roman"/>
          <w:sz w:val="28"/>
          <w:szCs w:val="28"/>
        </w:rPr>
      </w:pPr>
    </w:p>
    <w:p w:rsidR="00690731" w:rsidRPr="00690731" w:rsidRDefault="00690731" w:rsidP="00690731">
      <w:pPr>
        <w:tabs>
          <w:tab w:val="left" w:pos="459"/>
        </w:tabs>
        <w:suppressAutoHyphens/>
        <w:spacing w:before="240" w:after="0" w:line="240" w:lineRule="auto"/>
        <w:jc w:val="right"/>
        <w:rPr>
          <w:rFonts w:ascii="Times New Roman" w:eastAsia="Times New Roman" w:hAnsi="Times New Roman" w:cs="Times New Roman"/>
          <w:sz w:val="28"/>
          <w:szCs w:val="28"/>
          <w:highlight w:val="yellow"/>
        </w:rPr>
      </w:pPr>
      <w:r w:rsidRPr="00690731">
        <w:rPr>
          <w:rFonts w:ascii="Times New Roman" w:eastAsia="Times New Roman" w:hAnsi="Times New Roman" w:cs="Times New Roman"/>
          <w:sz w:val="28"/>
          <w:szCs w:val="28"/>
        </w:rPr>
        <w:t>Таблица 3.7.2.</w:t>
      </w:r>
    </w:p>
    <w:p w:rsidR="00690731" w:rsidRPr="00690731" w:rsidRDefault="00690731" w:rsidP="00690731">
      <w:pPr>
        <w:spacing w:after="0"/>
        <w:jc w:val="center"/>
        <w:rPr>
          <w:rFonts w:ascii="Times New Roman" w:eastAsia="Times New Roman" w:hAnsi="Times New Roman" w:cs="Times New Roman"/>
          <w:b/>
          <w:sz w:val="28"/>
          <w:szCs w:val="28"/>
        </w:rPr>
      </w:pPr>
      <w:r w:rsidRPr="00690731">
        <w:rPr>
          <w:rFonts w:ascii="Times New Roman" w:eastAsia="Times New Roman" w:hAnsi="Times New Roman" w:cs="Times New Roman"/>
          <w:b/>
          <w:sz w:val="28"/>
          <w:szCs w:val="28"/>
        </w:rPr>
        <w:t xml:space="preserve">Структура расходов муниципальной программы </w:t>
      </w:r>
      <w:r w:rsidRPr="00690731">
        <w:rPr>
          <w:rFonts w:ascii="Times New Roman" w:eastAsia="Times New Roman" w:hAnsi="Times New Roman" w:cs="Times New Roman"/>
          <w:b/>
          <w:sz w:val="28"/>
          <w:szCs w:val="28"/>
          <w:lang w:eastAsia="ar-SA"/>
        </w:rPr>
        <w:t>«</w:t>
      </w:r>
      <w:r w:rsidRPr="00690731">
        <w:rPr>
          <w:rFonts w:ascii="Times New Roman" w:eastAsia="Times New Roman" w:hAnsi="Times New Roman" w:cs="Times New Roman"/>
          <w:b/>
          <w:sz w:val="28"/>
          <w:szCs w:val="28"/>
        </w:rPr>
        <w:t>Основные направления развития в области управления и распоряжения муниципальной собственностью города Ханты-Мансийска»</w:t>
      </w:r>
    </w:p>
    <w:p w:rsidR="00690731" w:rsidRPr="00690731" w:rsidRDefault="00690731" w:rsidP="00690731">
      <w:pPr>
        <w:jc w:val="right"/>
        <w:rPr>
          <w:rFonts w:ascii="Times New Roman" w:eastAsia="Times New Roman" w:hAnsi="Times New Roman" w:cs="Times New Roman"/>
          <w:sz w:val="24"/>
          <w:szCs w:val="24"/>
        </w:rPr>
      </w:pPr>
      <w:r w:rsidRPr="00690731">
        <w:rPr>
          <w:rFonts w:ascii="Times New Roman" w:eastAsia="Times New Roman" w:hAnsi="Times New Roman" w:cs="Times New Roman"/>
          <w:sz w:val="24"/>
          <w:szCs w:val="24"/>
        </w:rPr>
        <w:t>(тыс. рублей)</w:t>
      </w:r>
    </w:p>
    <w:tbl>
      <w:tblPr>
        <w:tblW w:w="9360" w:type="dxa"/>
        <w:tblInd w:w="108" w:type="dxa"/>
        <w:tblLayout w:type="fixed"/>
        <w:tblLook w:val="04A0" w:firstRow="1" w:lastRow="0" w:firstColumn="1" w:lastColumn="0" w:noHBand="0" w:noVBand="1"/>
      </w:tblPr>
      <w:tblGrid>
        <w:gridCol w:w="5104"/>
        <w:gridCol w:w="1419"/>
        <w:gridCol w:w="1418"/>
        <w:gridCol w:w="1419"/>
      </w:tblGrid>
      <w:tr w:rsidR="00690731" w:rsidRPr="00690731" w:rsidTr="00690731">
        <w:trPr>
          <w:trHeight w:val="312"/>
          <w:tblHeader/>
        </w:trPr>
        <w:tc>
          <w:tcPr>
            <w:tcW w:w="51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0731" w:rsidRPr="00690731" w:rsidRDefault="00690731" w:rsidP="00690731">
            <w:pPr>
              <w:spacing w:after="0" w:line="240" w:lineRule="auto"/>
              <w:jc w:val="center"/>
              <w:rPr>
                <w:rFonts w:ascii="Times New Roman" w:eastAsia="Times New Roman" w:hAnsi="Times New Roman" w:cs="Times New Roman"/>
                <w:sz w:val="20"/>
                <w:szCs w:val="20"/>
                <w:lang w:eastAsia="en-US"/>
              </w:rPr>
            </w:pPr>
            <w:r w:rsidRPr="00690731">
              <w:rPr>
                <w:rFonts w:ascii="Times New Roman" w:eastAsia="Times New Roman" w:hAnsi="Times New Roman" w:cs="Times New Roman"/>
                <w:sz w:val="20"/>
                <w:szCs w:val="20"/>
                <w:lang w:eastAsia="en-US"/>
              </w:rPr>
              <w:t>Наименование основного мероприятия муниципальной программы</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0731" w:rsidRPr="00690731" w:rsidRDefault="00690731" w:rsidP="00690731">
            <w:pPr>
              <w:spacing w:after="0" w:line="240" w:lineRule="auto"/>
              <w:jc w:val="center"/>
              <w:rPr>
                <w:rFonts w:ascii="Times New Roman" w:eastAsia="Times New Roman" w:hAnsi="Times New Roman" w:cs="Times New Roman"/>
                <w:sz w:val="20"/>
                <w:szCs w:val="20"/>
                <w:lang w:eastAsia="en-US"/>
              </w:rPr>
            </w:pPr>
            <w:r w:rsidRPr="00690731">
              <w:rPr>
                <w:rFonts w:ascii="Times New Roman" w:eastAsia="Times New Roman" w:hAnsi="Times New Roman" w:cs="Times New Roman"/>
                <w:sz w:val="20"/>
                <w:szCs w:val="20"/>
                <w:lang w:eastAsia="en-US"/>
              </w:rPr>
              <w:t>Проект</w:t>
            </w:r>
          </w:p>
        </w:tc>
      </w:tr>
      <w:tr w:rsidR="00690731" w:rsidRPr="00690731" w:rsidTr="00690731">
        <w:trPr>
          <w:trHeight w:val="463"/>
          <w:tblHeader/>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spacing w:after="0" w:line="240" w:lineRule="auto"/>
              <w:rPr>
                <w:rFonts w:ascii="Times New Roman" w:eastAsia="Times New Roman"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90731" w:rsidRPr="00690731" w:rsidRDefault="00690731" w:rsidP="00690731">
            <w:pPr>
              <w:spacing w:after="0" w:line="240" w:lineRule="auto"/>
              <w:jc w:val="center"/>
              <w:rPr>
                <w:rFonts w:ascii="Times New Roman" w:eastAsia="Times New Roman" w:hAnsi="Times New Roman" w:cs="Times New Roman"/>
                <w:sz w:val="20"/>
                <w:szCs w:val="20"/>
                <w:lang w:eastAsia="en-US"/>
              </w:rPr>
            </w:pPr>
            <w:r w:rsidRPr="00690731">
              <w:rPr>
                <w:rFonts w:ascii="Times New Roman" w:eastAsia="Times New Roman" w:hAnsi="Times New Roman" w:cs="Times New Roman"/>
                <w:sz w:val="20"/>
                <w:szCs w:val="20"/>
                <w:lang w:eastAsia="en-US"/>
              </w:rPr>
              <w:t>2021 год</w:t>
            </w:r>
          </w:p>
        </w:tc>
        <w:tc>
          <w:tcPr>
            <w:tcW w:w="1417" w:type="dxa"/>
            <w:tcBorders>
              <w:top w:val="single" w:sz="4" w:space="0" w:color="auto"/>
              <w:left w:val="nil"/>
              <w:bottom w:val="single" w:sz="4" w:space="0" w:color="auto"/>
              <w:right w:val="single" w:sz="4" w:space="0" w:color="auto"/>
            </w:tcBorders>
            <w:vAlign w:val="center"/>
            <w:hideMark/>
          </w:tcPr>
          <w:p w:rsidR="00690731" w:rsidRPr="00690731" w:rsidRDefault="00690731" w:rsidP="00690731">
            <w:pPr>
              <w:spacing w:after="0" w:line="240" w:lineRule="auto"/>
              <w:jc w:val="center"/>
              <w:rPr>
                <w:rFonts w:ascii="Times New Roman" w:eastAsia="Times New Roman" w:hAnsi="Times New Roman" w:cs="Times New Roman"/>
                <w:sz w:val="20"/>
                <w:szCs w:val="20"/>
                <w:lang w:eastAsia="en-US"/>
              </w:rPr>
            </w:pPr>
            <w:r w:rsidRPr="00690731">
              <w:rPr>
                <w:rFonts w:ascii="Times New Roman" w:eastAsia="Times New Roman" w:hAnsi="Times New Roman" w:cs="Times New Roman"/>
                <w:sz w:val="20"/>
                <w:szCs w:val="20"/>
                <w:lang w:eastAsia="en-US"/>
              </w:rPr>
              <w:t>2022 год</w:t>
            </w:r>
          </w:p>
        </w:tc>
        <w:tc>
          <w:tcPr>
            <w:tcW w:w="1418" w:type="dxa"/>
            <w:tcBorders>
              <w:top w:val="single" w:sz="4" w:space="0" w:color="auto"/>
              <w:left w:val="nil"/>
              <w:bottom w:val="single" w:sz="4" w:space="0" w:color="auto"/>
              <w:right w:val="single" w:sz="4" w:space="0" w:color="auto"/>
            </w:tcBorders>
            <w:vAlign w:val="center"/>
            <w:hideMark/>
          </w:tcPr>
          <w:p w:rsidR="00690731" w:rsidRPr="00690731" w:rsidRDefault="00690731" w:rsidP="00690731">
            <w:pPr>
              <w:spacing w:after="0" w:line="240" w:lineRule="auto"/>
              <w:jc w:val="center"/>
              <w:rPr>
                <w:rFonts w:ascii="Times New Roman" w:eastAsia="Times New Roman" w:hAnsi="Times New Roman" w:cs="Times New Roman"/>
                <w:sz w:val="20"/>
                <w:szCs w:val="20"/>
                <w:lang w:eastAsia="en-US"/>
              </w:rPr>
            </w:pPr>
            <w:r w:rsidRPr="00690731">
              <w:rPr>
                <w:rFonts w:ascii="Times New Roman" w:eastAsia="Times New Roman" w:hAnsi="Times New Roman" w:cs="Times New Roman"/>
                <w:sz w:val="20"/>
                <w:szCs w:val="20"/>
                <w:lang w:eastAsia="en-US"/>
              </w:rPr>
              <w:t>2023 год</w:t>
            </w:r>
          </w:p>
        </w:tc>
      </w:tr>
      <w:tr w:rsidR="00690731" w:rsidRPr="00690731" w:rsidTr="00690731">
        <w:trPr>
          <w:trHeight w:val="293"/>
        </w:trPr>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rsidR="00690731" w:rsidRPr="00690731" w:rsidRDefault="00690731" w:rsidP="00690731">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vAlign w:val="bottom"/>
          </w:tcPr>
          <w:p w:rsidR="00690731" w:rsidRPr="00690731" w:rsidRDefault="00690731" w:rsidP="00690731">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p>
        </w:tc>
        <w:tc>
          <w:tcPr>
            <w:tcW w:w="1417" w:type="dxa"/>
            <w:tcBorders>
              <w:top w:val="single" w:sz="4" w:space="0" w:color="auto"/>
              <w:left w:val="nil"/>
              <w:bottom w:val="single" w:sz="4" w:space="0" w:color="auto"/>
              <w:right w:val="single" w:sz="4" w:space="0" w:color="auto"/>
            </w:tcBorders>
            <w:vAlign w:val="bottom"/>
          </w:tcPr>
          <w:p w:rsidR="00690731" w:rsidRPr="00690731" w:rsidRDefault="00690731" w:rsidP="00690731">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p>
        </w:tc>
        <w:tc>
          <w:tcPr>
            <w:tcW w:w="1418" w:type="dxa"/>
            <w:tcBorders>
              <w:top w:val="single" w:sz="4" w:space="0" w:color="auto"/>
              <w:left w:val="nil"/>
              <w:bottom w:val="single" w:sz="4" w:space="0" w:color="auto"/>
              <w:right w:val="single" w:sz="4" w:space="0" w:color="auto"/>
            </w:tcBorders>
            <w:vAlign w:val="bottom"/>
          </w:tcPr>
          <w:p w:rsidR="00690731" w:rsidRPr="00690731" w:rsidRDefault="00690731" w:rsidP="00690731">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w:t>
            </w:r>
          </w:p>
        </w:tc>
      </w:tr>
      <w:tr w:rsidR="00690731" w:rsidRPr="00690731" w:rsidTr="00690731">
        <w:trPr>
          <w:trHeight w:val="463"/>
        </w:trPr>
        <w:tc>
          <w:tcPr>
            <w:tcW w:w="51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90731" w:rsidRPr="00690731" w:rsidRDefault="00690731" w:rsidP="00690731">
            <w:pP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Всего по муниципальной программе, в том числе:</w:t>
            </w:r>
          </w:p>
        </w:tc>
        <w:tc>
          <w:tcPr>
            <w:tcW w:w="1418"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249 873,1</w:t>
            </w:r>
          </w:p>
        </w:tc>
        <w:tc>
          <w:tcPr>
            <w:tcW w:w="1417" w:type="dxa"/>
            <w:tcBorders>
              <w:top w:val="single" w:sz="4" w:space="0" w:color="auto"/>
              <w:left w:val="nil"/>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249 873,1</w:t>
            </w:r>
          </w:p>
        </w:tc>
        <w:tc>
          <w:tcPr>
            <w:tcW w:w="1418" w:type="dxa"/>
            <w:tcBorders>
              <w:top w:val="single" w:sz="4" w:space="0" w:color="auto"/>
              <w:left w:val="nil"/>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249 873,1</w:t>
            </w:r>
          </w:p>
        </w:tc>
      </w:tr>
      <w:tr w:rsidR="00690731" w:rsidRPr="00690731" w:rsidTr="00690731">
        <w:trPr>
          <w:cantSplit/>
          <w:trHeight w:val="262"/>
        </w:trPr>
        <w:tc>
          <w:tcPr>
            <w:tcW w:w="51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90731" w:rsidRPr="00690731" w:rsidRDefault="00690731" w:rsidP="00690731">
            <w:pP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бюджет города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249 873,1</w:t>
            </w:r>
          </w:p>
        </w:tc>
        <w:tc>
          <w:tcPr>
            <w:tcW w:w="1417" w:type="dxa"/>
            <w:tcBorders>
              <w:top w:val="single" w:sz="4" w:space="0" w:color="auto"/>
              <w:left w:val="nil"/>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249 873,1</w:t>
            </w:r>
          </w:p>
        </w:tc>
        <w:tc>
          <w:tcPr>
            <w:tcW w:w="1418" w:type="dxa"/>
            <w:tcBorders>
              <w:top w:val="single" w:sz="4" w:space="0" w:color="auto"/>
              <w:left w:val="nil"/>
              <w:bottom w:val="single" w:sz="4" w:space="0" w:color="auto"/>
              <w:right w:val="single" w:sz="4" w:space="0" w:color="auto"/>
            </w:tcBorders>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249 873,1</w:t>
            </w:r>
          </w:p>
        </w:tc>
      </w:tr>
      <w:tr w:rsidR="00690731" w:rsidRPr="00690731" w:rsidTr="00690731">
        <w:trPr>
          <w:trHeight w:val="377"/>
        </w:trPr>
        <w:tc>
          <w:tcPr>
            <w:tcW w:w="51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90731" w:rsidRPr="00690731" w:rsidRDefault="00690731" w:rsidP="00690731">
            <w:pP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141 280,0</w:t>
            </w:r>
          </w:p>
        </w:tc>
        <w:tc>
          <w:tcPr>
            <w:tcW w:w="1417" w:type="dxa"/>
            <w:tcBorders>
              <w:top w:val="single" w:sz="4" w:space="0" w:color="auto"/>
              <w:left w:val="nil"/>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141 280,0</w:t>
            </w:r>
          </w:p>
        </w:tc>
        <w:tc>
          <w:tcPr>
            <w:tcW w:w="1418" w:type="dxa"/>
            <w:tcBorders>
              <w:top w:val="single" w:sz="4" w:space="0" w:color="auto"/>
              <w:left w:val="nil"/>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141 280,0</w:t>
            </w:r>
          </w:p>
        </w:tc>
      </w:tr>
      <w:tr w:rsidR="00690731" w:rsidRPr="00690731" w:rsidTr="00690731">
        <w:trPr>
          <w:trHeight w:val="377"/>
        </w:trPr>
        <w:tc>
          <w:tcPr>
            <w:tcW w:w="51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90731" w:rsidRPr="00690731" w:rsidRDefault="00690731" w:rsidP="00690731">
            <w:pP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бюджет города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141 280,0</w:t>
            </w:r>
          </w:p>
        </w:tc>
        <w:tc>
          <w:tcPr>
            <w:tcW w:w="1417" w:type="dxa"/>
            <w:tcBorders>
              <w:top w:val="single" w:sz="4" w:space="0" w:color="auto"/>
              <w:left w:val="nil"/>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141 280,0</w:t>
            </w:r>
          </w:p>
        </w:tc>
        <w:tc>
          <w:tcPr>
            <w:tcW w:w="1418" w:type="dxa"/>
            <w:tcBorders>
              <w:top w:val="single" w:sz="4" w:space="0" w:color="auto"/>
              <w:left w:val="nil"/>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141 280,0</w:t>
            </w:r>
          </w:p>
        </w:tc>
      </w:tr>
      <w:tr w:rsidR="00690731" w:rsidRPr="00690731" w:rsidTr="00690731">
        <w:trPr>
          <w:trHeight w:val="377"/>
        </w:trPr>
        <w:tc>
          <w:tcPr>
            <w:tcW w:w="51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90731" w:rsidRPr="00690731" w:rsidRDefault="00690731" w:rsidP="00690731">
            <w:pP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Основное мероприятие «Организация обеспечения деятельности Департамента муниципальной собственности Администрации города Ханты-Мансийска и муниципального казенного учреждения "Дирекция по содержанию имущества казны»,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108 593,1</w:t>
            </w:r>
          </w:p>
        </w:tc>
        <w:tc>
          <w:tcPr>
            <w:tcW w:w="1417" w:type="dxa"/>
            <w:tcBorders>
              <w:top w:val="single" w:sz="4" w:space="0" w:color="auto"/>
              <w:left w:val="nil"/>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108 593,1</w:t>
            </w:r>
          </w:p>
        </w:tc>
        <w:tc>
          <w:tcPr>
            <w:tcW w:w="1418" w:type="dxa"/>
            <w:tcBorders>
              <w:top w:val="single" w:sz="4" w:space="0" w:color="auto"/>
              <w:left w:val="nil"/>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108 593,1</w:t>
            </w:r>
          </w:p>
        </w:tc>
      </w:tr>
      <w:tr w:rsidR="00690731" w:rsidRPr="00690731" w:rsidTr="00690731">
        <w:trPr>
          <w:trHeight w:val="377"/>
        </w:trPr>
        <w:tc>
          <w:tcPr>
            <w:tcW w:w="51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90731" w:rsidRPr="00690731" w:rsidRDefault="00690731" w:rsidP="00690731">
            <w:pP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бюджет города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108 593,1</w:t>
            </w:r>
          </w:p>
        </w:tc>
        <w:tc>
          <w:tcPr>
            <w:tcW w:w="1417" w:type="dxa"/>
            <w:tcBorders>
              <w:top w:val="single" w:sz="4" w:space="0" w:color="auto"/>
              <w:left w:val="nil"/>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108 593,1</w:t>
            </w:r>
          </w:p>
        </w:tc>
        <w:tc>
          <w:tcPr>
            <w:tcW w:w="1418" w:type="dxa"/>
            <w:tcBorders>
              <w:top w:val="single" w:sz="4" w:space="0" w:color="auto"/>
              <w:left w:val="nil"/>
              <w:bottom w:val="single" w:sz="4" w:space="0" w:color="auto"/>
              <w:right w:val="single" w:sz="4" w:space="0" w:color="auto"/>
            </w:tcBorders>
            <w:shd w:val="clear" w:color="auto" w:fill="FFFFFF"/>
            <w:vAlign w:val="bottom"/>
            <w:hideMark/>
          </w:tcPr>
          <w:p w:rsidR="00690731" w:rsidRPr="00690731" w:rsidRDefault="00690731" w:rsidP="00690731">
            <w:pPr>
              <w:jc w:val="center"/>
              <w:rPr>
                <w:rFonts w:ascii="Times New Roman" w:eastAsia="Times New Roman" w:hAnsi="Times New Roman" w:cs="Times New Roman"/>
                <w:color w:val="000000"/>
                <w:sz w:val="20"/>
                <w:szCs w:val="20"/>
                <w:lang w:eastAsia="en-US"/>
              </w:rPr>
            </w:pPr>
            <w:r w:rsidRPr="00690731">
              <w:rPr>
                <w:rFonts w:ascii="Times New Roman" w:eastAsia="Times New Roman" w:hAnsi="Times New Roman" w:cs="Times New Roman"/>
                <w:color w:val="000000"/>
                <w:sz w:val="20"/>
                <w:szCs w:val="20"/>
                <w:lang w:eastAsia="en-US"/>
              </w:rPr>
              <w:t>108 593,1</w:t>
            </w:r>
          </w:p>
        </w:tc>
      </w:tr>
    </w:tbl>
    <w:p w:rsidR="00690731" w:rsidRPr="00690731" w:rsidRDefault="00690731" w:rsidP="00690731">
      <w:pPr>
        <w:spacing w:after="0" w:line="240" w:lineRule="auto"/>
        <w:rPr>
          <w:rFonts w:ascii="Times New Roman" w:eastAsia="Times New Roman" w:hAnsi="Times New Roman" w:cs="Times New Roman"/>
          <w:color w:val="FF0000"/>
          <w:sz w:val="28"/>
          <w:szCs w:val="28"/>
        </w:rPr>
      </w:pP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w:t>
      </w:r>
      <w:r w:rsidRPr="00690731">
        <w:rPr>
          <w:rFonts w:ascii="Times New Roman" w:eastAsia="Times New Roman" w:hAnsi="Times New Roman" w:cs="Times New Roman"/>
          <w:sz w:val="28"/>
          <w:szCs w:val="28"/>
        </w:rPr>
        <w:t>рограмма предполагает реализацию двух основных мероприятий:</w:t>
      </w: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 организация обеспечения формирование состава и структуры муниципального имущества, предназначенного для решения вопросов местного значения, совершенствование системы его учета и обеспечение контроля за его сохранностью;</w:t>
      </w: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 организация обеспечения деятельности Департамента муниципальной собственности Администрации города Ханты-Мансийска и муниципального казенного  учреждения «Дирекция по содержанию имущества казны».</w:t>
      </w: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Наибольший удельный вес в объеме ресурсного обеспечения муниципальной программы составляют расходы на реализацию основного мероприятия «Организация обеспечения формирования состава и структуры муниципального имущества, предназначенного для решения вопросов местного зна</w:t>
      </w:r>
      <w:r w:rsidRPr="00690731">
        <w:rPr>
          <w:rFonts w:ascii="Times New Roman" w:eastAsia="Times New Roman" w:hAnsi="Times New Roman" w:cs="Times New Roman"/>
          <w:sz w:val="28"/>
          <w:szCs w:val="28"/>
        </w:rPr>
        <w:lastRenderedPageBreak/>
        <w:t xml:space="preserve">чения, совершенствования системы его учета и обеспечения контроля за его сохранностью». </w:t>
      </w: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Расходы на содержание Департамента муниципальной собственности составляют на год 67 877,7 тыс. рублей. На содержание муниципального казенного учреждения «Дирекция по содержанию имущества казны» предусмотрены средства на год 40 715,4 тыс. рублей.</w:t>
      </w: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На реализацию основного мероприятия «Организация обеспечения формирование состава и структуры муниципального имущества, предназначенного для решения вопросов местного значения, совершенствование системы его учета и обеспечение контроля за его сохранностью» будет направлено 141 280,0 тыс. рублей:</w:t>
      </w: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 на проведение оценки имущества объектов муниципальной собственности будет направлено по 2 023,5 тыс. рублей. Будет проведена оценка 343 условных единиц: 200 квартир в аварийных домах, подлежащих сносу и прочих 43 объектов. Направление средств на оценку муниципального имущества позволит реализовать мероприятия прогнозного плана приватизации муниципального имущества при реализации имущества либо сдаче его в аренду, а также определение стоимости жилых помещений признанных аварийными и подлежащим сносу или реконструкции;</w:t>
      </w: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 на проведение технического и инженерного обследования 37 объектов будет направлено по 1 360 тыс. рублей;</w:t>
      </w: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 на уплату налогов (в том числе транспортного налога), сборов в бюджеты всех уровней за объекты, составляющие казну города, комиссионных сборов за ведение лицевых счетов будет направлено по 1 600 тыс. рублей;</w:t>
      </w:r>
    </w:p>
    <w:p w:rsidR="00114141" w:rsidRPr="00690731" w:rsidRDefault="00114141" w:rsidP="0011414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 xml:space="preserve">- на приобретение </w:t>
      </w:r>
      <w:r>
        <w:rPr>
          <w:rFonts w:ascii="Times New Roman" w:eastAsia="Times New Roman" w:hAnsi="Times New Roman" w:cs="Times New Roman"/>
          <w:sz w:val="28"/>
          <w:szCs w:val="28"/>
        </w:rPr>
        <w:t xml:space="preserve">объектов в муниципальную собственность </w:t>
      </w:r>
      <w:r w:rsidRPr="00690731">
        <w:rPr>
          <w:rFonts w:ascii="Times New Roman" w:eastAsia="Times New Roman" w:hAnsi="Times New Roman" w:cs="Times New Roman"/>
          <w:sz w:val="28"/>
          <w:szCs w:val="28"/>
        </w:rPr>
        <w:t xml:space="preserve">учтено </w:t>
      </w:r>
      <w:r>
        <w:rPr>
          <w:rFonts w:ascii="Times New Roman" w:eastAsia="Times New Roman" w:hAnsi="Times New Roman" w:cs="Times New Roman"/>
          <w:sz w:val="28"/>
          <w:szCs w:val="28"/>
        </w:rPr>
        <w:t xml:space="preserve">ежегодно </w:t>
      </w:r>
      <w:r w:rsidRPr="00690731">
        <w:rPr>
          <w:rFonts w:ascii="Times New Roman" w:eastAsia="Times New Roman" w:hAnsi="Times New Roman" w:cs="Times New Roman"/>
          <w:sz w:val="28"/>
          <w:szCs w:val="28"/>
        </w:rPr>
        <w:t>100 000,0 тыс. рублей;</w:t>
      </w: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 на изъятие земельных участков для муниципальных нужд выделено на 2021</w:t>
      </w:r>
      <w:r w:rsidR="00114141">
        <w:rPr>
          <w:rFonts w:ascii="Times New Roman" w:eastAsia="Times New Roman" w:hAnsi="Times New Roman" w:cs="Times New Roman"/>
          <w:sz w:val="28"/>
          <w:szCs w:val="28"/>
        </w:rPr>
        <w:t>год  15 000,0 тыс. рублей. В</w:t>
      </w:r>
      <w:r w:rsidRPr="00690731">
        <w:rPr>
          <w:rFonts w:ascii="Times New Roman" w:eastAsia="Times New Roman" w:hAnsi="Times New Roman" w:cs="Times New Roman"/>
          <w:sz w:val="28"/>
          <w:szCs w:val="28"/>
        </w:rPr>
        <w:t xml:space="preserve"> 2021 году планируется выплата возмещения по соглашению об изъятии недвижимости для муниципальных нужд от 14.10.2020 и в соответствии с постановлением Администрации города Ханты-Мансийска об изъятии земельного участка и расположенного на нем объекта недвижимого имущества по адресу г. Ханты-Мансийск, пер. Рабочий, 1 и пер. Рабочий, 3; </w:t>
      </w: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 xml:space="preserve">- </w:t>
      </w:r>
      <w:r w:rsidR="00114141">
        <w:rPr>
          <w:rFonts w:ascii="Times New Roman" w:eastAsia="Times New Roman" w:hAnsi="Times New Roman" w:cs="Times New Roman"/>
          <w:sz w:val="28"/>
          <w:szCs w:val="28"/>
        </w:rPr>
        <w:t xml:space="preserve">на </w:t>
      </w:r>
      <w:r w:rsidRPr="00690731">
        <w:rPr>
          <w:rFonts w:ascii="Times New Roman" w:eastAsia="Times New Roman" w:hAnsi="Times New Roman" w:cs="Times New Roman"/>
          <w:sz w:val="28"/>
          <w:szCs w:val="28"/>
        </w:rPr>
        <w:t>проведение землеустроительных работ, в том числе для оформления в упрощенном порядке прав граждан на отдельные объекты недвижимого имущества будет направлено по 4 057,9 тыс. рублей. Планируется межевание границ 406 участков;</w:t>
      </w:r>
    </w:p>
    <w:p w:rsidR="00690731" w:rsidRPr="00690731" w:rsidRDefault="00690731" w:rsidP="00690731">
      <w:pPr>
        <w:autoSpaceDE w:val="0"/>
        <w:autoSpaceDN w:val="0"/>
        <w:adjustRightInd w:val="0"/>
        <w:spacing w:after="0"/>
        <w:ind w:firstLine="709"/>
        <w:jc w:val="both"/>
        <w:rPr>
          <w:rFonts w:ascii="Times New Roman" w:eastAsia="Times New Roman" w:hAnsi="Times New Roman" w:cs="Times New Roman"/>
          <w:sz w:val="28"/>
          <w:szCs w:val="28"/>
        </w:rPr>
      </w:pPr>
      <w:r w:rsidRPr="00690731">
        <w:rPr>
          <w:rFonts w:ascii="Times New Roman" w:eastAsia="Times New Roman" w:hAnsi="Times New Roman" w:cs="Times New Roman"/>
          <w:sz w:val="28"/>
          <w:szCs w:val="28"/>
        </w:rPr>
        <w:t>- на обеспечение содержания муниципального имущества, в том числе: оплата коммунальных услуг и услуг содержания и ремонта имущества жи</w:t>
      </w:r>
      <w:r w:rsidRPr="00690731">
        <w:rPr>
          <w:rFonts w:ascii="Times New Roman" w:eastAsia="Times New Roman" w:hAnsi="Times New Roman" w:cs="Times New Roman"/>
          <w:sz w:val="28"/>
          <w:szCs w:val="28"/>
        </w:rPr>
        <w:lastRenderedPageBreak/>
        <w:t>лищного фонда, не обремененного правами третьих лиц, и объектов нежилого фонда муниципальной собственности, инвентаризации и паспортизации муниципального имущества, охрана объектов, обеспечение порядка, сохранности и хранения муниципальной собственности, будет направлено по 17 238,6 тыс. рублей.</w:t>
      </w:r>
    </w:p>
    <w:p w:rsidR="00F33745" w:rsidRPr="00F93AAF" w:rsidRDefault="00F33745" w:rsidP="00A3573C">
      <w:pPr>
        <w:pStyle w:val="1"/>
        <w:spacing w:after="240"/>
        <w:ind w:firstLine="567"/>
        <w:jc w:val="center"/>
        <w:rPr>
          <w:rFonts w:ascii="Times New Roman" w:eastAsia="Times New Roman" w:hAnsi="Times New Roman" w:cs="Times New Roman"/>
          <w:sz w:val="32"/>
          <w:szCs w:val="32"/>
        </w:rPr>
      </w:pPr>
      <w:bookmarkStart w:id="13" w:name="_Toc57546485"/>
      <w:r w:rsidRPr="00F93AAF">
        <w:rPr>
          <w:rFonts w:ascii="Times New Roman" w:eastAsia="Times New Roman" w:hAnsi="Times New Roman" w:cs="Times New Roman"/>
          <w:sz w:val="32"/>
          <w:szCs w:val="32"/>
        </w:rPr>
        <w:t xml:space="preserve">3.8. Муниципальная программа </w:t>
      </w:r>
      <w:r w:rsidR="00114141" w:rsidRPr="00F93AAF">
        <w:rPr>
          <w:rFonts w:ascii="Times New Roman" w:eastAsia="Times New Roman" w:hAnsi="Times New Roman" w:cs="Times New Roman"/>
          <w:sz w:val="32"/>
          <w:szCs w:val="32"/>
        </w:rPr>
        <w:t>«</w:t>
      </w:r>
      <w:r w:rsidRPr="00F93AAF">
        <w:rPr>
          <w:rFonts w:ascii="Times New Roman" w:eastAsia="Times New Roman" w:hAnsi="Times New Roman" w:cs="Times New Roman"/>
          <w:sz w:val="32"/>
          <w:szCs w:val="32"/>
        </w:rPr>
        <w:t>Развитие жилищно-коммунального комплекса и повышение энергетической эффективности в городе Ханты-Мансийске</w:t>
      </w:r>
      <w:bookmarkEnd w:id="12"/>
      <w:r w:rsidR="00114141" w:rsidRPr="00F93AAF">
        <w:rPr>
          <w:rFonts w:ascii="Times New Roman" w:eastAsia="Times New Roman" w:hAnsi="Times New Roman" w:cs="Times New Roman"/>
          <w:sz w:val="32"/>
          <w:szCs w:val="32"/>
        </w:rPr>
        <w:t>»</w:t>
      </w:r>
      <w:bookmarkEnd w:id="13"/>
    </w:p>
    <w:p w:rsidR="00053988" w:rsidRDefault="00890B42" w:rsidP="00A3573C">
      <w:pPr>
        <w:spacing w:after="0"/>
        <w:ind w:firstLine="708"/>
        <w:jc w:val="both"/>
        <w:rPr>
          <w:rFonts w:ascii="Times New Roman" w:eastAsia="Times New Roman" w:hAnsi="Times New Roman" w:cs="Times New Roman"/>
          <w:sz w:val="28"/>
          <w:szCs w:val="28"/>
        </w:rPr>
      </w:pPr>
      <w:r w:rsidRPr="00890B42">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17.10.2013 № 1325 «Об утверждении муниципальной программы «Развитие жилищно-коммунального комплекса и повышение энергетической эффективности в городе Ханты-Мансийске</w:t>
      </w:r>
      <w:r>
        <w:rPr>
          <w:rFonts w:ascii="Times New Roman" w:eastAsia="Times New Roman" w:hAnsi="Times New Roman" w:cs="Times New Roman"/>
          <w:sz w:val="28"/>
          <w:szCs w:val="28"/>
        </w:rPr>
        <w:t>».</w:t>
      </w:r>
    </w:p>
    <w:p w:rsidR="00197028" w:rsidRDefault="00890B42" w:rsidP="00197028">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sz w:val="28"/>
          <w:szCs w:val="28"/>
          <w:lang w:bidi="en-US"/>
        </w:rPr>
        <w:t xml:space="preserve">Муниципальная </w:t>
      </w:r>
      <w:r w:rsidRPr="00F33745">
        <w:rPr>
          <w:rFonts w:ascii="Times New Roman" w:eastAsia="Times New Roman" w:hAnsi="Times New Roman" w:cs="Times New Roman"/>
          <w:sz w:val="28"/>
          <w:szCs w:val="28"/>
          <w:lang w:bidi="en-US"/>
        </w:rPr>
        <w:t>программ</w:t>
      </w:r>
      <w:r>
        <w:rPr>
          <w:rFonts w:ascii="Times New Roman" w:eastAsia="Times New Roman" w:hAnsi="Times New Roman" w:cs="Times New Roman"/>
          <w:sz w:val="28"/>
          <w:szCs w:val="28"/>
          <w:lang w:bidi="en-US"/>
        </w:rPr>
        <w:t>а</w:t>
      </w:r>
      <w:r w:rsidRPr="00F33745">
        <w:rPr>
          <w:rFonts w:ascii="Times New Roman" w:eastAsia="Times New Roman" w:hAnsi="Times New Roman" w:cs="Times New Roman"/>
          <w:sz w:val="28"/>
          <w:szCs w:val="28"/>
          <w:lang w:bidi="en-US"/>
        </w:rPr>
        <w:t xml:space="preserve"> размещен</w:t>
      </w:r>
      <w:r w:rsidR="00B709DF">
        <w:rPr>
          <w:rFonts w:ascii="Times New Roman" w:eastAsia="Times New Roman" w:hAnsi="Times New Roman" w:cs="Times New Roman"/>
          <w:sz w:val="28"/>
          <w:szCs w:val="28"/>
          <w:lang w:bidi="en-US"/>
        </w:rPr>
        <w:t>а</w:t>
      </w:r>
      <w:r w:rsidRPr="00F33745">
        <w:rPr>
          <w:rFonts w:ascii="Times New Roman" w:eastAsia="Times New Roman" w:hAnsi="Times New Roman" w:cs="Times New Roman"/>
          <w:sz w:val="28"/>
          <w:szCs w:val="28"/>
          <w:lang w:bidi="en-US"/>
        </w:rPr>
        <w:t xml:space="preserve"> в сети Интернет по адресу: </w:t>
      </w:r>
      <w:hyperlink r:id="rId60"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114141" w:rsidRPr="00114141" w:rsidRDefault="00114141" w:rsidP="00114141">
      <w:pPr>
        <w:spacing w:after="0"/>
        <w:ind w:firstLine="709"/>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На реализацию муниципальной  программы в 2021 году планируется направить 12 186,9 тыс. рублей, в 2022 году – 8 979,0 тыс. рублей, в 2023 году – 7 463,5 тыс. рублей</w:t>
      </w:r>
      <w:r w:rsidR="00A3573C">
        <w:rPr>
          <w:rFonts w:ascii="Times New Roman" w:eastAsia="Times New Roman" w:hAnsi="Times New Roman" w:cs="Times New Roman"/>
          <w:sz w:val="28"/>
          <w:szCs w:val="28"/>
        </w:rPr>
        <w:t>, в том числе средства бюджета автономного округа: в 2021 году  - 5 913,5 тыс. рублей; в 2022 году – 3 347,2 тыс. рублей, 2 134,8 тыс. рублей</w:t>
      </w:r>
      <w:r w:rsidRPr="00114141">
        <w:rPr>
          <w:rFonts w:ascii="Times New Roman" w:eastAsia="Times New Roman" w:hAnsi="Times New Roman" w:cs="Times New Roman"/>
          <w:sz w:val="28"/>
          <w:szCs w:val="28"/>
        </w:rPr>
        <w:t>.</w:t>
      </w:r>
    </w:p>
    <w:p w:rsidR="00114141" w:rsidRPr="00114141" w:rsidRDefault="00114141" w:rsidP="00A3573C">
      <w:pPr>
        <w:ind w:firstLine="708"/>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По основному исполнителю и соисполнителям объемы бюджетных ассигнований распределены следующим образом:</w:t>
      </w:r>
    </w:p>
    <w:p w:rsidR="00114141" w:rsidRPr="00114141" w:rsidRDefault="00114141" w:rsidP="00A3573C">
      <w:pPr>
        <w:tabs>
          <w:tab w:val="left" w:pos="459"/>
        </w:tabs>
        <w:suppressAutoHyphens/>
        <w:spacing w:after="0"/>
        <w:jc w:val="right"/>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Таблица 3.8.1.</w:t>
      </w:r>
    </w:p>
    <w:p w:rsidR="00114141" w:rsidRPr="00114141" w:rsidRDefault="00114141" w:rsidP="00A3573C">
      <w:pPr>
        <w:widowControl w:val="0"/>
        <w:autoSpaceDE w:val="0"/>
        <w:autoSpaceDN w:val="0"/>
        <w:adjustRightInd w:val="0"/>
        <w:spacing w:after="120"/>
        <w:jc w:val="center"/>
        <w:rPr>
          <w:rFonts w:ascii="Times New Roman" w:eastAsia="Times New Roman" w:hAnsi="Times New Roman" w:cs="Times New Roman"/>
          <w:b/>
        </w:rPr>
      </w:pPr>
      <w:r w:rsidRPr="00114141">
        <w:rPr>
          <w:rFonts w:ascii="Times New Roman" w:eastAsia="Times New Roman" w:hAnsi="Times New Roman" w:cs="Times New Roman"/>
          <w:b/>
          <w:sz w:val="28"/>
          <w:szCs w:val="28"/>
        </w:rPr>
        <w:t>Объем бюджетных ассигнований на 2021-2023 годы по исполнителям муниципальной программы</w:t>
      </w:r>
      <w:r w:rsidRPr="00114141">
        <w:rPr>
          <w:rFonts w:ascii="Times New Roman" w:eastAsia="Times New Roman" w:hAnsi="Times New Roman" w:cs="Times New Roman"/>
          <w:b/>
          <w:sz w:val="24"/>
          <w:szCs w:val="24"/>
        </w:rPr>
        <w:t xml:space="preserve"> </w:t>
      </w:r>
      <w:r w:rsidRPr="00114141">
        <w:rPr>
          <w:rFonts w:ascii="Times New Roman" w:eastAsia="Times New Roman" w:hAnsi="Times New Roman" w:cs="Times New Roman"/>
          <w:b/>
          <w:sz w:val="28"/>
          <w:szCs w:val="28"/>
        </w:rPr>
        <w:t xml:space="preserve">«Развитие жилищно-коммунального комплекса и повышение энергетической эффективности в городе Ханты-Мансийске» </w:t>
      </w:r>
    </w:p>
    <w:p w:rsidR="00114141" w:rsidRPr="001B4CAB" w:rsidRDefault="00114141" w:rsidP="00114141">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1B4CAB">
        <w:rPr>
          <w:rFonts w:ascii="Times New Roman" w:eastAsia="Times New Roman" w:hAnsi="Times New Roman" w:cs="Times New Roman"/>
          <w:sz w:val="24"/>
          <w:szCs w:val="24"/>
        </w:rPr>
        <w:t>(тыс. рублей)</w:t>
      </w:r>
    </w:p>
    <w:tbl>
      <w:tblPr>
        <w:tblW w:w="9367" w:type="dxa"/>
        <w:tblInd w:w="97" w:type="dxa"/>
        <w:tblLook w:val="04A0" w:firstRow="1" w:lastRow="0" w:firstColumn="1" w:lastColumn="0" w:noHBand="0" w:noVBand="1"/>
      </w:tblPr>
      <w:tblGrid>
        <w:gridCol w:w="486"/>
        <w:gridCol w:w="4487"/>
        <w:gridCol w:w="1417"/>
        <w:gridCol w:w="1418"/>
        <w:gridCol w:w="1559"/>
      </w:tblGrid>
      <w:tr w:rsidR="00114141" w:rsidRPr="00114141" w:rsidTr="00114141">
        <w:trPr>
          <w:trHeight w:val="300"/>
          <w:tblHead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п/п</w:t>
            </w:r>
          </w:p>
        </w:tc>
        <w:tc>
          <w:tcPr>
            <w:tcW w:w="4487" w:type="dxa"/>
            <w:vMerge w:val="restart"/>
            <w:tcBorders>
              <w:top w:val="single" w:sz="4" w:space="0" w:color="auto"/>
              <w:left w:val="single" w:sz="4" w:space="0" w:color="auto"/>
              <w:bottom w:val="single" w:sz="4" w:space="0" w:color="auto"/>
              <w:right w:val="single" w:sz="4" w:space="0" w:color="auto"/>
            </w:tcBorders>
            <w:vAlign w:val="center"/>
            <w:hideMark/>
          </w:tcPr>
          <w:p w:rsid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xml:space="preserve">Наименование исполнителя </w:t>
            </w:r>
          </w:p>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муниципальной программы</w:t>
            </w:r>
          </w:p>
        </w:tc>
        <w:tc>
          <w:tcPr>
            <w:tcW w:w="4394" w:type="dxa"/>
            <w:gridSpan w:val="3"/>
            <w:tcBorders>
              <w:top w:val="single" w:sz="4" w:space="0" w:color="auto"/>
              <w:left w:val="nil"/>
              <w:bottom w:val="single" w:sz="4" w:space="0" w:color="auto"/>
              <w:right w:val="single" w:sz="4" w:space="0" w:color="000000"/>
            </w:tcBorders>
            <w:noWrap/>
            <w:vAlign w:val="bottom"/>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Проект</w:t>
            </w:r>
          </w:p>
        </w:tc>
      </w:tr>
      <w:tr w:rsidR="00114141" w:rsidRPr="00114141" w:rsidTr="00114141">
        <w:trPr>
          <w:trHeight w:val="4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p>
        </w:tc>
        <w:tc>
          <w:tcPr>
            <w:tcW w:w="1417" w:type="dxa"/>
            <w:tcBorders>
              <w:top w:val="nil"/>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2021 год</w:t>
            </w:r>
          </w:p>
        </w:tc>
        <w:tc>
          <w:tcPr>
            <w:tcW w:w="1418" w:type="dxa"/>
            <w:tcBorders>
              <w:top w:val="nil"/>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2022 год</w:t>
            </w:r>
          </w:p>
        </w:tc>
        <w:tc>
          <w:tcPr>
            <w:tcW w:w="1559" w:type="dxa"/>
            <w:tcBorders>
              <w:top w:val="nil"/>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2023 год</w:t>
            </w:r>
          </w:p>
        </w:tc>
      </w:tr>
      <w:tr w:rsidR="00114141" w:rsidRPr="00114141" w:rsidTr="00114141">
        <w:trPr>
          <w:trHeight w:val="264"/>
          <w:tblHeader/>
        </w:trPr>
        <w:tc>
          <w:tcPr>
            <w:tcW w:w="486" w:type="dxa"/>
            <w:tcBorders>
              <w:top w:val="nil"/>
              <w:left w:val="single" w:sz="4" w:space="0" w:color="auto"/>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w:t>
            </w:r>
          </w:p>
        </w:tc>
        <w:tc>
          <w:tcPr>
            <w:tcW w:w="4487"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w:t>
            </w:r>
          </w:p>
        </w:tc>
        <w:tc>
          <w:tcPr>
            <w:tcW w:w="1417"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3</w:t>
            </w:r>
          </w:p>
        </w:tc>
        <w:tc>
          <w:tcPr>
            <w:tcW w:w="1418"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4</w:t>
            </w:r>
          </w:p>
        </w:tc>
        <w:tc>
          <w:tcPr>
            <w:tcW w:w="1559"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w:t>
            </w:r>
          </w:p>
        </w:tc>
      </w:tr>
      <w:tr w:rsidR="00114141" w:rsidRPr="00114141" w:rsidTr="00114141">
        <w:trPr>
          <w:trHeight w:val="420"/>
        </w:trPr>
        <w:tc>
          <w:tcPr>
            <w:tcW w:w="486" w:type="dxa"/>
            <w:tcBorders>
              <w:top w:val="nil"/>
              <w:left w:val="single" w:sz="4" w:space="0" w:color="auto"/>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w:t>
            </w:r>
          </w:p>
        </w:tc>
        <w:tc>
          <w:tcPr>
            <w:tcW w:w="448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Всего по муниципальной программе</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12 186,9</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8 979,0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7 463,5</w:t>
            </w:r>
          </w:p>
        </w:tc>
      </w:tr>
      <w:tr w:rsidR="00114141" w:rsidRPr="00114141" w:rsidTr="00114141">
        <w:trPr>
          <w:trHeight w:val="372"/>
        </w:trPr>
        <w:tc>
          <w:tcPr>
            <w:tcW w:w="486" w:type="dxa"/>
            <w:tcBorders>
              <w:top w:val="nil"/>
              <w:left w:val="single" w:sz="4" w:space="0" w:color="auto"/>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w:t>
            </w:r>
          </w:p>
        </w:tc>
        <w:tc>
          <w:tcPr>
            <w:tcW w:w="448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В том числе:</w:t>
            </w:r>
          </w:p>
        </w:tc>
        <w:tc>
          <w:tcPr>
            <w:tcW w:w="1417" w:type="dxa"/>
            <w:tcBorders>
              <w:top w:val="nil"/>
              <w:left w:val="single" w:sz="4" w:space="0" w:color="auto"/>
              <w:bottom w:val="single" w:sz="4" w:space="0" w:color="auto"/>
              <w:right w:val="single" w:sz="4" w:space="0" w:color="auto"/>
            </w:tcBorders>
            <w:noWrap/>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w:t>
            </w:r>
          </w:p>
        </w:tc>
      </w:tr>
      <w:tr w:rsidR="00114141" w:rsidRPr="00114141" w:rsidTr="00114141">
        <w:trPr>
          <w:trHeight w:val="601"/>
        </w:trPr>
        <w:tc>
          <w:tcPr>
            <w:tcW w:w="486" w:type="dxa"/>
            <w:tcBorders>
              <w:top w:val="nil"/>
              <w:left w:val="single" w:sz="4" w:space="0" w:color="auto"/>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w:t>
            </w:r>
          </w:p>
        </w:tc>
        <w:tc>
          <w:tcPr>
            <w:tcW w:w="4487" w:type="dxa"/>
            <w:tcBorders>
              <w:top w:val="nil"/>
              <w:left w:val="nil"/>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Департамент городского хозяйства Администрации города Ханты-Мансийска</w:t>
            </w:r>
          </w:p>
        </w:tc>
        <w:tc>
          <w:tcPr>
            <w:tcW w:w="1417" w:type="dxa"/>
            <w:tcBorders>
              <w:top w:val="nil"/>
              <w:left w:val="single" w:sz="4" w:space="0" w:color="auto"/>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12 186,9</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8 979,0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7 463,5</w:t>
            </w:r>
          </w:p>
        </w:tc>
      </w:tr>
    </w:tbl>
    <w:p w:rsidR="00114141" w:rsidRPr="00114141" w:rsidRDefault="00114141" w:rsidP="00114141">
      <w:pPr>
        <w:tabs>
          <w:tab w:val="left" w:pos="459"/>
        </w:tabs>
        <w:suppressAutoHyphens/>
        <w:spacing w:before="240" w:after="0" w:line="240" w:lineRule="auto"/>
        <w:jc w:val="right"/>
        <w:rPr>
          <w:rFonts w:ascii="Times New Roman" w:eastAsia="Times New Roman" w:hAnsi="Times New Roman" w:cs="Times New Roman"/>
          <w:sz w:val="28"/>
          <w:szCs w:val="28"/>
          <w:highlight w:val="yellow"/>
        </w:rPr>
      </w:pPr>
      <w:r w:rsidRPr="00114141">
        <w:rPr>
          <w:rFonts w:ascii="Times New Roman" w:eastAsia="Times New Roman" w:hAnsi="Times New Roman" w:cs="Times New Roman"/>
          <w:sz w:val="28"/>
          <w:szCs w:val="28"/>
        </w:rPr>
        <w:lastRenderedPageBreak/>
        <w:t>Таблица 3.8.2</w:t>
      </w:r>
    </w:p>
    <w:p w:rsidR="00114141" w:rsidRPr="00114141" w:rsidRDefault="00114141" w:rsidP="0011414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14141">
        <w:rPr>
          <w:rFonts w:ascii="Times New Roman" w:eastAsia="Times New Roman" w:hAnsi="Times New Roman" w:cs="Times New Roman"/>
          <w:b/>
          <w:sz w:val="28"/>
          <w:szCs w:val="28"/>
        </w:rPr>
        <w:t xml:space="preserve">Структура расходов муниципальной программы </w:t>
      </w:r>
      <w:r w:rsidRPr="00114141">
        <w:rPr>
          <w:rFonts w:ascii="Times New Roman" w:eastAsia="Times New Roman" w:hAnsi="Times New Roman" w:cs="Times New Roman"/>
          <w:b/>
          <w:sz w:val="28"/>
          <w:szCs w:val="28"/>
          <w:lang w:eastAsia="ar-SA"/>
        </w:rPr>
        <w:t>«</w:t>
      </w:r>
      <w:r w:rsidRPr="00114141">
        <w:rPr>
          <w:rFonts w:ascii="Times New Roman" w:eastAsia="Times New Roman" w:hAnsi="Times New Roman" w:cs="Times New Roman"/>
          <w:b/>
          <w:sz w:val="28"/>
          <w:szCs w:val="28"/>
        </w:rPr>
        <w:t xml:space="preserve">Развитие жилищно-коммунального комплекса и повышение энергетической эффективности в городе Ханты-Мансийске» </w:t>
      </w:r>
    </w:p>
    <w:p w:rsidR="00114141" w:rsidRPr="001B4CAB" w:rsidRDefault="00114141" w:rsidP="0011414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B4CAB">
        <w:rPr>
          <w:rFonts w:ascii="Times New Roman" w:eastAsia="Times New Roman" w:hAnsi="Times New Roman" w:cs="Times New Roman"/>
          <w:sz w:val="24"/>
          <w:szCs w:val="24"/>
        </w:rPr>
        <w:t>(тыс. рублей)</w:t>
      </w:r>
    </w:p>
    <w:tbl>
      <w:tblPr>
        <w:tblW w:w="9367" w:type="dxa"/>
        <w:tblInd w:w="97" w:type="dxa"/>
        <w:tblLook w:val="04A0" w:firstRow="1" w:lastRow="0" w:firstColumn="1" w:lastColumn="0" w:noHBand="0" w:noVBand="1"/>
      </w:tblPr>
      <w:tblGrid>
        <w:gridCol w:w="5000"/>
        <w:gridCol w:w="1420"/>
        <w:gridCol w:w="1340"/>
        <w:gridCol w:w="1607"/>
      </w:tblGrid>
      <w:tr w:rsidR="00114141" w:rsidRPr="00114141" w:rsidTr="00114141">
        <w:trPr>
          <w:trHeight w:val="360"/>
          <w:tblHeader/>
        </w:trPr>
        <w:tc>
          <w:tcPr>
            <w:tcW w:w="5000" w:type="dxa"/>
            <w:vMerge w:val="restart"/>
            <w:tcBorders>
              <w:top w:val="single" w:sz="4" w:space="0" w:color="auto"/>
              <w:left w:val="single" w:sz="4" w:space="0" w:color="auto"/>
              <w:bottom w:val="single" w:sz="4" w:space="0" w:color="000000"/>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Наименование муниципальной программы, подпрограммы муниципальной программы, основного мероприятия муниципальной программы</w:t>
            </w:r>
          </w:p>
        </w:tc>
        <w:tc>
          <w:tcPr>
            <w:tcW w:w="4367" w:type="dxa"/>
            <w:gridSpan w:val="3"/>
            <w:tcBorders>
              <w:top w:val="single" w:sz="4" w:space="0" w:color="auto"/>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xml:space="preserve"> Проект</w:t>
            </w:r>
          </w:p>
        </w:tc>
      </w:tr>
      <w:tr w:rsidR="00114141" w:rsidRPr="00114141" w:rsidTr="00114141">
        <w:trPr>
          <w:trHeight w:val="753"/>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p>
        </w:tc>
        <w:tc>
          <w:tcPr>
            <w:tcW w:w="1420" w:type="dxa"/>
            <w:tcBorders>
              <w:top w:val="nil"/>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2021</w:t>
            </w:r>
            <w:r w:rsidRPr="00114141">
              <w:rPr>
                <w:rFonts w:ascii="Times New Roman" w:eastAsia="Times New Roman" w:hAnsi="Times New Roman" w:cs="Times New Roman"/>
                <w:color w:val="000000"/>
                <w:sz w:val="20"/>
                <w:szCs w:val="20"/>
                <w:lang w:eastAsia="en-US"/>
              </w:rPr>
              <w:br/>
              <w:t>год</w:t>
            </w:r>
          </w:p>
        </w:tc>
        <w:tc>
          <w:tcPr>
            <w:tcW w:w="1340" w:type="dxa"/>
            <w:tcBorders>
              <w:top w:val="nil"/>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2022</w:t>
            </w:r>
            <w:r w:rsidRPr="00114141">
              <w:rPr>
                <w:rFonts w:ascii="Times New Roman" w:eastAsia="Times New Roman" w:hAnsi="Times New Roman" w:cs="Times New Roman"/>
                <w:color w:val="000000"/>
                <w:sz w:val="20"/>
                <w:szCs w:val="20"/>
                <w:lang w:eastAsia="en-US"/>
              </w:rPr>
              <w:br/>
              <w:t>год</w:t>
            </w:r>
          </w:p>
        </w:tc>
        <w:tc>
          <w:tcPr>
            <w:tcW w:w="1607" w:type="dxa"/>
            <w:tcBorders>
              <w:top w:val="nil"/>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2023</w:t>
            </w:r>
            <w:r w:rsidRPr="00114141">
              <w:rPr>
                <w:rFonts w:ascii="Times New Roman" w:eastAsia="Times New Roman" w:hAnsi="Times New Roman" w:cs="Times New Roman"/>
                <w:color w:val="000000"/>
                <w:sz w:val="20"/>
                <w:szCs w:val="20"/>
                <w:lang w:eastAsia="en-US"/>
              </w:rPr>
              <w:br/>
              <w:t>год</w:t>
            </w:r>
          </w:p>
        </w:tc>
      </w:tr>
      <w:tr w:rsidR="00114141" w:rsidRPr="00114141" w:rsidTr="00114141">
        <w:trPr>
          <w:trHeight w:val="264"/>
          <w:tblHeader/>
        </w:trPr>
        <w:tc>
          <w:tcPr>
            <w:tcW w:w="5000" w:type="dxa"/>
            <w:tcBorders>
              <w:top w:val="nil"/>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w:t>
            </w:r>
          </w:p>
        </w:tc>
        <w:tc>
          <w:tcPr>
            <w:tcW w:w="1420"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2</w:t>
            </w:r>
          </w:p>
        </w:tc>
        <w:tc>
          <w:tcPr>
            <w:tcW w:w="1340"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3</w:t>
            </w:r>
          </w:p>
        </w:tc>
        <w:tc>
          <w:tcPr>
            <w:tcW w:w="1607"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4</w:t>
            </w:r>
          </w:p>
        </w:tc>
      </w:tr>
      <w:tr w:rsidR="00114141" w:rsidRPr="00114141" w:rsidTr="00114141">
        <w:trPr>
          <w:trHeight w:val="576"/>
        </w:trPr>
        <w:tc>
          <w:tcPr>
            <w:tcW w:w="5000"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bCs/>
                <w:color w:val="000000"/>
                <w:sz w:val="20"/>
                <w:szCs w:val="20"/>
                <w:lang w:eastAsia="en-US"/>
              </w:rPr>
            </w:pPr>
            <w:r w:rsidRPr="00114141">
              <w:rPr>
                <w:rFonts w:ascii="Times New Roman" w:eastAsia="Times New Roman" w:hAnsi="Times New Roman" w:cs="Times New Roman"/>
                <w:bCs/>
                <w:color w:val="000000"/>
                <w:sz w:val="20"/>
                <w:szCs w:val="20"/>
                <w:lang w:eastAsia="en-US"/>
              </w:rPr>
              <w:t>Всего по муниципальной программе, в т</w:t>
            </w:r>
            <w:r>
              <w:rPr>
                <w:rFonts w:ascii="Times New Roman" w:eastAsia="Times New Roman" w:hAnsi="Times New Roman" w:cs="Times New Roman"/>
                <w:bCs/>
                <w:color w:val="000000"/>
                <w:sz w:val="20"/>
                <w:szCs w:val="20"/>
                <w:lang w:eastAsia="en-US"/>
              </w:rPr>
              <w:t>ом числе</w:t>
            </w:r>
            <w:r w:rsidRPr="00114141">
              <w:rPr>
                <w:rFonts w:ascii="Times New Roman" w:eastAsia="Times New Roman" w:hAnsi="Times New Roman" w:cs="Times New Roman"/>
                <w:bCs/>
                <w:color w:val="000000"/>
                <w:sz w:val="20"/>
                <w:szCs w:val="20"/>
                <w:lang w:eastAsia="en-US"/>
              </w:rPr>
              <w:t xml:space="preserve">: </w:t>
            </w:r>
          </w:p>
        </w:tc>
        <w:tc>
          <w:tcPr>
            <w:tcW w:w="142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bCs/>
                <w:color w:val="000000"/>
                <w:sz w:val="20"/>
                <w:szCs w:val="20"/>
                <w:lang w:eastAsia="en-US"/>
              </w:rPr>
            </w:pPr>
            <w:r w:rsidRPr="00114141">
              <w:rPr>
                <w:rFonts w:ascii="Times New Roman" w:eastAsia="Times New Roman" w:hAnsi="Times New Roman" w:cs="Times New Roman"/>
                <w:bCs/>
                <w:color w:val="000000"/>
                <w:sz w:val="20"/>
                <w:szCs w:val="20"/>
                <w:lang w:eastAsia="en-US"/>
              </w:rPr>
              <w:t>12 186,9</w:t>
            </w:r>
          </w:p>
        </w:tc>
        <w:tc>
          <w:tcPr>
            <w:tcW w:w="134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bCs/>
                <w:color w:val="000000"/>
                <w:sz w:val="20"/>
                <w:szCs w:val="20"/>
                <w:lang w:eastAsia="en-US"/>
              </w:rPr>
            </w:pPr>
            <w:r w:rsidRPr="00114141">
              <w:rPr>
                <w:rFonts w:ascii="Times New Roman" w:eastAsia="Times New Roman" w:hAnsi="Times New Roman" w:cs="Times New Roman"/>
                <w:bCs/>
                <w:color w:val="000000"/>
                <w:sz w:val="20"/>
                <w:szCs w:val="20"/>
                <w:lang w:eastAsia="en-US"/>
              </w:rPr>
              <w:t>8 979,0</w:t>
            </w:r>
          </w:p>
        </w:tc>
        <w:tc>
          <w:tcPr>
            <w:tcW w:w="160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bCs/>
                <w:color w:val="000000"/>
                <w:sz w:val="20"/>
                <w:szCs w:val="20"/>
                <w:lang w:eastAsia="en-US"/>
              </w:rPr>
            </w:pPr>
            <w:r w:rsidRPr="00114141">
              <w:rPr>
                <w:rFonts w:ascii="Times New Roman" w:eastAsia="Times New Roman" w:hAnsi="Times New Roman" w:cs="Times New Roman"/>
                <w:bCs/>
                <w:color w:val="000000"/>
                <w:sz w:val="20"/>
                <w:szCs w:val="20"/>
                <w:lang w:eastAsia="en-US"/>
              </w:rPr>
              <w:t>7 463,5</w:t>
            </w:r>
          </w:p>
        </w:tc>
      </w:tr>
      <w:tr w:rsidR="00114141" w:rsidRPr="00114141" w:rsidTr="00114141">
        <w:trPr>
          <w:trHeight w:val="264"/>
        </w:trPr>
        <w:tc>
          <w:tcPr>
            <w:tcW w:w="5000"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города</w:t>
            </w:r>
          </w:p>
        </w:tc>
        <w:tc>
          <w:tcPr>
            <w:tcW w:w="142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6 273,4</w:t>
            </w:r>
          </w:p>
        </w:tc>
        <w:tc>
          <w:tcPr>
            <w:tcW w:w="134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5 631,8</w:t>
            </w:r>
          </w:p>
        </w:tc>
        <w:tc>
          <w:tcPr>
            <w:tcW w:w="160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5 328,7</w:t>
            </w:r>
          </w:p>
        </w:tc>
      </w:tr>
      <w:tr w:rsidR="00114141" w:rsidRPr="00114141" w:rsidTr="00114141">
        <w:trPr>
          <w:trHeight w:val="408"/>
        </w:trPr>
        <w:tc>
          <w:tcPr>
            <w:tcW w:w="5000"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автономного округа</w:t>
            </w:r>
          </w:p>
        </w:tc>
        <w:tc>
          <w:tcPr>
            <w:tcW w:w="142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5 913,5</w:t>
            </w:r>
          </w:p>
        </w:tc>
        <w:tc>
          <w:tcPr>
            <w:tcW w:w="134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3 347,2</w:t>
            </w:r>
          </w:p>
        </w:tc>
        <w:tc>
          <w:tcPr>
            <w:tcW w:w="160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2 134,8</w:t>
            </w:r>
          </w:p>
        </w:tc>
      </w:tr>
      <w:tr w:rsidR="00114141" w:rsidRPr="00114141" w:rsidTr="00114141">
        <w:trPr>
          <w:trHeight w:val="372"/>
        </w:trPr>
        <w:tc>
          <w:tcPr>
            <w:tcW w:w="5000"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федеральный бюджет</w:t>
            </w:r>
          </w:p>
        </w:tc>
        <w:tc>
          <w:tcPr>
            <w:tcW w:w="142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34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60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r>
      <w:tr w:rsidR="00114141" w:rsidRPr="00114141" w:rsidTr="00114141">
        <w:trPr>
          <w:trHeight w:val="648"/>
        </w:trPr>
        <w:tc>
          <w:tcPr>
            <w:tcW w:w="5000"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Подпрограмма "Создание условий для обеспечения качественными коммунальными услугами"</w:t>
            </w:r>
          </w:p>
        </w:tc>
        <w:tc>
          <w:tcPr>
            <w:tcW w:w="142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12 186,9</w:t>
            </w:r>
          </w:p>
        </w:tc>
        <w:tc>
          <w:tcPr>
            <w:tcW w:w="134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8 979,0</w:t>
            </w:r>
          </w:p>
        </w:tc>
        <w:tc>
          <w:tcPr>
            <w:tcW w:w="160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7 463,5</w:t>
            </w:r>
          </w:p>
        </w:tc>
      </w:tr>
      <w:tr w:rsidR="00114141" w:rsidRPr="00114141" w:rsidTr="00114141">
        <w:trPr>
          <w:trHeight w:val="480"/>
        </w:trPr>
        <w:tc>
          <w:tcPr>
            <w:tcW w:w="5000"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города</w:t>
            </w:r>
          </w:p>
        </w:tc>
        <w:tc>
          <w:tcPr>
            <w:tcW w:w="142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6 273,4</w:t>
            </w:r>
          </w:p>
        </w:tc>
        <w:tc>
          <w:tcPr>
            <w:tcW w:w="134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5 631,8</w:t>
            </w:r>
          </w:p>
        </w:tc>
        <w:tc>
          <w:tcPr>
            <w:tcW w:w="160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5 328,7</w:t>
            </w:r>
          </w:p>
        </w:tc>
      </w:tr>
      <w:tr w:rsidR="00114141" w:rsidRPr="00114141" w:rsidTr="00114141">
        <w:trPr>
          <w:trHeight w:val="408"/>
        </w:trPr>
        <w:tc>
          <w:tcPr>
            <w:tcW w:w="5000"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автономного округа</w:t>
            </w:r>
          </w:p>
        </w:tc>
        <w:tc>
          <w:tcPr>
            <w:tcW w:w="142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5 913,5</w:t>
            </w:r>
          </w:p>
        </w:tc>
        <w:tc>
          <w:tcPr>
            <w:tcW w:w="134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3 347,2</w:t>
            </w:r>
          </w:p>
        </w:tc>
        <w:tc>
          <w:tcPr>
            <w:tcW w:w="160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2 134,8</w:t>
            </w:r>
          </w:p>
        </w:tc>
      </w:tr>
      <w:tr w:rsidR="00114141" w:rsidRPr="00114141" w:rsidTr="00114141">
        <w:trPr>
          <w:trHeight w:val="408"/>
        </w:trPr>
        <w:tc>
          <w:tcPr>
            <w:tcW w:w="5000"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федеральный бюджет</w:t>
            </w:r>
          </w:p>
        </w:tc>
        <w:tc>
          <w:tcPr>
            <w:tcW w:w="142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34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60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r>
    </w:tbl>
    <w:p w:rsidR="00114141" w:rsidRPr="00114141" w:rsidRDefault="00114141" w:rsidP="00114141">
      <w:pPr>
        <w:autoSpaceDE w:val="0"/>
        <w:autoSpaceDN w:val="0"/>
        <w:adjustRightInd w:val="0"/>
        <w:spacing w:after="0" w:line="240" w:lineRule="auto"/>
        <w:ind w:firstLine="540"/>
        <w:jc w:val="both"/>
        <w:rPr>
          <w:rFonts w:ascii="Times New Roman" w:eastAsia="Calibri" w:hAnsi="Times New Roman" w:cs="Times New Roman"/>
          <w:sz w:val="20"/>
          <w:szCs w:val="20"/>
          <w:lang w:val="en-US" w:eastAsia="en-US"/>
        </w:rPr>
      </w:pPr>
    </w:p>
    <w:p w:rsidR="00114141" w:rsidRPr="00114141" w:rsidRDefault="00114141" w:rsidP="00114141">
      <w:pPr>
        <w:autoSpaceDE w:val="0"/>
        <w:autoSpaceDN w:val="0"/>
        <w:adjustRightInd w:val="0"/>
        <w:spacing w:after="0"/>
        <w:ind w:firstLine="540"/>
        <w:jc w:val="both"/>
        <w:rPr>
          <w:rFonts w:ascii="Times New Roman" w:eastAsia="Times New Roman" w:hAnsi="Times New Roman" w:cs="Times New Roman"/>
          <w:sz w:val="28"/>
          <w:szCs w:val="28"/>
        </w:rPr>
      </w:pPr>
      <w:r w:rsidRPr="00114141">
        <w:rPr>
          <w:rFonts w:ascii="Times New Roman" w:eastAsia="Calibri" w:hAnsi="Times New Roman" w:cs="Times New Roman"/>
          <w:sz w:val="28"/>
          <w:szCs w:val="28"/>
          <w:lang w:eastAsia="en-US"/>
        </w:rPr>
        <w:t>В рамках реализации подпрограммы «</w:t>
      </w:r>
      <w:r w:rsidRPr="00114141">
        <w:rPr>
          <w:rFonts w:ascii="Times New Roman" w:eastAsia="Times New Roman" w:hAnsi="Times New Roman" w:cs="Times New Roman"/>
          <w:sz w:val="28"/>
          <w:szCs w:val="28"/>
        </w:rPr>
        <w:t>Создание условий для обеспечения качественными коммунальными услугами» будет осуществляться в 2021 году:</w:t>
      </w:r>
    </w:p>
    <w:p w:rsidR="00114141" w:rsidRPr="00114141" w:rsidRDefault="00114141" w:rsidP="00114141">
      <w:pPr>
        <w:autoSpaceDE w:val="0"/>
        <w:autoSpaceDN w:val="0"/>
        <w:adjustRightInd w:val="0"/>
        <w:spacing w:after="0"/>
        <w:ind w:firstLine="540"/>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ежегодный ремонт (с заменой) систем теплоснабжения, водоснабжения и водоотведения, газоснабжения и электроснабжения в жилищном фонде для подготовки к осенне-зимнему периоду. Объем средств на реализацию мероприятия всего 11 517,9 тыс. рублей, в том числе средства бюджета автономного округа  5913,5 тыс. рублей, 5604,4 тыс. рублей – доля городского бюджета. Средства будут направлены на ремонт для проведения ремонта сетей теплоснабжения на участке ТК1-ЦТП № 36 (баня) по ул. Пионерская,69 (120м.п.) Ремонт сетей будет продолжен в 2022-2023 годах.</w:t>
      </w:r>
    </w:p>
    <w:p w:rsidR="00114141" w:rsidRPr="00114141" w:rsidRDefault="00114141" w:rsidP="00114141">
      <w:pPr>
        <w:autoSpaceDE w:val="0"/>
        <w:autoSpaceDN w:val="0"/>
        <w:adjustRightInd w:val="0"/>
        <w:spacing w:after="0"/>
        <w:ind w:firstLine="540"/>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формирование, хранение и содержание городского резерва материалов и оборудования для предупреждения, ликвидации чрезвычайных ситуаций на объектах жилищно-коммунального хозяйства города предприятиями жилищно-коммунального комплекса. Объем средств на реализацию мероприятия составляет на 202</w:t>
      </w:r>
      <w:r>
        <w:rPr>
          <w:rFonts w:ascii="Times New Roman" w:eastAsia="Times New Roman" w:hAnsi="Times New Roman" w:cs="Times New Roman"/>
          <w:sz w:val="28"/>
          <w:szCs w:val="28"/>
        </w:rPr>
        <w:t>2</w:t>
      </w:r>
      <w:r w:rsidRPr="00114141">
        <w:rPr>
          <w:rFonts w:ascii="Times New Roman" w:eastAsia="Times New Roman" w:hAnsi="Times New Roman" w:cs="Times New Roman"/>
          <w:sz w:val="28"/>
          <w:szCs w:val="28"/>
        </w:rPr>
        <w:t>-2023 годы ежегодно 2 566,7 тыс. рублей, что позвол</w:t>
      </w:r>
      <w:r>
        <w:rPr>
          <w:rFonts w:ascii="Times New Roman" w:eastAsia="Times New Roman" w:hAnsi="Times New Roman" w:cs="Times New Roman"/>
          <w:sz w:val="28"/>
          <w:szCs w:val="28"/>
        </w:rPr>
        <w:t>ит</w:t>
      </w:r>
      <w:r w:rsidRPr="00114141">
        <w:rPr>
          <w:rFonts w:ascii="Times New Roman" w:eastAsia="Times New Roman" w:hAnsi="Times New Roman" w:cs="Times New Roman"/>
          <w:sz w:val="28"/>
          <w:szCs w:val="28"/>
        </w:rPr>
        <w:t xml:space="preserve">  пополн</w:t>
      </w:r>
      <w:r>
        <w:rPr>
          <w:rFonts w:ascii="Times New Roman" w:eastAsia="Times New Roman" w:hAnsi="Times New Roman" w:cs="Times New Roman"/>
          <w:sz w:val="28"/>
          <w:szCs w:val="28"/>
        </w:rPr>
        <w:t>и</w:t>
      </w:r>
      <w:r w:rsidRPr="00114141">
        <w:rPr>
          <w:rFonts w:ascii="Times New Roman" w:eastAsia="Times New Roman" w:hAnsi="Times New Roman" w:cs="Times New Roman"/>
          <w:sz w:val="28"/>
          <w:szCs w:val="28"/>
        </w:rPr>
        <w:t>ть городской резерв материалов и оборудования, необходимых для предупреждения, ликвидации чрезвычайных ситуаций предприятиями</w:t>
      </w:r>
      <w:r>
        <w:rPr>
          <w:rFonts w:ascii="Times New Roman" w:eastAsia="Times New Roman" w:hAnsi="Times New Roman" w:cs="Times New Roman"/>
          <w:sz w:val="28"/>
          <w:szCs w:val="28"/>
        </w:rPr>
        <w:t>;</w:t>
      </w:r>
    </w:p>
    <w:p w:rsidR="00114141" w:rsidRPr="00114141" w:rsidRDefault="00114141" w:rsidP="00114141">
      <w:pPr>
        <w:autoSpaceDE w:val="0"/>
        <w:autoSpaceDN w:val="0"/>
        <w:adjustRightInd w:val="0"/>
        <w:spacing w:after="0"/>
        <w:ind w:firstLine="540"/>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  - мероприятие по актуализации схемы теплоснабжения, обосновывающих материалов схем теплоснабжения и комплекса моделирования аварий</w:t>
      </w:r>
      <w:r w:rsidRPr="00114141">
        <w:rPr>
          <w:rFonts w:ascii="Times New Roman" w:eastAsia="Times New Roman" w:hAnsi="Times New Roman" w:cs="Times New Roman"/>
          <w:sz w:val="28"/>
          <w:szCs w:val="28"/>
        </w:rPr>
        <w:lastRenderedPageBreak/>
        <w:t>ных, внештатных ситуаций на системе теплоснабжения муниципального образования город Ханты-Мансийск в сумме 669,0 тыс. рублей.</w:t>
      </w:r>
    </w:p>
    <w:p w:rsidR="002A2312" w:rsidRDefault="00625CE6" w:rsidP="002A2312">
      <w:pPr>
        <w:pStyle w:val="1"/>
        <w:jc w:val="center"/>
        <w:rPr>
          <w:rStyle w:val="10"/>
          <w:rFonts w:ascii="Times New Roman" w:hAnsi="Times New Roman" w:cs="Times New Roman"/>
          <w:b/>
          <w:sz w:val="32"/>
          <w:szCs w:val="32"/>
        </w:rPr>
      </w:pPr>
      <w:bookmarkStart w:id="14" w:name="_Toc57546486"/>
      <w:r w:rsidRPr="002A2312">
        <w:rPr>
          <w:rFonts w:ascii="Times New Roman" w:hAnsi="Times New Roman" w:cs="Times New Roman"/>
          <w:sz w:val="32"/>
          <w:szCs w:val="32"/>
        </w:rPr>
        <w:t>3</w:t>
      </w:r>
      <w:r w:rsidRPr="00F93AAF">
        <w:rPr>
          <w:rStyle w:val="10"/>
          <w:rFonts w:ascii="Times New Roman" w:hAnsi="Times New Roman" w:cs="Times New Roman"/>
          <w:b/>
          <w:sz w:val="32"/>
          <w:szCs w:val="32"/>
        </w:rPr>
        <w:t>.</w:t>
      </w:r>
      <w:r w:rsidR="00513B3F" w:rsidRPr="00F93AAF">
        <w:rPr>
          <w:rStyle w:val="10"/>
          <w:rFonts w:ascii="Times New Roman" w:hAnsi="Times New Roman" w:cs="Times New Roman"/>
          <w:b/>
          <w:sz w:val="32"/>
          <w:szCs w:val="32"/>
        </w:rPr>
        <w:t>9</w:t>
      </w:r>
      <w:r w:rsidRPr="00F93AAF">
        <w:rPr>
          <w:rStyle w:val="10"/>
          <w:rFonts w:ascii="Times New Roman" w:hAnsi="Times New Roman" w:cs="Times New Roman"/>
          <w:b/>
          <w:sz w:val="32"/>
          <w:szCs w:val="32"/>
        </w:rPr>
        <w:t xml:space="preserve">. </w:t>
      </w:r>
      <w:r w:rsidR="005D310F" w:rsidRPr="00F93AAF">
        <w:rPr>
          <w:rStyle w:val="10"/>
          <w:rFonts w:ascii="Times New Roman" w:hAnsi="Times New Roman" w:cs="Times New Roman"/>
          <w:b/>
          <w:sz w:val="32"/>
          <w:szCs w:val="32"/>
        </w:rPr>
        <w:t xml:space="preserve">Муниципальная программа </w:t>
      </w:r>
      <w:r w:rsidR="00114141" w:rsidRPr="00F93AAF">
        <w:rPr>
          <w:rStyle w:val="10"/>
          <w:rFonts w:ascii="Times New Roman" w:hAnsi="Times New Roman" w:cs="Times New Roman"/>
          <w:b/>
          <w:sz w:val="32"/>
          <w:szCs w:val="32"/>
        </w:rPr>
        <w:t>«</w:t>
      </w:r>
      <w:r w:rsidR="005D310F" w:rsidRPr="00F93AAF">
        <w:rPr>
          <w:rStyle w:val="10"/>
          <w:rFonts w:ascii="Times New Roman" w:hAnsi="Times New Roman" w:cs="Times New Roman"/>
          <w:b/>
          <w:sz w:val="32"/>
          <w:szCs w:val="32"/>
        </w:rPr>
        <w:t xml:space="preserve">Развитие жилищного </w:t>
      </w:r>
    </w:p>
    <w:p w:rsidR="002A2312" w:rsidRDefault="005D310F" w:rsidP="002A2312">
      <w:pPr>
        <w:pStyle w:val="1"/>
        <w:spacing w:before="0"/>
        <w:jc w:val="center"/>
        <w:rPr>
          <w:rStyle w:val="10"/>
          <w:rFonts w:ascii="Times New Roman" w:hAnsi="Times New Roman" w:cs="Times New Roman"/>
          <w:b/>
          <w:sz w:val="32"/>
          <w:szCs w:val="32"/>
        </w:rPr>
      </w:pPr>
      <w:r w:rsidRPr="00F93AAF">
        <w:rPr>
          <w:rStyle w:val="10"/>
          <w:rFonts w:ascii="Times New Roman" w:hAnsi="Times New Roman" w:cs="Times New Roman"/>
          <w:b/>
          <w:sz w:val="32"/>
          <w:szCs w:val="32"/>
        </w:rPr>
        <w:t xml:space="preserve">и дорожного хозяйства, благоустройство города </w:t>
      </w:r>
    </w:p>
    <w:p w:rsidR="00EC00CC" w:rsidRPr="00F93AAF" w:rsidRDefault="005D310F" w:rsidP="002A2312">
      <w:pPr>
        <w:pStyle w:val="1"/>
        <w:spacing w:before="0" w:after="240"/>
        <w:jc w:val="center"/>
        <w:rPr>
          <w:rStyle w:val="10"/>
          <w:rFonts w:ascii="Times New Roman" w:hAnsi="Times New Roman" w:cs="Times New Roman"/>
          <w:b/>
          <w:sz w:val="32"/>
          <w:szCs w:val="32"/>
        </w:rPr>
      </w:pPr>
      <w:r w:rsidRPr="00F93AAF">
        <w:rPr>
          <w:rStyle w:val="10"/>
          <w:rFonts w:ascii="Times New Roman" w:hAnsi="Times New Roman" w:cs="Times New Roman"/>
          <w:b/>
          <w:sz w:val="32"/>
          <w:szCs w:val="32"/>
        </w:rPr>
        <w:t>Ханты-Мансийска</w:t>
      </w:r>
      <w:r w:rsidR="00EC00CC" w:rsidRPr="00F93AAF">
        <w:rPr>
          <w:rStyle w:val="10"/>
          <w:rFonts w:ascii="Times New Roman" w:hAnsi="Times New Roman" w:cs="Times New Roman"/>
          <w:b/>
          <w:sz w:val="32"/>
          <w:szCs w:val="32"/>
        </w:rPr>
        <w:t>»</w:t>
      </w:r>
      <w:bookmarkEnd w:id="14"/>
    </w:p>
    <w:p w:rsidR="00053988" w:rsidRDefault="007862CB" w:rsidP="009377FB">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862CB">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17.10.2013 № 1324  «Об утверждении муниципальной программы «Развитие жилищного и дорожного хозяйства, благоустрой</w:t>
      </w:r>
      <w:r w:rsidR="0097656A">
        <w:rPr>
          <w:rFonts w:ascii="Times New Roman" w:eastAsia="Times New Roman" w:hAnsi="Times New Roman" w:cs="Times New Roman"/>
          <w:sz w:val="28"/>
          <w:szCs w:val="28"/>
        </w:rPr>
        <w:t>ство города Ханты-Мансийска».</w:t>
      </w:r>
    </w:p>
    <w:p w:rsidR="00197028" w:rsidRDefault="0097656A" w:rsidP="009377FB">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sz w:val="28"/>
          <w:szCs w:val="28"/>
          <w:lang w:bidi="en-US"/>
        </w:rPr>
        <w:t>Му</w:t>
      </w:r>
      <w:r w:rsidRPr="00513B3F">
        <w:rPr>
          <w:rFonts w:ascii="Times New Roman" w:eastAsia="Times New Roman" w:hAnsi="Times New Roman" w:cs="Times New Roman"/>
          <w:sz w:val="28"/>
          <w:szCs w:val="28"/>
          <w:lang w:bidi="en-US"/>
        </w:rPr>
        <w:t>ниципальн</w:t>
      </w:r>
      <w:r>
        <w:rPr>
          <w:rFonts w:ascii="Times New Roman" w:eastAsia="Times New Roman" w:hAnsi="Times New Roman" w:cs="Times New Roman"/>
          <w:sz w:val="28"/>
          <w:szCs w:val="28"/>
          <w:lang w:bidi="en-US"/>
        </w:rPr>
        <w:t>ая</w:t>
      </w:r>
      <w:r w:rsidRPr="00513B3F">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513B3F">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513B3F">
        <w:rPr>
          <w:rFonts w:ascii="Times New Roman" w:eastAsia="Times New Roman" w:hAnsi="Times New Roman" w:cs="Times New Roman"/>
          <w:sz w:val="28"/>
          <w:szCs w:val="28"/>
          <w:lang w:bidi="en-US"/>
        </w:rPr>
        <w:t xml:space="preserve"> в сети Интернет по адресу: </w:t>
      </w:r>
      <w:hyperlink r:id="rId61"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114141" w:rsidRPr="00114141" w:rsidRDefault="00114141" w:rsidP="009377FB">
      <w:pPr>
        <w:spacing w:after="0"/>
        <w:ind w:firstLine="709"/>
        <w:jc w:val="both"/>
        <w:rPr>
          <w:rFonts w:ascii="Times New Roman" w:eastAsia="Times New Roman" w:hAnsi="Times New Roman" w:cs="Times New Roman"/>
          <w:sz w:val="28"/>
          <w:szCs w:val="28"/>
        </w:rPr>
      </w:pPr>
      <w:bookmarkStart w:id="15" w:name="_Toc529293548"/>
      <w:r w:rsidRPr="00114141">
        <w:rPr>
          <w:rFonts w:ascii="Times New Roman" w:eastAsia="Times New Roman" w:hAnsi="Times New Roman" w:cs="Times New Roman"/>
          <w:sz w:val="28"/>
          <w:szCs w:val="28"/>
        </w:rPr>
        <w:t>На реализацию муниципальной  программы в 2021 году планируется направить 782 481,7 тыс. рублей, в 2022 году – 800 480,1 тыс. рублей, в 2023 году – 800 566,8 тыс. рублей</w:t>
      </w:r>
      <w:r w:rsidR="00A3573C">
        <w:rPr>
          <w:rFonts w:ascii="Times New Roman" w:eastAsia="Times New Roman" w:hAnsi="Times New Roman" w:cs="Times New Roman"/>
          <w:sz w:val="28"/>
          <w:szCs w:val="28"/>
        </w:rPr>
        <w:t xml:space="preserve">, в том числе: за счет средств вышестоящих бюджетов в 2021 году – 75 152,2 тыс. рублей; в 2022 году  - 91 900,5 тыс. рублей; в 2023 году  - 91 952,5 тыс. рублей.  </w:t>
      </w:r>
    </w:p>
    <w:p w:rsidR="00114141" w:rsidRPr="00114141" w:rsidRDefault="00114141" w:rsidP="009377FB">
      <w:pPr>
        <w:ind w:firstLine="708"/>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По основному исполнителю и соисполнителям объемы бюджетных ассигнований распределены следующим образом:</w:t>
      </w:r>
    </w:p>
    <w:p w:rsidR="00114141" w:rsidRPr="00114141" w:rsidRDefault="00114141" w:rsidP="00114141">
      <w:pPr>
        <w:tabs>
          <w:tab w:val="left" w:pos="459"/>
        </w:tabs>
        <w:suppressAutoHyphens/>
        <w:spacing w:after="0" w:line="240" w:lineRule="auto"/>
        <w:jc w:val="right"/>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Таблица 3.9.1.</w:t>
      </w:r>
    </w:p>
    <w:p w:rsidR="00114141" w:rsidRPr="00114141" w:rsidRDefault="00114141" w:rsidP="00114141">
      <w:pPr>
        <w:widowControl w:val="0"/>
        <w:autoSpaceDE w:val="0"/>
        <w:autoSpaceDN w:val="0"/>
        <w:adjustRightInd w:val="0"/>
        <w:spacing w:after="120" w:line="240" w:lineRule="auto"/>
        <w:jc w:val="center"/>
        <w:rPr>
          <w:rFonts w:ascii="Times New Roman" w:eastAsia="Times New Roman" w:hAnsi="Times New Roman" w:cs="Times New Roman"/>
          <w:b/>
        </w:rPr>
      </w:pPr>
      <w:r w:rsidRPr="00114141">
        <w:rPr>
          <w:rFonts w:ascii="Times New Roman" w:eastAsia="Times New Roman" w:hAnsi="Times New Roman" w:cs="Times New Roman"/>
          <w:b/>
          <w:sz w:val="28"/>
          <w:szCs w:val="28"/>
        </w:rPr>
        <w:t>Объем бюджетных ассигнований на 2021-2023 годы по исполнителям муниципальной программы</w:t>
      </w:r>
      <w:r w:rsidRPr="00114141">
        <w:rPr>
          <w:rFonts w:ascii="Times New Roman" w:eastAsia="Times New Roman" w:hAnsi="Times New Roman" w:cs="Times New Roman"/>
          <w:b/>
          <w:sz w:val="24"/>
          <w:szCs w:val="24"/>
        </w:rPr>
        <w:t xml:space="preserve"> </w:t>
      </w:r>
      <w:r w:rsidRPr="00114141">
        <w:rPr>
          <w:rFonts w:ascii="Times New Roman" w:eastAsia="Calibri" w:hAnsi="Times New Roman" w:cs="Times New Roman"/>
          <w:b/>
          <w:sz w:val="28"/>
          <w:szCs w:val="28"/>
          <w:lang w:eastAsia="en-US"/>
        </w:rPr>
        <w:t>«Развитие жилищного и дорожного хозяйства, благоустройство города Ханты-Мансийска»</w:t>
      </w:r>
    </w:p>
    <w:p w:rsidR="00114141" w:rsidRPr="001B4CAB" w:rsidRDefault="00114141" w:rsidP="00114141">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1B4CAB">
        <w:rPr>
          <w:rFonts w:ascii="Times New Roman" w:eastAsia="Times New Roman" w:hAnsi="Times New Roman" w:cs="Times New Roman"/>
          <w:sz w:val="24"/>
          <w:szCs w:val="24"/>
        </w:rPr>
        <w:t>(тыс. рублей)</w:t>
      </w:r>
    </w:p>
    <w:p w:rsidR="00114141" w:rsidRPr="001B4CAB" w:rsidRDefault="00114141" w:rsidP="00114141">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
    <w:tbl>
      <w:tblPr>
        <w:tblW w:w="9367" w:type="dxa"/>
        <w:tblInd w:w="97" w:type="dxa"/>
        <w:tblLook w:val="04A0" w:firstRow="1" w:lastRow="0" w:firstColumn="1" w:lastColumn="0" w:noHBand="0" w:noVBand="1"/>
      </w:tblPr>
      <w:tblGrid>
        <w:gridCol w:w="486"/>
        <w:gridCol w:w="4770"/>
        <w:gridCol w:w="1418"/>
        <w:gridCol w:w="1417"/>
        <w:gridCol w:w="1276"/>
      </w:tblGrid>
      <w:tr w:rsidR="00114141" w:rsidRPr="00114141" w:rsidTr="00114141">
        <w:trPr>
          <w:trHeight w:val="300"/>
          <w:tblHead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B4CAB" w:rsidRDefault="001B4CAB" w:rsidP="00114141">
            <w:pPr>
              <w:spacing w:after="0" w:line="240" w:lineRule="auto"/>
              <w:jc w:val="center"/>
              <w:rPr>
                <w:rFonts w:ascii="Times New Roman" w:eastAsia="Times New Roman" w:hAnsi="Times New Roman" w:cs="Times New Roman"/>
                <w:color w:val="000000"/>
                <w:sz w:val="20"/>
                <w:szCs w:val="20"/>
                <w:lang w:eastAsia="en-US"/>
              </w:rPr>
            </w:pPr>
          </w:p>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п/п</w:t>
            </w:r>
          </w:p>
        </w:tc>
        <w:tc>
          <w:tcPr>
            <w:tcW w:w="4770" w:type="dxa"/>
            <w:vMerge w:val="restar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Наименование исполнителя муниципальной программы</w:t>
            </w:r>
          </w:p>
        </w:tc>
        <w:tc>
          <w:tcPr>
            <w:tcW w:w="4111" w:type="dxa"/>
            <w:gridSpan w:val="3"/>
            <w:tcBorders>
              <w:top w:val="single" w:sz="4" w:space="0" w:color="auto"/>
              <w:left w:val="nil"/>
              <w:bottom w:val="single" w:sz="4" w:space="0" w:color="auto"/>
              <w:right w:val="single" w:sz="4" w:space="0" w:color="000000"/>
            </w:tcBorders>
            <w:noWrap/>
            <w:vAlign w:val="bottom"/>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Проект</w:t>
            </w:r>
          </w:p>
        </w:tc>
      </w:tr>
      <w:tr w:rsidR="00114141" w:rsidRPr="00114141" w:rsidTr="00114141">
        <w:trPr>
          <w:trHeight w:val="68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p>
        </w:tc>
        <w:tc>
          <w:tcPr>
            <w:tcW w:w="1418" w:type="dxa"/>
            <w:tcBorders>
              <w:top w:val="nil"/>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2021 год</w:t>
            </w:r>
          </w:p>
        </w:tc>
        <w:tc>
          <w:tcPr>
            <w:tcW w:w="1417" w:type="dxa"/>
            <w:tcBorders>
              <w:top w:val="nil"/>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2022 год</w:t>
            </w:r>
          </w:p>
        </w:tc>
        <w:tc>
          <w:tcPr>
            <w:tcW w:w="1276" w:type="dxa"/>
            <w:tcBorders>
              <w:top w:val="nil"/>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2023 год</w:t>
            </w:r>
          </w:p>
        </w:tc>
      </w:tr>
      <w:tr w:rsidR="00114141" w:rsidRPr="00114141" w:rsidTr="00114141">
        <w:trPr>
          <w:trHeight w:val="264"/>
          <w:tblHeader/>
        </w:trPr>
        <w:tc>
          <w:tcPr>
            <w:tcW w:w="486" w:type="dxa"/>
            <w:tcBorders>
              <w:top w:val="nil"/>
              <w:left w:val="single" w:sz="4" w:space="0" w:color="auto"/>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w:t>
            </w:r>
          </w:p>
        </w:tc>
        <w:tc>
          <w:tcPr>
            <w:tcW w:w="4770"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w:t>
            </w:r>
          </w:p>
        </w:tc>
        <w:tc>
          <w:tcPr>
            <w:tcW w:w="1418"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3</w:t>
            </w:r>
          </w:p>
        </w:tc>
        <w:tc>
          <w:tcPr>
            <w:tcW w:w="1417"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4</w:t>
            </w:r>
          </w:p>
        </w:tc>
        <w:tc>
          <w:tcPr>
            <w:tcW w:w="1276"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w:t>
            </w:r>
          </w:p>
        </w:tc>
      </w:tr>
      <w:tr w:rsidR="00114141" w:rsidRPr="00114141" w:rsidTr="00114141">
        <w:trPr>
          <w:trHeight w:val="264"/>
        </w:trPr>
        <w:tc>
          <w:tcPr>
            <w:tcW w:w="486" w:type="dxa"/>
            <w:tcBorders>
              <w:top w:val="nil"/>
              <w:left w:val="single" w:sz="4" w:space="0" w:color="auto"/>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w:t>
            </w:r>
          </w:p>
        </w:tc>
        <w:tc>
          <w:tcPr>
            <w:tcW w:w="477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Всего по муниципальной программе</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782 481,7</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800 480,1</w:t>
            </w:r>
          </w:p>
        </w:tc>
        <w:tc>
          <w:tcPr>
            <w:tcW w:w="1276"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800 566,8</w:t>
            </w:r>
          </w:p>
        </w:tc>
      </w:tr>
      <w:tr w:rsidR="00114141" w:rsidRPr="00114141" w:rsidTr="00114141">
        <w:trPr>
          <w:trHeight w:val="264"/>
        </w:trPr>
        <w:tc>
          <w:tcPr>
            <w:tcW w:w="486" w:type="dxa"/>
            <w:tcBorders>
              <w:top w:val="nil"/>
              <w:left w:val="single" w:sz="4" w:space="0" w:color="auto"/>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w:t>
            </w:r>
          </w:p>
        </w:tc>
        <w:tc>
          <w:tcPr>
            <w:tcW w:w="4770"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В том числе:</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w:t>
            </w:r>
          </w:p>
        </w:tc>
        <w:tc>
          <w:tcPr>
            <w:tcW w:w="1276"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w:t>
            </w:r>
          </w:p>
        </w:tc>
      </w:tr>
      <w:tr w:rsidR="00114141" w:rsidRPr="00114141" w:rsidTr="00114141">
        <w:trPr>
          <w:trHeight w:val="453"/>
        </w:trPr>
        <w:tc>
          <w:tcPr>
            <w:tcW w:w="486" w:type="dxa"/>
            <w:tcBorders>
              <w:top w:val="nil"/>
              <w:left w:val="single" w:sz="4" w:space="0" w:color="auto"/>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w:t>
            </w:r>
          </w:p>
        </w:tc>
        <w:tc>
          <w:tcPr>
            <w:tcW w:w="4770" w:type="dxa"/>
            <w:tcBorders>
              <w:top w:val="nil"/>
              <w:left w:val="nil"/>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10 898,2</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10 898,2</w:t>
            </w:r>
          </w:p>
        </w:tc>
        <w:tc>
          <w:tcPr>
            <w:tcW w:w="1276"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10 898,2</w:t>
            </w:r>
          </w:p>
        </w:tc>
      </w:tr>
      <w:tr w:rsidR="00114141" w:rsidRPr="00114141" w:rsidTr="00114141">
        <w:trPr>
          <w:trHeight w:val="415"/>
        </w:trPr>
        <w:tc>
          <w:tcPr>
            <w:tcW w:w="486" w:type="dxa"/>
            <w:tcBorders>
              <w:top w:val="nil"/>
              <w:left w:val="single" w:sz="4" w:space="0" w:color="auto"/>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w:t>
            </w:r>
          </w:p>
        </w:tc>
        <w:tc>
          <w:tcPr>
            <w:tcW w:w="4770" w:type="dxa"/>
            <w:tcBorders>
              <w:top w:val="nil"/>
              <w:left w:val="nil"/>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771 583,5</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789 581,9</w:t>
            </w:r>
          </w:p>
        </w:tc>
        <w:tc>
          <w:tcPr>
            <w:tcW w:w="1276"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789 668,6</w:t>
            </w:r>
          </w:p>
        </w:tc>
      </w:tr>
    </w:tbl>
    <w:p w:rsidR="00A3573C" w:rsidRDefault="00A3573C" w:rsidP="00114141">
      <w:pPr>
        <w:tabs>
          <w:tab w:val="left" w:pos="459"/>
        </w:tabs>
        <w:suppressAutoHyphens/>
        <w:spacing w:before="240" w:after="0" w:line="240" w:lineRule="auto"/>
        <w:jc w:val="right"/>
        <w:rPr>
          <w:rFonts w:ascii="Times New Roman" w:eastAsia="Times New Roman" w:hAnsi="Times New Roman" w:cs="Times New Roman"/>
          <w:color w:val="000000"/>
          <w:sz w:val="28"/>
          <w:szCs w:val="28"/>
        </w:rPr>
      </w:pPr>
    </w:p>
    <w:p w:rsidR="00A3573C" w:rsidRDefault="00A3573C" w:rsidP="00114141">
      <w:pPr>
        <w:tabs>
          <w:tab w:val="left" w:pos="459"/>
        </w:tabs>
        <w:suppressAutoHyphens/>
        <w:spacing w:before="240" w:after="0" w:line="240" w:lineRule="auto"/>
        <w:jc w:val="right"/>
        <w:rPr>
          <w:rFonts w:ascii="Times New Roman" w:eastAsia="Times New Roman" w:hAnsi="Times New Roman" w:cs="Times New Roman"/>
          <w:color w:val="000000"/>
          <w:sz w:val="28"/>
          <w:szCs w:val="28"/>
        </w:rPr>
      </w:pPr>
    </w:p>
    <w:p w:rsidR="00A3573C" w:rsidRDefault="00A3573C" w:rsidP="00114141">
      <w:pPr>
        <w:tabs>
          <w:tab w:val="left" w:pos="459"/>
        </w:tabs>
        <w:suppressAutoHyphens/>
        <w:spacing w:before="240" w:after="0" w:line="240" w:lineRule="auto"/>
        <w:jc w:val="right"/>
        <w:rPr>
          <w:rFonts w:ascii="Times New Roman" w:eastAsia="Times New Roman" w:hAnsi="Times New Roman" w:cs="Times New Roman"/>
          <w:color w:val="000000"/>
          <w:sz w:val="28"/>
          <w:szCs w:val="28"/>
        </w:rPr>
      </w:pPr>
    </w:p>
    <w:p w:rsidR="00114141" w:rsidRPr="00114141" w:rsidRDefault="00114141" w:rsidP="00114141">
      <w:pPr>
        <w:tabs>
          <w:tab w:val="left" w:pos="459"/>
        </w:tabs>
        <w:suppressAutoHyphens/>
        <w:spacing w:before="240" w:after="0" w:line="240" w:lineRule="auto"/>
        <w:jc w:val="right"/>
        <w:rPr>
          <w:rFonts w:ascii="Times New Roman" w:eastAsia="Times New Roman" w:hAnsi="Times New Roman" w:cs="Times New Roman"/>
          <w:sz w:val="28"/>
          <w:szCs w:val="28"/>
          <w:highlight w:val="yellow"/>
        </w:rPr>
      </w:pPr>
      <w:r w:rsidRPr="00114141">
        <w:rPr>
          <w:rFonts w:ascii="Times New Roman" w:eastAsia="Times New Roman" w:hAnsi="Times New Roman" w:cs="Times New Roman"/>
          <w:color w:val="000000"/>
          <w:sz w:val="28"/>
          <w:szCs w:val="28"/>
        </w:rPr>
        <w:t>Таблица 3.9.</w:t>
      </w:r>
      <w:r w:rsidRPr="00114141">
        <w:rPr>
          <w:rFonts w:ascii="Times New Roman" w:eastAsia="Times New Roman" w:hAnsi="Times New Roman" w:cs="Times New Roman"/>
          <w:color w:val="000000"/>
          <w:sz w:val="28"/>
          <w:szCs w:val="28"/>
          <w:lang w:val="en-US"/>
        </w:rPr>
        <w:t>2</w:t>
      </w:r>
      <w:r w:rsidRPr="00114141">
        <w:rPr>
          <w:rFonts w:ascii="Times New Roman" w:eastAsia="Times New Roman" w:hAnsi="Times New Roman" w:cs="Times New Roman"/>
          <w:sz w:val="28"/>
          <w:szCs w:val="28"/>
        </w:rPr>
        <w:t>.</w:t>
      </w:r>
    </w:p>
    <w:p w:rsidR="00497EF3" w:rsidRDefault="00114141" w:rsidP="0011414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14141">
        <w:rPr>
          <w:rFonts w:ascii="Times New Roman" w:eastAsia="Times New Roman" w:hAnsi="Times New Roman" w:cs="Times New Roman"/>
          <w:b/>
          <w:sz w:val="28"/>
          <w:szCs w:val="28"/>
        </w:rPr>
        <w:t xml:space="preserve">Структура расходов муниципальной программы </w:t>
      </w:r>
    </w:p>
    <w:p w:rsidR="00114141" w:rsidRPr="00114141" w:rsidRDefault="00114141" w:rsidP="0011414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14141">
        <w:rPr>
          <w:rFonts w:ascii="Times New Roman" w:eastAsia="Calibri" w:hAnsi="Times New Roman" w:cs="Times New Roman"/>
          <w:b/>
          <w:sz w:val="28"/>
          <w:szCs w:val="28"/>
          <w:lang w:eastAsia="en-US"/>
        </w:rPr>
        <w:t>«Развитие жилищного и дорожного хозяйства, благоустройство города Ханты-Мансийска»</w:t>
      </w:r>
    </w:p>
    <w:p w:rsidR="00114141" w:rsidRPr="001B4CAB" w:rsidRDefault="00114141" w:rsidP="0011414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B4CAB">
        <w:rPr>
          <w:rFonts w:ascii="Times New Roman" w:eastAsia="Times New Roman" w:hAnsi="Times New Roman" w:cs="Times New Roman"/>
          <w:sz w:val="24"/>
          <w:szCs w:val="24"/>
        </w:rPr>
        <w:t>(тыс. рублей)</w:t>
      </w:r>
    </w:p>
    <w:tbl>
      <w:tblPr>
        <w:tblW w:w="9367" w:type="dxa"/>
        <w:tblInd w:w="97" w:type="dxa"/>
        <w:tblLook w:val="04A0" w:firstRow="1" w:lastRow="0" w:firstColumn="1" w:lastColumn="0" w:noHBand="0" w:noVBand="1"/>
      </w:tblPr>
      <w:tblGrid>
        <w:gridCol w:w="4973"/>
        <w:gridCol w:w="1417"/>
        <w:gridCol w:w="1418"/>
        <w:gridCol w:w="1559"/>
      </w:tblGrid>
      <w:tr w:rsidR="00114141" w:rsidRPr="00114141" w:rsidTr="00114141">
        <w:trPr>
          <w:trHeight w:val="420"/>
          <w:tblHeader/>
        </w:trPr>
        <w:tc>
          <w:tcPr>
            <w:tcW w:w="4973" w:type="dxa"/>
            <w:vMerge w:val="restart"/>
            <w:tcBorders>
              <w:top w:val="single" w:sz="4" w:space="0" w:color="auto"/>
              <w:left w:val="single" w:sz="4" w:space="0" w:color="auto"/>
              <w:bottom w:val="single" w:sz="4" w:space="0" w:color="000000"/>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Наименование муниципальной программы, подпрограммы муниципальной программы, основного мероприятия муниципальной программы</w:t>
            </w:r>
          </w:p>
        </w:tc>
        <w:tc>
          <w:tcPr>
            <w:tcW w:w="4394" w:type="dxa"/>
            <w:gridSpan w:val="3"/>
            <w:tcBorders>
              <w:top w:val="single" w:sz="4" w:space="0" w:color="auto"/>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xml:space="preserve"> Проект</w:t>
            </w:r>
          </w:p>
        </w:tc>
      </w:tr>
      <w:tr w:rsidR="00114141" w:rsidRPr="00114141" w:rsidTr="00114141">
        <w:trPr>
          <w:trHeight w:val="72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p>
        </w:tc>
        <w:tc>
          <w:tcPr>
            <w:tcW w:w="1417" w:type="dxa"/>
            <w:tcBorders>
              <w:top w:val="nil"/>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2021</w:t>
            </w:r>
            <w:r w:rsidRPr="00114141">
              <w:rPr>
                <w:rFonts w:ascii="Times New Roman" w:eastAsia="Times New Roman" w:hAnsi="Times New Roman" w:cs="Times New Roman"/>
                <w:color w:val="000000"/>
                <w:sz w:val="20"/>
                <w:szCs w:val="20"/>
                <w:lang w:eastAsia="en-US"/>
              </w:rPr>
              <w:br/>
              <w:t>год</w:t>
            </w:r>
          </w:p>
        </w:tc>
        <w:tc>
          <w:tcPr>
            <w:tcW w:w="1418" w:type="dxa"/>
            <w:tcBorders>
              <w:top w:val="nil"/>
              <w:left w:val="nil"/>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2022</w:t>
            </w:r>
            <w:r w:rsidRPr="00114141">
              <w:rPr>
                <w:rFonts w:ascii="Times New Roman" w:eastAsia="Times New Roman" w:hAnsi="Times New Roman" w:cs="Times New Roman"/>
                <w:color w:val="000000"/>
                <w:sz w:val="20"/>
                <w:szCs w:val="20"/>
                <w:lang w:eastAsia="en-US"/>
              </w:rPr>
              <w:br/>
              <w:t>год</w:t>
            </w:r>
          </w:p>
        </w:tc>
        <w:tc>
          <w:tcPr>
            <w:tcW w:w="1559" w:type="dxa"/>
            <w:tcBorders>
              <w:top w:val="nil"/>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2023</w:t>
            </w:r>
            <w:r w:rsidRPr="00114141">
              <w:rPr>
                <w:rFonts w:ascii="Times New Roman" w:eastAsia="Times New Roman" w:hAnsi="Times New Roman" w:cs="Times New Roman"/>
                <w:color w:val="000000"/>
                <w:sz w:val="20"/>
                <w:szCs w:val="20"/>
                <w:lang w:eastAsia="en-US"/>
              </w:rPr>
              <w:br/>
              <w:t>год</w:t>
            </w:r>
          </w:p>
        </w:tc>
      </w:tr>
      <w:tr w:rsidR="00114141" w:rsidRPr="00114141" w:rsidTr="00114141">
        <w:trPr>
          <w:trHeight w:val="264"/>
          <w:tblHeader/>
        </w:trPr>
        <w:tc>
          <w:tcPr>
            <w:tcW w:w="4973" w:type="dxa"/>
            <w:tcBorders>
              <w:top w:val="nil"/>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w:t>
            </w:r>
          </w:p>
        </w:tc>
        <w:tc>
          <w:tcPr>
            <w:tcW w:w="1417"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2</w:t>
            </w:r>
          </w:p>
        </w:tc>
        <w:tc>
          <w:tcPr>
            <w:tcW w:w="1418"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3</w:t>
            </w:r>
          </w:p>
        </w:tc>
        <w:tc>
          <w:tcPr>
            <w:tcW w:w="1559" w:type="dxa"/>
            <w:tcBorders>
              <w:top w:val="nil"/>
              <w:left w:val="nil"/>
              <w:bottom w:val="single" w:sz="4" w:space="0" w:color="auto"/>
              <w:right w:val="single" w:sz="4" w:space="0" w:color="auto"/>
            </w:tcBorders>
            <w:noWrap/>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4</w:t>
            </w:r>
          </w:p>
        </w:tc>
      </w:tr>
      <w:tr w:rsidR="00114141" w:rsidRPr="00114141" w:rsidTr="009377FB">
        <w:trPr>
          <w:trHeight w:val="387"/>
        </w:trPr>
        <w:tc>
          <w:tcPr>
            <w:tcW w:w="4973" w:type="dxa"/>
            <w:tcBorders>
              <w:top w:val="nil"/>
              <w:left w:val="single" w:sz="4" w:space="0" w:color="auto"/>
              <w:bottom w:val="single" w:sz="4" w:space="0" w:color="auto"/>
              <w:right w:val="single" w:sz="4" w:space="0" w:color="auto"/>
            </w:tcBorders>
            <w:vAlign w:val="bottom"/>
            <w:hideMark/>
          </w:tcPr>
          <w:p w:rsidR="00114141" w:rsidRPr="009377FB" w:rsidRDefault="00114141" w:rsidP="009377FB">
            <w:pPr>
              <w:spacing w:after="0" w:line="240" w:lineRule="auto"/>
              <w:rPr>
                <w:rFonts w:ascii="Times New Roman" w:eastAsia="Times New Roman" w:hAnsi="Times New Roman" w:cs="Times New Roman"/>
                <w:bCs/>
                <w:color w:val="000000"/>
                <w:sz w:val="20"/>
                <w:szCs w:val="20"/>
                <w:lang w:eastAsia="en-US"/>
              </w:rPr>
            </w:pPr>
            <w:r w:rsidRPr="009377FB">
              <w:rPr>
                <w:rFonts w:ascii="Times New Roman" w:eastAsia="Times New Roman" w:hAnsi="Times New Roman" w:cs="Times New Roman"/>
                <w:bCs/>
                <w:color w:val="000000"/>
                <w:sz w:val="20"/>
                <w:szCs w:val="20"/>
                <w:lang w:eastAsia="en-US"/>
              </w:rPr>
              <w:t>Всего по муниципальной программе, в т</w:t>
            </w:r>
            <w:r w:rsidR="009377FB">
              <w:rPr>
                <w:rFonts w:ascii="Times New Roman" w:eastAsia="Times New Roman" w:hAnsi="Times New Roman" w:cs="Times New Roman"/>
                <w:bCs/>
                <w:color w:val="000000"/>
                <w:sz w:val="20"/>
                <w:szCs w:val="20"/>
                <w:lang w:eastAsia="en-US"/>
              </w:rPr>
              <w:t>ом числе</w:t>
            </w:r>
            <w:r w:rsidRPr="009377FB">
              <w:rPr>
                <w:rFonts w:ascii="Times New Roman" w:eastAsia="Times New Roman" w:hAnsi="Times New Roman" w:cs="Times New Roman"/>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bottom"/>
            <w:hideMark/>
          </w:tcPr>
          <w:p w:rsidR="00114141" w:rsidRPr="009377FB" w:rsidRDefault="00114141" w:rsidP="00114141">
            <w:pPr>
              <w:spacing w:after="0" w:line="240" w:lineRule="auto"/>
              <w:jc w:val="right"/>
              <w:rPr>
                <w:rFonts w:ascii="Times New Roman" w:eastAsia="Times New Roman" w:hAnsi="Times New Roman" w:cs="Times New Roman"/>
                <w:bCs/>
                <w:color w:val="000000"/>
                <w:sz w:val="20"/>
                <w:szCs w:val="20"/>
                <w:lang w:eastAsia="en-US"/>
              </w:rPr>
            </w:pPr>
            <w:r w:rsidRPr="009377FB">
              <w:rPr>
                <w:rFonts w:ascii="Times New Roman" w:eastAsia="Times New Roman" w:hAnsi="Times New Roman" w:cs="Times New Roman"/>
                <w:bCs/>
                <w:color w:val="000000"/>
                <w:sz w:val="20"/>
                <w:szCs w:val="20"/>
                <w:lang w:eastAsia="en-US"/>
              </w:rPr>
              <w:t>782 481,7</w:t>
            </w:r>
          </w:p>
        </w:tc>
        <w:tc>
          <w:tcPr>
            <w:tcW w:w="1418" w:type="dxa"/>
            <w:tcBorders>
              <w:top w:val="nil"/>
              <w:left w:val="nil"/>
              <w:bottom w:val="single" w:sz="4" w:space="0" w:color="auto"/>
              <w:right w:val="single" w:sz="4" w:space="0" w:color="auto"/>
            </w:tcBorders>
            <w:noWrap/>
            <w:vAlign w:val="bottom"/>
            <w:hideMark/>
          </w:tcPr>
          <w:p w:rsidR="00114141" w:rsidRPr="009377FB" w:rsidRDefault="00114141" w:rsidP="00114141">
            <w:pPr>
              <w:spacing w:after="0" w:line="240" w:lineRule="auto"/>
              <w:jc w:val="right"/>
              <w:rPr>
                <w:rFonts w:ascii="Times New Roman" w:eastAsia="Times New Roman" w:hAnsi="Times New Roman" w:cs="Times New Roman"/>
                <w:bCs/>
                <w:color w:val="000000"/>
                <w:sz w:val="20"/>
                <w:szCs w:val="20"/>
                <w:lang w:eastAsia="en-US"/>
              </w:rPr>
            </w:pPr>
            <w:r w:rsidRPr="009377FB">
              <w:rPr>
                <w:rFonts w:ascii="Times New Roman" w:eastAsia="Times New Roman" w:hAnsi="Times New Roman" w:cs="Times New Roman"/>
                <w:bCs/>
                <w:color w:val="000000"/>
                <w:sz w:val="20"/>
                <w:szCs w:val="20"/>
                <w:lang w:eastAsia="en-US"/>
              </w:rPr>
              <w:t>800 480,1</w:t>
            </w:r>
          </w:p>
        </w:tc>
        <w:tc>
          <w:tcPr>
            <w:tcW w:w="1559" w:type="dxa"/>
            <w:tcBorders>
              <w:top w:val="nil"/>
              <w:left w:val="nil"/>
              <w:bottom w:val="single" w:sz="4" w:space="0" w:color="auto"/>
              <w:right w:val="single" w:sz="4" w:space="0" w:color="auto"/>
            </w:tcBorders>
            <w:noWrap/>
            <w:vAlign w:val="bottom"/>
            <w:hideMark/>
          </w:tcPr>
          <w:p w:rsidR="00114141" w:rsidRPr="009377FB" w:rsidRDefault="00114141" w:rsidP="00114141">
            <w:pPr>
              <w:spacing w:after="0" w:line="240" w:lineRule="auto"/>
              <w:jc w:val="right"/>
              <w:rPr>
                <w:rFonts w:ascii="Times New Roman" w:eastAsia="Times New Roman" w:hAnsi="Times New Roman" w:cs="Times New Roman"/>
                <w:bCs/>
                <w:color w:val="000000"/>
                <w:sz w:val="20"/>
                <w:szCs w:val="20"/>
                <w:lang w:eastAsia="en-US"/>
              </w:rPr>
            </w:pPr>
            <w:r w:rsidRPr="009377FB">
              <w:rPr>
                <w:rFonts w:ascii="Times New Roman" w:eastAsia="Times New Roman" w:hAnsi="Times New Roman" w:cs="Times New Roman"/>
                <w:bCs/>
                <w:color w:val="000000"/>
                <w:sz w:val="20"/>
                <w:szCs w:val="20"/>
                <w:lang w:eastAsia="en-US"/>
              </w:rPr>
              <w:t>800 566,8</w:t>
            </w:r>
          </w:p>
        </w:tc>
      </w:tr>
      <w:tr w:rsidR="00114141" w:rsidRPr="00114141" w:rsidTr="00114141">
        <w:trPr>
          <w:trHeight w:val="264"/>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города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707 329,5</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708 579,6</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708 614,3</w:t>
            </w:r>
          </w:p>
        </w:tc>
      </w:tr>
      <w:tr w:rsidR="00114141" w:rsidRPr="00114141" w:rsidTr="00114141">
        <w:trPr>
          <w:trHeight w:val="528"/>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автономного округа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66 533,5</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83 412,5</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83 464,5</w:t>
            </w:r>
          </w:p>
        </w:tc>
      </w:tr>
      <w:tr w:rsidR="00114141" w:rsidRPr="00114141" w:rsidTr="00114141">
        <w:trPr>
          <w:trHeight w:val="264"/>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федеральный бюджет</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8 618,7</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8 488,0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8 488,0</w:t>
            </w:r>
          </w:p>
        </w:tc>
      </w:tr>
      <w:tr w:rsidR="00114141" w:rsidRPr="00114141" w:rsidTr="00114141">
        <w:trPr>
          <w:trHeight w:val="816"/>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Основное мероприятие "Организация жилищного хозяйства и содержание объектов жилищно-коммунальной инфраструктуры"</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178 353,4</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178 353,4</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178 353,4</w:t>
            </w:r>
          </w:p>
        </w:tc>
      </w:tr>
      <w:tr w:rsidR="00114141" w:rsidRPr="00114141" w:rsidTr="00114141">
        <w:trPr>
          <w:trHeight w:val="264"/>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города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178 353,4</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178 353,4</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178 353,4</w:t>
            </w:r>
          </w:p>
        </w:tc>
      </w:tr>
      <w:tr w:rsidR="00114141" w:rsidRPr="00114141" w:rsidTr="00114141">
        <w:trPr>
          <w:trHeight w:val="408"/>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автономного округа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r>
      <w:tr w:rsidR="00114141" w:rsidRPr="00114141" w:rsidTr="00114141">
        <w:trPr>
          <w:trHeight w:val="264"/>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федеральный бюджет</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r>
      <w:tr w:rsidR="00114141" w:rsidRPr="00114141" w:rsidTr="00114141">
        <w:trPr>
          <w:trHeight w:val="936"/>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9377FB">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xml:space="preserve">Основное мероприятие </w:t>
            </w:r>
            <w:r w:rsidR="009377FB">
              <w:rPr>
                <w:rFonts w:ascii="Times New Roman" w:eastAsia="Times New Roman" w:hAnsi="Times New Roman" w:cs="Times New Roman"/>
                <w:color w:val="000000"/>
                <w:sz w:val="20"/>
                <w:szCs w:val="20"/>
                <w:lang w:eastAsia="en-US"/>
              </w:rPr>
              <w:t>«</w:t>
            </w:r>
            <w:r w:rsidRPr="00114141">
              <w:rPr>
                <w:rFonts w:ascii="Times New Roman" w:eastAsia="Times New Roman" w:hAnsi="Times New Roman" w:cs="Times New Roman"/>
                <w:color w:val="000000"/>
                <w:sz w:val="20"/>
                <w:szCs w:val="20"/>
                <w:lang w:eastAsia="en-US"/>
              </w:rPr>
              <w:t>Создание условий для обеспечения качественными коммунальными, бытовыми услугами</w:t>
            </w:r>
            <w:r w:rsidR="009377FB">
              <w:rPr>
                <w:rFonts w:ascii="Times New Roman" w:eastAsia="Times New Roman" w:hAnsi="Times New Roman" w:cs="Times New Roman"/>
                <w:color w:val="000000"/>
                <w:sz w:val="20"/>
                <w:szCs w:val="20"/>
                <w:lang w:eastAsia="en-US"/>
              </w:rPr>
              <w:t>»</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56 581,2</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57 676,7</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57 763,4</w:t>
            </w:r>
          </w:p>
        </w:tc>
      </w:tr>
      <w:tr w:rsidR="00114141" w:rsidRPr="00114141" w:rsidTr="00114141">
        <w:trPr>
          <w:trHeight w:val="396"/>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города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21 466,0</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21 496,6</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21 531,3</w:t>
            </w:r>
          </w:p>
        </w:tc>
      </w:tr>
      <w:tr w:rsidR="00114141" w:rsidRPr="00114141" w:rsidTr="00114141">
        <w:trPr>
          <w:trHeight w:val="528"/>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автономного округа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35 115,2</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36 180,1</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36 232,1</w:t>
            </w:r>
          </w:p>
        </w:tc>
      </w:tr>
      <w:tr w:rsidR="00114141" w:rsidRPr="00114141" w:rsidTr="00114141">
        <w:trPr>
          <w:trHeight w:val="360"/>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федеральный бюджет</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r>
      <w:tr w:rsidR="00114141" w:rsidRPr="00114141" w:rsidTr="00114141">
        <w:trPr>
          <w:trHeight w:val="874"/>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9377FB">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xml:space="preserve">Основное мероприятие </w:t>
            </w:r>
            <w:r w:rsidR="009377FB">
              <w:rPr>
                <w:rFonts w:ascii="Times New Roman" w:eastAsia="Times New Roman" w:hAnsi="Times New Roman" w:cs="Times New Roman"/>
                <w:color w:val="000000"/>
                <w:sz w:val="20"/>
                <w:szCs w:val="20"/>
                <w:lang w:eastAsia="en-US"/>
              </w:rPr>
              <w:t>«</w:t>
            </w:r>
            <w:r w:rsidRPr="00114141">
              <w:rPr>
                <w:rFonts w:ascii="Times New Roman" w:eastAsia="Times New Roman" w:hAnsi="Times New Roman" w:cs="Times New Roman"/>
                <w:color w:val="000000"/>
                <w:sz w:val="20"/>
                <w:szCs w:val="20"/>
                <w:lang w:eastAsia="en-US"/>
              </w:rPr>
              <w:t>Строительство, содержание и ремонт объектов дорожного хозяйства и инженерно-технических с</w:t>
            </w:r>
            <w:r w:rsidR="009377FB">
              <w:rPr>
                <w:rFonts w:ascii="Times New Roman" w:eastAsia="Times New Roman" w:hAnsi="Times New Roman" w:cs="Times New Roman"/>
                <w:color w:val="000000"/>
                <w:sz w:val="20"/>
                <w:szCs w:val="20"/>
                <w:lang w:eastAsia="en-US"/>
              </w:rPr>
              <w:t>ооружений, расположенных на них»</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260 800,0</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258 098,8</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258 098,8</w:t>
            </w:r>
          </w:p>
        </w:tc>
      </w:tr>
      <w:tr w:rsidR="00114141" w:rsidRPr="00114141" w:rsidTr="00114141">
        <w:trPr>
          <w:trHeight w:val="264"/>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города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260 800,0</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258 098,8</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258 098,8</w:t>
            </w:r>
          </w:p>
        </w:tc>
      </w:tr>
      <w:tr w:rsidR="00114141" w:rsidRPr="00114141" w:rsidTr="00114141">
        <w:trPr>
          <w:trHeight w:val="437"/>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автономного округа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r>
      <w:tr w:rsidR="00114141" w:rsidRPr="00114141" w:rsidTr="00114141">
        <w:trPr>
          <w:trHeight w:val="264"/>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федеральный бюджет</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r>
      <w:tr w:rsidR="00114141" w:rsidRPr="00114141" w:rsidTr="00114141">
        <w:trPr>
          <w:trHeight w:val="747"/>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9377FB" w:rsidP="00114141">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Основное мероприятие «</w:t>
            </w:r>
            <w:r w:rsidR="00114141" w:rsidRPr="00114141">
              <w:rPr>
                <w:rFonts w:ascii="Times New Roman" w:eastAsia="Times New Roman" w:hAnsi="Times New Roman" w:cs="Times New Roman"/>
                <w:color w:val="000000"/>
                <w:sz w:val="20"/>
                <w:szCs w:val="20"/>
                <w:lang w:eastAsia="en-US"/>
              </w:rPr>
              <w:t>Обеспечение санитарного состояния и благоустройств</w:t>
            </w:r>
            <w:r>
              <w:rPr>
                <w:rFonts w:ascii="Times New Roman" w:eastAsia="Times New Roman" w:hAnsi="Times New Roman" w:cs="Times New Roman"/>
                <w:color w:val="000000"/>
                <w:sz w:val="20"/>
                <w:szCs w:val="20"/>
                <w:lang w:eastAsia="en-US"/>
              </w:rPr>
              <w:t>о, озеленение территории города»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242 518,4</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242 518,4</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242 518,4</w:t>
            </w:r>
          </w:p>
        </w:tc>
      </w:tr>
      <w:tr w:rsidR="00114141" w:rsidRPr="00114141" w:rsidTr="00114141">
        <w:trPr>
          <w:trHeight w:val="264"/>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города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236 776,0</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236 776,0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236 776,0</w:t>
            </w:r>
          </w:p>
        </w:tc>
      </w:tr>
      <w:tr w:rsidR="00114141" w:rsidRPr="00114141" w:rsidTr="00114141">
        <w:trPr>
          <w:trHeight w:val="528"/>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автономного округа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5 742,4</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5 742,4</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5 742,4</w:t>
            </w:r>
          </w:p>
        </w:tc>
      </w:tr>
      <w:tr w:rsidR="00114141" w:rsidRPr="00114141" w:rsidTr="00114141">
        <w:trPr>
          <w:trHeight w:val="372"/>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федеральный бюджет</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0,0</w:t>
            </w:r>
          </w:p>
        </w:tc>
      </w:tr>
      <w:tr w:rsidR="00114141" w:rsidRPr="00114141" w:rsidTr="00114141">
        <w:trPr>
          <w:trHeight w:val="647"/>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9377FB">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xml:space="preserve">Основное мероприятие </w:t>
            </w:r>
            <w:r w:rsidR="009377FB">
              <w:rPr>
                <w:rFonts w:ascii="Times New Roman" w:eastAsia="Times New Roman" w:hAnsi="Times New Roman" w:cs="Times New Roman"/>
                <w:color w:val="000000"/>
                <w:sz w:val="20"/>
                <w:szCs w:val="20"/>
                <w:lang w:eastAsia="en-US"/>
              </w:rPr>
              <w:t>«</w:t>
            </w:r>
            <w:r w:rsidRPr="00114141">
              <w:rPr>
                <w:rFonts w:ascii="Times New Roman" w:eastAsia="Times New Roman" w:hAnsi="Times New Roman" w:cs="Times New Roman"/>
                <w:color w:val="000000"/>
                <w:sz w:val="20"/>
                <w:szCs w:val="20"/>
                <w:lang w:eastAsia="en-US"/>
              </w:rPr>
              <w:t>Формирование современной городской среды</w:t>
            </w:r>
            <w:r w:rsidR="009377FB">
              <w:rPr>
                <w:rFonts w:ascii="Times New Roman" w:eastAsia="Times New Roman" w:hAnsi="Times New Roman" w:cs="Times New Roman"/>
                <w:color w:val="000000"/>
                <w:sz w:val="20"/>
                <w:szCs w:val="20"/>
                <w:lang w:eastAsia="en-US"/>
              </w:rPr>
              <w:t>»</w:t>
            </w:r>
            <w:r w:rsidRPr="00114141">
              <w:rPr>
                <w:rFonts w:ascii="Times New Roman" w:eastAsia="Times New Roman" w:hAnsi="Times New Roman" w:cs="Times New Roman"/>
                <w:color w:val="000000"/>
                <w:sz w:val="20"/>
                <w:szCs w:val="20"/>
                <w:lang w:eastAsia="en-US"/>
              </w:rPr>
              <w:t>"</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44 228,7</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63 832,8</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63 832,8</w:t>
            </w:r>
          </w:p>
        </w:tc>
      </w:tr>
      <w:tr w:rsidR="00114141" w:rsidRPr="00114141" w:rsidTr="00114141">
        <w:trPr>
          <w:trHeight w:val="264"/>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города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9 934,1</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13 854,8</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13 854,8</w:t>
            </w:r>
          </w:p>
        </w:tc>
      </w:tr>
      <w:tr w:rsidR="00114141" w:rsidRPr="00114141" w:rsidTr="00114141">
        <w:trPr>
          <w:trHeight w:val="384"/>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 бюджет автономного округа</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25 675,9</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41 490,0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41 490,0</w:t>
            </w:r>
          </w:p>
        </w:tc>
      </w:tr>
      <w:tr w:rsidR="00114141" w:rsidRPr="00114141" w:rsidTr="00114141">
        <w:trPr>
          <w:trHeight w:val="336"/>
        </w:trPr>
        <w:tc>
          <w:tcPr>
            <w:tcW w:w="4973" w:type="dxa"/>
            <w:tcBorders>
              <w:top w:val="nil"/>
              <w:left w:val="single" w:sz="4" w:space="0" w:color="auto"/>
              <w:bottom w:val="single" w:sz="4" w:space="0" w:color="auto"/>
              <w:right w:val="single" w:sz="4" w:space="0" w:color="auto"/>
            </w:tcBorders>
            <w:vAlign w:val="bottom"/>
            <w:hideMark/>
          </w:tcPr>
          <w:p w:rsidR="00114141" w:rsidRPr="00114141" w:rsidRDefault="00114141" w:rsidP="00114141">
            <w:pPr>
              <w:spacing w:after="0" w:line="240" w:lineRule="auto"/>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lastRenderedPageBreak/>
              <w:t>- федеральный бюджет</w:t>
            </w:r>
          </w:p>
        </w:tc>
        <w:tc>
          <w:tcPr>
            <w:tcW w:w="1417"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8 618,7</w:t>
            </w:r>
          </w:p>
        </w:tc>
        <w:tc>
          <w:tcPr>
            <w:tcW w:w="1418"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8 488,0</w:t>
            </w:r>
          </w:p>
        </w:tc>
        <w:tc>
          <w:tcPr>
            <w:tcW w:w="1559" w:type="dxa"/>
            <w:tcBorders>
              <w:top w:val="nil"/>
              <w:left w:val="nil"/>
              <w:bottom w:val="single" w:sz="4" w:space="0" w:color="auto"/>
              <w:right w:val="single" w:sz="4" w:space="0" w:color="auto"/>
            </w:tcBorders>
            <w:noWrap/>
            <w:vAlign w:val="bottom"/>
            <w:hideMark/>
          </w:tcPr>
          <w:p w:rsidR="00114141" w:rsidRPr="00114141" w:rsidRDefault="00114141" w:rsidP="00114141">
            <w:pPr>
              <w:spacing w:after="0" w:line="240" w:lineRule="auto"/>
              <w:jc w:val="right"/>
              <w:rPr>
                <w:rFonts w:ascii="Times New Roman" w:eastAsia="Times New Roman" w:hAnsi="Times New Roman" w:cs="Times New Roman"/>
                <w:color w:val="000000"/>
                <w:sz w:val="20"/>
                <w:szCs w:val="20"/>
                <w:lang w:eastAsia="en-US"/>
              </w:rPr>
            </w:pPr>
            <w:r w:rsidRPr="00114141">
              <w:rPr>
                <w:rFonts w:ascii="Times New Roman" w:eastAsia="Times New Roman" w:hAnsi="Times New Roman" w:cs="Times New Roman"/>
                <w:color w:val="000000"/>
                <w:sz w:val="20"/>
                <w:szCs w:val="20"/>
                <w:lang w:eastAsia="en-US"/>
              </w:rPr>
              <w:t>8 488,0</w:t>
            </w:r>
          </w:p>
        </w:tc>
      </w:tr>
    </w:tbl>
    <w:p w:rsidR="00114141" w:rsidRPr="00114141" w:rsidRDefault="00114141" w:rsidP="0011414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114141" w:rsidRP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В рамках реализации основного мероприятия  «Организация жилищного хозяйства и содержание объектов жилищно – коммунальной инфраструктуры» предусмотрены средства:</w:t>
      </w:r>
    </w:p>
    <w:p w:rsidR="00114141" w:rsidRP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средства муниципального образования на оплату за ремонт помещений как собственника, в том числе в рамках региональной программы проведения капитального ремонта общего имущества в многоквартирных домах, содержание и капитальный ремонт муниципального и специализированного жилого фонда, предоставление субсидий управляющим компаниям, организациям  на проведение капитального ремонта многоквартирных жилых домов. Объем средств на реализацию мероприятия составляет 35 583,5 тыс. рублей ежегодно в 2021-2023 годах</w:t>
      </w:r>
      <w:r w:rsidR="009377FB">
        <w:rPr>
          <w:rFonts w:ascii="Times New Roman" w:eastAsia="Times New Roman" w:hAnsi="Times New Roman" w:cs="Times New Roman"/>
          <w:sz w:val="28"/>
          <w:szCs w:val="28"/>
        </w:rPr>
        <w:t xml:space="preserve">, </w:t>
      </w:r>
      <w:r w:rsidRPr="00114141">
        <w:rPr>
          <w:rFonts w:ascii="Times New Roman" w:eastAsia="Times New Roman" w:hAnsi="Times New Roman" w:cs="Times New Roman"/>
          <w:sz w:val="24"/>
          <w:szCs w:val="24"/>
        </w:rPr>
        <w:t xml:space="preserve"> </w:t>
      </w:r>
      <w:r w:rsidRPr="00114141">
        <w:rPr>
          <w:rFonts w:ascii="Times New Roman" w:eastAsia="Times New Roman" w:hAnsi="Times New Roman" w:cs="Times New Roman"/>
          <w:sz w:val="28"/>
          <w:szCs w:val="28"/>
        </w:rPr>
        <w:t xml:space="preserve">в том числе: </w:t>
      </w:r>
    </w:p>
    <w:p w:rsidR="00A0098E" w:rsidRPr="00114141" w:rsidRDefault="009377FB" w:rsidP="00A0098E">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114141" w:rsidRPr="00114141">
        <w:rPr>
          <w:rFonts w:ascii="Times New Roman" w:eastAsia="Times New Roman" w:hAnsi="Times New Roman" w:cs="Times New Roman"/>
          <w:sz w:val="28"/>
          <w:szCs w:val="28"/>
        </w:rPr>
        <w:t>капитальный ремонт муниципальных помещений</w:t>
      </w:r>
      <w:r w:rsidR="00B475B6">
        <w:rPr>
          <w:rFonts w:ascii="Times New Roman" w:eastAsia="Times New Roman" w:hAnsi="Times New Roman" w:cs="Times New Roman"/>
          <w:sz w:val="28"/>
          <w:szCs w:val="28"/>
        </w:rPr>
        <w:t xml:space="preserve">,  </w:t>
      </w:r>
      <w:r w:rsidR="00B475B6" w:rsidRPr="00114141">
        <w:rPr>
          <w:rFonts w:ascii="Times New Roman" w:eastAsia="Times New Roman" w:hAnsi="Times New Roman" w:cs="Times New Roman"/>
          <w:sz w:val="28"/>
          <w:szCs w:val="28"/>
        </w:rPr>
        <w:t>многоквартирных домов</w:t>
      </w:r>
      <w:r w:rsidR="00B475B6">
        <w:rPr>
          <w:rFonts w:ascii="Times New Roman" w:eastAsia="Times New Roman" w:hAnsi="Times New Roman" w:cs="Times New Roman"/>
          <w:sz w:val="28"/>
          <w:szCs w:val="28"/>
        </w:rPr>
        <w:t xml:space="preserve"> будет направлено 16 017,76 тыс. рублей, в том числе </w:t>
      </w:r>
      <w:r w:rsidR="00B475B6" w:rsidRPr="00114141">
        <w:rPr>
          <w:rFonts w:ascii="Times New Roman" w:eastAsia="Times New Roman" w:hAnsi="Times New Roman" w:cs="Times New Roman"/>
          <w:sz w:val="28"/>
          <w:szCs w:val="28"/>
        </w:rPr>
        <w:t xml:space="preserve"> </w:t>
      </w:r>
      <w:r w:rsidR="00A0098E">
        <w:rPr>
          <w:rFonts w:ascii="Times New Roman" w:eastAsia="Times New Roman" w:hAnsi="Times New Roman" w:cs="Times New Roman"/>
          <w:sz w:val="28"/>
          <w:szCs w:val="28"/>
        </w:rPr>
        <w:t xml:space="preserve">ремонт </w:t>
      </w:r>
      <w:r>
        <w:rPr>
          <w:rFonts w:ascii="Times New Roman" w:eastAsia="Times New Roman" w:hAnsi="Times New Roman" w:cs="Times New Roman"/>
          <w:sz w:val="28"/>
          <w:szCs w:val="28"/>
        </w:rPr>
        <w:t>по</w:t>
      </w:r>
      <w:r w:rsidR="00114141" w:rsidRPr="00114141">
        <w:rPr>
          <w:rFonts w:ascii="Times New Roman" w:eastAsia="Times New Roman" w:hAnsi="Times New Roman" w:cs="Times New Roman"/>
          <w:sz w:val="28"/>
          <w:szCs w:val="28"/>
        </w:rPr>
        <w:t xml:space="preserve"> </w:t>
      </w:r>
      <w:r w:rsidR="00A0098E" w:rsidRPr="00114141">
        <w:rPr>
          <w:rFonts w:ascii="Times New Roman" w:eastAsia="Times New Roman" w:hAnsi="Times New Roman" w:cs="Times New Roman"/>
          <w:sz w:val="28"/>
          <w:szCs w:val="28"/>
        </w:rPr>
        <w:t>заявлени</w:t>
      </w:r>
      <w:r w:rsidR="00A0098E">
        <w:rPr>
          <w:rFonts w:ascii="Times New Roman" w:eastAsia="Times New Roman" w:hAnsi="Times New Roman" w:cs="Times New Roman"/>
          <w:sz w:val="28"/>
          <w:szCs w:val="28"/>
        </w:rPr>
        <w:t>ям,</w:t>
      </w:r>
      <w:r w:rsidR="00A0098E" w:rsidRPr="00114141">
        <w:rPr>
          <w:rFonts w:ascii="Times New Roman" w:eastAsia="Times New Roman" w:hAnsi="Times New Roman" w:cs="Times New Roman"/>
          <w:sz w:val="28"/>
          <w:szCs w:val="28"/>
        </w:rPr>
        <w:t xml:space="preserve"> </w:t>
      </w:r>
      <w:r w:rsidR="00114141" w:rsidRPr="00114141">
        <w:rPr>
          <w:rFonts w:ascii="Times New Roman" w:eastAsia="Times New Roman" w:hAnsi="Times New Roman" w:cs="Times New Roman"/>
          <w:sz w:val="28"/>
          <w:szCs w:val="28"/>
        </w:rPr>
        <w:t>поступивши</w:t>
      </w:r>
      <w:r>
        <w:rPr>
          <w:rFonts w:ascii="Times New Roman" w:eastAsia="Times New Roman" w:hAnsi="Times New Roman" w:cs="Times New Roman"/>
          <w:sz w:val="28"/>
          <w:szCs w:val="28"/>
        </w:rPr>
        <w:t>м</w:t>
      </w:r>
      <w:r w:rsidR="00114141" w:rsidRPr="00114141">
        <w:rPr>
          <w:rFonts w:ascii="Times New Roman" w:eastAsia="Times New Roman" w:hAnsi="Times New Roman" w:cs="Times New Roman"/>
          <w:sz w:val="28"/>
          <w:szCs w:val="28"/>
        </w:rPr>
        <w:t xml:space="preserve"> от нанимателей муниципальных помещений</w:t>
      </w:r>
      <w:r w:rsidR="00A0098E">
        <w:rPr>
          <w:rFonts w:ascii="Times New Roman" w:eastAsia="Times New Roman" w:hAnsi="Times New Roman" w:cs="Times New Roman"/>
          <w:sz w:val="28"/>
          <w:szCs w:val="28"/>
        </w:rPr>
        <w:t xml:space="preserve"> (</w:t>
      </w:r>
      <w:r w:rsidR="001216E3">
        <w:rPr>
          <w:rFonts w:ascii="Times New Roman" w:eastAsia="Times New Roman" w:hAnsi="Times New Roman" w:cs="Times New Roman"/>
          <w:sz w:val="28"/>
          <w:szCs w:val="28"/>
        </w:rPr>
        <w:t>сформирован</w:t>
      </w:r>
      <w:r w:rsidR="00A0098E">
        <w:rPr>
          <w:rFonts w:ascii="Times New Roman" w:eastAsia="Times New Roman" w:hAnsi="Times New Roman" w:cs="Times New Roman"/>
          <w:sz w:val="28"/>
          <w:szCs w:val="28"/>
        </w:rPr>
        <w:t xml:space="preserve"> ре</w:t>
      </w:r>
      <w:r w:rsidR="001216E3">
        <w:rPr>
          <w:rFonts w:ascii="Times New Roman" w:eastAsia="Times New Roman" w:hAnsi="Times New Roman" w:cs="Times New Roman"/>
          <w:sz w:val="28"/>
          <w:szCs w:val="28"/>
        </w:rPr>
        <w:t>естр</w:t>
      </w:r>
      <w:r w:rsidR="00A0098E">
        <w:rPr>
          <w:rFonts w:ascii="Times New Roman" w:eastAsia="Times New Roman" w:hAnsi="Times New Roman" w:cs="Times New Roman"/>
          <w:sz w:val="28"/>
          <w:szCs w:val="28"/>
        </w:rPr>
        <w:t>) и многоквартирных домов по адресам:</w:t>
      </w:r>
      <w:r w:rsidR="00114141" w:rsidRPr="00114141">
        <w:rPr>
          <w:rFonts w:ascii="Times New Roman" w:eastAsia="Times New Roman" w:hAnsi="Times New Roman" w:cs="Times New Roman"/>
          <w:sz w:val="28"/>
          <w:szCs w:val="28"/>
        </w:rPr>
        <w:t xml:space="preserve"> </w:t>
      </w:r>
      <w:r w:rsidR="00A0098E" w:rsidRPr="00114141">
        <w:rPr>
          <w:rFonts w:ascii="Times New Roman" w:eastAsia="Times New Roman" w:hAnsi="Times New Roman" w:cs="Times New Roman"/>
          <w:sz w:val="28"/>
          <w:szCs w:val="28"/>
        </w:rPr>
        <w:t>ул. Гагарина д.47</w:t>
      </w:r>
      <w:r w:rsidR="00A0098E">
        <w:rPr>
          <w:rFonts w:ascii="Times New Roman" w:eastAsia="Times New Roman" w:hAnsi="Times New Roman" w:cs="Times New Roman"/>
          <w:sz w:val="28"/>
          <w:szCs w:val="28"/>
        </w:rPr>
        <w:t>;</w:t>
      </w:r>
      <w:r w:rsidR="00A0098E" w:rsidRPr="00114141">
        <w:rPr>
          <w:rFonts w:ascii="Times New Roman" w:eastAsia="Times New Roman" w:hAnsi="Times New Roman" w:cs="Times New Roman"/>
          <w:sz w:val="28"/>
          <w:szCs w:val="28"/>
        </w:rPr>
        <w:t xml:space="preserve"> ул. Рознина д.17</w:t>
      </w:r>
      <w:r w:rsidR="00A0098E">
        <w:rPr>
          <w:rFonts w:ascii="Times New Roman" w:eastAsia="Times New Roman" w:hAnsi="Times New Roman" w:cs="Times New Roman"/>
          <w:sz w:val="28"/>
          <w:szCs w:val="28"/>
        </w:rPr>
        <w:t>,</w:t>
      </w:r>
      <w:r w:rsidR="00A0098E" w:rsidRPr="00114141">
        <w:rPr>
          <w:rFonts w:ascii="Times New Roman" w:eastAsia="Times New Roman" w:hAnsi="Times New Roman" w:cs="Times New Roman"/>
          <w:sz w:val="28"/>
          <w:szCs w:val="28"/>
        </w:rPr>
        <w:t xml:space="preserve"> д.126А</w:t>
      </w:r>
      <w:r w:rsidR="00A0098E">
        <w:rPr>
          <w:rFonts w:ascii="Times New Roman" w:eastAsia="Times New Roman" w:hAnsi="Times New Roman" w:cs="Times New Roman"/>
          <w:sz w:val="28"/>
          <w:szCs w:val="28"/>
        </w:rPr>
        <w:t>;</w:t>
      </w:r>
      <w:r w:rsidR="00A0098E" w:rsidRPr="00114141">
        <w:rPr>
          <w:rFonts w:ascii="Times New Roman" w:eastAsia="Times New Roman" w:hAnsi="Times New Roman" w:cs="Times New Roman"/>
          <w:sz w:val="28"/>
          <w:szCs w:val="28"/>
        </w:rPr>
        <w:t xml:space="preserve"> ул. Строителей д.105А</w:t>
      </w:r>
      <w:r w:rsidR="00A0098E">
        <w:rPr>
          <w:rFonts w:ascii="Times New Roman" w:eastAsia="Times New Roman" w:hAnsi="Times New Roman" w:cs="Times New Roman"/>
          <w:sz w:val="28"/>
          <w:szCs w:val="28"/>
        </w:rPr>
        <w:t>;</w:t>
      </w:r>
    </w:p>
    <w:p w:rsidR="00114141" w:rsidRPr="00114141" w:rsidRDefault="009377FB"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114141" w:rsidRPr="00114141">
        <w:rPr>
          <w:rFonts w:ascii="Times New Roman" w:eastAsia="Times New Roman" w:hAnsi="Times New Roman" w:cs="Times New Roman"/>
          <w:sz w:val="28"/>
          <w:szCs w:val="28"/>
        </w:rPr>
        <w:t>капитальный ремонт специализированного жилого фонда – 5 779,73 тыс. руб.</w:t>
      </w:r>
      <w:r>
        <w:rPr>
          <w:rFonts w:ascii="Times New Roman" w:eastAsia="Times New Roman" w:hAnsi="Times New Roman" w:cs="Times New Roman"/>
          <w:sz w:val="28"/>
          <w:szCs w:val="28"/>
        </w:rPr>
        <w:t>, в том числе</w:t>
      </w:r>
      <w:r w:rsidR="00114141" w:rsidRPr="00114141">
        <w:rPr>
          <w:rFonts w:ascii="Times New Roman" w:eastAsia="Times New Roman" w:hAnsi="Times New Roman" w:cs="Times New Roman"/>
          <w:sz w:val="28"/>
          <w:szCs w:val="28"/>
        </w:rPr>
        <w:t xml:space="preserve"> </w:t>
      </w:r>
      <w:r w:rsidR="00A0098E">
        <w:rPr>
          <w:rFonts w:ascii="Times New Roman" w:eastAsia="Times New Roman" w:hAnsi="Times New Roman" w:cs="Times New Roman"/>
          <w:sz w:val="28"/>
          <w:szCs w:val="28"/>
        </w:rPr>
        <w:t xml:space="preserve">на </w:t>
      </w:r>
      <w:r w:rsidR="00114141" w:rsidRPr="00114141">
        <w:rPr>
          <w:rFonts w:ascii="Times New Roman" w:eastAsia="Times New Roman" w:hAnsi="Times New Roman" w:cs="Times New Roman"/>
          <w:sz w:val="28"/>
          <w:szCs w:val="28"/>
        </w:rPr>
        <w:t>проведение работ по адресам</w:t>
      </w:r>
      <w:r w:rsidR="00A0098E">
        <w:rPr>
          <w:rFonts w:ascii="Times New Roman" w:eastAsia="Times New Roman" w:hAnsi="Times New Roman" w:cs="Times New Roman"/>
          <w:sz w:val="28"/>
          <w:szCs w:val="28"/>
        </w:rPr>
        <w:t>:</w:t>
      </w:r>
      <w:r w:rsidR="00114141" w:rsidRPr="00114141">
        <w:rPr>
          <w:rFonts w:ascii="Times New Roman" w:eastAsia="Times New Roman" w:hAnsi="Times New Roman" w:cs="Times New Roman"/>
          <w:sz w:val="28"/>
          <w:szCs w:val="28"/>
        </w:rPr>
        <w:t xml:space="preserve"> ул.</w:t>
      </w:r>
      <w:r>
        <w:rPr>
          <w:rFonts w:ascii="Times New Roman" w:eastAsia="Times New Roman" w:hAnsi="Times New Roman" w:cs="Times New Roman"/>
          <w:sz w:val="28"/>
          <w:szCs w:val="28"/>
        </w:rPr>
        <w:t xml:space="preserve"> </w:t>
      </w:r>
      <w:r w:rsidR="00114141" w:rsidRPr="00114141">
        <w:rPr>
          <w:rFonts w:ascii="Times New Roman" w:eastAsia="Times New Roman" w:hAnsi="Times New Roman" w:cs="Times New Roman"/>
          <w:sz w:val="28"/>
          <w:szCs w:val="28"/>
        </w:rPr>
        <w:t>Луговая,</w:t>
      </w:r>
      <w:r w:rsidR="00A0098E">
        <w:rPr>
          <w:rFonts w:ascii="Times New Roman" w:eastAsia="Times New Roman" w:hAnsi="Times New Roman" w:cs="Times New Roman"/>
          <w:sz w:val="28"/>
          <w:szCs w:val="28"/>
        </w:rPr>
        <w:t xml:space="preserve"> д.</w:t>
      </w:r>
      <w:r w:rsidR="00114141" w:rsidRPr="00114141">
        <w:rPr>
          <w:rFonts w:ascii="Times New Roman" w:eastAsia="Times New Roman" w:hAnsi="Times New Roman" w:cs="Times New Roman"/>
          <w:sz w:val="28"/>
          <w:szCs w:val="28"/>
        </w:rPr>
        <w:t xml:space="preserve">9 </w:t>
      </w:r>
      <w:r w:rsidR="00A0098E">
        <w:rPr>
          <w:rFonts w:ascii="Times New Roman" w:eastAsia="Times New Roman" w:hAnsi="Times New Roman" w:cs="Times New Roman"/>
          <w:sz w:val="28"/>
          <w:szCs w:val="28"/>
        </w:rPr>
        <w:t xml:space="preserve"> - </w:t>
      </w:r>
      <w:r w:rsidR="00114141" w:rsidRPr="00114141">
        <w:rPr>
          <w:rFonts w:ascii="Times New Roman" w:eastAsia="Times New Roman" w:hAnsi="Times New Roman" w:cs="Times New Roman"/>
          <w:sz w:val="28"/>
          <w:szCs w:val="28"/>
        </w:rPr>
        <w:t>ремонт крыши, системы водоснабжения, электроснабжения, пожарной сигнализации</w:t>
      </w:r>
      <w:r w:rsidR="00A0098E">
        <w:rPr>
          <w:rFonts w:ascii="Times New Roman" w:eastAsia="Times New Roman" w:hAnsi="Times New Roman" w:cs="Times New Roman"/>
          <w:sz w:val="28"/>
          <w:szCs w:val="28"/>
        </w:rPr>
        <w:t>;</w:t>
      </w:r>
      <w:r w:rsidR="00114141" w:rsidRPr="00114141">
        <w:rPr>
          <w:rFonts w:ascii="Times New Roman" w:eastAsia="Times New Roman" w:hAnsi="Times New Roman" w:cs="Times New Roman"/>
          <w:sz w:val="28"/>
          <w:szCs w:val="28"/>
        </w:rPr>
        <w:t xml:space="preserve"> ул. Е. Сагандуковой</w:t>
      </w:r>
      <w:r w:rsidR="00A0098E">
        <w:rPr>
          <w:rFonts w:ascii="Times New Roman" w:eastAsia="Times New Roman" w:hAnsi="Times New Roman" w:cs="Times New Roman"/>
          <w:sz w:val="28"/>
          <w:szCs w:val="28"/>
        </w:rPr>
        <w:t>,</w:t>
      </w:r>
      <w:r w:rsidR="00114141" w:rsidRPr="00114141">
        <w:rPr>
          <w:rFonts w:ascii="Times New Roman" w:eastAsia="Times New Roman" w:hAnsi="Times New Roman" w:cs="Times New Roman"/>
          <w:sz w:val="28"/>
          <w:szCs w:val="28"/>
        </w:rPr>
        <w:t xml:space="preserve"> д.1 </w:t>
      </w:r>
      <w:r w:rsidR="00A0098E">
        <w:rPr>
          <w:rFonts w:ascii="Times New Roman" w:eastAsia="Times New Roman" w:hAnsi="Times New Roman" w:cs="Times New Roman"/>
          <w:sz w:val="28"/>
          <w:szCs w:val="28"/>
        </w:rPr>
        <w:t xml:space="preserve">- </w:t>
      </w:r>
      <w:r w:rsidR="00114141" w:rsidRPr="00114141">
        <w:rPr>
          <w:rFonts w:ascii="Times New Roman" w:eastAsia="Times New Roman" w:hAnsi="Times New Roman" w:cs="Times New Roman"/>
          <w:sz w:val="28"/>
          <w:szCs w:val="28"/>
        </w:rPr>
        <w:t>ремонт мест общего пользования</w:t>
      </w:r>
      <w:r>
        <w:rPr>
          <w:rFonts w:ascii="Times New Roman" w:eastAsia="Times New Roman" w:hAnsi="Times New Roman" w:cs="Times New Roman"/>
          <w:sz w:val="28"/>
          <w:szCs w:val="28"/>
        </w:rPr>
        <w:t>;</w:t>
      </w:r>
    </w:p>
    <w:p w:rsidR="00114141" w:rsidRPr="00114141" w:rsidRDefault="009377FB"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114141" w:rsidRPr="00114141">
        <w:rPr>
          <w:rFonts w:ascii="Times New Roman" w:eastAsia="Times New Roman" w:hAnsi="Times New Roman" w:cs="Times New Roman"/>
          <w:sz w:val="28"/>
          <w:szCs w:val="28"/>
        </w:rPr>
        <w:t>возмещение затрат по содержанию и текущему ремонту общего имущества многоквартирных домов, в том числе признанных аварийными и подлежащими сносу – 3 099,7</w:t>
      </w:r>
      <w:r w:rsidR="00A0098E">
        <w:rPr>
          <w:rFonts w:ascii="Times New Roman" w:eastAsia="Times New Roman" w:hAnsi="Times New Roman" w:cs="Times New Roman"/>
          <w:sz w:val="28"/>
          <w:szCs w:val="28"/>
        </w:rPr>
        <w:t xml:space="preserve"> </w:t>
      </w:r>
      <w:r w:rsidR="00114141" w:rsidRPr="00114141">
        <w:rPr>
          <w:rFonts w:ascii="Times New Roman" w:eastAsia="Times New Roman" w:hAnsi="Times New Roman" w:cs="Times New Roman"/>
          <w:sz w:val="28"/>
          <w:szCs w:val="28"/>
        </w:rPr>
        <w:t>тыс. руб</w:t>
      </w:r>
      <w:r w:rsidR="00A0098E">
        <w:rPr>
          <w:rFonts w:ascii="Times New Roman" w:eastAsia="Times New Roman" w:hAnsi="Times New Roman" w:cs="Times New Roman"/>
          <w:sz w:val="28"/>
          <w:szCs w:val="28"/>
        </w:rPr>
        <w:t>лей в 2021 году по адресам</w:t>
      </w:r>
      <w:r w:rsidR="00114141" w:rsidRPr="00114141">
        <w:rPr>
          <w:rFonts w:ascii="Times New Roman" w:eastAsia="Times New Roman" w:hAnsi="Times New Roman" w:cs="Times New Roman"/>
          <w:sz w:val="28"/>
          <w:szCs w:val="28"/>
        </w:rPr>
        <w:t>: ул. Красноармейская, д. 41; ул. Шевченко, д. 47; ул. Механизаторов, д. 4; ул. Сирина, д. 51; ул. Гагарина, д. 297; ул. Иртышская, д. 4; ул. Кирова, д. 14; ул. Свердлова, д. 11а; ул. Свободы, д. 9; ул. Иртышская, д. 2а</w:t>
      </w:r>
      <w:r>
        <w:rPr>
          <w:rFonts w:ascii="Times New Roman" w:eastAsia="Times New Roman" w:hAnsi="Times New Roman" w:cs="Times New Roman"/>
          <w:sz w:val="28"/>
          <w:szCs w:val="28"/>
        </w:rPr>
        <w:t>;</w:t>
      </w:r>
    </w:p>
    <w:p w:rsidR="00114141" w:rsidRP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114141">
        <w:rPr>
          <w:rFonts w:ascii="Times New Roman" w:eastAsia="Times New Roman" w:hAnsi="Times New Roman" w:cs="Times New Roman"/>
          <w:sz w:val="28"/>
          <w:szCs w:val="28"/>
        </w:rPr>
        <w:t xml:space="preserve">- </w:t>
      </w:r>
      <w:r w:rsidR="009377FB">
        <w:rPr>
          <w:rFonts w:ascii="Times New Roman" w:eastAsia="Times New Roman" w:hAnsi="Times New Roman" w:cs="Times New Roman"/>
          <w:sz w:val="28"/>
          <w:szCs w:val="28"/>
        </w:rPr>
        <w:t xml:space="preserve">на </w:t>
      </w:r>
      <w:r w:rsidRPr="00114141">
        <w:rPr>
          <w:rFonts w:ascii="Times New Roman" w:eastAsia="Times New Roman" w:hAnsi="Times New Roman" w:cs="Times New Roman"/>
          <w:sz w:val="28"/>
          <w:szCs w:val="28"/>
        </w:rPr>
        <w:t>обеспечение полномочий и функций Департамента городского</w:t>
      </w:r>
      <w:r w:rsidRPr="00114141">
        <w:rPr>
          <w:rFonts w:ascii="Times New Roman" w:eastAsia="Times New Roman" w:hAnsi="Times New Roman" w:cs="Times New Roman"/>
          <w:color w:val="FF0000"/>
          <w:sz w:val="28"/>
          <w:szCs w:val="28"/>
        </w:rPr>
        <w:t xml:space="preserve"> </w:t>
      </w:r>
      <w:r w:rsidRPr="00114141">
        <w:rPr>
          <w:rFonts w:ascii="Times New Roman" w:eastAsia="Times New Roman" w:hAnsi="Times New Roman" w:cs="Times New Roman"/>
          <w:sz w:val="28"/>
          <w:szCs w:val="28"/>
        </w:rPr>
        <w:t>хозяйства Администрации города Ханты-Мансийска и подведомственного ему муниципального казенного учреждения «Служба муниципального заказа в жилищно-коммунальном хозяйстве» в 2021 -2023 годах ежегодно в сумме 131 871,6 тыс. рублей;</w:t>
      </w:r>
    </w:p>
    <w:p w:rsidR="00114141" w:rsidRP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 на организацию и проведение двух конкурсов в области жилищного хозяйства на общую сумму 640,0 тыс. рублей: на звание «Образцовый дом», </w:t>
      </w:r>
      <w:r w:rsidRPr="00114141">
        <w:rPr>
          <w:rFonts w:ascii="Times New Roman" w:eastAsia="Times New Roman" w:hAnsi="Times New Roman" w:cs="Times New Roman"/>
          <w:sz w:val="28"/>
          <w:szCs w:val="28"/>
        </w:rPr>
        <w:lastRenderedPageBreak/>
        <w:t>и на звание «Лучшая управляющая организация» в 2021-2023 годах ежегодно;</w:t>
      </w:r>
    </w:p>
    <w:p w:rsidR="00114141" w:rsidRP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 </w:t>
      </w:r>
      <w:r w:rsidR="009377FB">
        <w:rPr>
          <w:rFonts w:ascii="Times New Roman" w:eastAsia="Times New Roman" w:hAnsi="Times New Roman" w:cs="Times New Roman"/>
          <w:sz w:val="28"/>
          <w:szCs w:val="28"/>
        </w:rPr>
        <w:t xml:space="preserve">на </w:t>
      </w:r>
      <w:r w:rsidRPr="00114141">
        <w:rPr>
          <w:rFonts w:ascii="Times New Roman" w:eastAsia="Times New Roman" w:hAnsi="Times New Roman" w:cs="Times New Roman"/>
          <w:sz w:val="28"/>
          <w:szCs w:val="28"/>
        </w:rPr>
        <w:t>ежемесячн</w:t>
      </w:r>
      <w:r w:rsidR="009377FB">
        <w:rPr>
          <w:rFonts w:ascii="Times New Roman" w:eastAsia="Times New Roman" w:hAnsi="Times New Roman" w:cs="Times New Roman"/>
          <w:sz w:val="28"/>
          <w:szCs w:val="28"/>
        </w:rPr>
        <w:t>ые</w:t>
      </w:r>
      <w:r w:rsidRPr="00114141">
        <w:rPr>
          <w:rFonts w:ascii="Times New Roman" w:eastAsia="Times New Roman" w:hAnsi="Times New Roman" w:cs="Times New Roman"/>
          <w:sz w:val="28"/>
          <w:szCs w:val="28"/>
        </w:rPr>
        <w:t xml:space="preserve"> взнос</w:t>
      </w:r>
      <w:r w:rsidR="009377FB">
        <w:rPr>
          <w:rFonts w:ascii="Times New Roman" w:eastAsia="Times New Roman" w:hAnsi="Times New Roman" w:cs="Times New Roman"/>
          <w:sz w:val="28"/>
          <w:szCs w:val="28"/>
        </w:rPr>
        <w:t>ы</w:t>
      </w:r>
      <w:r w:rsidRPr="00114141">
        <w:rPr>
          <w:rFonts w:ascii="Times New Roman" w:eastAsia="Times New Roman" w:hAnsi="Times New Roman" w:cs="Times New Roman"/>
          <w:sz w:val="28"/>
          <w:szCs w:val="28"/>
        </w:rPr>
        <w:t xml:space="preserve">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 в соответствии ст.5 закона Ханты-Мансийского автономного округа – 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Объем средств на реализацию мероприятия составляет 10 898,2 тыс. рублей в 2021-2023 годах ежегодно. </w:t>
      </w:r>
    </w:p>
    <w:p w:rsidR="00114141" w:rsidRP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В рамках реализации основного мероприятия «Создание условий для обеспечения качественными коммунальными, бытовыми услугами» предусмотрены средства:</w:t>
      </w:r>
    </w:p>
    <w:p w:rsidR="00114141" w:rsidRP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 - на компенсацию затрат организаций коммунального комплекса по предоставлению услуг бань, услуг по водоотведению и водоснабжению, возмещение затрат по теплоснабжению объектов социальной инфраструктуры, на общую сумму 20 705,3 тыс. рублей в 2020-2022 годах ежегодно;</w:t>
      </w:r>
    </w:p>
    <w:p w:rsidR="00114141" w:rsidRP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за счет субвенции из бюджета автономного округа на сумму 35 115,2 тыс. рублей в 2021 году будут компенсированы недополученные доходы организациям, осуществляющим  реализацию сжиженного газа населению по социально-ориентированным тарифам, в 2022 на сумму 36 180,1 тыс. рублей, в 2023 году на сумму 36 232,1 тыс. рублей.</w:t>
      </w:r>
    </w:p>
    <w:p w:rsidR="00114141" w:rsidRP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Реализация основного мероприятия «Строительство, содержание и ремонт объектов дорожного хозяйства и инженерно-технических сооружений, расположенных на них» включает мероприятия по содержанию и ремонту дорог и объектов дорожного хозяйства (тротуаров, водопропусков, светофоров, водосточных канав и пр.) на общую сумму 260 800,</w:t>
      </w:r>
      <w:r w:rsidR="002F565A">
        <w:rPr>
          <w:rFonts w:ascii="Times New Roman" w:eastAsia="Times New Roman" w:hAnsi="Times New Roman" w:cs="Times New Roman"/>
          <w:sz w:val="28"/>
          <w:szCs w:val="28"/>
        </w:rPr>
        <w:t>0</w:t>
      </w:r>
      <w:r w:rsidRPr="00114141">
        <w:rPr>
          <w:rFonts w:ascii="Times New Roman" w:eastAsia="Times New Roman" w:hAnsi="Times New Roman" w:cs="Times New Roman"/>
          <w:sz w:val="28"/>
          <w:szCs w:val="28"/>
        </w:rPr>
        <w:t xml:space="preserve"> тыс. рублей ежегодно на 2021-2023 годы. В 2021 году запланировано</w:t>
      </w:r>
      <w:r w:rsidR="009377FB">
        <w:rPr>
          <w:rFonts w:ascii="Times New Roman" w:eastAsia="Times New Roman" w:hAnsi="Times New Roman" w:cs="Times New Roman"/>
          <w:sz w:val="28"/>
          <w:szCs w:val="28"/>
        </w:rPr>
        <w:t>:</w:t>
      </w:r>
    </w:p>
    <w:p w:rsid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содержание </w:t>
      </w:r>
      <w:r w:rsidR="002F565A" w:rsidRPr="00114141">
        <w:rPr>
          <w:rFonts w:ascii="Times New Roman" w:eastAsia="Times New Roman" w:hAnsi="Times New Roman" w:cs="Times New Roman"/>
          <w:sz w:val="28"/>
          <w:szCs w:val="28"/>
        </w:rPr>
        <w:t xml:space="preserve">дорог </w:t>
      </w:r>
      <w:r w:rsidRPr="00114141">
        <w:rPr>
          <w:rFonts w:ascii="Times New Roman" w:eastAsia="Times New Roman" w:hAnsi="Times New Roman" w:cs="Times New Roman"/>
          <w:sz w:val="28"/>
          <w:szCs w:val="28"/>
        </w:rPr>
        <w:t xml:space="preserve">и прилегающих к ним площадей </w:t>
      </w:r>
      <w:r w:rsidR="009377FB">
        <w:rPr>
          <w:rFonts w:ascii="Times New Roman" w:eastAsia="Times New Roman" w:hAnsi="Times New Roman" w:cs="Times New Roman"/>
          <w:sz w:val="28"/>
          <w:szCs w:val="28"/>
        </w:rPr>
        <w:t>на</w:t>
      </w:r>
      <w:r w:rsidRPr="00114141">
        <w:rPr>
          <w:rFonts w:ascii="Times New Roman" w:eastAsia="Times New Roman" w:hAnsi="Times New Roman" w:cs="Times New Roman"/>
          <w:sz w:val="28"/>
          <w:szCs w:val="28"/>
        </w:rPr>
        <w:t xml:space="preserve"> сумм</w:t>
      </w:r>
      <w:r w:rsidR="009377FB">
        <w:rPr>
          <w:rFonts w:ascii="Times New Roman" w:eastAsia="Times New Roman" w:hAnsi="Times New Roman" w:cs="Times New Roman"/>
          <w:sz w:val="28"/>
          <w:szCs w:val="28"/>
        </w:rPr>
        <w:t>у</w:t>
      </w:r>
      <w:r w:rsidRPr="00114141">
        <w:rPr>
          <w:rFonts w:ascii="Times New Roman" w:eastAsia="Times New Roman" w:hAnsi="Times New Roman" w:cs="Times New Roman"/>
          <w:sz w:val="28"/>
          <w:szCs w:val="28"/>
        </w:rPr>
        <w:t xml:space="preserve"> </w:t>
      </w:r>
      <w:r w:rsidR="006A68AC">
        <w:rPr>
          <w:rFonts w:ascii="Times New Roman" w:eastAsia="Times New Roman" w:hAnsi="Times New Roman" w:cs="Times New Roman"/>
          <w:sz w:val="28"/>
          <w:szCs w:val="28"/>
        </w:rPr>
        <w:t>186 453,8</w:t>
      </w:r>
      <w:r w:rsidRPr="00114141">
        <w:rPr>
          <w:rFonts w:ascii="Times New Roman" w:eastAsia="Times New Roman" w:hAnsi="Times New Roman" w:cs="Times New Roman"/>
          <w:sz w:val="28"/>
          <w:szCs w:val="28"/>
        </w:rPr>
        <w:t xml:space="preserve"> тыс. рублей;</w:t>
      </w:r>
    </w:p>
    <w:p w:rsidR="006A68AC" w:rsidRPr="00114141" w:rsidRDefault="006A68AC"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подземных пешеходных переходов</w:t>
      </w:r>
      <w:r w:rsidRPr="006A68AC">
        <w:rPr>
          <w:rFonts w:ascii="Times New Roman" w:eastAsia="Times New Roman" w:hAnsi="Times New Roman" w:cs="Times New Roman"/>
          <w:sz w:val="28"/>
          <w:szCs w:val="28"/>
        </w:rPr>
        <w:t xml:space="preserve"> </w:t>
      </w:r>
      <w:r w:rsidRPr="00114141">
        <w:rPr>
          <w:rFonts w:ascii="Times New Roman" w:eastAsia="Times New Roman" w:hAnsi="Times New Roman" w:cs="Times New Roman"/>
          <w:sz w:val="28"/>
          <w:szCs w:val="28"/>
        </w:rPr>
        <w:t>по ул.</w:t>
      </w:r>
      <w:r>
        <w:rPr>
          <w:rFonts w:ascii="Times New Roman" w:eastAsia="Times New Roman" w:hAnsi="Times New Roman" w:cs="Times New Roman"/>
          <w:sz w:val="28"/>
          <w:szCs w:val="28"/>
        </w:rPr>
        <w:t xml:space="preserve"> </w:t>
      </w:r>
      <w:r w:rsidRPr="00114141">
        <w:rPr>
          <w:rFonts w:ascii="Times New Roman" w:eastAsia="Times New Roman" w:hAnsi="Times New Roman" w:cs="Times New Roman"/>
          <w:sz w:val="28"/>
          <w:szCs w:val="28"/>
        </w:rPr>
        <w:t>Чехова-ул.</w:t>
      </w:r>
      <w:r>
        <w:rPr>
          <w:rFonts w:ascii="Times New Roman" w:eastAsia="Times New Roman" w:hAnsi="Times New Roman" w:cs="Times New Roman"/>
          <w:sz w:val="28"/>
          <w:szCs w:val="28"/>
        </w:rPr>
        <w:t xml:space="preserve"> </w:t>
      </w:r>
      <w:r w:rsidRPr="00114141">
        <w:rPr>
          <w:rFonts w:ascii="Times New Roman" w:eastAsia="Times New Roman" w:hAnsi="Times New Roman" w:cs="Times New Roman"/>
          <w:sz w:val="28"/>
          <w:szCs w:val="28"/>
        </w:rPr>
        <w:t>Дзержинского; ул.</w:t>
      </w:r>
      <w:r>
        <w:rPr>
          <w:rFonts w:ascii="Times New Roman" w:eastAsia="Times New Roman" w:hAnsi="Times New Roman" w:cs="Times New Roman"/>
          <w:sz w:val="28"/>
          <w:szCs w:val="28"/>
        </w:rPr>
        <w:t xml:space="preserve"> </w:t>
      </w:r>
      <w:r w:rsidRPr="00114141">
        <w:rPr>
          <w:rFonts w:ascii="Times New Roman" w:eastAsia="Times New Roman" w:hAnsi="Times New Roman" w:cs="Times New Roman"/>
          <w:sz w:val="28"/>
          <w:szCs w:val="28"/>
        </w:rPr>
        <w:t>Энгельса</w:t>
      </w:r>
      <w:r>
        <w:rPr>
          <w:rFonts w:ascii="Times New Roman" w:eastAsia="Times New Roman" w:hAnsi="Times New Roman" w:cs="Times New Roman"/>
          <w:sz w:val="28"/>
          <w:szCs w:val="28"/>
        </w:rPr>
        <w:t xml:space="preserve"> </w:t>
      </w:r>
      <w:r w:rsidRPr="001141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4141">
        <w:rPr>
          <w:rFonts w:ascii="Times New Roman" w:eastAsia="Times New Roman" w:hAnsi="Times New Roman" w:cs="Times New Roman"/>
          <w:sz w:val="28"/>
          <w:szCs w:val="28"/>
        </w:rPr>
        <w:t>ул.</w:t>
      </w:r>
      <w:r>
        <w:rPr>
          <w:rFonts w:ascii="Times New Roman" w:eastAsia="Times New Roman" w:hAnsi="Times New Roman" w:cs="Times New Roman"/>
          <w:sz w:val="28"/>
          <w:szCs w:val="28"/>
        </w:rPr>
        <w:t xml:space="preserve"> </w:t>
      </w:r>
      <w:r w:rsidRPr="00114141">
        <w:rPr>
          <w:rFonts w:ascii="Times New Roman" w:eastAsia="Times New Roman" w:hAnsi="Times New Roman" w:cs="Times New Roman"/>
          <w:sz w:val="28"/>
          <w:szCs w:val="28"/>
        </w:rPr>
        <w:t>Мира</w:t>
      </w:r>
      <w:r>
        <w:rPr>
          <w:rFonts w:ascii="Times New Roman" w:eastAsia="Times New Roman" w:hAnsi="Times New Roman" w:cs="Times New Roman"/>
          <w:sz w:val="28"/>
          <w:szCs w:val="28"/>
        </w:rPr>
        <w:t>, охрану подземных пешеходных переходов на сумму 16 239,</w:t>
      </w:r>
      <w:r w:rsidR="002F565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тыс. рублей;</w:t>
      </w:r>
    </w:p>
    <w:p w:rsidR="00114141" w:rsidRP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содержание и ремонт </w:t>
      </w:r>
      <w:r w:rsidR="006B4D15">
        <w:rPr>
          <w:rFonts w:ascii="Times New Roman" w:eastAsia="Times New Roman" w:hAnsi="Times New Roman" w:cs="Times New Roman"/>
          <w:sz w:val="28"/>
          <w:szCs w:val="28"/>
        </w:rPr>
        <w:t>объектов дорожного</w:t>
      </w:r>
      <w:r w:rsidR="006A68AC">
        <w:rPr>
          <w:rFonts w:ascii="Times New Roman" w:eastAsia="Times New Roman" w:hAnsi="Times New Roman" w:cs="Times New Roman"/>
          <w:sz w:val="28"/>
          <w:szCs w:val="28"/>
        </w:rPr>
        <w:t xml:space="preserve"> хозяйства, в том числе: светофорные объекты, дорожные знаки, водопропуски, бортовые камни и подпорные стенки, остановочные карманы, пешеходные переходы</w:t>
      </w:r>
      <w:r w:rsidR="002F565A">
        <w:rPr>
          <w:rFonts w:ascii="Times New Roman" w:eastAsia="Times New Roman" w:hAnsi="Times New Roman" w:cs="Times New Roman"/>
          <w:sz w:val="28"/>
          <w:szCs w:val="28"/>
        </w:rPr>
        <w:t xml:space="preserve"> (</w:t>
      </w:r>
      <w:r w:rsidR="006A68AC">
        <w:rPr>
          <w:rFonts w:ascii="Times New Roman" w:eastAsia="Times New Roman" w:hAnsi="Times New Roman" w:cs="Times New Roman"/>
          <w:sz w:val="28"/>
          <w:szCs w:val="28"/>
        </w:rPr>
        <w:t>в том числе содержание н</w:t>
      </w:r>
      <w:r w:rsidR="006A68AC" w:rsidRPr="00114141">
        <w:rPr>
          <w:rFonts w:ascii="Times New Roman" w:eastAsia="Times New Roman" w:hAnsi="Times New Roman" w:cs="Times New Roman"/>
          <w:sz w:val="28"/>
          <w:szCs w:val="28"/>
        </w:rPr>
        <w:t>адземных</w:t>
      </w:r>
      <w:r w:rsidR="006A68AC">
        <w:rPr>
          <w:rFonts w:ascii="Times New Roman" w:eastAsia="Times New Roman" w:hAnsi="Times New Roman" w:cs="Times New Roman"/>
          <w:sz w:val="28"/>
          <w:szCs w:val="28"/>
        </w:rPr>
        <w:t xml:space="preserve"> и </w:t>
      </w:r>
      <w:r w:rsidR="006A68AC" w:rsidRPr="00114141">
        <w:rPr>
          <w:rFonts w:ascii="Times New Roman" w:eastAsia="Times New Roman" w:hAnsi="Times New Roman" w:cs="Times New Roman"/>
          <w:sz w:val="28"/>
          <w:szCs w:val="28"/>
        </w:rPr>
        <w:t>подземных переходов</w:t>
      </w:r>
      <w:r w:rsidR="002F565A">
        <w:rPr>
          <w:rFonts w:ascii="Times New Roman" w:eastAsia="Times New Roman" w:hAnsi="Times New Roman" w:cs="Times New Roman"/>
          <w:sz w:val="28"/>
          <w:szCs w:val="28"/>
        </w:rPr>
        <w:t>) и иных объектов дорожного хозяйства</w:t>
      </w:r>
      <w:r w:rsidR="006A68AC">
        <w:rPr>
          <w:rFonts w:ascii="Times New Roman" w:eastAsia="Times New Roman" w:hAnsi="Times New Roman" w:cs="Times New Roman"/>
          <w:sz w:val="28"/>
          <w:szCs w:val="28"/>
        </w:rPr>
        <w:t xml:space="preserve">; </w:t>
      </w:r>
      <w:r w:rsidR="002F565A">
        <w:rPr>
          <w:rFonts w:ascii="Times New Roman" w:eastAsia="Times New Roman" w:hAnsi="Times New Roman" w:cs="Times New Roman"/>
          <w:sz w:val="28"/>
          <w:szCs w:val="28"/>
        </w:rPr>
        <w:t xml:space="preserve">а также </w:t>
      </w:r>
      <w:r w:rsidR="006A68AC" w:rsidRPr="00114141">
        <w:rPr>
          <w:rFonts w:ascii="Times New Roman" w:eastAsia="Times New Roman" w:hAnsi="Times New Roman" w:cs="Times New Roman"/>
          <w:sz w:val="28"/>
          <w:szCs w:val="28"/>
        </w:rPr>
        <w:t>установка дорожных знаков, монтаж перильных ограждений</w:t>
      </w:r>
      <w:r w:rsidR="006A68AC">
        <w:rPr>
          <w:rFonts w:ascii="Times New Roman" w:eastAsia="Times New Roman" w:hAnsi="Times New Roman" w:cs="Times New Roman"/>
          <w:sz w:val="28"/>
          <w:szCs w:val="28"/>
        </w:rPr>
        <w:t>,</w:t>
      </w:r>
      <w:r w:rsidR="006A68AC" w:rsidRPr="00114141">
        <w:rPr>
          <w:rFonts w:ascii="Times New Roman" w:eastAsia="Times New Roman" w:hAnsi="Times New Roman" w:cs="Times New Roman"/>
          <w:sz w:val="28"/>
          <w:szCs w:val="28"/>
        </w:rPr>
        <w:t xml:space="preserve"> обустройство светофорн</w:t>
      </w:r>
      <w:r w:rsidR="006A68AC">
        <w:rPr>
          <w:rFonts w:ascii="Times New Roman" w:eastAsia="Times New Roman" w:hAnsi="Times New Roman" w:cs="Times New Roman"/>
          <w:sz w:val="28"/>
          <w:szCs w:val="28"/>
        </w:rPr>
        <w:t>ых</w:t>
      </w:r>
      <w:r w:rsidR="006A68AC" w:rsidRPr="00114141">
        <w:rPr>
          <w:rFonts w:ascii="Times New Roman" w:eastAsia="Times New Roman" w:hAnsi="Times New Roman" w:cs="Times New Roman"/>
          <w:sz w:val="28"/>
          <w:szCs w:val="28"/>
        </w:rPr>
        <w:t xml:space="preserve"> объект</w:t>
      </w:r>
      <w:r w:rsidR="006A68AC">
        <w:rPr>
          <w:rFonts w:ascii="Times New Roman" w:eastAsia="Times New Roman" w:hAnsi="Times New Roman" w:cs="Times New Roman"/>
          <w:sz w:val="28"/>
          <w:szCs w:val="28"/>
        </w:rPr>
        <w:t xml:space="preserve">ов на общую сумму 50 430,0 тыс. </w:t>
      </w:r>
      <w:r w:rsidR="006A68AC">
        <w:rPr>
          <w:rFonts w:ascii="Times New Roman" w:eastAsia="Times New Roman" w:hAnsi="Times New Roman" w:cs="Times New Roman"/>
          <w:sz w:val="28"/>
          <w:szCs w:val="28"/>
        </w:rPr>
        <w:lastRenderedPageBreak/>
        <w:t>рублей</w:t>
      </w:r>
      <w:r w:rsidRPr="00114141">
        <w:rPr>
          <w:rFonts w:ascii="Times New Roman" w:eastAsia="Times New Roman" w:hAnsi="Times New Roman" w:cs="Times New Roman"/>
          <w:sz w:val="28"/>
          <w:szCs w:val="28"/>
        </w:rPr>
        <w:t>;</w:t>
      </w:r>
    </w:p>
    <w:p w:rsidR="00114141" w:rsidRPr="00114141" w:rsidRDefault="00114141" w:rsidP="009377F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 содержание ливневой канализации на сумму </w:t>
      </w:r>
      <w:r w:rsidR="006B4D15">
        <w:rPr>
          <w:rFonts w:ascii="Times New Roman" w:eastAsia="Times New Roman" w:hAnsi="Times New Roman" w:cs="Times New Roman"/>
          <w:sz w:val="28"/>
          <w:szCs w:val="28"/>
        </w:rPr>
        <w:t>7 677,0</w:t>
      </w:r>
      <w:r w:rsidRPr="00114141">
        <w:rPr>
          <w:rFonts w:ascii="Times New Roman" w:eastAsia="Times New Roman" w:hAnsi="Times New Roman" w:cs="Times New Roman"/>
          <w:sz w:val="28"/>
          <w:szCs w:val="28"/>
        </w:rPr>
        <w:t xml:space="preserve"> тыс. рублей.</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В рамках реализации основного мероприятия «Обеспечение санитарного состояния  и благоустройство, озеленения территории города» на 2021 год предусмотрено: </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оформление и содержание ледовых городков в сумме 5 524,8 тыс. рублей;</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проведение конкурсов «Самый благоустроенный двор», «Кедровая ветвь» на сумму 353,0 тыс. рублей;</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санитарная очистка помойниц в сумме 882,1 тыс. рублей;</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содержание парковой зоны в сумме 1 469,6 тыс. рублей;</w:t>
      </w:r>
    </w:p>
    <w:p w:rsidR="00114141" w:rsidRPr="00114141" w:rsidRDefault="00114141" w:rsidP="009377FB">
      <w:pPr>
        <w:spacing w:after="0"/>
        <w:ind w:firstLine="567"/>
        <w:jc w:val="both"/>
        <w:rPr>
          <w:rFonts w:ascii="Times New Roman" w:eastAsia="Times New Roman" w:hAnsi="Times New Roman" w:cs="Times New Roman"/>
          <w:sz w:val="24"/>
          <w:szCs w:val="24"/>
        </w:rPr>
      </w:pPr>
      <w:r w:rsidRPr="00114141">
        <w:rPr>
          <w:rFonts w:ascii="Times New Roman" w:eastAsia="Times New Roman" w:hAnsi="Times New Roman" w:cs="Times New Roman"/>
          <w:sz w:val="28"/>
          <w:szCs w:val="28"/>
        </w:rPr>
        <w:t>устройство наружного освещения городских улиц в сумме 1 628,8 тыс. рублей</w:t>
      </w:r>
      <w:r w:rsidRPr="00114141">
        <w:rPr>
          <w:rFonts w:ascii="Times New Roman" w:eastAsia="Times New Roman" w:hAnsi="Times New Roman" w:cs="Times New Roman"/>
          <w:sz w:val="24"/>
          <w:szCs w:val="24"/>
        </w:rPr>
        <w:t xml:space="preserve"> </w:t>
      </w:r>
      <w:r w:rsidRPr="00114141">
        <w:rPr>
          <w:rFonts w:ascii="Times New Roman" w:eastAsia="Times New Roman" w:hAnsi="Times New Roman" w:cs="Times New Roman"/>
          <w:sz w:val="28"/>
          <w:szCs w:val="28"/>
        </w:rPr>
        <w:t>по</w:t>
      </w:r>
      <w:r w:rsidR="009377FB">
        <w:rPr>
          <w:rFonts w:ascii="Times New Roman" w:eastAsia="Times New Roman" w:hAnsi="Times New Roman" w:cs="Times New Roman"/>
          <w:sz w:val="28"/>
          <w:szCs w:val="28"/>
        </w:rPr>
        <w:t xml:space="preserve"> улицам:</w:t>
      </w:r>
      <w:r w:rsidRPr="00114141">
        <w:rPr>
          <w:rFonts w:ascii="Times New Roman" w:eastAsia="Times New Roman" w:hAnsi="Times New Roman" w:cs="Times New Roman"/>
          <w:sz w:val="28"/>
          <w:szCs w:val="28"/>
        </w:rPr>
        <w:t xml:space="preserve"> Парковая, Барабинская, Чехова, Крылова, Октябрьская, Ледовая, Конева;</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организация обеспечения регулирования в области обращения с отходами производства и потребления на сумму 31 612,0 тыс. рублей</w:t>
      </w:r>
      <w:r w:rsidR="00E522D7">
        <w:rPr>
          <w:rFonts w:ascii="Times New Roman" w:eastAsia="Times New Roman" w:hAnsi="Times New Roman" w:cs="Times New Roman"/>
          <w:sz w:val="28"/>
          <w:szCs w:val="28"/>
        </w:rPr>
        <w:t>, в том числе субсидия автономного округа – 31 391,0 тыс. рублей</w:t>
      </w:r>
      <w:r w:rsidRPr="00114141">
        <w:rPr>
          <w:rFonts w:ascii="Times New Roman" w:eastAsia="Times New Roman" w:hAnsi="Times New Roman" w:cs="Times New Roman"/>
          <w:sz w:val="28"/>
          <w:szCs w:val="28"/>
        </w:rPr>
        <w:t>;</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содержание и ремонт объектов внешнего благоустройства (парков, площадей) объем финансирования состав</w:t>
      </w:r>
      <w:r w:rsidR="009377FB">
        <w:rPr>
          <w:rFonts w:ascii="Times New Roman" w:eastAsia="Times New Roman" w:hAnsi="Times New Roman" w:cs="Times New Roman"/>
          <w:sz w:val="28"/>
          <w:szCs w:val="28"/>
        </w:rPr>
        <w:t>ит</w:t>
      </w:r>
      <w:r w:rsidRPr="00114141">
        <w:rPr>
          <w:rFonts w:ascii="Times New Roman" w:eastAsia="Times New Roman" w:hAnsi="Times New Roman" w:cs="Times New Roman"/>
          <w:sz w:val="28"/>
          <w:szCs w:val="28"/>
        </w:rPr>
        <w:t xml:space="preserve">  25 341,0 тыс. рублей;</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содержание детских площадок в количестве 47 шт. на сумму 15 312,9 тыс. рублей. </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содержание и ремонт внутриквартальных площадей, проездов в сумме </w:t>
      </w:r>
      <w:r w:rsidR="00E522D7">
        <w:rPr>
          <w:rFonts w:ascii="Times New Roman" w:eastAsia="Times New Roman" w:hAnsi="Times New Roman" w:cs="Times New Roman"/>
          <w:sz w:val="28"/>
          <w:szCs w:val="28"/>
        </w:rPr>
        <w:t>4</w:t>
      </w:r>
      <w:r w:rsidRPr="00114141">
        <w:rPr>
          <w:rFonts w:ascii="Times New Roman" w:eastAsia="Times New Roman" w:hAnsi="Times New Roman" w:cs="Times New Roman"/>
          <w:sz w:val="28"/>
          <w:szCs w:val="28"/>
        </w:rPr>
        <w:t xml:space="preserve">5 713,1 тыс. рублей.  </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содержание и ремонт зеленого хозяйства в сумме 10 300,0 тыс. рублей</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отлов, содержание и регулирование численности животных на территории города Ханты-Мансийска в сумме 817,2 тыс. рублей;</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финансовое обеспечение выполнения выполнение муниципального задания и иных целей муниципальным бюджетным учреждением «Горсвет» по содержанию и ремонту линий уличного освещения и на иные цели  в сумме 47 520,1 тыс. рублей;</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финансовое обеспечение выполнения муниципального задания муниципальным бюджетным учреждением «Ритуальные услуги» по обеспечению организации мест </w:t>
      </w:r>
      <w:r w:rsidR="009377FB">
        <w:rPr>
          <w:rFonts w:ascii="Times New Roman" w:eastAsia="Times New Roman" w:hAnsi="Times New Roman" w:cs="Times New Roman"/>
          <w:sz w:val="28"/>
          <w:szCs w:val="28"/>
        </w:rPr>
        <w:t xml:space="preserve">захоронений </w:t>
      </w:r>
      <w:r w:rsidRPr="00114141">
        <w:rPr>
          <w:rFonts w:ascii="Times New Roman" w:eastAsia="Times New Roman" w:hAnsi="Times New Roman" w:cs="Times New Roman"/>
          <w:sz w:val="28"/>
          <w:szCs w:val="28"/>
        </w:rPr>
        <w:t xml:space="preserve">в сумме </w:t>
      </w:r>
      <w:r w:rsidR="005F4330">
        <w:rPr>
          <w:rFonts w:ascii="Times New Roman" w:eastAsia="Times New Roman" w:hAnsi="Times New Roman" w:cs="Times New Roman"/>
          <w:sz w:val="28"/>
          <w:szCs w:val="28"/>
        </w:rPr>
        <w:t>23 966,5</w:t>
      </w:r>
      <w:r w:rsidRPr="00114141">
        <w:rPr>
          <w:rFonts w:ascii="Times New Roman" w:eastAsia="Times New Roman" w:hAnsi="Times New Roman" w:cs="Times New Roman"/>
          <w:sz w:val="28"/>
          <w:szCs w:val="28"/>
        </w:rPr>
        <w:t xml:space="preserve"> тыс. рублей;</w:t>
      </w:r>
    </w:p>
    <w:p w:rsidR="00114141" w:rsidRPr="00114141" w:rsidRDefault="009377FB" w:rsidP="009377FB">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w:t>
      </w:r>
      <w:r w:rsidR="00114141" w:rsidRPr="00114141">
        <w:rPr>
          <w:rFonts w:ascii="Times New Roman" w:eastAsia="Times New Roman" w:hAnsi="Times New Roman" w:cs="Times New Roman"/>
          <w:sz w:val="28"/>
          <w:szCs w:val="28"/>
        </w:rPr>
        <w:t xml:space="preserve"> Постановлени</w:t>
      </w:r>
      <w:r>
        <w:rPr>
          <w:rFonts w:ascii="Times New Roman" w:eastAsia="Times New Roman" w:hAnsi="Times New Roman" w:cs="Times New Roman"/>
          <w:sz w:val="28"/>
          <w:szCs w:val="28"/>
        </w:rPr>
        <w:t>ем</w:t>
      </w:r>
      <w:r w:rsidR="00114141" w:rsidRPr="00114141">
        <w:rPr>
          <w:rFonts w:ascii="Times New Roman" w:eastAsia="Times New Roman" w:hAnsi="Times New Roman" w:cs="Times New Roman"/>
          <w:sz w:val="28"/>
          <w:szCs w:val="28"/>
        </w:rPr>
        <w:t xml:space="preserve"> от 03.03.2020 № 167 «Об утверждении Положения об организации похоронного дела и содержании объектов похоронного назначения на территории города Ханты-Мансийска, Порядка деятельности специализированной службы по вопросам похоронного дела на территории города Ханты-Мансийска» мероприятия по транспортировке тел (останков) умерших (погибших) на территории города Ханты-Мансийска и </w:t>
      </w:r>
      <w:r w:rsidR="00114141" w:rsidRPr="00114141">
        <w:rPr>
          <w:rFonts w:ascii="Times New Roman" w:eastAsia="Times New Roman" w:hAnsi="Times New Roman" w:cs="Times New Roman"/>
          <w:sz w:val="28"/>
          <w:szCs w:val="28"/>
        </w:rPr>
        <w:lastRenderedPageBreak/>
        <w:t xml:space="preserve">содержание городских кладбищ </w:t>
      </w:r>
      <w:r>
        <w:rPr>
          <w:rFonts w:ascii="Times New Roman" w:eastAsia="Times New Roman" w:hAnsi="Times New Roman" w:cs="Times New Roman"/>
          <w:sz w:val="28"/>
          <w:szCs w:val="28"/>
        </w:rPr>
        <w:t xml:space="preserve">будут осуществляться специализированной службой на общую </w:t>
      </w:r>
      <w:r w:rsidR="00114141" w:rsidRPr="00114141">
        <w:rPr>
          <w:rFonts w:ascii="Times New Roman" w:eastAsia="Times New Roman" w:hAnsi="Times New Roman" w:cs="Times New Roman"/>
          <w:sz w:val="28"/>
          <w:szCs w:val="28"/>
        </w:rPr>
        <w:t>сум</w:t>
      </w:r>
      <w:r>
        <w:rPr>
          <w:rFonts w:ascii="Times New Roman" w:eastAsia="Times New Roman" w:hAnsi="Times New Roman" w:cs="Times New Roman"/>
          <w:sz w:val="28"/>
          <w:szCs w:val="28"/>
        </w:rPr>
        <w:t>му</w:t>
      </w:r>
      <w:r w:rsidR="00114141" w:rsidRPr="00114141">
        <w:rPr>
          <w:rFonts w:ascii="Times New Roman" w:eastAsia="Times New Roman" w:hAnsi="Times New Roman" w:cs="Times New Roman"/>
          <w:sz w:val="28"/>
          <w:szCs w:val="28"/>
        </w:rPr>
        <w:t xml:space="preserve"> 13 194,8 тыс. рублей;</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4"/>
          <w:szCs w:val="24"/>
        </w:rPr>
        <w:t xml:space="preserve"> </w:t>
      </w:r>
      <w:r w:rsidRPr="00114141">
        <w:rPr>
          <w:rFonts w:ascii="Times New Roman" w:eastAsia="Times New Roman" w:hAnsi="Times New Roman" w:cs="Times New Roman"/>
          <w:sz w:val="28"/>
          <w:szCs w:val="28"/>
        </w:rPr>
        <w:t xml:space="preserve">обеспечение и организацию работ (услуг) по праздничному оформлению, санитарному содержанию мест отдыха и массового пребывания гостей и жителей административного центра автономного округа предусмотрено финансирование в сумме </w:t>
      </w:r>
      <w:r w:rsidR="005F4330">
        <w:rPr>
          <w:rFonts w:ascii="Times New Roman" w:eastAsia="Times New Roman" w:hAnsi="Times New Roman" w:cs="Times New Roman"/>
          <w:sz w:val="28"/>
          <w:szCs w:val="28"/>
        </w:rPr>
        <w:t>4 006,2</w:t>
      </w:r>
      <w:r w:rsidRPr="00114141">
        <w:rPr>
          <w:rFonts w:ascii="Times New Roman" w:eastAsia="Times New Roman" w:hAnsi="Times New Roman" w:cs="Times New Roman"/>
          <w:sz w:val="28"/>
          <w:szCs w:val="28"/>
        </w:rPr>
        <w:t xml:space="preserve"> тыс. рублей. </w:t>
      </w:r>
    </w:p>
    <w:p w:rsidR="00114141" w:rsidRPr="00114141" w:rsidRDefault="00114141" w:rsidP="009377FB">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содержание городских лесов, предусмотрено 2 615,0 тыс. рублей, в пределах доведенных средств будут произведены работы на части уборки территории от случайного мусора, сухостоев, ветровальных деревьев, валежника;</w:t>
      </w:r>
    </w:p>
    <w:p w:rsidR="00114141" w:rsidRPr="00114141" w:rsidRDefault="00114141" w:rsidP="00A332E5">
      <w:pPr>
        <w:spacing w:after="0"/>
        <w:ind w:firstLine="567"/>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снос многоквартирных домов, признанных в установленном порядке аварийными и подлежащими сносу, так же зданий и сооружений, подлежащих сносу по решению суда либо находящихся в муниципальной собственности предусмотрено 6 739,7 тыс. рублей, что позволит произвести снос деревянного ветхого жилого фонда подлежащего расселению в течение 2021 года; </w:t>
      </w:r>
    </w:p>
    <w:p w:rsidR="00114141" w:rsidRPr="00A332E5" w:rsidRDefault="00114141" w:rsidP="00A332E5">
      <w:pPr>
        <w:spacing w:after="0"/>
        <w:ind w:firstLine="708"/>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оказание услуг по </w:t>
      </w:r>
      <w:r w:rsidRPr="00A332E5">
        <w:rPr>
          <w:rFonts w:ascii="Times New Roman" w:eastAsia="Times New Roman" w:hAnsi="Times New Roman" w:cs="Times New Roman"/>
          <w:sz w:val="28"/>
          <w:szCs w:val="28"/>
        </w:rPr>
        <w:t>акарицидной</w:t>
      </w:r>
      <w:r w:rsidR="00A332E5" w:rsidRPr="00A332E5">
        <w:rPr>
          <w:rFonts w:ascii="Times New Roman" w:eastAsia="Times New Roman" w:hAnsi="Times New Roman" w:cs="Times New Roman"/>
          <w:sz w:val="28"/>
          <w:szCs w:val="28"/>
        </w:rPr>
        <w:t xml:space="preserve"> (снижение  численности иксодовых клещей), дезинсекционной (лаврицидн</w:t>
      </w:r>
      <w:r w:rsidR="00A332E5">
        <w:rPr>
          <w:rFonts w:ascii="Times New Roman" w:eastAsia="Times New Roman" w:hAnsi="Times New Roman" w:cs="Times New Roman"/>
          <w:sz w:val="28"/>
          <w:szCs w:val="28"/>
        </w:rPr>
        <w:t xml:space="preserve">ой </w:t>
      </w:r>
      <w:r w:rsidR="00A332E5" w:rsidRPr="00A332E5">
        <w:rPr>
          <w:rFonts w:ascii="Times New Roman" w:eastAsia="Times New Roman" w:hAnsi="Times New Roman" w:cs="Times New Roman"/>
          <w:sz w:val="28"/>
          <w:szCs w:val="28"/>
        </w:rPr>
        <w:t>- снижени</w:t>
      </w:r>
      <w:r w:rsidR="00A332E5">
        <w:rPr>
          <w:rFonts w:ascii="Times New Roman" w:eastAsia="Times New Roman" w:hAnsi="Times New Roman" w:cs="Times New Roman"/>
          <w:sz w:val="28"/>
          <w:szCs w:val="28"/>
        </w:rPr>
        <w:t>е</w:t>
      </w:r>
      <w:r w:rsidR="00A332E5" w:rsidRPr="00A332E5">
        <w:rPr>
          <w:rFonts w:ascii="Times New Roman" w:eastAsia="Times New Roman" w:hAnsi="Times New Roman" w:cs="Times New Roman"/>
          <w:sz w:val="28"/>
          <w:szCs w:val="28"/>
        </w:rPr>
        <w:t xml:space="preserve"> численности кровососущих комаров) </w:t>
      </w:r>
      <w:r w:rsidRPr="00A332E5">
        <w:rPr>
          <w:rFonts w:ascii="Times New Roman" w:eastAsia="Times New Roman" w:hAnsi="Times New Roman" w:cs="Times New Roman"/>
          <w:sz w:val="28"/>
          <w:szCs w:val="28"/>
        </w:rPr>
        <w:t>обработке, барьерной дератизации, а так же сбору и утилизации трупов животных на территории города Ханты-Мансийска за счет средств бюджета автономного округа 5 521,4 тыс. рублей</w:t>
      </w:r>
      <w:r w:rsidR="00A332E5">
        <w:rPr>
          <w:rFonts w:ascii="Times New Roman" w:eastAsia="Times New Roman" w:hAnsi="Times New Roman" w:cs="Times New Roman"/>
          <w:sz w:val="28"/>
          <w:szCs w:val="28"/>
        </w:rPr>
        <w:t>.</w:t>
      </w:r>
    </w:p>
    <w:p w:rsidR="00114141" w:rsidRPr="00114141" w:rsidRDefault="00114141" w:rsidP="00114141">
      <w:pPr>
        <w:jc w:val="right"/>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Таблица 3.9.3.</w:t>
      </w:r>
    </w:p>
    <w:p w:rsidR="00114141" w:rsidRPr="00114141" w:rsidRDefault="00114141" w:rsidP="00114141">
      <w:pPr>
        <w:spacing w:after="0" w:line="240" w:lineRule="auto"/>
        <w:ind w:firstLine="709"/>
        <w:jc w:val="center"/>
        <w:rPr>
          <w:rFonts w:ascii="Times New Roman" w:eastAsia="Times New Roman" w:hAnsi="Times New Roman" w:cs="Times New Roman"/>
          <w:b/>
          <w:sz w:val="28"/>
          <w:szCs w:val="28"/>
        </w:rPr>
      </w:pPr>
      <w:r w:rsidRPr="00114141">
        <w:rPr>
          <w:rFonts w:ascii="Times New Roman" w:eastAsia="Times New Roman" w:hAnsi="Times New Roman" w:cs="Times New Roman"/>
          <w:b/>
          <w:sz w:val="28"/>
          <w:szCs w:val="28"/>
        </w:rPr>
        <w:t>Расходы муниципальной программы</w:t>
      </w:r>
    </w:p>
    <w:p w:rsidR="001A661C" w:rsidRDefault="00114141" w:rsidP="00114141">
      <w:pPr>
        <w:spacing w:after="0" w:line="240" w:lineRule="auto"/>
        <w:ind w:firstLine="709"/>
        <w:jc w:val="center"/>
        <w:rPr>
          <w:rFonts w:ascii="Times New Roman" w:eastAsia="Times New Roman" w:hAnsi="Times New Roman" w:cs="Times New Roman"/>
          <w:b/>
          <w:sz w:val="28"/>
          <w:szCs w:val="28"/>
        </w:rPr>
      </w:pPr>
      <w:r w:rsidRPr="00114141">
        <w:rPr>
          <w:rFonts w:ascii="Times New Roman" w:eastAsia="Calibri" w:hAnsi="Times New Roman" w:cs="Times New Roman"/>
          <w:b/>
          <w:sz w:val="28"/>
          <w:szCs w:val="28"/>
          <w:lang w:eastAsia="en-US"/>
        </w:rPr>
        <w:t xml:space="preserve">«Развитие жилищного и дорожного хозяйства, благоустройство города Ханты-Мансийска» </w:t>
      </w:r>
      <w:r w:rsidRPr="00114141">
        <w:rPr>
          <w:rFonts w:ascii="Times New Roman" w:eastAsia="Times New Roman" w:hAnsi="Times New Roman" w:cs="Times New Roman"/>
          <w:b/>
          <w:sz w:val="28"/>
          <w:szCs w:val="28"/>
        </w:rPr>
        <w:t xml:space="preserve">в рамках реализации национальных </w:t>
      </w:r>
    </w:p>
    <w:p w:rsidR="00114141" w:rsidRPr="00114141" w:rsidRDefault="00114141" w:rsidP="00114141">
      <w:pPr>
        <w:spacing w:after="0" w:line="240" w:lineRule="auto"/>
        <w:ind w:firstLine="709"/>
        <w:jc w:val="center"/>
        <w:rPr>
          <w:rFonts w:ascii="Times New Roman" w:eastAsia="Times New Roman" w:hAnsi="Times New Roman" w:cs="Times New Roman"/>
          <w:sz w:val="28"/>
          <w:szCs w:val="28"/>
        </w:rPr>
      </w:pPr>
      <w:r w:rsidRPr="00114141">
        <w:rPr>
          <w:rFonts w:ascii="Times New Roman" w:eastAsia="Times New Roman" w:hAnsi="Times New Roman" w:cs="Times New Roman"/>
          <w:b/>
          <w:sz w:val="28"/>
          <w:szCs w:val="28"/>
        </w:rPr>
        <w:t>(федеральных) проектов на 2021-2023 годы</w:t>
      </w:r>
    </w:p>
    <w:p w:rsidR="00114141" w:rsidRPr="00114141" w:rsidRDefault="00114141" w:rsidP="00114141">
      <w:pPr>
        <w:spacing w:after="0"/>
        <w:ind w:firstLine="709"/>
        <w:jc w:val="right"/>
        <w:rPr>
          <w:rFonts w:ascii="Times New Roman" w:eastAsia="Times New Roman" w:hAnsi="Times New Roman" w:cs="Times New Roman"/>
          <w:sz w:val="24"/>
          <w:szCs w:val="24"/>
        </w:rPr>
      </w:pPr>
      <w:r w:rsidRPr="00114141">
        <w:rPr>
          <w:rFonts w:ascii="Times New Roman" w:eastAsia="Times New Roman" w:hAnsi="Times New Roman" w:cs="Times New Roman"/>
          <w:sz w:val="24"/>
          <w:szCs w:val="24"/>
        </w:rPr>
        <w:t>(тыс. рублей)</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7"/>
        <w:gridCol w:w="1242"/>
        <w:gridCol w:w="1242"/>
        <w:gridCol w:w="1229"/>
      </w:tblGrid>
      <w:tr w:rsidR="00114141" w:rsidRPr="00114141" w:rsidTr="00114141">
        <w:trPr>
          <w:trHeight w:val="612"/>
          <w:tblHeader/>
        </w:trPr>
        <w:tc>
          <w:tcPr>
            <w:tcW w:w="3039"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Наименование национального проекта / Наименование региональной составляющей федерального проекта, по направлениям</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202</w:t>
            </w:r>
            <w:r w:rsidRPr="00114141">
              <w:rPr>
                <w:rFonts w:ascii="Times New Roman" w:eastAsia="Times New Roman" w:hAnsi="Times New Roman" w:cs="Times New Roman"/>
                <w:sz w:val="20"/>
                <w:szCs w:val="20"/>
                <w:lang w:val="en-US" w:eastAsia="en-US"/>
              </w:rPr>
              <w:t>1</w:t>
            </w:r>
            <w:r w:rsidRPr="00114141">
              <w:rPr>
                <w:rFonts w:ascii="Times New Roman" w:eastAsia="Times New Roman" w:hAnsi="Times New Roman" w:cs="Times New Roman"/>
                <w:sz w:val="20"/>
                <w:szCs w:val="20"/>
                <w:lang w:eastAsia="en-US"/>
              </w:rPr>
              <w:t xml:space="preserve"> год</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202</w:t>
            </w:r>
            <w:r w:rsidRPr="00114141">
              <w:rPr>
                <w:rFonts w:ascii="Times New Roman" w:eastAsia="Times New Roman" w:hAnsi="Times New Roman" w:cs="Times New Roman"/>
                <w:sz w:val="20"/>
                <w:szCs w:val="20"/>
                <w:lang w:val="en-US" w:eastAsia="en-US"/>
              </w:rPr>
              <w:t>2</w:t>
            </w:r>
            <w:r w:rsidRPr="00114141">
              <w:rPr>
                <w:rFonts w:ascii="Times New Roman" w:eastAsia="Times New Roman" w:hAnsi="Times New Roman" w:cs="Times New Roman"/>
                <w:sz w:val="20"/>
                <w:szCs w:val="20"/>
                <w:lang w:eastAsia="en-US"/>
              </w:rPr>
              <w:t xml:space="preserve"> год</w:t>
            </w:r>
          </w:p>
        </w:tc>
        <w:tc>
          <w:tcPr>
            <w:tcW w:w="650"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202</w:t>
            </w:r>
            <w:r w:rsidRPr="00114141">
              <w:rPr>
                <w:rFonts w:ascii="Times New Roman" w:eastAsia="Times New Roman" w:hAnsi="Times New Roman" w:cs="Times New Roman"/>
                <w:sz w:val="20"/>
                <w:szCs w:val="20"/>
                <w:lang w:val="en-US" w:eastAsia="en-US"/>
              </w:rPr>
              <w:t>3</w:t>
            </w:r>
            <w:r w:rsidRPr="00114141">
              <w:rPr>
                <w:rFonts w:ascii="Times New Roman" w:eastAsia="Times New Roman" w:hAnsi="Times New Roman" w:cs="Times New Roman"/>
                <w:sz w:val="20"/>
                <w:szCs w:val="20"/>
                <w:lang w:eastAsia="en-US"/>
              </w:rPr>
              <w:t xml:space="preserve"> год</w:t>
            </w:r>
          </w:p>
        </w:tc>
      </w:tr>
      <w:tr w:rsidR="00114141" w:rsidRPr="00114141" w:rsidTr="00114141">
        <w:trPr>
          <w:trHeight w:val="97"/>
          <w:tblHeader/>
        </w:trPr>
        <w:tc>
          <w:tcPr>
            <w:tcW w:w="3039"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1</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2</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3</w:t>
            </w:r>
          </w:p>
        </w:tc>
        <w:tc>
          <w:tcPr>
            <w:tcW w:w="650"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4</w:t>
            </w:r>
          </w:p>
        </w:tc>
      </w:tr>
      <w:tr w:rsidR="00114141" w:rsidRPr="00114141" w:rsidTr="00114141">
        <w:trPr>
          <w:trHeight w:val="304"/>
        </w:trPr>
        <w:tc>
          <w:tcPr>
            <w:tcW w:w="3039"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rPr>
                <w:rFonts w:ascii="Times New Roman" w:eastAsia="Times New Roman" w:hAnsi="Times New Roman" w:cs="Times New Roman"/>
                <w:b/>
                <w:sz w:val="20"/>
                <w:szCs w:val="20"/>
                <w:lang w:eastAsia="en-US"/>
              </w:rPr>
            </w:pPr>
            <w:r w:rsidRPr="00114141">
              <w:rPr>
                <w:rFonts w:ascii="Times New Roman" w:eastAsia="Times New Roman" w:hAnsi="Times New Roman" w:cs="Times New Roman"/>
                <w:b/>
                <w:sz w:val="20"/>
                <w:szCs w:val="20"/>
                <w:lang w:eastAsia="en-US"/>
              </w:rPr>
              <w:t>Итого по НП «Жилье и городская среда»</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b/>
                <w:sz w:val="20"/>
                <w:szCs w:val="20"/>
                <w:lang w:val="en-US" w:eastAsia="en-US"/>
              </w:rPr>
            </w:pPr>
            <w:r w:rsidRPr="00114141">
              <w:rPr>
                <w:rFonts w:ascii="Times New Roman" w:eastAsia="Times New Roman" w:hAnsi="Times New Roman" w:cs="Times New Roman"/>
                <w:b/>
                <w:sz w:val="20"/>
                <w:szCs w:val="20"/>
                <w:lang w:val="en-US" w:eastAsia="en-US"/>
              </w:rPr>
              <w:t>42 868</w:t>
            </w:r>
            <w:r w:rsidRPr="00114141">
              <w:rPr>
                <w:rFonts w:ascii="Times New Roman" w:eastAsia="Times New Roman" w:hAnsi="Times New Roman" w:cs="Times New Roman"/>
                <w:b/>
                <w:sz w:val="20"/>
                <w:szCs w:val="20"/>
                <w:lang w:eastAsia="en-US"/>
              </w:rPr>
              <w:t>,</w:t>
            </w:r>
            <w:r w:rsidRPr="00114141">
              <w:rPr>
                <w:rFonts w:ascii="Times New Roman" w:eastAsia="Times New Roman" w:hAnsi="Times New Roman" w:cs="Times New Roman"/>
                <w:b/>
                <w:sz w:val="20"/>
                <w:szCs w:val="20"/>
                <w:lang w:val="en-US" w:eastAsia="en-US"/>
              </w:rPr>
              <w:t>4</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b/>
                <w:sz w:val="20"/>
                <w:szCs w:val="20"/>
                <w:lang w:val="en-US" w:eastAsia="en-US"/>
              </w:rPr>
            </w:pPr>
            <w:r w:rsidRPr="00114141">
              <w:rPr>
                <w:rFonts w:ascii="Times New Roman" w:eastAsia="Times New Roman" w:hAnsi="Times New Roman" w:cs="Times New Roman"/>
                <w:b/>
                <w:sz w:val="20"/>
                <w:szCs w:val="20"/>
                <w:lang w:val="en-US" w:eastAsia="en-US"/>
              </w:rPr>
              <w:t>62 472</w:t>
            </w:r>
            <w:r w:rsidRPr="00114141">
              <w:rPr>
                <w:rFonts w:ascii="Times New Roman" w:eastAsia="Times New Roman" w:hAnsi="Times New Roman" w:cs="Times New Roman"/>
                <w:b/>
                <w:sz w:val="20"/>
                <w:szCs w:val="20"/>
                <w:lang w:eastAsia="en-US"/>
              </w:rPr>
              <w:t>,</w:t>
            </w:r>
            <w:r w:rsidRPr="00114141">
              <w:rPr>
                <w:rFonts w:ascii="Times New Roman" w:eastAsia="Times New Roman" w:hAnsi="Times New Roman" w:cs="Times New Roman"/>
                <w:b/>
                <w:sz w:val="20"/>
                <w:szCs w:val="20"/>
                <w:lang w:val="en-US" w:eastAsia="en-US"/>
              </w:rPr>
              <w:t>5</w:t>
            </w:r>
          </w:p>
        </w:tc>
        <w:tc>
          <w:tcPr>
            <w:tcW w:w="650"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b/>
                <w:sz w:val="20"/>
                <w:szCs w:val="20"/>
                <w:lang w:val="en-US" w:eastAsia="en-US"/>
              </w:rPr>
            </w:pPr>
            <w:r w:rsidRPr="00114141">
              <w:rPr>
                <w:rFonts w:ascii="Times New Roman" w:eastAsia="Times New Roman" w:hAnsi="Times New Roman" w:cs="Times New Roman"/>
                <w:b/>
                <w:sz w:val="20"/>
                <w:szCs w:val="20"/>
                <w:lang w:val="en-US" w:eastAsia="en-US"/>
              </w:rPr>
              <w:t>62 472</w:t>
            </w:r>
            <w:r w:rsidRPr="00114141">
              <w:rPr>
                <w:rFonts w:ascii="Times New Roman" w:eastAsia="Times New Roman" w:hAnsi="Times New Roman" w:cs="Times New Roman"/>
                <w:b/>
                <w:sz w:val="20"/>
                <w:szCs w:val="20"/>
                <w:lang w:eastAsia="en-US"/>
              </w:rPr>
              <w:t>,</w:t>
            </w:r>
            <w:r w:rsidRPr="00114141">
              <w:rPr>
                <w:rFonts w:ascii="Times New Roman" w:eastAsia="Times New Roman" w:hAnsi="Times New Roman" w:cs="Times New Roman"/>
                <w:b/>
                <w:sz w:val="20"/>
                <w:szCs w:val="20"/>
                <w:lang w:val="en-US" w:eastAsia="en-US"/>
              </w:rPr>
              <w:t>5</w:t>
            </w:r>
          </w:p>
        </w:tc>
      </w:tr>
      <w:tr w:rsidR="00114141" w:rsidRPr="00114141" w:rsidTr="00114141">
        <w:trPr>
          <w:trHeight w:val="516"/>
        </w:trPr>
        <w:tc>
          <w:tcPr>
            <w:tcW w:w="3039"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1.Региоальный проект «</w:t>
            </w:r>
            <w:r w:rsidRPr="00114141">
              <w:rPr>
                <w:rFonts w:ascii="Times New Roman" w:eastAsia="Times New Roman" w:hAnsi="Times New Roman" w:cs="Times New Roman"/>
                <w:color w:val="000000"/>
                <w:sz w:val="20"/>
                <w:szCs w:val="20"/>
                <w:lang w:eastAsia="en-US"/>
              </w:rPr>
              <w:t>Формирование комфортной городской среды</w:t>
            </w:r>
            <w:r w:rsidRPr="00114141">
              <w:rPr>
                <w:rFonts w:ascii="Times New Roman" w:eastAsia="Times New Roman" w:hAnsi="Times New Roman" w:cs="Times New Roman"/>
                <w:sz w:val="20"/>
                <w:szCs w:val="20"/>
                <w:lang w:eastAsia="en-US"/>
              </w:rPr>
              <w:t xml:space="preserve">» всего, в том числе: </w:t>
            </w:r>
          </w:p>
        </w:tc>
        <w:tc>
          <w:tcPr>
            <w:tcW w:w="656" w:type="pct"/>
            <w:tcBorders>
              <w:top w:val="single" w:sz="4" w:space="0" w:color="auto"/>
              <w:left w:val="single" w:sz="4" w:space="0" w:color="auto"/>
              <w:bottom w:val="single" w:sz="4" w:space="0" w:color="auto"/>
              <w:right w:val="single" w:sz="4" w:space="0" w:color="auto"/>
            </w:tcBorders>
            <w:vAlign w:val="center"/>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p>
        </w:tc>
        <w:tc>
          <w:tcPr>
            <w:tcW w:w="656" w:type="pct"/>
            <w:tcBorders>
              <w:top w:val="single" w:sz="4" w:space="0" w:color="auto"/>
              <w:left w:val="single" w:sz="4" w:space="0" w:color="auto"/>
              <w:bottom w:val="single" w:sz="4" w:space="0" w:color="auto"/>
              <w:right w:val="single" w:sz="4" w:space="0" w:color="auto"/>
            </w:tcBorders>
            <w:vAlign w:val="center"/>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p>
        </w:tc>
        <w:tc>
          <w:tcPr>
            <w:tcW w:w="650" w:type="pct"/>
            <w:tcBorders>
              <w:top w:val="single" w:sz="4" w:space="0" w:color="auto"/>
              <w:left w:val="single" w:sz="4" w:space="0" w:color="auto"/>
              <w:bottom w:val="single" w:sz="4" w:space="0" w:color="auto"/>
              <w:right w:val="single" w:sz="4" w:space="0" w:color="auto"/>
            </w:tcBorders>
            <w:vAlign w:val="center"/>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p>
        </w:tc>
      </w:tr>
      <w:tr w:rsidR="00114141" w:rsidRPr="00114141" w:rsidTr="00114141">
        <w:trPr>
          <w:trHeight w:val="288"/>
        </w:trPr>
        <w:tc>
          <w:tcPr>
            <w:tcW w:w="3039"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 бюджет муниципального образования</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val="en-US" w:eastAsia="en-US"/>
              </w:rPr>
            </w:pPr>
            <w:r w:rsidRPr="00114141">
              <w:rPr>
                <w:rFonts w:ascii="Times New Roman" w:eastAsia="Times New Roman" w:hAnsi="Times New Roman" w:cs="Times New Roman"/>
                <w:sz w:val="20"/>
                <w:szCs w:val="20"/>
                <w:lang w:val="en-US" w:eastAsia="en-US"/>
              </w:rPr>
              <w:t>8 573</w:t>
            </w:r>
            <w:r w:rsidRPr="00114141">
              <w:rPr>
                <w:rFonts w:ascii="Times New Roman" w:eastAsia="Times New Roman" w:hAnsi="Times New Roman" w:cs="Times New Roman"/>
                <w:sz w:val="20"/>
                <w:szCs w:val="20"/>
                <w:lang w:eastAsia="en-US"/>
              </w:rPr>
              <w:t>,</w:t>
            </w:r>
            <w:r w:rsidRPr="00114141">
              <w:rPr>
                <w:rFonts w:ascii="Times New Roman" w:eastAsia="Times New Roman" w:hAnsi="Times New Roman" w:cs="Times New Roman"/>
                <w:sz w:val="20"/>
                <w:szCs w:val="20"/>
                <w:lang w:val="en-US" w:eastAsia="en-US"/>
              </w:rPr>
              <w:t>8</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val="en-US" w:eastAsia="en-US"/>
              </w:rPr>
            </w:pPr>
            <w:r w:rsidRPr="00114141">
              <w:rPr>
                <w:rFonts w:ascii="Times New Roman" w:eastAsia="Times New Roman" w:hAnsi="Times New Roman" w:cs="Times New Roman"/>
                <w:sz w:val="20"/>
                <w:szCs w:val="20"/>
                <w:lang w:val="en-US" w:eastAsia="en-US"/>
              </w:rPr>
              <w:t>12 494</w:t>
            </w:r>
            <w:r w:rsidRPr="00114141">
              <w:rPr>
                <w:rFonts w:ascii="Times New Roman" w:eastAsia="Times New Roman" w:hAnsi="Times New Roman" w:cs="Times New Roman"/>
                <w:sz w:val="20"/>
                <w:szCs w:val="20"/>
                <w:lang w:eastAsia="en-US"/>
              </w:rPr>
              <w:t>,</w:t>
            </w:r>
            <w:r w:rsidRPr="00114141">
              <w:rPr>
                <w:rFonts w:ascii="Times New Roman" w:eastAsia="Times New Roman" w:hAnsi="Times New Roman" w:cs="Times New Roman"/>
                <w:sz w:val="20"/>
                <w:szCs w:val="20"/>
                <w:lang w:val="en-US" w:eastAsia="en-US"/>
              </w:rPr>
              <w:t>5</w:t>
            </w:r>
          </w:p>
        </w:tc>
        <w:tc>
          <w:tcPr>
            <w:tcW w:w="650"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val="en-US" w:eastAsia="en-US"/>
              </w:rPr>
            </w:pPr>
            <w:r w:rsidRPr="00114141">
              <w:rPr>
                <w:rFonts w:ascii="Times New Roman" w:eastAsia="Times New Roman" w:hAnsi="Times New Roman" w:cs="Times New Roman"/>
                <w:sz w:val="20"/>
                <w:szCs w:val="20"/>
                <w:lang w:val="en-US" w:eastAsia="en-US"/>
              </w:rPr>
              <w:t>12 494</w:t>
            </w:r>
            <w:r w:rsidRPr="00114141">
              <w:rPr>
                <w:rFonts w:ascii="Times New Roman" w:eastAsia="Times New Roman" w:hAnsi="Times New Roman" w:cs="Times New Roman"/>
                <w:sz w:val="20"/>
                <w:szCs w:val="20"/>
                <w:lang w:eastAsia="en-US"/>
              </w:rPr>
              <w:t>,</w:t>
            </w:r>
            <w:r w:rsidRPr="00114141">
              <w:rPr>
                <w:rFonts w:ascii="Times New Roman" w:eastAsia="Times New Roman" w:hAnsi="Times New Roman" w:cs="Times New Roman"/>
                <w:sz w:val="20"/>
                <w:szCs w:val="20"/>
                <w:lang w:val="en-US" w:eastAsia="en-US"/>
              </w:rPr>
              <w:t>5</w:t>
            </w:r>
          </w:p>
        </w:tc>
      </w:tr>
      <w:tr w:rsidR="00114141" w:rsidRPr="00114141" w:rsidTr="00114141">
        <w:trPr>
          <w:trHeight w:val="264"/>
        </w:trPr>
        <w:tc>
          <w:tcPr>
            <w:tcW w:w="3039"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 бюджет автономного округа</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val="en-US" w:eastAsia="en-US"/>
              </w:rPr>
            </w:pPr>
            <w:r w:rsidRPr="00114141">
              <w:rPr>
                <w:rFonts w:ascii="Times New Roman" w:eastAsia="Times New Roman" w:hAnsi="Times New Roman" w:cs="Times New Roman"/>
                <w:sz w:val="20"/>
                <w:szCs w:val="20"/>
                <w:lang w:val="en-US" w:eastAsia="en-US"/>
              </w:rPr>
              <w:t>25 675</w:t>
            </w:r>
            <w:r w:rsidRPr="00114141">
              <w:rPr>
                <w:rFonts w:ascii="Times New Roman" w:eastAsia="Times New Roman" w:hAnsi="Times New Roman" w:cs="Times New Roman"/>
                <w:sz w:val="20"/>
                <w:szCs w:val="20"/>
                <w:lang w:eastAsia="en-US"/>
              </w:rPr>
              <w:t>,</w:t>
            </w:r>
            <w:r w:rsidRPr="00114141">
              <w:rPr>
                <w:rFonts w:ascii="Times New Roman" w:eastAsia="Times New Roman" w:hAnsi="Times New Roman" w:cs="Times New Roman"/>
                <w:sz w:val="20"/>
                <w:szCs w:val="20"/>
                <w:lang w:val="en-US" w:eastAsia="en-US"/>
              </w:rPr>
              <w:t>9</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val="en-US" w:eastAsia="en-US"/>
              </w:rPr>
              <w:t>41 490</w:t>
            </w:r>
            <w:r w:rsidRPr="00114141">
              <w:rPr>
                <w:rFonts w:ascii="Times New Roman" w:eastAsia="Times New Roman" w:hAnsi="Times New Roman" w:cs="Times New Roman"/>
                <w:sz w:val="20"/>
                <w:szCs w:val="20"/>
                <w:lang w:eastAsia="en-US"/>
              </w:rPr>
              <w:t>,0</w:t>
            </w:r>
          </w:p>
        </w:tc>
        <w:tc>
          <w:tcPr>
            <w:tcW w:w="650"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val="en-US" w:eastAsia="en-US"/>
              </w:rPr>
            </w:pPr>
            <w:r w:rsidRPr="00114141">
              <w:rPr>
                <w:rFonts w:ascii="Times New Roman" w:eastAsia="Times New Roman" w:hAnsi="Times New Roman" w:cs="Times New Roman"/>
                <w:sz w:val="20"/>
                <w:szCs w:val="20"/>
                <w:lang w:val="en-US" w:eastAsia="en-US"/>
              </w:rPr>
              <w:t>41 490</w:t>
            </w:r>
            <w:r w:rsidRPr="00114141">
              <w:rPr>
                <w:rFonts w:ascii="Times New Roman" w:eastAsia="Times New Roman" w:hAnsi="Times New Roman" w:cs="Times New Roman"/>
                <w:sz w:val="20"/>
                <w:szCs w:val="20"/>
                <w:lang w:eastAsia="en-US"/>
              </w:rPr>
              <w:t>,</w:t>
            </w:r>
            <w:r w:rsidRPr="00114141">
              <w:rPr>
                <w:rFonts w:ascii="Times New Roman" w:eastAsia="Times New Roman" w:hAnsi="Times New Roman" w:cs="Times New Roman"/>
                <w:sz w:val="20"/>
                <w:szCs w:val="20"/>
                <w:lang w:val="en-US" w:eastAsia="en-US"/>
              </w:rPr>
              <w:t>0</w:t>
            </w:r>
          </w:p>
        </w:tc>
      </w:tr>
      <w:tr w:rsidR="00114141" w:rsidRPr="00114141" w:rsidTr="00114141">
        <w:trPr>
          <w:trHeight w:val="397"/>
        </w:trPr>
        <w:tc>
          <w:tcPr>
            <w:tcW w:w="3039"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rPr>
                <w:rFonts w:ascii="Times New Roman" w:eastAsia="Times New Roman" w:hAnsi="Times New Roman" w:cs="Times New Roman"/>
                <w:sz w:val="20"/>
                <w:szCs w:val="20"/>
                <w:lang w:eastAsia="en-US"/>
              </w:rPr>
            </w:pPr>
            <w:r w:rsidRPr="00114141">
              <w:rPr>
                <w:rFonts w:ascii="Times New Roman" w:eastAsia="Times New Roman" w:hAnsi="Times New Roman" w:cs="Times New Roman"/>
                <w:sz w:val="20"/>
                <w:szCs w:val="20"/>
                <w:lang w:eastAsia="en-US"/>
              </w:rPr>
              <w:t xml:space="preserve">- федеральный бюджет </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val="en-US" w:eastAsia="en-US"/>
              </w:rPr>
            </w:pPr>
            <w:r w:rsidRPr="00114141">
              <w:rPr>
                <w:rFonts w:ascii="Times New Roman" w:eastAsia="Times New Roman" w:hAnsi="Times New Roman" w:cs="Times New Roman"/>
                <w:sz w:val="20"/>
                <w:szCs w:val="20"/>
                <w:lang w:eastAsia="en-US"/>
              </w:rPr>
              <w:t>8 </w:t>
            </w:r>
            <w:r w:rsidRPr="00114141">
              <w:rPr>
                <w:rFonts w:ascii="Times New Roman" w:eastAsia="Times New Roman" w:hAnsi="Times New Roman" w:cs="Times New Roman"/>
                <w:sz w:val="20"/>
                <w:szCs w:val="20"/>
                <w:lang w:val="en-US" w:eastAsia="en-US"/>
              </w:rPr>
              <w:t>618</w:t>
            </w:r>
            <w:r w:rsidRPr="00114141">
              <w:rPr>
                <w:rFonts w:ascii="Times New Roman" w:eastAsia="Times New Roman" w:hAnsi="Times New Roman" w:cs="Times New Roman"/>
                <w:sz w:val="20"/>
                <w:szCs w:val="20"/>
                <w:lang w:eastAsia="en-US"/>
              </w:rPr>
              <w:t>,</w:t>
            </w:r>
            <w:r w:rsidRPr="00114141">
              <w:rPr>
                <w:rFonts w:ascii="Times New Roman" w:eastAsia="Times New Roman" w:hAnsi="Times New Roman" w:cs="Times New Roman"/>
                <w:sz w:val="20"/>
                <w:szCs w:val="20"/>
                <w:lang w:val="en-US" w:eastAsia="en-US"/>
              </w:rPr>
              <w:t>7</w:t>
            </w:r>
          </w:p>
        </w:tc>
        <w:tc>
          <w:tcPr>
            <w:tcW w:w="656"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val="en-US" w:eastAsia="en-US"/>
              </w:rPr>
            </w:pPr>
            <w:r w:rsidRPr="00114141">
              <w:rPr>
                <w:rFonts w:ascii="Times New Roman" w:eastAsia="Times New Roman" w:hAnsi="Times New Roman" w:cs="Times New Roman"/>
                <w:sz w:val="20"/>
                <w:szCs w:val="20"/>
                <w:lang w:eastAsia="en-US"/>
              </w:rPr>
              <w:t>8 </w:t>
            </w:r>
            <w:r w:rsidRPr="00114141">
              <w:rPr>
                <w:rFonts w:ascii="Times New Roman" w:eastAsia="Times New Roman" w:hAnsi="Times New Roman" w:cs="Times New Roman"/>
                <w:sz w:val="20"/>
                <w:szCs w:val="20"/>
                <w:lang w:val="en-US" w:eastAsia="en-US"/>
              </w:rPr>
              <w:t>488</w:t>
            </w:r>
            <w:r w:rsidRPr="00114141">
              <w:rPr>
                <w:rFonts w:ascii="Times New Roman" w:eastAsia="Times New Roman" w:hAnsi="Times New Roman" w:cs="Times New Roman"/>
                <w:sz w:val="20"/>
                <w:szCs w:val="20"/>
                <w:lang w:eastAsia="en-US"/>
              </w:rPr>
              <w:t>,</w:t>
            </w:r>
            <w:r w:rsidRPr="00114141">
              <w:rPr>
                <w:rFonts w:ascii="Times New Roman" w:eastAsia="Times New Roman" w:hAnsi="Times New Roman" w:cs="Times New Roman"/>
                <w:sz w:val="20"/>
                <w:szCs w:val="20"/>
                <w:lang w:val="en-US" w:eastAsia="en-US"/>
              </w:rPr>
              <w:t>0</w:t>
            </w:r>
          </w:p>
        </w:tc>
        <w:tc>
          <w:tcPr>
            <w:tcW w:w="650" w:type="pct"/>
            <w:tcBorders>
              <w:top w:val="single" w:sz="4" w:space="0" w:color="auto"/>
              <w:left w:val="single" w:sz="4" w:space="0" w:color="auto"/>
              <w:bottom w:val="single" w:sz="4" w:space="0" w:color="auto"/>
              <w:right w:val="single" w:sz="4" w:space="0" w:color="auto"/>
            </w:tcBorders>
            <w:vAlign w:val="center"/>
            <w:hideMark/>
          </w:tcPr>
          <w:p w:rsidR="00114141" w:rsidRPr="00114141" w:rsidRDefault="00114141" w:rsidP="00114141">
            <w:pPr>
              <w:spacing w:after="0" w:line="240" w:lineRule="auto"/>
              <w:jc w:val="center"/>
              <w:rPr>
                <w:rFonts w:ascii="Times New Roman" w:eastAsia="Times New Roman" w:hAnsi="Times New Roman" w:cs="Times New Roman"/>
                <w:sz w:val="20"/>
                <w:szCs w:val="20"/>
                <w:lang w:val="en-US" w:eastAsia="en-US"/>
              </w:rPr>
            </w:pPr>
            <w:r w:rsidRPr="00114141">
              <w:rPr>
                <w:rFonts w:ascii="Times New Roman" w:eastAsia="Times New Roman" w:hAnsi="Times New Roman" w:cs="Times New Roman"/>
                <w:sz w:val="20"/>
                <w:szCs w:val="20"/>
                <w:lang w:val="en-US" w:eastAsia="en-US"/>
              </w:rPr>
              <w:t>8 488</w:t>
            </w:r>
            <w:r w:rsidRPr="00114141">
              <w:rPr>
                <w:rFonts w:ascii="Times New Roman" w:eastAsia="Times New Roman" w:hAnsi="Times New Roman" w:cs="Times New Roman"/>
                <w:sz w:val="20"/>
                <w:szCs w:val="20"/>
                <w:lang w:eastAsia="en-US"/>
              </w:rPr>
              <w:t>,</w:t>
            </w:r>
            <w:r w:rsidRPr="00114141">
              <w:rPr>
                <w:rFonts w:ascii="Times New Roman" w:eastAsia="Times New Roman" w:hAnsi="Times New Roman" w:cs="Times New Roman"/>
                <w:sz w:val="20"/>
                <w:szCs w:val="20"/>
                <w:lang w:val="en-US" w:eastAsia="en-US"/>
              </w:rPr>
              <w:t>0</w:t>
            </w:r>
          </w:p>
        </w:tc>
      </w:tr>
    </w:tbl>
    <w:p w:rsidR="00114141" w:rsidRPr="00114141" w:rsidRDefault="00114141" w:rsidP="00EA7CFD">
      <w:pPr>
        <w:spacing w:before="240" w:after="0"/>
        <w:ind w:firstLine="708"/>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 xml:space="preserve">Реализация регионального проекта «Формирование комфортной городской среды» в рамках национального проекта «Жилье и городская среда» продолжит достижение установленных показателей по качественному изменению уровня благоустройства территории города, что позволит кардинально </w:t>
      </w:r>
      <w:r w:rsidRPr="00114141">
        <w:rPr>
          <w:rFonts w:ascii="Times New Roman" w:eastAsia="Times New Roman" w:hAnsi="Times New Roman" w:cs="Times New Roman"/>
          <w:sz w:val="28"/>
          <w:szCs w:val="28"/>
        </w:rPr>
        <w:lastRenderedPageBreak/>
        <w:t>повысить комфортность городской среды, увеличить долю граждан, принимающих участие в решении вопросов развития городской среды; создать механизмы комплексного развития города Ханты-Мансийска.</w:t>
      </w:r>
    </w:p>
    <w:p w:rsidR="00114141" w:rsidRPr="00114141" w:rsidRDefault="00114141" w:rsidP="00EA7CFD">
      <w:pPr>
        <w:spacing w:after="0"/>
        <w:ind w:firstLine="708"/>
        <w:jc w:val="both"/>
        <w:rPr>
          <w:rFonts w:ascii="Times New Roman" w:eastAsia="Times New Roman" w:hAnsi="Times New Roman" w:cs="Times New Roman"/>
          <w:sz w:val="28"/>
          <w:szCs w:val="28"/>
        </w:rPr>
      </w:pPr>
      <w:r w:rsidRPr="00114141">
        <w:rPr>
          <w:rFonts w:ascii="Times New Roman" w:eastAsia="Times New Roman" w:hAnsi="Times New Roman" w:cs="Times New Roman"/>
          <w:sz w:val="28"/>
          <w:szCs w:val="28"/>
        </w:rPr>
        <w:t>По данному мероприятию исполнител</w:t>
      </w:r>
      <w:r w:rsidR="00EA7CFD">
        <w:rPr>
          <w:rFonts w:ascii="Times New Roman" w:eastAsia="Times New Roman" w:hAnsi="Times New Roman" w:cs="Times New Roman"/>
          <w:sz w:val="28"/>
          <w:szCs w:val="28"/>
        </w:rPr>
        <w:t>ем</w:t>
      </w:r>
      <w:r w:rsidRPr="00114141">
        <w:rPr>
          <w:rFonts w:ascii="Times New Roman" w:eastAsia="Times New Roman" w:hAnsi="Times New Roman" w:cs="Times New Roman"/>
          <w:sz w:val="28"/>
          <w:szCs w:val="28"/>
        </w:rPr>
        <w:t xml:space="preserve"> явля</w:t>
      </w:r>
      <w:r w:rsidR="00EA7CFD">
        <w:rPr>
          <w:rFonts w:ascii="Times New Roman" w:eastAsia="Times New Roman" w:hAnsi="Times New Roman" w:cs="Times New Roman"/>
          <w:sz w:val="28"/>
          <w:szCs w:val="28"/>
        </w:rPr>
        <w:t>е</w:t>
      </w:r>
      <w:r w:rsidRPr="00114141">
        <w:rPr>
          <w:rFonts w:ascii="Times New Roman" w:eastAsia="Times New Roman" w:hAnsi="Times New Roman" w:cs="Times New Roman"/>
          <w:sz w:val="28"/>
          <w:szCs w:val="28"/>
        </w:rPr>
        <w:t>тся Департамент городского хозяйства Администрации города Ханты-Мансийска</w:t>
      </w:r>
      <w:r w:rsidR="00EA7CFD">
        <w:rPr>
          <w:rFonts w:ascii="Times New Roman" w:eastAsia="Times New Roman" w:hAnsi="Times New Roman" w:cs="Times New Roman"/>
          <w:sz w:val="28"/>
          <w:szCs w:val="28"/>
        </w:rPr>
        <w:t xml:space="preserve">. На сумму </w:t>
      </w:r>
      <w:r w:rsidRPr="00114141">
        <w:rPr>
          <w:rFonts w:ascii="Times New Roman" w:eastAsia="Times New Roman" w:hAnsi="Times New Roman" w:cs="Times New Roman"/>
          <w:sz w:val="28"/>
          <w:szCs w:val="28"/>
        </w:rPr>
        <w:t xml:space="preserve"> 42 868,4 тыс. рублей</w:t>
      </w:r>
      <w:r w:rsidR="00EA7CFD">
        <w:rPr>
          <w:rFonts w:ascii="Times New Roman" w:eastAsia="Times New Roman" w:hAnsi="Times New Roman" w:cs="Times New Roman"/>
          <w:sz w:val="28"/>
          <w:szCs w:val="28"/>
        </w:rPr>
        <w:t>,</w:t>
      </w:r>
      <w:r w:rsidRPr="00114141">
        <w:rPr>
          <w:rFonts w:ascii="Times New Roman" w:eastAsia="Times New Roman" w:hAnsi="Times New Roman" w:cs="Times New Roman"/>
          <w:sz w:val="28"/>
          <w:szCs w:val="28"/>
        </w:rPr>
        <w:t xml:space="preserve"> из них: средства бюджета Ханты-Мансийского автономного округа – Югры в сумме 25 675,9 тыс. рублей, средства федерального бюджета в сумме 8 618,7 тыс. рублей, доля софинансирования местного бюджета в сумме 8 573,8 тыс. рублей</w:t>
      </w:r>
      <w:r w:rsidR="00EA7CFD">
        <w:rPr>
          <w:rFonts w:ascii="Times New Roman" w:eastAsia="Times New Roman" w:hAnsi="Times New Roman" w:cs="Times New Roman"/>
          <w:sz w:val="28"/>
          <w:szCs w:val="28"/>
        </w:rPr>
        <w:t>,</w:t>
      </w:r>
      <w:r w:rsidRPr="00114141">
        <w:rPr>
          <w:rFonts w:ascii="Times New Roman" w:eastAsia="Times New Roman" w:hAnsi="Times New Roman" w:cs="Times New Roman"/>
          <w:sz w:val="28"/>
          <w:szCs w:val="28"/>
        </w:rPr>
        <w:t xml:space="preserve"> запланировано</w:t>
      </w:r>
      <w:r w:rsidR="00EA7CFD">
        <w:rPr>
          <w:rFonts w:ascii="Times New Roman" w:eastAsia="Times New Roman" w:hAnsi="Times New Roman" w:cs="Times New Roman"/>
          <w:sz w:val="28"/>
          <w:szCs w:val="28"/>
        </w:rPr>
        <w:t xml:space="preserve"> </w:t>
      </w:r>
      <w:r w:rsidRPr="00114141">
        <w:rPr>
          <w:rFonts w:ascii="Times New Roman" w:eastAsia="Times New Roman" w:hAnsi="Times New Roman" w:cs="Times New Roman"/>
          <w:sz w:val="28"/>
          <w:szCs w:val="28"/>
        </w:rPr>
        <w:t>выполнение устройство сети велодорожек, благоустройство улицы Мира</w:t>
      </w:r>
      <w:r w:rsidR="00EA7CFD">
        <w:rPr>
          <w:rFonts w:ascii="Times New Roman" w:eastAsia="Times New Roman" w:hAnsi="Times New Roman" w:cs="Times New Roman"/>
          <w:sz w:val="28"/>
          <w:szCs w:val="28"/>
        </w:rPr>
        <w:t>.</w:t>
      </w:r>
      <w:r w:rsidRPr="00114141">
        <w:rPr>
          <w:rFonts w:ascii="Times New Roman" w:eastAsia="Times New Roman" w:hAnsi="Times New Roman" w:cs="Times New Roman"/>
          <w:sz w:val="28"/>
          <w:szCs w:val="28"/>
        </w:rPr>
        <w:t xml:space="preserve"> </w:t>
      </w:r>
    </w:p>
    <w:p w:rsidR="00F33745" w:rsidRPr="00F93AAF" w:rsidRDefault="00EA7CFD" w:rsidP="001A661C">
      <w:pPr>
        <w:pStyle w:val="1"/>
        <w:spacing w:after="240"/>
        <w:jc w:val="center"/>
        <w:rPr>
          <w:rFonts w:ascii="Times New Roman" w:eastAsia="Times New Roman" w:hAnsi="Times New Roman" w:cs="Times New Roman"/>
          <w:sz w:val="32"/>
          <w:szCs w:val="32"/>
        </w:rPr>
      </w:pPr>
      <w:bookmarkStart w:id="16" w:name="_Toc57546487"/>
      <w:r w:rsidRPr="00F93AAF">
        <w:rPr>
          <w:rFonts w:ascii="Times New Roman" w:eastAsia="Times New Roman" w:hAnsi="Times New Roman" w:cs="Times New Roman"/>
          <w:sz w:val="32"/>
          <w:szCs w:val="32"/>
        </w:rPr>
        <w:t xml:space="preserve">3.10. </w:t>
      </w:r>
      <w:r w:rsidR="00F33745" w:rsidRPr="00F93AAF">
        <w:rPr>
          <w:rFonts w:ascii="Times New Roman" w:eastAsia="Times New Roman" w:hAnsi="Times New Roman" w:cs="Times New Roman"/>
          <w:sz w:val="32"/>
          <w:szCs w:val="32"/>
        </w:rPr>
        <w:t xml:space="preserve">Муниципальная программа </w:t>
      </w:r>
      <w:r w:rsidRPr="00F93AAF">
        <w:rPr>
          <w:rFonts w:ascii="Times New Roman" w:eastAsia="Times New Roman" w:hAnsi="Times New Roman" w:cs="Times New Roman"/>
          <w:sz w:val="32"/>
          <w:szCs w:val="32"/>
        </w:rPr>
        <w:t>«</w:t>
      </w:r>
      <w:r w:rsidR="00F33745" w:rsidRPr="00F93AAF">
        <w:rPr>
          <w:rFonts w:ascii="Times New Roman" w:eastAsia="Times New Roman" w:hAnsi="Times New Roman" w:cs="Times New Roman"/>
          <w:sz w:val="32"/>
          <w:szCs w:val="32"/>
        </w:rPr>
        <w:t xml:space="preserve">Осуществление городом Ханты-Мансийском функций административного центра Ханты-Мансийского автономного округа </w:t>
      </w:r>
      <w:r w:rsidRPr="00F93AAF">
        <w:rPr>
          <w:rFonts w:ascii="Times New Roman" w:eastAsia="Times New Roman" w:hAnsi="Times New Roman" w:cs="Times New Roman"/>
          <w:sz w:val="32"/>
          <w:szCs w:val="32"/>
        </w:rPr>
        <w:t>–</w:t>
      </w:r>
      <w:r w:rsidR="00F33745" w:rsidRPr="00F93AAF">
        <w:rPr>
          <w:rFonts w:ascii="Times New Roman" w:eastAsia="Times New Roman" w:hAnsi="Times New Roman" w:cs="Times New Roman"/>
          <w:sz w:val="32"/>
          <w:szCs w:val="32"/>
        </w:rPr>
        <w:t xml:space="preserve"> Югры</w:t>
      </w:r>
      <w:r w:rsidRPr="00F93AAF">
        <w:rPr>
          <w:rFonts w:ascii="Times New Roman" w:eastAsia="Times New Roman" w:hAnsi="Times New Roman" w:cs="Times New Roman"/>
          <w:sz w:val="32"/>
          <w:szCs w:val="32"/>
        </w:rPr>
        <w:t>»</w:t>
      </w:r>
      <w:bookmarkEnd w:id="15"/>
      <w:bookmarkEnd w:id="16"/>
    </w:p>
    <w:p w:rsidR="00CA789F" w:rsidRDefault="00CA789F" w:rsidP="00EA7CFD">
      <w:pPr>
        <w:spacing w:after="0"/>
        <w:ind w:right="424" w:firstLine="709"/>
        <w:jc w:val="both"/>
        <w:rPr>
          <w:rFonts w:ascii="Times New Roman" w:eastAsia="Times New Roman" w:hAnsi="Times New Roman" w:cs="Times New Roman"/>
          <w:sz w:val="28"/>
          <w:szCs w:val="28"/>
          <w:lang w:eastAsia="en-US"/>
        </w:rPr>
      </w:pPr>
      <w:r w:rsidRPr="00CA789F">
        <w:rPr>
          <w:rFonts w:ascii="Times New Roman" w:eastAsia="Times New Roman" w:hAnsi="Times New Roman" w:cs="Times New Roman"/>
          <w:sz w:val="28"/>
          <w:szCs w:val="28"/>
          <w:lang w:eastAsia="en-US"/>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r w:rsidRPr="00CA789F">
        <w:rPr>
          <w:rFonts w:ascii="Times New Roman" w:eastAsia="Calibri" w:hAnsi="Times New Roman" w:cs="Times New Roman"/>
          <w:sz w:val="28"/>
          <w:szCs w:val="28"/>
          <w:lang w:eastAsia="en-US"/>
        </w:rPr>
        <w:t xml:space="preserve">утверждена постановлением Администрации города Ханты-Мансийска </w:t>
      </w:r>
      <w:r w:rsidRPr="00CA789F">
        <w:rPr>
          <w:rFonts w:ascii="Times New Roman" w:eastAsia="Times New Roman" w:hAnsi="Times New Roman" w:cs="Times New Roman"/>
          <w:sz w:val="28"/>
          <w:szCs w:val="28"/>
          <w:lang w:eastAsia="en-US"/>
        </w:rPr>
        <w:t xml:space="preserve">от 13 февраля 2015 </w:t>
      </w:r>
      <w:r w:rsidRPr="00CA789F">
        <w:rPr>
          <w:rFonts w:ascii="Times New Roman" w:eastAsia="Calibri" w:hAnsi="Times New Roman" w:cs="Times New Roman"/>
          <w:sz w:val="28"/>
          <w:szCs w:val="28"/>
          <w:lang w:eastAsia="en-US"/>
        </w:rPr>
        <w:t xml:space="preserve">года </w:t>
      </w:r>
      <w:r w:rsidRPr="00CA789F">
        <w:rPr>
          <w:rFonts w:ascii="Times New Roman" w:eastAsia="Times New Roman" w:hAnsi="Times New Roman" w:cs="Times New Roman"/>
          <w:sz w:val="28"/>
          <w:szCs w:val="28"/>
          <w:lang w:eastAsia="en-US"/>
        </w:rPr>
        <w:t>№ 359</w:t>
      </w:r>
      <w:r>
        <w:rPr>
          <w:rFonts w:ascii="Times New Roman" w:eastAsia="Times New Roman" w:hAnsi="Times New Roman" w:cs="Times New Roman"/>
          <w:sz w:val="28"/>
          <w:szCs w:val="28"/>
          <w:lang w:eastAsia="en-US"/>
        </w:rPr>
        <w:t>.</w:t>
      </w:r>
      <w:r w:rsidRPr="00CA789F">
        <w:rPr>
          <w:rFonts w:ascii="Times New Roman" w:eastAsia="Times New Roman" w:hAnsi="Times New Roman" w:cs="Times New Roman"/>
          <w:sz w:val="28"/>
          <w:szCs w:val="28"/>
          <w:lang w:eastAsia="en-US"/>
        </w:rPr>
        <w:t xml:space="preserve"> </w:t>
      </w:r>
    </w:p>
    <w:p w:rsidR="00F33745" w:rsidRDefault="00CA789F" w:rsidP="001A661C">
      <w:pPr>
        <w:spacing w:after="0"/>
        <w:ind w:firstLine="567"/>
        <w:jc w:val="both"/>
        <w:rPr>
          <w:rFonts w:ascii="Calibri" w:eastAsia="Times New Roman" w:hAnsi="Calibri" w:cs="Times New Roman"/>
        </w:rPr>
      </w:pPr>
      <w:r>
        <w:rPr>
          <w:rFonts w:ascii="Times New Roman" w:eastAsia="Times New Roman" w:hAnsi="Times New Roman" w:cs="Times New Roman"/>
          <w:sz w:val="28"/>
          <w:szCs w:val="28"/>
          <w:lang w:bidi="en-US"/>
        </w:rPr>
        <w:t>Му</w:t>
      </w:r>
      <w:r w:rsidRPr="00F33745">
        <w:rPr>
          <w:rFonts w:ascii="Times New Roman" w:eastAsia="Times New Roman" w:hAnsi="Times New Roman" w:cs="Times New Roman"/>
          <w:sz w:val="28"/>
          <w:szCs w:val="28"/>
          <w:lang w:bidi="en-US"/>
        </w:rPr>
        <w:t>ниципальн</w:t>
      </w:r>
      <w:r>
        <w:rPr>
          <w:rFonts w:ascii="Times New Roman" w:eastAsia="Times New Roman" w:hAnsi="Times New Roman" w:cs="Times New Roman"/>
          <w:sz w:val="28"/>
          <w:szCs w:val="28"/>
          <w:lang w:bidi="en-US"/>
        </w:rPr>
        <w:t>ая</w:t>
      </w:r>
      <w:r w:rsidRPr="00F33745">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F33745">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F33745">
        <w:rPr>
          <w:rFonts w:ascii="Times New Roman" w:eastAsia="Times New Roman" w:hAnsi="Times New Roman" w:cs="Times New Roman"/>
          <w:sz w:val="28"/>
          <w:szCs w:val="28"/>
          <w:lang w:bidi="en-US"/>
        </w:rPr>
        <w:t xml:space="preserve"> в сети Интернет по адресу: </w:t>
      </w:r>
      <w:hyperlink r:id="rId62"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1A661C" w:rsidRDefault="00EA7CFD" w:rsidP="001A661C">
      <w:pPr>
        <w:spacing w:after="0"/>
        <w:ind w:firstLine="708"/>
        <w:jc w:val="both"/>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На реализацию муниципальной программы в 2021 году планируется направить 454 545,5  тыс. рублей, в 2022 году – 454 545,5 тыс. рублей, в 2023 году – 454 545,5 тыс. рублей.</w:t>
      </w:r>
    </w:p>
    <w:p w:rsidR="00EA7CFD" w:rsidRPr="00EA7CFD" w:rsidRDefault="00EA7CFD" w:rsidP="001A661C">
      <w:pPr>
        <w:ind w:firstLine="708"/>
        <w:jc w:val="both"/>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 xml:space="preserve">По основным исполнителям объемы бюджетных ассигнований распределены следующим образом:  </w:t>
      </w:r>
    </w:p>
    <w:p w:rsidR="00EA7CFD" w:rsidRPr="00EA7CFD" w:rsidRDefault="00EA7CFD" w:rsidP="00EA7CFD">
      <w:pPr>
        <w:spacing w:after="0" w:line="240" w:lineRule="auto"/>
        <w:ind w:firstLine="709"/>
        <w:jc w:val="right"/>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Таблица 3.10.1</w:t>
      </w:r>
    </w:p>
    <w:p w:rsidR="00EA7CFD" w:rsidRPr="00EA7CFD" w:rsidRDefault="00EA7CFD" w:rsidP="00EA7CFD">
      <w:pPr>
        <w:spacing w:after="0" w:line="240" w:lineRule="auto"/>
        <w:ind w:firstLine="709"/>
        <w:jc w:val="center"/>
        <w:rPr>
          <w:rFonts w:ascii="Times New Roman" w:eastAsia="Times New Roman" w:hAnsi="Times New Roman" w:cs="Times New Roman"/>
          <w:b/>
          <w:sz w:val="28"/>
          <w:szCs w:val="28"/>
        </w:rPr>
      </w:pPr>
      <w:r w:rsidRPr="00EA7CFD">
        <w:rPr>
          <w:rFonts w:ascii="Times New Roman" w:eastAsia="Times New Roman" w:hAnsi="Times New Roman" w:cs="Times New Roman"/>
          <w:b/>
          <w:sz w:val="28"/>
          <w:szCs w:val="28"/>
        </w:rPr>
        <w:t>Объем бюджетных ассигнований на 2021-2023 годы по ответственным исполнителям муниципальной   программы «Осуществление городом Ханты-Мансийском функций административного центра Ханты-Мансийского автономного округа - Югры»</w:t>
      </w:r>
    </w:p>
    <w:p w:rsidR="00EA7CFD" w:rsidRPr="00EA7CFD" w:rsidRDefault="00EA7CFD" w:rsidP="00EA7CFD">
      <w:pPr>
        <w:spacing w:after="0" w:line="240" w:lineRule="auto"/>
        <w:ind w:firstLine="709"/>
        <w:jc w:val="right"/>
        <w:rPr>
          <w:rFonts w:ascii="Times New Roman" w:eastAsia="Times New Roman" w:hAnsi="Times New Roman" w:cs="Times New Roman"/>
          <w:b/>
          <w:sz w:val="28"/>
          <w:szCs w:val="28"/>
          <w:lang w:val="en-US"/>
        </w:rPr>
      </w:pPr>
      <w:r w:rsidRPr="00EA7CFD">
        <w:rPr>
          <w:rFonts w:ascii="Times New Roman" w:eastAsia="Times New Roman" w:hAnsi="Times New Roman" w:cs="Times New Roman"/>
          <w:color w:val="000000"/>
          <w:sz w:val="20"/>
          <w:szCs w:val="20"/>
        </w:rPr>
        <w:t>(тыс.рублей)</w:t>
      </w:r>
    </w:p>
    <w:tbl>
      <w:tblPr>
        <w:tblW w:w="9368" w:type="dxa"/>
        <w:tblInd w:w="96" w:type="dxa"/>
        <w:tblLook w:val="04A0" w:firstRow="1" w:lastRow="0" w:firstColumn="1" w:lastColumn="0" w:noHBand="0" w:noVBand="1"/>
      </w:tblPr>
      <w:tblGrid>
        <w:gridCol w:w="486"/>
        <w:gridCol w:w="4913"/>
        <w:gridCol w:w="1276"/>
        <w:gridCol w:w="1275"/>
        <w:gridCol w:w="1418"/>
      </w:tblGrid>
      <w:tr w:rsidR="00EA7CFD" w:rsidRPr="00EA7CFD" w:rsidTr="00EA7CFD">
        <w:trPr>
          <w:trHeight w:val="300"/>
          <w:tblHead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п/п</w:t>
            </w:r>
          </w:p>
        </w:tc>
        <w:tc>
          <w:tcPr>
            <w:tcW w:w="4913" w:type="dxa"/>
            <w:vMerge w:val="restart"/>
            <w:tcBorders>
              <w:top w:val="single" w:sz="4" w:space="0" w:color="auto"/>
              <w:left w:val="single" w:sz="4" w:space="0" w:color="auto"/>
              <w:bottom w:val="single" w:sz="4" w:space="0" w:color="auto"/>
              <w:right w:val="single" w:sz="4"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Наименование исполнителя муниципальной программы</w:t>
            </w:r>
          </w:p>
        </w:tc>
        <w:tc>
          <w:tcPr>
            <w:tcW w:w="3969" w:type="dxa"/>
            <w:gridSpan w:val="3"/>
            <w:tcBorders>
              <w:top w:val="single" w:sz="4" w:space="0" w:color="auto"/>
              <w:left w:val="nil"/>
              <w:bottom w:val="single" w:sz="4" w:space="0" w:color="auto"/>
              <w:right w:val="single" w:sz="4" w:space="0" w:color="000000"/>
            </w:tcBorders>
            <w:noWrap/>
            <w:vAlign w:val="bottom"/>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Проект</w:t>
            </w:r>
          </w:p>
        </w:tc>
      </w:tr>
      <w:tr w:rsidR="00EA7CFD" w:rsidRPr="00EA7CFD" w:rsidTr="00EA7CFD">
        <w:trPr>
          <w:trHeight w:val="69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p>
        </w:tc>
        <w:tc>
          <w:tcPr>
            <w:tcW w:w="1276" w:type="dxa"/>
            <w:tcBorders>
              <w:top w:val="nil"/>
              <w:left w:val="nil"/>
              <w:bottom w:val="single" w:sz="4" w:space="0" w:color="auto"/>
              <w:right w:val="single" w:sz="4"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2021 год</w:t>
            </w:r>
          </w:p>
        </w:tc>
        <w:tc>
          <w:tcPr>
            <w:tcW w:w="1275" w:type="dxa"/>
            <w:tcBorders>
              <w:top w:val="nil"/>
              <w:left w:val="nil"/>
              <w:bottom w:val="single" w:sz="4" w:space="0" w:color="auto"/>
              <w:right w:val="single" w:sz="4"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2022 год</w:t>
            </w:r>
          </w:p>
        </w:tc>
        <w:tc>
          <w:tcPr>
            <w:tcW w:w="1418" w:type="dxa"/>
            <w:tcBorders>
              <w:top w:val="nil"/>
              <w:left w:val="nil"/>
              <w:bottom w:val="single" w:sz="4" w:space="0" w:color="auto"/>
              <w:right w:val="single" w:sz="4"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2023 год</w:t>
            </w:r>
          </w:p>
        </w:tc>
      </w:tr>
      <w:tr w:rsidR="00EA7CFD" w:rsidRPr="00EA7CFD" w:rsidTr="00EA7CFD">
        <w:trPr>
          <w:trHeight w:val="264"/>
          <w:tblHeader/>
        </w:trPr>
        <w:tc>
          <w:tcPr>
            <w:tcW w:w="486" w:type="dxa"/>
            <w:tcBorders>
              <w:top w:val="nil"/>
              <w:left w:val="single" w:sz="4" w:space="0" w:color="auto"/>
              <w:bottom w:val="single" w:sz="4" w:space="0" w:color="auto"/>
              <w:right w:val="single" w:sz="4" w:space="0" w:color="auto"/>
            </w:tcBorders>
            <w:noWrap/>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w:t>
            </w:r>
          </w:p>
        </w:tc>
        <w:tc>
          <w:tcPr>
            <w:tcW w:w="4913" w:type="dxa"/>
            <w:tcBorders>
              <w:top w:val="nil"/>
              <w:left w:val="nil"/>
              <w:bottom w:val="single" w:sz="4" w:space="0" w:color="auto"/>
              <w:right w:val="single" w:sz="4" w:space="0" w:color="auto"/>
            </w:tcBorders>
            <w:noWrap/>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w:t>
            </w:r>
          </w:p>
        </w:tc>
        <w:tc>
          <w:tcPr>
            <w:tcW w:w="1276" w:type="dxa"/>
            <w:tcBorders>
              <w:top w:val="nil"/>
              <w:left w:val="nil"/>
              <w:bottom w:val="single" w:sz="4" w:space="0" w:color="auto"/>
              <w:right w:val="single" w:sz="4" w:space="0" w:color="auto"/>
            </w:tcBorders>
            <w:noWrap/>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3</w:t>
            </w:r>
          </w:p>
        </w:tc>
        <w:tc>
          <w:tcPr>
            <w:tcW w:w="1275" w:type="dxa"/>
            <w:tcBorders>
              <w:top w:val="nil"/>
              <w:left w:val="nil"/>
              <w:bottom w:val="single" w:sz="4" w:space="0" w:color="auto"/>
              <w:right w:val="single" w:sz="4" w:space="0" w:color="auto"/>
            </w:tcBorders>
            <w:noWrap/>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w:t>
            </w:r>
          </w:p>
        </w:tc>
        <w:tc>
          <w:tcPr>
            <w:tcW w:w="1418" w:type="dxa"/>
            <w:tcBorders>
              <w:top w:val="nil"/>
              <w:left w:val="nil"/>
              <w:bottom w:val="single" w:sz="4" w:space="0" w:color="auto"/>
              <w:right w:val="single" w:sz="4" w:space="0" w:color="auto"/>
            </w:tcBorders>
            <w:noWrap/>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5</w:t>
            </w:r>
          </w:p>
        </w:tc>
      </w:tr>
      <w:tr w:rsidR="00EA7CFD" w:rsidRPr="00EA7CFD" w:rsidTr="00EA7CFD">
        <w:trPr>
          <w:trHeight w:val="264"/>
        </w:trPr>
        <w:tc>
          <w:tcPr>
            <w:tcW w:w="486" w:type="dxa"/>
            <w:tcBorders>
              <w:top w:val="nil"/>
              <w:left w:val="single" w:sz="4" w:space="0" w:color="auto"/>
              <w:bottom w:val="single" w:sz="4" w:space="0" w:color="auto"/>
              <w:right w:val="single" w:sz="4" w:space="0" w:color="auto"/>
            </w:tcBorders>
            <w:noWrap/>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w:t>
            </w:r>
          </w:p>
        </w:tc>
        <w:tc>
          <w:tcPr>
            <w:tcW w:w="4913"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Всего по муниципальной программе</w:t>
            </w:r>
          </w:p>
        </w:tc>
        <w:tc>
          <w:tcPr>
            <w:tcW w:w="1276"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454 545,5</w:t>
            </w:r>
          </w:p>
        </w:tc>
        <w:tc>
          <w:tcPr>
            <w:tcW w:w="1275"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454 545,5</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454 545,5</w:t>
            </w:r>
          </w:p>
        </w:tc>
      </w:tr>
      <w:tr w:rsidR="00EA7CFD" w:rsidRPr="00EA7CFD" w:rsidTr="00EA7CFD">
        <w:trPr>
          <w:trHeight w:val="264"/>
        </w:trPr>
        <w:tc>
          <w:tcPr>
            <w:tcW w:w="486" w:type="dxa"/>
            <w:tcBorders>
              <w:top w:val="nil"/>
              <w:left w:val="single" w:sz="4" w:space="0" w:color="auto"/>
              <w:bottom w:val="nil"/>
              <w:right w:val="single" w:sz="4" w:space="0" w:color="auto"/>
            </w:tcBorders>
            <w:noWrap/>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w:t>
            </w:r>
          </w:p>
        </w:tc>
        <w:tc>
          <w:tcPr>
            <w:tcW w:w="4913" w:type="dxa"/>
            <w:tcBorders>
              <w:top w:val="nil"/>
              <w:left w:val="nil"/>
              <w:bottom w:val="nil"/>
              <w:right w:val="single" w:sz="4" w:space="0" w:color="auto"/>
            </w:tcBorders>
            <w:noWrap/>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В том числе:</w:t>
            </w:r>
          </w:p>
        </w:tc>
        <w:tc>
          <w:tcPr>
            <w:tcW w:w="1276"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w:t>
            </w:r>
          </w:p>
        </w:tc>
        <w:tc>
          <w:tcPr>
            <w:tcW w:w="1275"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w:t>
            </w:r>
          </w:p>
        </w:tc>
      </w:tr>
      <w:tr w:rsidR="00EA7CFD" w:rsidRPr="00EA7CFD" w:rsidTr="00EA7CFD">
        <w:trPr>
          <w:trHeight w:val="737"/>
        </w:trPr>
        <w:tc>
          <w:tcPr>
            <w:tcW w:w="486" w:type="dxa"/>
            <w:tcBorders>
              <w:top w:val="single" w:sz="4" w:space="0" w:color="auto"/>
              <w:left w:val="single" w:sz="4" w:space="0" w:color="auto"/>
              <w:bottom w:val="single" w:sz="4" w:space="0" w:color="auto"/>
              <w:right w:val="single" w:sz="4" w:space="0" w:color="auto"/>
            </w:tcBorders>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lastRenderedPageBreak/>
              <w:t>1</w:t>
            </w:r>
          </w:p>
        </w:tc>
        <w:tc>
          <w:tcPr>
            <w:tcW w:w="4913" w:type="dxa"/>
            <w:tcBorders>
              <w:top w:val="single" w:sz="4" w:space="0" w:color="auto"/>
              <w:left w:val="nil"/>
              <w:bottom w:val="single" w:sz="4" w:space="0" w:color="auto"/>
              <w:right w:val="single" w:sz="4"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Управление физической культуры, спорта и молодежной политики Администрации города Ханты-Мансийска</w:t>
            </w:r>
          </w:p>
        </w:tc>
        <w:tc>
          <w:tcPr>
            <w:tcW w:w="1276"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150,5</w:t>
            </w:r>
          </w:p>
        </w:tc>
        <w:tc>
          <w:tcPr>
            <w:tcW w:w="1275"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150,5</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150,5</w:t>
            </w:r>
          </w:p>
        </w:tc>
      </w:tr>
      <w:tr w:rsidR="00EA7CFD" w:rsidRPr="00EA7CFD" w:rsidTr="00EA7CFD">
        <w:trPr>
          <w:trHeight w:val="428"/>
        </w:trPr>
        <w:tc>
          <w:tcPr>
            <w:tcW w:w="486" w:type="dxa"/>
            <w:tcBorders>
              <w:top w:val="nil"/>
              <w:left w:val="single" w:sz="4" w:space="0" w:color="auto"/>
              <w:bottom w:val="single" w:sz="4" w:space="0" w:color="auto"/>
              <w:right w:val="single" w:sz="4" w:space="0" w:color="auto"/>
            </w:tcBorders>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w:t>
            </w:r>
          </w:p>
        </w:tc>
        <w:tc>
          <w:tcPr>
            <w:tcW w:w="4913" w:type="dxa"/>
            <w:tcBorders>
              <w:top w:val="nil"/>
              <w:left w:val="nil"/>
              <w:bottom w:val="single" w:sz="4" w:space="0" w:color="auto"/>
              <w:right w:val="single" w:sz="4"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Департамент городского хозяйства Администрации города Ханты-Мансийска</w:t>
            </w:r>
          </w:p>
        </w:tc>
        <w:tc>
          <w:tcPr>
            <w:tcW w:w="1276"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423 483,6</w:t>
            </w:r>
          </w:p>
        </w:tc>
        <w:tc>
          <w:tcPr>
            <w:tcW w:w="1275"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424 092,0</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424 092,0</w:t>
            </w:r>
          </w:p>
        </w:tc>
      </w:tr>
      <w:tr w:rsidR="00EA7CFD" w:rsidRPr="00EA7CFD" w:rsidTr="00EA7CFD">
        <w:trPr>
          <w:trHeight w:val="551"/>
        </w:trPr>
        <w:tc>
          <w:tcPr>
            <w:tcW w:w="486" w:type="dxa"/>
            <w:tcBorders>
              <w:top w:val="nil"/>
              <w:left w:val="single" w:sz="4" w:space="0" w:color="auto"/>
              <w:bottom w:val="single" w:sz="4" w:space="0" w:color="auto"/>
              <w:right w:val="single" w:sz="4" w:space="0" w:color="auto"/>
            </w:tcBorders>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3</w:t>
            </w:r>
          </w:p>
        </w:tc>
        <w:tc>
          <w:tcPr>
            <w:tcW w:w="4913" w:type="dxa"/>
            <w:tcBorders>
              <w:top w:val="nil"/>
              <w:left w:val="nil"/>
              <w:bottom w:val="single" w:sz="4" w:space="0" w:color="auto"/>
              <w:right w:val="single" w:sz="4"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Департамент градостроительства и архитектуры Администрации города Ханты-Мансийска</w:t>
            </w:r>
          </w:p>
        </w:tc>
        <w:tc>
          <w:tcPr>
            <w:tcW w:w="1276"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30 911,4</w:t>
            </w:r>
          </w:p>
        </w:tc>
        <w:tc>
          <w:tcPr>
            <w:tcW w:w="1275"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30 303,0</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30 303,0</w:t>
            </w:r>
          </w:p>
        </w:tc>
      </w:tr>
    </w:tbl>
    <w:p w:rsidR="00EA7CFD" w:rsidRPr="00EA7CFD" w:rsidRDefault="00EA7CFD" w:rsidP="00EA7CFD">
      <w:pPr>
        <w:tabs>
          <w:tab w:val="left" w:pos="459"/>
        </w:tabs>
        <w:suppressAutoHyphens/>
        <w:spacing w:before="240" w:after="0" w:line="240" w:lineRule="auto"/>
        <w:jc w:val="right"/>
        <w:rPr>
          <w:rFonts w:ascii="Times New Roman" w:eastAsia="Times New Roman" w:hAnsi="Times New Roman" w:cs="Times New Roman"/>
          <w:sz w:val="28"/>
          <w:szCs w:val="28"/>
          <w:highlight w:val="yellow"/>
        </w:rPr>
      </w:pPr>
      <w:r w:rsidRPr="00EA7CFD">
        <w:rPr>
          <w:rFonts w:ascii="Times New Roman" w:eastAsia="Times New Roman" w:hAnsi="Times New Roman" w:cs="Times New Roman"/>
          <w:sz w:val="28"/>
          <w:szCs w:val="28"/>
        </w:rPr>
        <w:t>Таблица 3.10.2.</w:t>
      </w:r>
    </w:p>
    <w:p w:rsidR="00EA7CFD" w:rsidRPr="00EA7CFD" w:rsidRDefault="00EA7CFD" w:rsidP="00EA7CFD">
      <w:pPr>
        <w:jc w:val="center"/>
        <w:rPr>
          <w:rFonts w:ascii="Times New Roman" w:eastAsia="Times New Roman" w:hAnsi="Times New Roman" w:cs="Times New Roman"/>
          <w:b/>
          <w:sz w:val="28"/>
          <w:szCs w:val="28"/>
        </w:rPr>
      </w:pPr>
      <w:r w:rsidRPr="00EA7CFD">
        <w:rPr>
          <w:rFonts w:ascii="Times New Roman" w:eastAsia="Times New Roman" w:hAnsi="Times New Roman" w:cs="Times New Roman"/>
          <w:b/>
          <w:sz w:val="28"/>
          <w:szCs w:val="28"/>
        </w:rPr>
        <w:t>Структура расходов муниципальной программы «Осуществление городом Ханты-Мансийском функций административного центра Ханты-Мансийского автономного округа - Югры»</w:t>
      </w:r>
    </w:p>
    <w:p w:rsidR="00EA7CFD" w:rsidRPr="001B4CAB" w:rsidRDefault="00EA7CFD" w:rsidP="00EA7CFD">
      <w:pPr>
        <w:spacing w:after="0" w:line="240" w:lineRule="auto"/>
        <w:ind w:firstLine="709"/>
        <w:jc w:val="right"/>
        <w:rPr>
          <w:rFonts w:ascii="Times New Roman" w:eastAsia="Times New Roman" w:hAnsi="Times New Roman" w:cs="Times New Roman"/>
          <w:b/>
          <w:sz w:val="24"/>
          <w:szCs w:val="24"/>
          <w:lang w:val="en-US"/>
        </w:rPr>
      </w:pPr>
      <w:r w:rsidRPr="001B4CAB">
        <w:rPr>
          <w:rFonts w:ascii="Times New Roman" w:eastAsia="Times New Roman" w:hAnsi="Times New Roman" w:cs="Times New Roman"/>
          <w:color w:val="000000"/>
          <w:sz w:val="24"/>
          <w:szCs w:val="24"/>
        </w:rPr>
        <w:t>(тыс.рублей)</w:t>
      </w:r>
    </w:p>
    <w:tbl>
      <w:tblPr>
        <w:tblW w:w="9368" w:type="dxa"/>
        <w:tblInd w:w="96" w:type="dxa"/>
        <w:tblLook w:val="04A0" w:firstRow="1" w:lastRow="0" w:firstColumn="1" w:lastColumn="0" w:noHBand="0" w:noVBand="1"/>
      </w:tblPr>
      <w:tblGrid>
        <w:gridCol w:w="5399"/>
        <w:gridCol w:w="1417"/>
        <w:gridCol w:w="1134"/>
        <w:gridCol w:w="1418"/>
      </w:tblGrid>
      <w:tr w:rsidR="00EA7CFD" w:rsidRPr="00EA7CFD" w:rsidTr="00EA7CFD">
        <w:trPr>
          <w:trHeight w:val="600"/>
          <w:tblHeader/>
        </w:trPr>
        <w:tc>
          <w:tcPr>
            <w:tcW w:w="5399" w:type="dxa"/>
            <w:vMerge w:val="restart"/>
            <w:tcBorders>
              <w:top w:val="single" w:sz="4" w:space="0" w:color="auto"/>
              <w:left w:val="single" w:sz="4" w:space="0" w:color="auto"/>
              <w:bottom w:val="single" w:sz="4" w:space="0" w:color="000000"/>
              <w:right w:val="single" w:sz="4"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Наименование муниципальной программы, подпрограммы муниципальной программы, основного мероприятия муниципальной программы</w:t>
            </w:r>
          </w:p>
        </w:tc>
        <w:tc>
          <w:tcPr>
            <w:tcW w:w="3969" w:type="dxa"/>
            <w:gridSpan w:val="3"/>
            <w:tcBorders>
              <w:top w:val="single" w:sz="4" w:space="0" w:color="auto"/>
              <w:left w:val="nil"/>
              <w:bottom w:val="nil"/>
              <w:right w:val="single" w:sz="4" w:space="0" w:color="000000"/>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Проект</w:t>
            </w:r>
          </w:p>
        </w:tc>
      </w:tr>
      <w:tr w:rsidR="00EA7CFD" w:rsidRPr="00EA7CFD" w:rsidTr="00EA7CFD">
        <w:trPr>
          <w:trHeight w:val="78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p>
        </w:tc>
        <w:tc>
          <w:tcPr>
            <w:tcW w:w="1417" w:type="dxa"/>
            <w:tcBorders>
              <w:top w:val="single" w:sz="4" w:space="0" w:color="auto"/>
              <w:left w:val="nil"/>
              <w:bottom w:val="single" w:sz="4" w:space="0" w:color="auto"/>
              <w:right w:val="single" w:sz="4"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2021</w:t>
            </w:r>
            <w:r w:rsidRPr="00EA7CFD">
              <w:rPr>
                <w:rFonts w:ascii="Times New Roman" w:eastAsia="Times New Roman" w:hAnsi="Times New Roman" w:cs="Times New Roman"/>
                <w:color w:val="000000"/>
                <w:sz w:val="20"/>
                <w:szCs w:val="20"/>
                <w:lang w:eastAsia="en-US"/>
              </w:rPr>
              <w:br/>
              <w:t>год</w:t>
            </w:r>
          </w:p>
        </w:tc>
        <w:tc>
          <w:tcPr>
            <w:tcW w:w="1134" w:type="dxa"/>
            <w:tcBorders>
              <w:top w:val="single" w:sz="4" w:space="0" w:color="auto"/>
              <w:left w:val="nil"/>
              <w:bottom w:val="single" w:sz="4" w:space="0" w:color="auto"/>
              <w:right w:val="single" w:sz="4"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2022</w:t>
            </w:r>
            <w:r w:rsidRPr="00EA7CFD">
              <w:rPr>
                <w:rFonts w:ascii="Times New Roman" w:eastAsia="Times New Roman" w:hAnsi="Times New Roman" w:cs="Times New Roman"/>
                <w:color w:val="000000"/>
                <w:sz w:val="20"/>
                <w:szCs w:val="20"/>
                <w:lang w:eastAsia="en-US"/>
              </w:rPr>
              <w:br/>
              <w:t>год</w:t>
            </w:r>
          </w:p>
        </w:tc>
        <w:tc>
          <w:tcPr>
            <w:tcW w:w="1418" w:type="dxa"/>
            <w:tcBorders>
              <w:top w:val="single" w:sz="4" w:space="0" w:color="auto"/>
              <w:left w:val="nil"/>
              <w:bottom w:val="single" w:sz="4" w:space="0" w:color="auto"/>
              <w:right w:val="single" w:sz="4"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2023</w:t>
            </w:r>
            <w:r w:rsidRPr="00EA7CFD">
              <w:rPr>
                <w:rFonts w:ascii="Times New Roman" w:eastAsia="Times New Roman" w:hAnsi="Times New Roman" w:cs="Times New Roman"/>
                <w:color w:val="000000"/>
                <w:sz w:val="20"/>
                <w:szCs w:val="20"/>
                <w:lang w:eastAsia="en-US"/>
              </w:rPr>
              <w:br/>
              <w:t>год</w:t>
            </w:r>
          </w:p>
        </w:tc>
      </w:tr>
      <w:tr w:rsidR="00EA7CFD" w:rsidRPr="00EA7CFD" w:rsidTr="00EA7CFD">
        <w:trPr>
          <w:trHeight w:val="264"/>
          <w:tblHeader/>
        </w:trPr>
        <w:tc>
          <w:tcPr>
            <w:tcW w:w="5399" w:type="dxa"/>
            <w:tcBorders>
              <w:top w:val="nil"/>
              <w:left w:val="single" w:sz="4" w:space="0" w:color="auto"/>
              <w:bottom w:val="single" w:sz="4" w:space="0" w:color="auto"/>
              <w:right w:val="single" w:sz="4"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w:t>
            </w:r>
          </w:p>
        </w:tc>
        <w:tc>
          <w:tcPr>
            <w:tcW w:w="1417" w:type="dxa"/>
            <w:tcBorders>
              <w:top w:val="nil"/>
              <w:left w:val="nil"/>
              <w:bottom w:val="single" w:sz="4" w:space="0" w:color="auto"/>
              <w:right w:val="single" w:sz="4" w:space="0" w:color="auto"/>
            </w:tcBorders>
            <w:noWrap/>
            <w:vAlign w:val="center"/>
            <w:hideMark/>
          </w:tcPr>
          <w:p w:rsidR="00EA7CFD" w:rsidRPr="00EA7CFD" w:rsidRDefault="00EA7CFD" w:rsidP="00EA7CFD">
            <w:pPr>
              <w:spacing w:after="0" w:line="240" w:lineRule="auto"/>
              <w:jc w:val="center"/>
              <w:rPr>
                <w:rFonts w:ascii="Times New Roman" w:eastAsia="Times New Roman" w:hAnsi="Times New Roman" w:cs="Times New Roman"/>
                <w:sz w:val="20"/>
                <w:szCs w:val="20"/>
                <w:lang w:eastAsia="en-US"/>
              </w:rPr>
            </w:pPr>
            <w:r w:rsidRPr="00EA7CFD">
              <w:rPr>
                <w:rFonts w:ascii="Times New Roman" w:eastAsia="Times New Roman" w:hAnsi="Times New Roman" w:cs="Times New Roman"/>
                <w:sz w:val="20"/>
                <w:szCs w:val="20"/>
                <w:lang w:eastAsia="en-US"/>
              </w:rPr>
              <w:t>2</w:t>
            </w:r>
          </w:p>
        </w:tc>
        <w:tc>
          <w:tcPr>
            <w:tcW w:w="1134" w:type="dxa"/>
            <w:tcBorders>
              <w:top w:val="nil"/>
              <w:left w:val="nil"/>
              <w:bottom w:val="single" w:sz="4" w:space="0" w:color="auto"/>
              <w:right w:val="single" w:sz="4" w:space="0" w:color="auto"/>
            </w:tcBorders>
            <w:noWrap/>
            <w:vAlign w:val="center"/>
            <w:hideMark/>
          </w:tcPr>
          <w:p w:rsidR="00EA7CFD" w:rsidRPr="00EA7CFD" w:rsidRDefault="00EA7CFD" w:rsidP="00EA7CFD">
            <w:pPr>
              <w:spacing w:after="0" w:line="240" w:lineRule="auto"/>
              <w:jc w:val="center"/>
              <w:rPr>
                <w:rFonts w:ascii="Times New Roman" w:eastAsia="Times New Roman" w:hAnsi="Times New Roman" w:cs="Times New Roman"/>
                <w:sz w:val="20"/>
                <w:szCs w:val="20"/>
                <w:lang w:eastAsia="en-US"/>
              </w:rPr>
            </w:pPr>
            <w:r w:rsidRPr="00EA7CFD">
              <w:rPr>
                <w:rFonts w:ascii="Times New Roman" w:eastAsia="Times New Roman" w:hAnsi="Times New Roman" w:cs="Times New Roman"/>
                <w:sz w:val="20"/>
                <w:szCs w:val="20"/>
                <w:lang w:eastAsia="en-US"/>
              </w:rPr>
              <w:t>3</w:t>
            </w:r>
          </w:p>
        </w:tc>
        <w:tc>
          <w:tcPr>
            <w:tcW w:w="1418" w:type="dxa"/>
            <w:tcBorders>
              <w:top w:val="nil"/>
              <w:left w:val="nil"/>
              <w:bottom w:val="single" w:sz="4" w:space="0" w:color="auto"/>
              <w:right w:val="single" w:sz="4" w:space="0" w:color="auto"/>
            </w:tcBorders>
            <w:noWrap/>
            <w:vAlign w:val="center"/>
            <w:hideMark/>
          </w:tcPr>
          <w:p w:rsidR="00EA7CFD" w:rsidRPr="00EA7CFD" w:rsidRDefault="00EA7CFD" w:rsidP="00EA7CFD">
            <w:pPr>
              <w:spacing w:after="0" w:line="240" w:lineRule="auto"/>
              <w:jc w:val="center"/>
              <w:rPr>
                <w:rFonts w:ascii="Times New Roman" w:eastAsia="Times New Roman" w:hAnsi="Times New Roman" w:cs="Times New Roman"/>
                <w:sz w:val="20"/>
                <w:szCs w:val="20"/>
                <w:lang w:eastAsia="en-US"/>
              </w:rPr>
            </w:pPr>
            <w:r w:rsidRPr="00EA7CFD">
              <w:rPr>
                <w:rFonts w:ascii="Times New Roman" w:eastAsia="Times New Roman" w:hAnsi="Times New Roman" w:cs="Times New Roman"/>
                <w:sz w:val="20"/>
                <w:szCs w:val="20"/>
                <w:lang w:eastAsia="en-US"/>
              </w:rPr>
              <w:t>4</w:t>
            </w:r>
          </w:p>
        </w:tc>
      </w:tr>
      <w:tr w:rsidR="00EA7CFD" w:rsidRPr="00EA7CFD" w:rsidTr="00EA7CFD">
        <w:trPr>
          <w:trHeight w:val="653"/>
        </w:trPr>
        <w:tc>
          <w:tcPr>
            <w:tcW w:w="5399" w:type="dxa"/>
            <w:tcBorders>
              <w:top w:val="nil"/>
              <w:left w:val="single" w:sz="4" w:space="0" w:color="auto"/>
              <w:bottom w:val="single" w:sz="4" w:space="0" w:color="auto"/>
              <w:right w:val="single" w:sz="4"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bCs/>
                <w:color w:val="000000"/>
                <w:sz w:val="20"/>
                <w:szCs w:val="20"/>
                <w:lang w:eastAsia="en-US"/>
              </w:rPr>
            </w:pPr>
            <w:r w:rsidRPr="00EA7CFD">
              <w:rPr>
                <w:rFonts w:ascii="Times New Roman" w:eastAsia="Times New Roman" w:hAnsi="Times New Roman" w:cs="Times New Roman"/>
                <w:bCs/>
                <w:color w:val="000000"/>
                <w:sz w:val="20"/>
                <w:szCs w:val="20"/>
                <w:lang w:eastAsia="en-US"/>
              </w:rPr>
              <w:t xml:space="preserve">Всего по муниципальной программе, в том числе:  </w:t>
            </w:r>
          </w:p>
        </w:tc>
        <w:tc>
          <w:tcPr>
            <w:tcW w:w="1417"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bCs/>
                <w:color w:val="000000"/>
                <w:sz w:val="20"/>
                <w:szCs w:val="20"/>
                <w:lang w:eastAsia="en-US"/>
              </w:rPr>
            </w:pPr>
            <w:r w:rsidRPr="00EA7CFD">
              <w:rPr>
                <w:rFonts w:ascii="Times New Roman" w:eastAsia="Times New Roman" w:hAnsi="Times New Roman" w:cs="Times New Roman"/>
                <w:bCs/>
                <w:color w:val="000000"/>
                <w:sz w:val="20"/>
                <w:szCs w:val="20"/>
                <w:lang w:eastAsia="en-US"/>
              </w:rPr>
              <w:t>454 545,5</w:t>
            </w:r>
          </w:p>
        </w:tc>
        <w:tc>
          <w:tcPr>
            <w:tcW w:w="1134"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bCs/>
                <w:color w:val="000000"/>
                <w:sz w:val="20"/>
                <w:szCs w:val="20"/>
                <w:lang w:eastAsia="en-US"/>
              </w:rPr>
            </w:pPr>
            <w:r w:rsidRPr="00EA7CFD">
              <w:rPr>
                <w:rFonts w:ascii="Times New Roman" w:eastAsia="Times New Roman" w:hAnsi="Times New Roman" w:cs="Times New Roman"/>
                <w:bCs/>
                <w:color w:val="000000"/>
                <w:sz w:val="20"/>
                <w:szCs w:val="20"/>
                <w:lang w:eastAsia="en-US"/>
              </w:rPr>
              <w:t>454 545,5</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bCs/>
                <w:color w:val="000000"/>
                <w:sz w:val="20"/>
                <w:szCs w:val="20"/>
                <w:lang w:eastAsia="en-US"/>
              </w:rPr>
            </w:pPr>
            <w:r w:rsidRPr="00EA7CFD">
              <w:rPr>
                <w:rFonts w:ascii="Times New Roman" w:eastAsia="Times New Roman" w:hAnsi="Times New Roman" w:cs="Times New Roman"/>
                <w:bCs/>
                <w:color w:val="000000"/>
                <w:sz w:val="20"/>
                <w:szCs w:val="20"/>
                <w:lang w:eastAsia="en-US"/>
              </w:rPr>
              <w:t>454 545,5</w:t>
            </w:r>
          </w:p>
        </w:tc>
      </w:tr>
      <w:tr w:rsidR="00EA7CFD" w:rsidRPr="00EA7CFD" w:rsidTr="00EA7CFD">
        <w:trPr>
          <w:trHeight w:val="264"/>
        </w:trPr>
        <w:tc>
          <w:tcPr>
            <w:tcW w:w="5399" w:type="dxa"/>
            <w:tcBorders>
              <w:top w:val="nil"/>
              <w:left w:val="single" w:sz="4" w:space="0" w:color="auto"/>
              <w:bottom w:val="single" w:sz="4" w:space="0" w:color="auto"/>
              <w:right w:val="single" w:sz="4"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бюджет города</w:t>
            </w:r>
          </w:p>
        </w:tc>
        <w:tc>
          <w:tcPr>
            <w:tcW w:w="1417"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4 545,5</w:t>
            </w:r>
          </w:p>
        </w:tc>
        <w:tc>
          <w:tcPr>
            <w:tcW w:w="1134"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4 545,5</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4 545,5</w:t>
            </w:r>
          </w:p>
        </w:tc>
      </w:tr>
      <w:tr w:rsidR="00EA7CFD" w:rsidRPr="00EA7CFD" w:rsidTr="00EA7CFD">
        <w:trPr>
          <w:trHeight w:val="528"/>
        </w:trPr>
        <w:tc>
          <w:tcPr>
            <w:tcW w:w="5399" w:type="dxa"/>
            <w:tcBorders>
              <w:top w:val="nil"/>
              <w:left w:val="single" w:sz="4" w:space="0" w:color="auto"/>
              <w:bottom w:val="nil"/>
              <w:right w:val="single" w:sz="4"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бюджет автономного округа</w:t>
            </w:r>
          </w:p>
        </w:tc>
        <w:tc>
          <w:tcPr>
            <w:tcW w:w="1417"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450 000,0</w:t>
            </w:r>
          </w:p>
        </w:tc>
        <w:tc>
          <w:tcPr>
            <w:tcW w:w="1134"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450 000,0</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450 000,0</w:t>
            </w:r>
          </w:p>
        </w:tc>
      </w:tr>
      <w:tr w:rsidR="00EA7CFD" w:rsidRPr="00EA7CFD" w:rsidTr="00EA7CFD">
        <w:trPr>
          <w:trHeight w:val="1312"/>
        </w:trPr>
        <w:tc>
          <w:tcPr>
            <w:tcW w:w="5399" w:type="dxa"/>
            <w:tcBorders>
              <w:top w:val="single" w:sz="4" w:space="0" w:color="auto"/>
              <w:left w:val="single" w:sz="4" w:space="0" w:color="auto"/>
              <w:bottom w:val="single" w:sz="4" w:space="0" w:color="auto"/>
              <w:right w:val="single" w:sz="4"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 всего, в том числе:</w:t>
            </w:r>
          </w:p>
        </w:tc>
        <w:tc>
          <w:tcPr>
            <w:tcW w:w="1417"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19 556,0</w:t>
            </w:r>
          </w:p>
        </w:tc>
        <w:tc>
          <w:tcPr>
            <w:tcW w:w="1134"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19 556,0</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19 556,0</w:t>
            </w:r>
          </w:p>
        </w:tc>
      </w:tr>
      <w:tr w:rsidR="00EA7CFD" w:rsidRPr="00EA7CFD" w:rsidTr="00EA7CFD">
        <w:trPr>
          <w:trHeight w:val="264"/>
        </w:trPr>
        <w:tc>
          <w:tcPr>
            <w:tcW w:w="5399" w:type="dxa"/>
            <w:tcBorders>
              <w:top w:val="nil"/>
              <w:left w:val="single" w:sz="4" w:space="0" w:color="auto"/>
              <w:bottom w:val="single" w:sz="4" w:space="0" w:color="auto"/>
              <w:right w:val="single" w:sz="4" w:space="0" w:color="auto"/>
            </w:tcBorders>
            <w:noWrap/>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бюджет города</w:t>
            </w:r>
          </w:p>
        </w:tc>
        <w:tc>
          <w:tcPr>
            <w:tcW w:w="1417"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195,6</w:t>
            </w:r>
          </w:p>
        </w:tc>
        <w:tc>
          <w:tcPr>
            <w:tcW w:w="1134"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195,6</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195,6</w:t>
            </w:r>
          </w:p>
        </w:tc>
      </w:tr>
      <w:tr w:rsidR="00EA7CFD" w:rsidRPr="00EA7CFD" w:rsidTr="00EA7CFD">
        <w:trPr>
          <w:trHeight w:val="372"/>
        </w:trPr>
        <w:tc>
          <w:tcPr>
            <w:tcW w:w="5399" w:type="dxa"/>
            <w:tcBorders>
              <w:top w:val="nil"/>
              <w:left w:val="single" w:sz="4" w:space="0" w:color="auto"/>
              <w:bottom w:val="single" w:sz="4" w:space="0" w:color="auto"/>
              <w:right w:val="single" w:sz="4"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xml:space="preserve">- бюджет автономного округа </w:t>
            </w:r>
          </w:p>
        </w:tc>
        <w:tc>
          <w:tcPr>
            <w:tcW w:w="1417"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19 360,4</w:t>
            </w:r>
          </w:p>
        </w:tc>
        <w:tc>
          <w:tcPr>
            <w:tcW w:w="1134"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19 360,4</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19 360,4</w:t>
            </w:r>
          </w:p>
        </w:tc>
      </w:tr>
      <w:tr w:rsidR="00EA7CFD" w:rsidRPr="00EA7CFD" w:rsidTr="00EA7CFD">
        <w:trPr>
          <w:trHeight w:val="1311"/>
        </w:trPr>
        <w:tc>
          <w:tcPr>
            <w:tcW w:w="5399" w:type="dxa"/>
            <w:tcBorders>
              <w:top w:val="nil"/>
              <w:left w:val="single" w:sz="4" w:space="0" w:color="auto"/>
              <w:bottom w:val="single" w:sz="4" w:space="0" w:color="auto"/>
              <w:right w:val="single" w:sz="4"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всего, в том числе:</w:t>
            </w:r>
          </w:p>
        </w:tc>
        <w:tc>
          <w:tcPr>
            <w:tcW w:w="1417"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434 989,5</w:t>
            </w:r>
          </w:p>
        </w:tc>
        <w:tc>
          <w:tcPr>
            <w:tcW w:w="1134"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434 989,5</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434 989,5</w:t>
            </w:r>
          </w:p>
        </w:tc>
      </w:tr>
      <w:tr w:rsidR="00EA7CFD" w:rsidRPr="00EA7CFD" w:rsidTr="00EA7CFD">
        <w:trPr>
          <w:trHeight w:val="312"/>
        </w:trPr>
        <w:tc>
          <w:tcPr>
            <w:tcW w:w="5399" w:type="dxa"/>
            <w:tcBorders>
              <w:top w:val="nil"/>
              <w:left w:val="single" w:sz="4" w:space="0" w:color="auto"/>
              <w:bottom w:val="single" w:sz="4" w:space="0" w:color="auto"/>
              <w:right w:val="single" w:sz="4" w:space="0" w:color="auto"/>
            </w:tcBorders>
            <w:noWrap/>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бюджет города</w:t>
            </w:r>
          </w:p>
        </w:tc>
        <w:tc>
          <w:tcPr>
            <w:tcW w:w="1417"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4 349,9</w:t>
            </w:r>
          </w:p>
        </w:tc>
        <w:tc>
          <w:tcPr>
            <w:tcW w:w="1134"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4 349,9</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4 349,9</w:t>
            </w:r>
          </w:p>
        </w:tc>
      </w:tr>
      <w:tr w:rsidR="00EA7CFD" w:rsidRPr="00EA7CFD" w:rsidTr="00EA7CFD">
        <w:trPr>
          <w:trHeight w:val="384"/>
        </w:trPr>
        <w:tc>
          <w:tcPr>
            <w:tcW w:w="5399" w:type="dxa"/>
            <w:tcBorders>
              <w:top w:val="nil"/>
              <w:left w:val="single" w:sz="4" w:space="0" w:color="auto"/>
              <w:bottom w:val="single" w:sz="4" w:space="0" w:color="auto"/>
              <w:right w:val="single" w:sz="4"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xml:space="preserve">- бюджет автономного округа </w:t>
            </w:r>
          </w:p>
        </w:tc>
        <w:tc>
          <w:tcPr>
            <w:tcW w:w="1417"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430 639,6</w:t>
            </w:r>
          </w:p>
        </w:tc>
        <w:tc>
          <w:tcPr>
            <w:tcW w:w="1134"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430 639,6</w:t>
            </w:r>
          </w:p>
        </w:tc>
        <w:tc>
          <w:tcPr>
            <w:tcW w:w="1418" w:type="dxa"/>
            <w:tcBorders>
              <w:top w:val="nil"/>
              <w:left w:val="nil"/>
              <w:bottom w:val="single" w:sz="4" w:space="0" w:color="auto"/>
              <w:right w:val="single" w:sz="4"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430 639,6</w:t>
            </w:r>
          </w:p>
        </w:tc>
      </w:tr>
    </w:tbl>
    <w:p w:rsidR="00EA7CFD" w:rsidRPr="00EA7CFD" w:rsidRDefault="00EA7CFD" w:rsidP="001A661C">
      <w:pPr>
        <w:spacing w:before="240" w:after="0"/>
        <w:ind w:right="180" w:firstLine="567"/>
        <w:jc w:val="both"/>
        <w:rPr>
          <w:rFonts w:ascii="Times New Roman" w:eastAsia="Times New Roman" w:hAnsi="Times New Roman" w:cs="Times New Roman"/>
          <w:sz w:val="28"/>
          <w:szCs w:val="28"/>
          <w:lang w:eastAsia="en-US"/>
        </w:rPr>
      </w:pPr>
      <w:r w:rsidRPr="00EA7CFD">
        <w:rPr>
          <w:rFonts w:ascii="Times New Roman" w:eastAsia="Times New Roman" w:hAnsi="Times New Roman" w:cs="Times New Roman"/>
          <w:sz w:val="28"/>
          <w:szCs w:val="28"/>
          <w:lang w:eastAsia="en-US"/>
        </w:rPr>
        <w:t>Наибольший удельный вес, 96,0 % ежегодно, в объеме ресурсного обеспечения муниципальной программы составляют расходы на реализацию мероприятия «Создание необходимых условий для формирования, сохранения, развития инфраструктуры и внешнего облика города Ханты-</w:t>
      </w:r>
      <w:r w:rsidRPr="00EA7CFD">
        <w:rPr>
          <w:rFonts w:ascii="Times New Roman" w:eastAsia="Times New Roman" w:hAnsi="Times New Roman" w:cs="Times New Roman"/>
          <w:sz w:val="28"/>
          <w:szCs w:val="28"/>
          <w:lang w:eastAsia="en-US"/>
        </w:rPr>
        <w:lastRenderedPageBreak/>
        <w:t>Мансийска как административного центра Ханты-Мансийского автономного округа – Югры» что составляет 434 989,5 тыс. рублей,</w:t>
      </w:r>
    </w:p>
    <w:p w:rsidR="00EA7CFD" w:rsidRPr="00EA7CFD" w:rsidRDefault="00EA7CFD" w:rsidP="00EA7CFD">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Указанные средства будут направлены:</w:t>
      </w:r>
    </w:p>
    <w:p w:rsidR="00EA7CFD" w:rsidRPr="00EA7CFD" w:rsidRDefault="001A661C" w:rsidP="00EA7CFD">
      <w:pPr>
        <w:autoSpaceDE w:val="0"/>
        <w:autoSpaceDN w:val="0"/>
        <w:adjustRightInd w:val="0"/>
        <w:spacing w:after="0"/>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на </w:t>
      </w:r>
      <w:r w:rsidR="00EA7CFD" w:rsidRPr="00EA7CFD">
        <w:rPr>
          <w:rFonts w:ascii="Times New Roman" w:eastAsia="Times New Roman" w:hAnsi="Times New Roman" w:cs="Times New Roman"/>
          <w:sz w:val="28"/>
          <w:szCs w:val="28"/>
        </w:rPr>
        <w:t>обеспечение и организацию работ (услуг) по содержанию и сохранению объектов внешнего благоустройства (парки, площади, фонтаны, объекты озеленения, памятники истории, культуры и архитектуры и т.д.);</w:t>
      </w:r>
    </w:p>
    <w:p w:rsidR="00EA7CFD" w:rsidRPr="00EA7CFD" w:rsidRDefault="001A661C" w:rsidP="00EA7CFD">
      <w:pPr>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EA7CFD" w:rsidRPr="00EA7CFD">
        <w:rPr>
          <w:rFonts w:ascii="Times New Roman" w:eastAsia="Times New Roman" w:hAnsi="Times New Roman" w:cs="Times New Roman"/>
          <w:sz w:val="28"/>
          <w:szCs w:val="28"/>
        </w:rPr>
        <w:t>обеспечение работ (услуг) по содержанию объектов уличного освещения, архитектурно-художественной подсветке объектов;</w:t>
      </w:r>
    </w:p>
    <w:p w:rsidR="00EA7CFD" w:rsidRPr="00EA7CFD" w:rsidRDefault="001A661C" w:rsidP="00EA7CF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sidR="00EA7CFD" w:rsidRPr="00EA7CFD">
        <w:rPr>
          <w:rFonts w:ascii="Times New Roman" w:eastAsia="Times New Roman" w:hAnsi="Times New Roman" w:cs="Times New Roman"/>
          <w:sz w:val="28"/>
          <w:szCs w:val="28"/>
        </w:rPr>
        <w:t xml:space="preserve"> комплекс работ по архитектурно-художественному освещению территории города Ханты-Мансийска, включающий в себя архитектурно-художественное освещение прилегающей территории, вдоль ул. Мира, художественное освещение фонтана и прилегающей территории, расположенной в парке имени Бориса Лосева,</w:t>
      </w:r>
      <w:r w:rsidR="00EA7CFD" w:rsidRPr="00EA7CFD">
        <w:rPr>
          <w:rFonts w:ascii="Calibri" w:eastAsia="Times New Roman" w:hAnsi="Calibri" w:cs="Times New Roman"/>
        </w:rPr>
        <w:t xml:space="preserve"> </w:t>
      </w:r>
      <w:r w:rsidR="00EA7CFD" w:rsidRPr="00EA7CFD">
        <w:rPr>
          <w:rFonts w:ascii="Times New Roman" w:eastAsia="Times New Roman" w:hAnsi="Times New Roman" w:cs="Times New Roman"/>
          <w:sz w:val="28"/>
          <w:szCs w:val="28"/>
        </w:rPr>
        <w:t>архитектурную подсветку ф</w:t>
      </w:r>
      <w:r w:rsidR="00EA7CFD">
        <w:rPr>
          <w:rFonts w:ascii="Times New Roman" w:eastAsia="Times New Roman" w:hAnsi="Times New Roman" w:cs="Times New Roman"/>
          <w:sz w:val="28"/>
          <w:szCs w:val="28"/>
        </w:rPr>
        <w:t>асадов здания МБУ КДЦ «Октябрь»;</w:t>
      </w:r>
    </w:p>
    <w:p w:rsidR="00EA7CFD" w:rsidRPr="00EA7CFD" w:rsidRDefault="001A661C" w:rsidP="00EA7CFD">
      <w:pPr>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EA7CFD" w:rsidRPr="00EA7CFD">
        <w:rPr>
          <w:rFonts w:ascii="Times New Roman" w:eastAsia="Times New Roman" w:hAnsi="Times New Roman" w:cs="Times New Roman"/>
          <w:sz w:val="28"/>
          <w:szCs w:val="28"/>
        </w:rPr>
        <w:t>обеспечение и организацию работ (услуг) по улучшению и сохранению архитектурного облика административного центра автономного округа;</w:t>
      </w:r>
    </w:p>
    <w:p w:rsidR="00EA7CFD" w:rsidRPr="00EA7CFD" w:rsidRDefault="001A661C" w:rsidP="00EA7CFD">
      <w:pPr>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EA7CFD" w:rsidRPr="00EA7CFD">
        <w:rPr>
          <w:rFonts w:ascii="Times New Roman" w:eastAsia="Times New Roman" w:hAnsi="Times New Roman" w:cs="Times New Roman"/>
          <w:sz w:val="28"/>
          <w:szCs w:val="28"/>
        </w:rPr>
        <w:t>обеспечение и организацию работ (услуг) по ремонту, благоустройству и санитарному содержанию объектов социальной инфраструктуры, мест отдыха и массового пребывания гостей и жителей административного центра автономного округа;</w:t>
      </w:r>
    </w:p>
    <w:p w:rsidR="00EA7CFD" w:rsidRPr="00EA7CFD" w:rsidRDefault="001A661C" w:rsidP="00EA7CFD">
      <w:pPr>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EA7CFD" w:rsidRPr="00EA7CFD">
        <w:rPr>
          <w:rFonts w:ascii="Times New Roman" w:eastAsia="Times New Roman" w:hAnsi="Times New Roman" w:cs="Times New Roman"/>
          <w:sz w:val="28"/>
          <w:szCs w:val="28"/>
        </w:rPr>
        <w:t>обеспечение и организацию работ (услуг) по формированию, сохранению и развитию инфраструктуры города Ханты-Мансийска;</w:t>
      </w:r>
    </w:p>
    <w:p w:rsidR="00EA7CFD" w:rsidRPr="00EA7CFD" w:rsidRDefault="001A661C" w:rsidP="00EA7CF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EA7CFD" w:rsidRPr="00EA7CFD">
        <w:rPr>
          <w:rFonts w:ascii="Times New Roman" w:eastAsia="Times New Roman" w:hAnsi="Times New Roman" w:cs="Times New Roman"/>
          <w:sz w:val="28"/>
          <w:szCs w:val="28"/>
        </w:rPr>
        <w:t>обеспечение и организацию работ (услуг) по содержанию, реконструкции, ремонту и благоустройству улиц, проездов, дорог, парковок, автостоянок, эстакад, тротуаров, водопропусков, светофорных и иных объектов.</w:t>
      </w:r>
    </w:p>
    <w:p w:rsidR="00EA7CFD" w:rsidRDefault="00EA7CFD" w:rsidP="00EA7CFD">
      <w:pPr>
        <w:spacing w:after="0"/>
        <w:ind w:firstLine="567"/>
        <w:jc w:val="both"/>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lang w:eastAsia="en-US"/>
        </w:rPr>
        <w:t>Бюджетные ассигнования в сумме 19 556,0 тыс. рублей</w:t>
      </w:r>
      <w:r>
        <w:rPr>
          <w:rFonts w:ascii="Times New Roman" w:eastAsia="Times New Roman" w:hAnsi="Times New Roman" w:cs="Times New Roman"/>
          <w:sz w:val="28"/>
          <w:szCs w:val="28"/>
          <w:lang w:eastAsia="en-US"/>
        </w:rPr>
        <w:t xml:space="preserve">, направляемые </w:t>
      </w:r>
      <w:r w:rsidRPr="00EA7CFD">
        <w:rPr>
          <w:rFonts w:ascii="Times New Roman" w:eastAsia="Times New Roman" w:hAnsi="Times New Roman" w:cs="Times New Roman"/>
          <w:sz w:val="28"/>
          <w:szCs w:val="28"/>
          <w:lang w:eastAsia="en-US"/>
        </w:rPr>
        <w:t xml:space="preserve"> на реализацию мероприятия </w:t>
      </w:r>
      <w:r w:rsidRPr="00EA7CFD">
        <w:rPr>
          <w:rFonts w:ascii="Times New Roman" w:eastAsia="Times New Roman" w:hAnsi="Times New Roman" w:cs="Times New Roman"/>
          <w:sz w:val="28"/>
          <w:szCs w:val="28"/>
        </w:rPr>
        <w:t xml:space="preserve">«Обеспечение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 </w:t>
      </w:r>
      <w:r w:rsidRPr="00EA7CFD">
        <w:rPr>
          <w:rFonts w:ascii="Times New Roman" w:eastAsia="Times New Roman" w:hAnsi="Times New Roman" w:cs="Times New Roman"/>
          <w:iCs/>
          <w:sz w:val="28"/>
          <w:szCs w:val="28"/>
        </w:rPr>
        <w:t>позволят обеспечить</w:t>
      </w:r>
      <w:r w:rsidR="001A661C">
        <w:rPr>
          <w:rFonts w:ascii="Times New Roman" w:eastAsia="Times New Roman" w:hAnsi="Times New Roman" w:cs="Times New Roman"/>
          <w:iCs/>
          <w:sz w:val="28"/>
          <w:szCs w:val="28"/>
        </w:rPr>
        <w:t xml:space="preserve"> </w:t>
      </w:r>
      <w:r w:rsidRPr="00EA7CFD">
        <w:rPr>
          <w:rFonts w:ascii="Times New Roman" w:eastAsia="Times New Roman" w:hAnsi="Times New Roman" w:cs="Times New Roman"/>
          <w:sz w:val="28"/>
          <w:szCs w:val="28"/>
        </w:rPr>
        <w:t>организацию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r w:rsidR="001A661C">
        <w:rPr>
          <w:rFonts w:ascii="Times New Roman" w:eastAsia="Times New Roman" w:hAnsi="Times New Roman" w:cs="Times New Roman"/>
          <w:sz w:val="28"/>
          <w:szCs w:val="28"/>
        </w:rPr>
        <w:t xml:space="preserve"> </w:t>
      </w:r>
      <w:r w:rsidRPr="00EA7CFD">
        <w:rPr>
          <w:rFonts w:ascii="Times New Roman" w:eastAsia="Times New Roman" w:hAnsi="Times New Roman" w:cs="Times New Roman"/>
          <w:sz w:val="28"/>
          <w:szCs w:val="28"/>
        </w:rPr>
        <w:t>и организовать работы (услуги) по праздничному оформлению административного центра автономного округа.</w:t>
      </w:r>
    </w:p>
    <w:p w:rsidR="00D07780" w:rsidRPr="00F93AAF" w:rsidRDefault="00D07780" w:rsidP="00F93AAF">
      <w:pPr>
        <w:pStyle w:val="1"/>
        <w:spacing w:after="240"/>
        <w:jc w:val="center"/>
        <w:rPr>
          <w:rFonts w:ascii="Times New Roman" w:eastAsia="Times New Roman" w:hAnsi="Times New Roman" w:cs="Times New Roman"/>
          <w:sz w:val="32"/>
          <w:szCs w:val="32"/>
        </w:rPr>
      </w:pPr>
      <w:bookmarkStart w:id="17" w:name="_Toc57546488"/>
      <w:r w:rsidRPr="00F93AAF">
        <w:rPr>
          <w:rFonts w:ascii="Times New Roman" w:eastAsia="Times New Roman" w:hAnsi="Times New Roman" w:cs="Times New Roman"/>
          <w:sz w:val="32"/>
          <w:szCs w:val="32"/>
        </w:rPr>
        <w:lastRenderedPageBreak/>
        <w:t>3.11. Муниципальная программа</w:t>
      </w:r>
      <w:r w:rsidR="00E22A30">
        <w:rPr>
          <w:rFonts w:ascii="Times New Roman" w:eastAsia="Times New Roman" w:hAnsi="Times New Roman" w:cs="Times New Roman"/>
          <w:sz w:val="32"/>
          <w:szCs w:val="32"/>
        </w:rPr>
        <w:t xml:space="preserve"> </w:t>
      </w:r>
      <w:r w:rsidR="00EA7CFD" w:rsidRPr="00F93AAF">
        <w:rPr>
          <w:rFonts w:ascii="Times New Roman" w:eastAsia="Times New Roman" w:hAnsi="Times New Roman" w:cs="Times New Roman"/>
          <w:sz w:val="32"/>
          <w:szCs w:val="32"/>
        </w:rPr>
        <w:t>«</w:t>
      </w:r>
      <w:r w:rsidRPr="00F93AAF">
        <w:rPr>
          <w:rFonts w:ascii="Times New Roman" w:eastAsia="Times New Roman" w:hAnsi="Times New Roman" w:cs="Times New Roman"/>
          <w:sz w:val="32"/>
          <w:szCs w:val="32"/>
        </w:rPr>
        <w:t>Управление муниципальными финансами города Ханты-Мансийска</w:t>
      </w:r>
      <w:r w:rsidR="00EA7CFD" w:rsidRPr="00F93AAF">
        <w:rPr>
          <w:rFonts w:ascii="Times New Roman" w:eastAsia="Times New Roman" w:hAnsi="Times New Roman" w:cs="Times New Roman"/>
          <w:sz w:val="32"/>
          <w:szCs w:val="32"/>
        </w:rPr>
        <w:t>»</w:t>
      </w:r>
      <w:bookmarkEnd w:id="17"/>
    </w:p>
    <w:p w:rsidR="00E46E06" w:rsidRPr="00E46E06" w:rsidRDefault="00E46E06" w:rsidP="00EA7CFD">
      <w:pPr>
        <w:spacing w:after="0"/>
        <w:ind w:right="424" w:firstLine="709"/>
        <w:jc w:val="both"/>
        <w:rPr>
          <w:rFonts w:ascii="Times New Roman" w:eastAsia="Times New Roman" w:hAnsi="Times New Roman" w:cs="Times New Roman"/>
          <w:sz w:val="28"/>
          <w:szCs w:val="28"/>
          <w:lang w:eastAsia="en-US"/>
        </w:rPr>
      </w:pPr>
      <w:r w:rsidRPr="00E46E06">
        <w:rPr>
          <w:rFonts w:ascii="Times New Roman" w:eastAsia="Times New Roman" w:hAnsi="Times New Roman" w:cs="Times New Roman"/>
          <w:sz w:val="28"/>
          <w:szCs w:val="28"/>
          <w:lang w:eastAsia="en-US"/>
        </w:rPr>
        <w:t xml:space="preserve">Муниципальная программа «Управление муниципальными финансами города Ханты-Мансийска» утверждена постановлением Администрации города Ханты-Мансийска от 24 октября 2013 года № 1367. </w:t>
      </w:r>
    </w:p>
    <w:p w:rsidR="00197028" w:rsidRDefault="00E46E06" w:rsidP="00EA7CFD">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color w:val="000000"/>
          <w:sz w:val="28"/>
          <w:szCs w:val="28"/>
          <w:lang w:bidi="en-US"/>
        </w:rPr>
        <w:t>М</w:t>
      </w:r>
      <w:r w:rsidRPr="00D07780">
        <w:rPr>
          <w:rFonts w:ascii="Times New Roman" w:eastAsia="Times New Roman" w:hAnsi="Times New Roman" w:cs="Times New Roman"/>
          <w:color w:val="000000"/>
          <w:sz w:val="28"/>
          <w:szCs w:val="28"/>
          <w:lang w:bidi="en-US"/>
        </w:rPr>
        <w:t>униципальн</w:t>
      </w:r>
      <w:r>
        <w:rPr>
          <w:rFonts w:ascii="Times New Roman" w:eastAsia="Times New Roman" w:hAnsi="Times New Roman" w:cs="Times New Roman"/>
          <w:color w:val="000000"/>
          <w:sz w:val="28"/>
          <w:szCs w:val="28"/>
          <w:lang w:bidi="en-US"/>
        </w:rPr>
        <w:t>ая</w:t>
      </w:r>
      <w:r w:rsidRPr="00D07780">
        <w:rPr>
          <w:rFonts w:ascii="Times New Roman" w:eastAsia="Times New Roman" w:hAnsi="Times New Roman" w:cs="Times New Roman"/>
          <w:color w:val="000000"/>
          <w:sz w:val="28"/>
          <w:szCs w:val="28"/>
          <w:lang w:bidi="en-US"/>
        </w:rPr>
        <w:t xml:space="preserve"> программ</w:t>
      </w:r>
      <w:r>
        <w:rPr>
          <w:rFonts w:ascii="Times New Roman" w:eastAsia="Times New Roman" w:hAnsi="Times New Roman" w:cs="Times New Roman"/>
          <w:color w:val="000000"/>
          <w:sz w:val="28"/>
          <w:szCs w:val="28"/>
          <w:lang w:bidi="en-US"/>
        </w:rPr>
        <w:t>а</w:t>
      </w:r>
      <w:r w:rsidRPr="00D07780">
        <w:rPr>
          <w:rFonts w:ascii="Times New Roman" w:eastAsia="Times New Roman" w:hAnsi="Times New Roman" w:cs="Times New Roman"/>
          <w:color w:val="000000"/>
          <w:sz w:val="28"/>
          <w:szCs w:val="28"/>
          <w:lang w:bidi="en-US"/>
        </w:rPr>
        <w:t xml:space="preserve"> размещен</w:t>
      </w:r>
      <w:r>
        <w:rPr>
          <w:rFonts w:ascii="Times New Roman" w:eastAsia="Times New Roman" w:hAnsi="Times New Roman" w:cs="Times New Roman"/>
          <w:color w:val="000000"/>
          <w:sz w:val="28"/>
          <w:szCs w:val="28"/>
          <w:lang w:bidi="en-US"/>
        </w:rPr>
        <w:t>а</w:t>
      </w:r>
      <w:r w:rsidRPr="00D07780">
        <w:rPr>
          <w:rFonts w:ascii="Times New Roman" w:eastAsia="Times New Roman" w:hAnsi="Times New Roman" w:cs="Times New Roman"/>
          <w:color w:val="000000"/>
          <w:sz w:val="28"/>
          <w:szCs w:val="28"/>
          <w:lang w:bidi="en-US"/>
        </w:rPr>
        <w:t xml:space="preserve"> в сети Интернет по адресу: </w:t>
      </w:r>
      <w:hyperlink r:id="rId63"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EA7CFD" w:rsidRPr="00EA7CFD" w:rsidRDefault="00EA7CFD" w:rsidP="00EA7CFD">
      <w:pPr>
        <w:tabs>
          <w:tab w:val="left" w:pos="0"/>
        </w:tabs>
        <w:suppressAutoHyphens/>
        <w:spacing w:after="0"/>
        <w:ind w:firstLine="709"/>
        <w:jc w:val="both"/>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На реализацию муниципальной программы за счет средств бюджета города планируется направить в 2021 году – 246  170,3 тыс. рублей, в 2022 году – 238 170,3 тыс. рублей; в 2023 году – 297 170,3 тыс. рублей.</w:t>
      </w:r>
    </w:p>
    <w:p w:rsidR="00EA7CFD" w:rsidRPr="00EA7CFD" w:rsidRDefault="00EA7CFD" w:rsidP="00EA7CFD">
      <w:pPr>
        <w:tabs>
          <w:tab w:val="left" w:pos="0"/>
          <w:tab w:val="left" w:pos="2085"/>
        </w:tabs>
        <w:suppressAutoHyphens/>
        <w:spacing w:after="0"/>
        <w:ind w:firstLine="709"/>
        <w:jc w:val="both"/>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Объемы бюджетных ассигнований распределены следующим образом:</w:t>
      </w:r>
    </w:p>
    <w:p w:rsidR="00EA7CFD" w:rsidRPr="00EA7CFD" w:rsidRDefault="00EA7CFD" w:rsidP="00EA7CFD">
      <w:pPr>
        <w:spacing w:after="0"/>
        <w:ind w:firstLine="709"/>
        <w:jc w:val="both"/>
        <w:rPr>
          <w:rFonts w:ascii="Times New Roman" w:eastAsia="Times New Roman" w:hAnsi="Times New Roman" w:cs="Times New Roman"/>
          <w:sz w:val="28"/>
          <w:szCs w:val="28"/>
          <w:highlight w:val="yellow"/>
        </w:rPr>
      </w:pPr>
    </w:p>
    <w:p w:rsidR="00EA7CFD" w:rsidRPr="00EA7CFD" w:rsidRDefault="00EA7CFD" w:rsidP="00EA7CFD">
      <w:pPr>
        <w:spacing w:after="0" w:line="240" w:lineRule="auto"/>
        <w:ind w:firstLine="709"/>
        <w:jc w:val="right"/>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Таблица 3.11.1.</w:t>
      </w:r>
    </w:p>
    <w:p w:rsidR="00EA7CFD" w:rsidRPr="00EA7CFD" w:rsidRDefault="00EA7CFD" w:rsidP="00EA7CFD">
      <w:pPr>
        <w:spacing w:after="0" w:line="240" w:lineRule="auto"/>
        <w:jc w:val="center"/>
        <w:rPr>
          <w:rFonts w:ascii="Times New Roman" w:eastAsia="Times New Roman" w:hAnsi="Times New Roman" w:cs="Times New Roman"/>
          <w:b/>
          <w:sz w:val="28"/>
          <w:szCs w:val="28"/>
        </w:rPr>
      </w:pPr>
      <w:r w:rsidRPr="00EA7CFD">
        <w:rPr>
          <w:rFonts w:ascii="Times New Roman" w:eastAsia="Times New Roman" w:hAnsi="Times New Roman" w:cs="Times New Roman"/>
          <w:b/>
          <w:sz w:val="28"/>
          <w:szCs w:val="28"/>
        </w:rPr>
        <w:t xml:space="preserve">Объем бюджетных ассигнований на 2021 - 2023 годы по исполнителям муниципальной программы «Управление муниципальными финансами города Ханты-Мансийска» </w:t>
      </w:r>
    </w:p>
    <w:p w:rsidR="00EA7CFD" w:rsidRPr="00EA7CFD" w:rsidRDefault="00EA7CFD" w:rsidP="00EA7CFD">
      <w:pPr>
        <w:tabs>
          <w:tab w:val="left" w:pos="459"/>
        </w:tabs>
        <w:suppressAutoHyphens/>
        <w:spacing w:after="0" w:line="240" w:lineRule="auto"/>
        <w:jc w:val="right"/>
        <w:rPr>
          <w:rFonts w:ascii="Times New Roman" w:eastAsia="Times New Roman" w:hAnsi="Times New Roman" w:cs="Times New Roman"/>
          <w:sz w:val="24"/>
          <w:szCs w:val="24"/>
        </w:rPr>
      </w:pPr>
      <w:r w:rsidRPr="00EA7CFD">
        <w:rPr>
          <w:rFonts w:ascii="Times New Roman" w:eastAsia="Times New Roman" w:hAnsi="Times New Roman" w:cs="Times New Roman"/>
          <w:sz w:val="24"/>
          <w:szCs w:val="24"/>
        </w:rPr>
        <w:t>(тыс. рублей)</w:t>
      </w:r>
    </w:p>
    <w:tbl>
      <w:tblPr>
        <w:tblW w:w="9648" w:type="dxa"/>
        <w:tblInd w:w="95" w:type="dxa"/>
        <w:tblLayout w:type="fixed"/>
        <w:tblLook w:val="04A0" w:firstRow="1" w:lastRow="0" w:firstColumn="1" w:lastColumn="0" w:noHBand="0" w:noVBand="1"/>
      </w:tblPr>
      <w:tblGrid>
        <w:gridCol w:w="979"/>
        <w:gridCol w:w="4984"/>
        <w:gridCol w:w="1276"/>
        <w:gridCol w:w="1275"/>
        <w:gridCol w:w="1134"/>
      </w:tblGrid>
      <w:tr w:rsidR="00EA7CFD" w:rsidRPr="00EA7CFD" w:rsidTr="00EA7CFD">
        <w:trPr>
          <w:trHeight w:val="542"/>
          <w:tblHeader/>
        </w:trPr>
        <w:tc>
          <w:tcPr>
            <w:tcW w:w="980" w:type="dxa"/>
            <w:vMerge w:val="restart"/>
            <w:tcBorders>
              <w:top w:val="single" w:sz="8" w:space="0" w:color="auto"/>
              <w:left w:val="single" w:sz="8" w:space="0" w:color="auto"/>
              <w:bottom w:val="single" w:sz="8" w:space="0" w:color="000000"/>
              <w:right w:val="single" w:sz="8"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п/п</w:t>
            </w:r>
          </w:p>
        </w:tc>
        <w:tc>
          <w:tcPr>
            <w:tcW w:w="4987" w:type="dxa"/>
            <w:vMerge w:val="restart"/>
            <w:tcBorders>
              <w:top w:val="single" w:sz="8" w:space="0" w:color="auto"/>
              <w:left w:val="single" w:sz="8" w:space="0" w:color="auto"/>
              <w:bottom w:val="single" w:sz="8" w:space="0" w:color="000000"/>
              <w:right w:val="single" w:sz="8" w:space="0" w:color="auto"/>
            </w:tcBorders>
            <w:vAlign w:val="center"/>
            <w:hideMark/>
          </w:tcPr>
          <w:p w:rsid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xml:space="preserve">Наименование исполнителя </w:t>
            </w:r>
          </w:p>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муниципальной программы</w:t>
            </w:r>
          </w:p>
        </w:tc>
        <w:tc>
          <w:tcPr>
            <w:tcW w:w="3685" w:type="dxa"/>
            <w:gridSpan w:val="3"/>
            <w:tcBorders>
              <w:top w:val="single" w:sz="8" w:space="0" w:color="auto"/>
              <w:left w:val="nil"/>
              <w:bottom w:val="single" w:sz="8" w:space="0" w:color="auto"/>
              <w:right w:val="single" w:sz="8" w:space="0" w:color="000000"/>
            </w:tcBorders>
            <w:noWrap/>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Проект</w:t>
            </w:r>
          </w:p>
        </w:tc>
      </w:tr>
      <w:tr w:rsidR="00EA7CFD" w:rsidRPr="00EA7CFD" w:rsidTr="00EA7CFD">
        <w:trPr>
          <w:trHeight w:val="52"/>
          <w:tblHeader/>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p>
        </w:tc>
        <w:tc>
          <w:tcPr>
            <w:tcW w:w="4987" w:type="dxa"/>
            <w:vMerge/>
            <w:tcBorders>
              <w:top w:val="single" w:sz="8" w:space="0" w:color="auto"/>
              <w:left w:val="single" w:sz="8" w:space="0" w:color="auto"/>
              <w:bottom w:val="single" w:sz="8" w:space="0" w:color="000000"/>
              <w:right w:val="single" w:sz="8" w:space="0" w:color="auto"/>
            </w:tcBorders>
            <w:vAlign w:val="center"/>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p>
        </w:tc>
        <w:tc>
          <w:tcPr>
            <w:tcW w:w="1276" w:type="dxa"/>
            <w:tcBorders>
              <w:top w:val="nil"/>
              <w:left w:val="nil"/>
              <w:bottom w:val="single" w:sz="8" w:space="0" w:color="auto"/>
              <w:right w:val="single" w:sz="8"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2021 год</w:t>
            </w:r>
          </w:p>
        </w:tc>
        <w:tc>
          <w:tcPr>
            <w:tcW w:w="1275" w:type="dxa"/>
            <w:tcBorders>
              <w:top w:val="nil"/>
              <w:left w:val="nil"/>
              <w:bottom w:val="single" w:sz="8" w:space="0" w:color="auto"/>
              <w:right w:val="single" w:sz="8"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2022год</w:t>
            </w:r>
          </w:p>
        </w:tc>
        <w:tc>
          <w:tcPr>
            <w:tcW w:w="1134" w:type="dxa"/>
            <w:tcBorders>
              <w:top w:val="nil"/>
              <w:left w:val="nil"/>
              <w:bottom w:val="single" w:sz="8" w:space="0" w:color="auto"/>
              <w:right w:val="single" w:sz="8" w:space="0" w:color="auto"/>
            </w:tcBorders>
            <w:vAlign w:val="center"/>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2023 год</w:t>
            </w:r>
          </w:p>
        </w:tc>
      </w:tr>
      <w:tr w:rsidR="00EA7CFD" w:rsidRPr="00EA7CFD" w:rsidTr="00EA7CFD">
        <w:trPr>
          <w:trHeight w:val="225"/>
        </w:trPr>
        <w:tc>
          <w:tcPr>
            <w:tcW w:w="980" w:type="dxa"/>
            <w:tcBorders>
              <w:top w:val="nil"/>
              <w:left w:val="single" w:sz="8" w:space="0" w:color="auto"/>
              <w:bottom w:val="single" w:sz="8" w:space="0" w:color="auto"/>
              <w:right w:val="single" w:sz="8" w:space="0" w:color="auto"/>
            </w:tcBorders>
            <w:noWrap/>
            <w:vAlign w:val="bottom"/>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w:t>
            </w:r>
          </w:p>
        </w:tc>
        <w:tc>
          <w:tcPr>
            <w:tcW w:w="4987" w:type="dxa"/>
            <w:tcBorders>
              <w:top w:val="nil"/>
              <w:left w:val="nil"/>
              <w:bottom w:val="single" w:sz="8" w:space="0" w:color="auto"/>
              <w:right w:val="single" w:sz="8" w:space="0" w:color="auto"/>
            </w:tcBorders>
            <w:vAlign w:val="bottom"/>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p>
        </w:tc>
        <w:tc>
          <w:tcPr>
            <w:tcW w:w="1276" w:type="dxa"/>
            <w:tcBorders>
              <w:top w:val="nil"/>
              <w:left w:val="nil"/>
              <w:bottom w:val="single" w:sz="8" w:space="0" w:color="auto"/>
              <w:right w:val="single" w:sz="8" w:space="0" w:color="auto"/>
            </w:tcBorders>
            <w:noWrap/>
            <w:vAlign w:val="bottom"/>
          </w:tcPr>
          <w:p w:rsidR="00EA7CFD" w:rsidRPr="00EA7CFD" w:rsidRDefault="00EA7CFD" w:rsidP="00EA7CFD">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p>
        </w:tc>
        <w:tc>
          <w:tcPr>
            <w:tcW w:w="1275" w:type="dxa"/>
            <w:tcBorders>
              <w:top w:val="nil"/>
              <w:left w:val="nil"/>
              <w:bottom w:val="single" w:sz="8" w:space="0" w:color="auto"/>
              <w:right w:val="single" w:sz="8" w:space="0" w:color="auto"/>
            </w:tcBorders>
            <w:noWrap/>
            <w:vAlign w:val="bottom"/>
          </w:tcPr>
          <w:p w:rsidR="00EA7CFD" w:rsidRPr="00EA7CFD" w:rsidRDefault="00EA7CFD" w:rsidP="00EA7CFD">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w:t>
            </w:r>
          </w:p>
        </w:tc>
        <w:tc>
          <w:tcPr>
            <w:tcW w:w="1134" w:type="dxa"/>
            <w:tcBorders>
              <w:top w:val="nil"/>
              <w:left w:val="nil"/>
              <w:bottom w:val="single" w:sz="8" w:space="0" w:color="auto"/>
              <w:right w:val="single" w:sz="8" w:space="0" w:color="auto"/>
            </w:tcBorders>
            <w:noWrap/>
            <w:vAlign w:val="bottom"/>
          </w:tcPr>
          <w:p w:rsidR="00EA7CFD" w:rsidRPr="00EA7CFD" w:rsidRDefault="00EA7CFD" w:rsidP="00EA7CFD">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5</w:t>
            </w:r>
          </w:p>
        </w:tc>
      </w:tr>
      <w:tr w:rsidR="00EA7CFD" w:rsidRPr="00EA7CFD" w:rsidTr="00EA7CFD">
        <w:trPr>
          <w:trHeight w:val="289"/>
        </w:trPr>
        <w:tc>
          <w:tcPr>
            <w:tcW w:w="980" w:type="dxa"/>
            <w:tcBorders>
              <w:top w:val="nil"/>
              <w:left w:val="single" w:sz="8" w:space="0" w:color="auto"/>
              <w:bottom w:val="single" w:sz="8" w:space="0" w:color="auto"/>
              <w:right w:val="single" w:sz="8" w:space="0" w:color="auto"/>
            </w:tcBorders>
            <w:noWrap/>
            <w:vAlign w:val="bottom"/>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w:t>
            </w:r>
          </w:p>
        </w:tc>
        <w:tc>
          <w:tcPr>
            <w:tcW w:w="4987" w:type="dxa"/>
            <w:tcBorders>
              <w:top w:val="nil"/>
              <w:left w:val="nil"/>
              <w:bottom w:val="single" w:sz="8" w:space="0" w:color="auto"/>
              <w:right w:val="single" w:sz="8"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Всего по муниципальной программе</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spacing w:after="0"/>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246 170,3</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spacing w:after="0"/>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238 170,3</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spacing w:after="0"/>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297 170,3</w:t>
            </w:r>
          </w:p>
        </w:tc>
      </w:tr>
      <w:tr w:rsidR="00EA7CFD" w:rsidRPr="00EA7CFD" w:rsidTr="00EA7CFD">
        <w:trPr>
          <w:trHeight w:val="222"/>
        </w:trPr>
        <w:tc>
          <w:tcPr>
            <w:tcW w:w="980" w:type="dxa"/>
            <w:tcBorders>
              <w:top w:val="nil"/>
              <w:left w:val="single" w:sz="8" w:space="0" w:color="auto"/>
              <w:bottom w:val="single" w:sz="8" w:space="0" w:color="auto"/>
              <w:right w:val="single" w:sz="8" w:space="0" w:color="auto"/>
            </w:tcBorders>
            <w:noWrap/>
            <w:vAlign w:val="bottom"/>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w:t>
            </w:r>
          </w:p>
        </w:tc>
        <w:tc>
          <w:tcPr>
            <w:tcW w:w="4987" w:type="dxa"/>
            <w:tcBorders>
              <w:top w:val="nil"/>
              <w:left w:val="nil"/>
              <w:bottom w:val="single" w:sz="8" w:space="0" w:color="auto"/>
              <w:right w:val="single" w:sz="8"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В том числе:</w:t>
            </w:r>
          </w:p>
        </w:tc>
        <w:tc>
          <w:tcPr>
            <w:tcW w:w="1276" w:type="dxa"/>
            <w:tcBorders>
              <w:top w:val="nil"/>
              <w:left w:val="single" w:sz="8" w:space="0" w:color="auto"/>
              <w:bottom w:val="single" w:sz="8" w:space="0" w:color="auto"/>
              <w:right w:val="single" w:sz="8" w:space="0" w:color="auto"/>
            </w:tcBorders>
            <w:noWrap/>
            <w:vAlign w:val="bottom"/>
            <w:hideMark/>
          </w:tcPr>
          <w:p w:rsidR="00EA7CFD" w:rsidRPr="00EA7CFD" w:rsidRDefault="00EA7CFD" w:rsidP="00EA7CFD">
            <w:pPr>
              <w:spacing w:after="0"/>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spacing w:after="0"/>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spacing w:after="0"/>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w:t>
            </w:r>
          </w:p>
        </w:tc>
      </w:tr>
      <w:tr w:rsidR="00EA7CFD" w:rsidRPr="00EA7CFD" w:rsidTr="00EA7CFD">
        <w:trPr>
          <w:trHeight w:val="369"/>
        </w:trPr>
        <w:tc>
          <w:tcPr>
            <w:tcW w:w="980" w:type="dxa"/>
            <w:tcBorders>
              <w:top w:val="nil"/>
              <w:left w:val="single" w:sz="8" w:space="0" w:color="auto"/>
              <w:bottom w:val="single" w:sz="8" w:space="0" w:color="auto"/>
              <w:right w:val="single" w:sz="8" w:space="0" w:color="auto"/>
            </w:tcBorders>
            <w:noWrap/>
            <w:vAlign w:val="bottom"/>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w:t>
            </w:r>
          </w:p>
        </w:tc>
        <w:tc>
          <w:tcPr>
            <w:tcW w:w="4987" w:type="dxa"/>
            <w:tcBorders>
              <w:top w:val="nil"/>
              <w:left w:val="nil"/>
              <w:bottom w:val="single" w:sz="8" w:space="0" w:color="auto"/>
              <w:right w:val="single" w:sz="8"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Департамент управления финансами администрации города Ханты-Мансийска</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201 242,7</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193 242,7</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252 242,7</w:t>
            </w:r>
          </w:p>
        </w:tc>
      </w:tr>
      <w:tr w:rsidR="00EA7CFD" w:rsidRPr="00EA7CFD" w:rsidTr="00EA7CFD">
        <w:trPr>
          <w:trHeight w:val="304"/>
        </w:trPr>
        <w:tc>
          <w:tcPr>
            <w:tcW w:w="980" w:type="dxa"/>
            <w:tcBorders>
              <w:top w:val="single" w:sz="4" w:space="0" w:color="auto"/>
              <w:left w:val="single" w:sz="4" w:space="0" w:color="auto"/>
              <w:bottom w:val="single" w:sz="4" w:space="0" w:color="auto"/>
              <w:right w:val="single" w:sz="4" w:space="0" w:color="auto"/>
            </w:tcBorders>
            <w:noWrap/>
            <w:vAlign w:val="bottom"/>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w:t>
            </w:r>
          </w:p>
        </w:tc>
        <w:tc>
          <w:tcPr>
            <w:tcW w:w="4987" w:type="dxa"/>
            <w:tcBorders>
              <w:top w:val="single" w:sz="4" w:space="0" w:color="auto"/>
              <w:left w:val="single" w:sz="4" w:space="0" w:color="auto"/>
              <w:bottom w:val="single" w:sz="4" w:space="0" w:color="auto"/>
              <w:right w:val="single" w:sz="4"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Дума города Ханты-Мансийска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44 927,6</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44 927,6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44 927,6</w:t>
            </w:r>
          </w:p>
        </w:tc>
      </w:tr>
    </w:tbl>
    <w:p w:rsidR="00EA7CFD" w:rsidRPr="00EA7CFD" w:rsidRDefault="00EA7CFD" w:rsidP="00EA7CFD">
      <w:pPr>
        <w:spacing w:after="0" w:line="240" w:lineRule="auto"/>
        <w:ind w:firstLine="709"/>
        <w:jc w:val="right"/>
        <w:rPr>
          <w:rFonts w:ascii="Times New Roman" w:eastAsia="Times New Roman" w:hAnsi="Times New Roman" w:cs="Times New Roman"/>
          <w:sz w:val="28"/>
          <w:szCs w:val="28"/>
          <w:highlight w:val="yellow"/>
        </w:rPr>
      </w:pPr>
    </w:p>
    <w:p w:rsidR="00EA7CFD" w:rsidRPr="00EA7CFD" w:rsidRDefault="00EA7CFD" w:rsidP="00EA7CFD">
      <w:pPr>
        <w:spacing w:after="0" w:line="240" w:lineRule="auto"/>
        <w:ind w:firstLine="709"/>
        <w:jc w:val="right"/>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Таблица 3.11.3.</w:t>
      </w:r>
    </w:p>
    <w:p w:rsidR="00EA7CFD" w:rsidRPr="00EA7CFD" w:rsidRDefault="00EA7CFD" w:rsidP="00EA7CFD">
      <w:pPr>
        <w:spacing w:after="0" w:line="240" w:lineRule="auto"/>
        <w:jc w:val="center"/>
        <w:rPr>
          <w:rFonts w:ascii="Times New Roman" w:eastAsia="Times New Roman" w:hAnsi="Times New Roman" w:cs="Times New Roman"/>
          <w:b/>
          <w:sz w:val="28"/>
          <w:szCs w:val="28"/>
        </w:rPr>
      </w:pPr>
      <w:r w:rsidRPr="00EA7CFD">
        <w:rPr>
          <w:rFonts w:ascii="Times New Roman" w:eastAsia="Times New Roman" w:hAnsi="Times New Roman" w:cs="Times New Roman"/>
          <w:b/>
          <w:sz w:val="28"/>
          <w:szCs w:val="28"/>
        </w:rPr>
        <w:t xml:space="preserve">Структура расходов муниципальной программы </w:t>
      </w:r>
    </w:p>
    <w:p w:rsidR="00EA7CFD" w:rsidRPr="00EA7CFD" w:rsidRDefault="00EA7CFD" w:rsidP="00EA7CFD">
      <w:pPr>
        <w:spacing w:after="0" w:line="240" w:lineRule="auto"/>
        <w:jc w:val="center"/>
        <w:rPr>
          <w:rFonts w:ascii="Times New Roman" w:eastAsia="Times New Roman" w:hAnsi="Times New Roman" w:cs="Times New Roman"/>
          <w:b/>
          <w:sz w:val="28"/>
          <w:szCs w:val="28"/>
        </w:rPr>
      </w:pPr>
      <w:r w:rsidRPr="00EA7CFD">
        <w:rPr>
          <w:rFonts w:ascii="Times New Roman" w:eastAsia="Times New Roman" w:hAnsi="Times New Roman" w:cs="Times New Roman"/>
          <w:b/>
          <w:sz w:val="28"/>
          <w:szCs w:val="28"/>
        </w:rPr>
        <w:t xml:space="preserve">«Управление муниципальными финансами города Ханты-Мансийска» </w:t>
      </w:r>
    </w:p>
    <w:p w:rsidR="00EA7CFD" w:rsidRPr="00EA7CFD" w:rsidRDefault="00EA7CFD" w:rsidP="00EA7CFD">
      <w:pPr>
        <w:tabs>
          <w:tab w:val="left" w:pos="459"/>
        </w:tabs>
        <w:suppressAutoHyphens/>
        <w:spacing w:after="0" w:line="240" w:lineRule="auto"/>
        <w:jc w:val="right"/>
        <w:rPr>
          <w:rFonts w:ascii="Times New Roman" w:eastAsia="Times New Roman" w:hAnsi="Times New Roman" w:cs="Times New Roman"/>
          <w:sz w:val="24"/>
          <w:szCs w:val="24"/>
        </w:rPr>
      </w:pPr>
      <w:r w:rsidRPr="00EA7CFD">
        <w:rPr>
          <w:rFonts w:ascii="Times New Roman" w:eastAsia="Times New Roman" w:hAnsi="Times New Roman" w:cs="Times New Roman"/>
          <w:sz w:val="24"/>
          <w:szCs w:val="24"/>
        </w:rPr>
        <w:t>(тыс. рублей)</w:t>
      </w:r>
    </w:p>
    <w:tbl>
      <w:tblPr>
        <w:tblW w:w="9652" w:type="dxa"/>
        <w:tblInd w:w="95" w:type="dxa"/>
        <w:tblLook w:val="04A0" w:firstRow="1" w:lastRow="0" w:firstColumn="1" w:lastColumn="0" w:noHBand="0" w:noVBand="1"/>
      </w:tblPr>
      <w:tblGrid>
        <w:gridCol w:w="5967"/>
        <w:gridCol w:w="1276"/>
        <w:gridCol w:w="1275"/>
        <w:gridCol w:w="1134"/>
      </w:tblGrid>
      <w:tr w:rsidR="00EA7CFD" w:rsidRPr="00EA7CFD" w:rsidTr="00EA7CFD">
        <w:trPr>
          <w:trHeight w:val="300"/>
          <w:tblHeader/>
        </w:trPr>
        <w:tc>
          <w:tcPr>
            <w:tcW w:w="5967" w:type="dxa"/>
            <w:vMerge w:val="restart"/>
            <w:tcBorders>
              <w:top w:val="single" w:sz="8" w:space="0" w:color="auto"/>
              <w:left w:val="single" w:sz="8" w:space="0" w:color="auto"/>
              <w:bottom w:val="single" w:sz="8" w:space="0" w:color="000000"/>
              <w:right w:val="single" w:sz="8" w:space="0" w:color="auto"/>
            </w:tcBorders>
            <w:vAlign w:val="bottom"/>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Наименование подпрограммы муниципальной программы, основного мероприятия муниципальной программы</w:t>
            </w:r>
          </w:p>
        </w:tc>
        <w:tc>
          <w:tcPr>
            <w:tcW w:w="3685" w:type="dxa"/>
            <w:gridSpan w:val="3"/>
            <w:tcBorders>
              <w:top w:val="single" w:sz="8" w:space="0" w:color="auto"/>
              <w:left w:val="nil"/>
              <w:bottom w:val="single" w:sz="8" w:space="0" w:color="auto"/>
              <w:right w:val="single" w:sz="8" w:space="0" w:color="000000"/>
            </w:tcBorders>
            <w:noWrap/>
            <w:vAlign w:val="bottom"/>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Проект</w:t>
            </w:r>
          </w:p>
        </w:tc>
      </w:tr>
      <w:tr w:rsidR="00EA7CFD" w:rsidRPr="00EA7CFD" w:rsidTr="00EA7CFD">
        <w:trPr>
          <w:trHeight w:val="367"/>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p>
        </w:tc>
        <w:tc>
          <w:tcPr>
            <w:tcW w:w="1276" w:type="dxa"/>
            <w:tcBorders>
              <w:top w:val="nil"/>
              <w:left w:val="nil"/>
              <w:bottom w:val="single" w:sz="8" w:space="0" w:color="auto"/>
              <w:right w:val="single" w:sz="8" w:space="0" w:color="auto"/>
            </w:tcBorders>
            <w:vAlign w:val="bottom"/>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2021 год</w:t>
            </w:r>
          </w:p>
        </w:tc>
        <w:tc>
          <w:tcPr>
            <w:tcW w:w="1275" w:type="dxa"/>
            <w:tcBorders>
              <w:top w:val="nil"/>
              <w:left w:val="nil"/>
              <w:bottom w:val="single" w:sz="8" w:space="0" w:color="auto"/>
              <w:right w:val="single" w:sz="8" w:space="0" w:color="auto"/>
            </w:tcBorders>
            <w:vAlign w:val="bottom"/>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2022год</w:t>
            </w:r>
          </w:p>
        </w:tc>
        <w:tc>
          <w:tcPr>
            <w:tcW w:w="1134" w:type="dxa"/>
            <w:tcBorders>
              <w:top w:val="nil"/>
              <w:left w:val="nil"/>
              <w:bottom w:val="single" w:sz="8" w:space="0" w:color="auto"/>
              <w:right w:val="single" w:sz="8" w:space="0" w:color="auto"/>
            </w:tcBorders>
            <w:vAlign w:val="bottom"/>
            <w:hideMark/>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2023 год</w:t>
            </w:r>
          </w:p>
        </w:tc>
      </w:tr>
      <w:tr w:rsidR="00EA7CFD" w:rsidRPr="00EA7CFD" w:rsidTr="00EA7CFD">
        <w:trPr>
          <w:trHeight w:val="131"/>
        </w:trPr>
        <w:tc>
          <w:tcPr>
            <w:tcW w:w="5967" w:type="dxa"/>
            <w:tcBorders>
              <w:top w:val="nil"/>
              <w:left w:val="single" w:sz="8" w:space="0" w:color="auto"/>
              <w:bottom w:val="single" w:sz="8" w:space="0" w:color="auto"/>
              <w:right w:val="single" w:sz="8" w:space="0" w:color="auto"/>
            </w:tcBorders>
            <w:vAlign w:val="bottom"/>
          </w:tcPr>
          <w:p w:rsidR="00EA7CFD" w:rsidRPr="00EA7CFD" w:rsidRDefault="00EA7CFD" w:rsidP="00EA7CFD">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w:t>
            </w:r>
          </w:p>
        </w:tc>
        <w:tc>
          <w:tcPr>
            <w:tcW w:w="1276" w:type="dxa"/>
            <w:tcBorders>
              <w:top w:val="nil"/>
              <w:left w:val="nil"/>
              <w:bottom w:val="single" w:sz="8" w:space="0" w:color="auto"/>
              <w:right w:val="single" w:sz="8" w:space="0" w:color="auto"/>
            </w:tcBorders>
            <w:noWrap/>
            <w:vAlign w:val="bottom"/>
          </w:tcPr>
          <w:p w:rsidR="00EA7CFD" w:rsidRPr="00EA7CFD" w:rsidRDefault="00EA7CFD" w:rsidP="00EA7CFD">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p>
        </w:tc>
        <w:tc>
          <w:tcPr>
            <w:tcW w:w="1275" w:type="dxa"/>
            <w:tcBorders>
              <w:top w:val="nil"/>
              <w:left w:val="nil"/>
              <w:bottom w:val="single" w:sz="8" w:space="0" w:color="auto"/>
              <w:right w:val="single" w:sz="8" w:space="0" w:color="auto"/>
            </w:tcBorders>
            <w:noWrap/>
            <w:vAlign w:val="bottom"/>
          </w:tcPr>
          <w:p w:rsidR="00EA7CFD" w:rsidRPr="00EA7CFD" w:rsidRDefault="00EA7CFD" w:rsidP="00EA7CFD">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p>
        </w:tc>
        <w:tc>
          <w:tcPr>
            <w:tcW w:w="1134" w:type="dxa"/>
            <w:tcBorders>
              <w:top w:val="nil"/>
              <w:left w:val="nil"/>
              <w:bottom w:val="single" w:sz="8" w:space="0" w:color="auto"/>
              <w:right w:val="single" w:sz="8" w:space="0" w:color="auto"/>
            </w:tcBorders>
            <w:noWrap/>
            <w:vAlign w:val="bottom"/>
          </w:tcPr>
          <w:p w:rsidR="00EA7CFD" w:rsidRPr="00EA7CFD" w:rsidRDefault="00EA7CFD" w:rsidP="00EA7CFD">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w:t>
            </w:r>
          </w:p>
        </w:tc>
      </w:tr>
      <w:tr w:rsidR="00EA7CFD" w:rsidRPr="00EA7CFD" w:rsidTr="00EA7CFD">
        <w:trPr>
          <w:trHeight w:val="552"/>
        </w:trPr>
        <w:tc>
          <w:tcPr>
            <w:tcW w:w="5967" w:type="dxa"/>
            <w:tcBorders>
              <w:top w:val="nil"/>
              <w:left w:val="single" w:sz="8" w:space="0" w:color="auto"/>
              <w:bottom w:val="single" w:sz="8" w:space="0" w:color="auto"/>
              <w:right w:val="single" w:sz="8"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Всего по муниципальной программе, в т</w:t>
            </w:r>
            <w:r>
              <w:rPr>
                <w:rFonts w:ascii="Times New Roman" w:eastAsia="Times New Roman" w:hAnsi="Times New Roman" w:cs="Times New Roman"/>
                <w:color w:val="000000"/>
                <w:sz w:val="20"/>
                <w:szCs w:val="20"/>
                <w:lang w:eastAsia="en-US"/>
              </w:rPr>
              <w:t>ом числе</w:t>
            </w:r>
            <w:r w:rsidRPr="00EA7CFD">
              <w:rPr>
                <w:rFonts w:ascii="Times New Roman" w:eastAsia="Times New Roman" w:hAnsi="Times New Roman" w:cs="Times New Roman"/>
                <w:color w:val="000000"/>
                <w:sz w:val="20"/>
                <w:szCs w:val="20"/>
                <w:lang w:eastAsia="en-US"/>
              </w:rPr>
              <w:t xml:space="preserve">: </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246 170,3</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238 170,3</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297 170,3</w:t>
            </w:r>
          </w:p>
        </w:tc>
      </w:tr>
      <w:tr w:rsidR="00EA7CFD" w:rsidRPr="00EA7CFD" w:rsidTr="00EA7CFD">
        <w:trPr>
          <w:trHeight w:val="300"/>
        </w:trPr>
        <w:tc>
          <w:tcPr>
            <w:tcW w:w="5967" w:type="dxa"/>
            <w:tcBorders>
              <w:top w:val="nil"/>
              <w:left w:val="single" w:sz="8" w:space="0" w:color="auto"/>
              <w:bottom w:val="single" w:sz="8" w:space="0" w:color="auto"/>
              <w:right w:val="single" w:sz="8"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246 170,3</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238 170,3</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297 170,3</w:t>
            </w:r>
          </w:p>
        </w:tc>
      </w:tr>
      <w:tr w:rsidR="00EA7CFD" w:rsidRPr="00EA7CFD" w:rsidTr="00EA7CFD">
        <w:trPr>
          <w:trHeight w:val="348"/>
        </w:trPr>
        <w:tc>
          <w:tcPr>
            <w:tcW w:w="5967" w:type="dxa"/>
            <w:tcBorders>
              <w:top w:val="nil"/>
              <w:left w:val="single" w:sz="8" w:space="0" w:color="auto"/>
              <w:bottom w:val="single" w:sz="8" w:space="0" w:color="auto"/>
              <w:right w:val="single" w:sz="8"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Основное мероприятие: «</w:t>
            </w:r>
            <w:r w:rsidRPr="00EA7CFD">
              <w:rPr>
                <w:rFonts w:ascii="Times New Roman" w:eastAsia="Times New Roman" w:hAnsi="Times New Roman" w:cs="Times New Roman"/>
                <w:color w:val="000000"/>
                <w:sz w:val="20"/>
                <w:szCs w:val="20"/>
                <w:lang w:eastAsia="en-US"/>
              </w:rPr>
              <w:t>Исполнение полномочий и функций финансового органа  Администрации города Ханты-Мансийска</w:t>
            </w:r>
            <w:r>
              <w:rPr>
                <w:rFonts w:ascii="Times New Roman" w:eastAsia="Times New Roman" w:hAnsi="Times New Roman" w:cs="Times New Roman"/>
                <w:color w:val="000000"/>
                <w:sz w:val="20"/>
                <w:szCs w:val="20"/>
                <w:lang w:eastAsia="en-US"/>
              </w:rPr>
              <w:t>»</w:t>
            </w:r>
            <w:r w:rsidRPr="00EA7CFD">
              <w:rPr>
                <w:rFonts w:ascii="Times New Roman" w:eastAsia="Times New Roman" w:hAnsi="Times New Roman" w:cs="Times New Roman"/>
                <w:color w:val="000000"/>
                <w:sz w:val="20"/>
                <w:szCs w:val="20"/>
                <w:lang w:eastAsia="en-US"/>
              </w:rPr>
              <w:t xml:space="preserve"> </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86 242,7</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86 242,7</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86 242,7</w:t>
            </w:r>
          </w:p>
        </w:tc>
      </w:tr>
      <w:tr w:rsidR="00EA7CFD" w:rsidRPr="00EA7CFD" w:rsidTr="00EA7CFD">
        <w:trPr>
          <w:trHeight w:val="300"/>
        </w:trPr>
        <w:tc>
          <w:tcPr>
            <w:tcW w:w="5967" w:type="dxa"/>
            <w:tcBorders>
              <w:top w:val="nil"/>
              <w:left w:val="single" w:sz="8" w:space="0" w:color="auto"/>
              <w:bottom w:val="single" w:sz="8" w:space="0" w:color="auto"/>
              <w:right w:val="single" w:sz="8"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86 242,7</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86 242,7</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86 242,7</w:t>
            </w:r>
          </w:p>
        </w:tc>
      </w:tr>
      <w:tr w:rsidR="00EA7CFD" w:rsidRPr="00EA7CFD" w:rsidTr="00EA7CFD">
        <w:trPr>
          <w:trHeight w:val="258"/>
        </w:trPr>
        <w:tc>
          <w:tcPr>
            <w:tcW w:w="5967" w:type="dxa"/>
            <w:tcBorders>
              <w:top w:val="nil"/>
              <w:left w:val="single" w:sz="8" w:space="0" w:color="auto"/>
              <w:bottom w:val="single" w:sz="8" w:space="0" w:color="auto"/>
              <w:right w:val="single" w:sz="8"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lastRenderedPageBreak/>
              <w:t xml:space="preserve">Основное мероприятие </w:t>
            </w:r>
            <w:r>
              <w:rPr>
                <w:rFonts w:ascii="Times New Roman" w:eastAsia="Times New Roman" w:hAnsi="Times New Roman" w:cs="Times New Roman"/>
                <w:color w:val="000000"/>
                <w:sz w:val="20"/>
                <w:szCs w:val="20"/>
                <w:lang w:eastAsia="en-US"/>
              </w:rPr>
              <w:t>«</w:t>
            </w:r>
            <w:r w:rsidRPr="00EA7CFD">
              <w:rPr>
                <w:rFonts w:ascii="Times New Roman" w:eastAsia="Times New Roman" w:hAnsi="Times New Roman" w:cs="Times New Roman"/>
                <w:color w:val="000000"/>
                <w:sz w:val="20"/>
                <w:szCs w:val="20"/>
                <w:lang w:eastAsia="en-US"/>
              </w:rPr>
              <w:t>Проведение взвешенной долговой политики, надлежайшее исполнение обязательств по муниципальным заимствованиям</w:t>
            </w:r>
            <w:r>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5 000,0</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0,0</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0,0</w:t>
            </w:r>
          </w:p>
        </w:tc>
      </w:tr>
      <w:tr w:rsidR="00EA7CFD" w:rsidRPr="00EA7CFD" w:rsidTr="00EA7CFD">
        <w:trPr>
          <w:trHeight w:val="300"/>
        </w:trPr>
        <w:tc>
          <w:tcPr>
            <w:tcW w:w="5967" w:type="dxa"/>
            <w:tcBorders>
              <w:top w:val="nil"/>
              <w:left w:val="single" w:sz="8" w:space="0" w:color="auto"/>
              <w:bottom w:val="single" w:sz="8" w:space="0" w:color="auto"/>
              <w:right w:val="single" w:sz="8"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5 000,0</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0,0</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spacing w:after="0" w:line="240" w:lineRule="auto"/>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0,0</w:t>
            </w:r>
          </w:p>
        </w:tc>
      </w:tr>
      <w:tr w:rsidR="00EA7CFD" w:rsidRPr="00EA7CFD" w:rsidTr="00960998">
        <w:trPr>
          <w:trHeight w:val="901"/>
        </w:trPr>
        <w:tc>
          <w:tcPr>
            <w:tcW w:w="5967" w:type="dxa"/>
            <w:tcBorders>
              <w:top w:val="nil"/>
              <w:left w:val="single" w:sz="8" w:space="0" w:color="auto"/>
              <w:bottom w:val="single" w:sz="8" w:space="0" w:color="auto"/>
              <w:right w:val="single" w:sz="8" w:space="0" w:color="auto"/>
            </w:tcBorders>
            <w:vAlign w:val="bottom"/>
            <w:hideMark/>
          </w:tcPr>
          <w:p w:rsid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xml:space="preserve">Основное мероприятие </w:t>
            </w:r>
            <w:r>
              <w:rPr>
                <w:rFonts w:ascii="Times New Roman" w:eastAsia="Times New Roman" w:hAnsi="Times New Roman" w:cs="Times New Roman"/>
                <w:color w:val="000000"/>
                <w:sz w:val="20"/>
                <w:szCs w:val="20"/>
                <w:lang w:eastAsia="en-US"/>
              </w:rPr>
              <w:t>«</w:t>
            </w:r>
            <w:r w:rsidRPr="00EA7CFD">
              <w:rPr>
                <w:rFonts w:ascii="Times New Roman" w:eastAsia="Times New Roman" w:hAnsi="Times New Roman" w:cs="Times New Roman"/>
                <w:color w:val="000000"/>
                <w:sz w:val="20"/>
                <w:szCs w:val="20"/>
                <w:lang w:eastAsia="en-US"/>
              </w:rPr>
              <w:t>Формирование в бюджете города резервного фонда Администрации города в соответствии с требованиями Бюджетного кодекса Российской Федерации</w:t>
            </w:r>
            <w:r>
              <w:rPr>
                <w:rFonts w:ascii="Times New Roman" w:eastAsia="Times New Roman" w:hAnsi="Times New Roman" w:cs="Times New Roman"/>
                <w:color w:val="000000"/>
                <w:sz w:val="20"/>
                <w:szCs w:val="20"/>
                <w:lang w:eastAsia="en-US"/>
              </w:rPr>
              <w:t>»</w:t>
            </w:r>
          </w:p>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xml:space="preserve"> </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110 000,0</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107 000,0</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166 000,0</w:t>
            </w:r>
          </w:p>
        </w:tc>
      </w:tr>
      <w:tr w:rsidR="00EA7CFD" w:rsidRPr="00EA7CFD" w:rsidTr="00960998">
        <w:trPr>
          <w:trHeight w:val="235"/>
        </w:trPr>
        <w:tc>
          <w:tcPr>
            <w:tcW w:w="5967" w:type="dxa"/>
            <w:tcBorders>
              <w:top w:val="nil"/>
              <w:left w:val="single" w:sz="8" w:space="0" w:color="auto"/>
              <w:bottom w:val="single" w:sz="8" w:space="0" w:color="auto"/>
              <w:right w:val="single" w:sz="8"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110 000,0</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107 000,0</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166 000,0</w:t>
            </w:r>
          </w:p>
        </w:tc>
      </w:tr>
      <w:tr w:rsidR="00EA7CFD" w:rsidRPr="00EA7CFD" w:rsidTr="00960998">
        <w:trPr>
          <w:trHeight w:val="468"/>
        </w:trPr>
        <w:tc>
          <w:tcPr>
            <w:tcW w:w="5967" w:type="dxa"/>
            <w:tcBorders>
              <w:top w:val="nil"/>
              <w:left w:val="single" w:sz="8" w:space="0" w:color="auto"/>
              <w:bottom w:val="single" w:sz="8" w:space="0" w:color="auto"/>
              <w:right w:val="single" w:sz="8" w:space="0" w:color="auto"/>
            </w:tcBorders>
            <w:vAlign w:val="bottom"/>
            <w:hideMark/>
          </w:tcPr>
          <w:p w:rsidR="00EA7CFD" w:rsidRPr="00EA7CFD" w:rsidRDefault="00EA7CFD" w:rsidP="00960998">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Основное мероприятие</w:t>
            </w:r>
            <w:r w:rsidR="00960998">
              <w:rPr>
                <w:rFonts w:ascii="Times New Roman" w:eastAsia="Times New Roman" w:hAnsi="Times New Roman" w:cs="Times New Roman"/>
                <w:color w:val="000000"/>
                <w:sz w:val="20"/>
                <w:szCs w:val="20"/>
                <w:lang w:eastAsia="en-US"/>
              </w:rPr>
              <w:t xml:space="preserve"> «</w:t>
            </w:r>
            <w:r w:rsidRPr="00EA7CFD">
              <w:rPr>
                <w:rFonts w:ascii="Times New Roman" w:eastAsia="Times New Roman" w:hAnsi="Times New Roman" w:cs="Times New Roman"/>
                <w:color w:val="000000"/>
                <w:sz w:val="20"/>
                <w:szCs w:val="20"/>
                <w:lang w:eastAsia="en-US"/>
              </w:rPr>
              <w:t>Обеспечение деятельнос</w:t>
            </w:r>
            <w:r w:rsidR="00960998">
              <w:rPr>
                <w:rFonts w:ascii="Times New Roman" w:eastAsia="Times New Roman" w:hAnsi="Times New Roman" w:cs="Times New Roman"/>
                <w:color w:val="000000"/>
                <w:sz w:val="20"/>
                <w:szCs w:val="20"/>
                <w:lang w:eastAsia="en-US"/>
              </w:rPr>
              <w:t>ти Думы города Ханты-Мансийска»</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44 927,6</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44 927,6</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44 927,6</w:t>
            </w:r>
          </w:p>
        </w:tc>
      </w:tr>
      <w:tr w:rsidR="00EA7CFD" w:rsidRPr="00EA7CFD" w:rsidTr="00960998">
        <w:trPr>
          <w:trHeight w:val="263"/>
        </w:trPr>
        <w:tc>
          <w:tcPr>
            <w:tcW w:w="5967" w:type="dxa"/>
            <w:tcBorders>
              <w:top w:val="nil"/>
              <w:left w:val="single" w:sz="8" w:space="0" w:color="auto"/>
              <w:bottom w:val="single" w:sz="8" w:space="0" w:color="auto"/>
              <w:right w:val="single" w:sz="8" w:space="0" w:color="auto"/>
            </w:tcBorders>
            <w:vAlign w:val="bottom"/>
            <w:hideMark/>
          </w:tcPr>
          <w:p w:rsidR="00EA7CFD" w:rsidRPr="00EA7CFD" w:rsidRDefault="00EA7CFD" w:rsidP="00EA7CFD">
            <w:pPr>
              <w:spacing w:after="0" w:line="240" w:lineRule="auto"/>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44 927,6</w:t>
            </w:r>
          </w:p>
        </w:tc>
        <w:tc>
          <w:tcPr>
            <w:tcW w:w="1275"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44 927,6</w:t>
            </w:r>
          </w:p>
        </w:tc>
        <w:tc>
          <w:tcPr>
            <w:tcW w:w="1134" w:type="dxa"/>
            <w:tcBorders>
              <w:top w:val="nil"/>
              <w:left w:val="nil"/>
              <w:bottom w:val="single" w:sz="8" w:space="0" w:color="auto"/>
              <w:right w:val="single" w:sz="8" w:space="0" w:color="auto"/>
            </w:tcBorders>
            <w:noWrap/>
            <w:vAlign w:val="bottom"/>
            <w:hideMark/>
          </w:tcPr>
          <w:p w:rsidR="00EA7CFD" w:rsidRPr="00EA7CFD" w:rsidRDefault="00EA7CFD" w:rsidP="00EA7CFD">
            <w:pPr>
              <w:jc w:val="right"/>
              <w:rPr>
                <w:rFonts w:ascii="Times New Roman" w:eastAsia="Times New Roman" w:hAnsi="Times New Roman" w:cs="Times New Roman"/>
                <w:color w:val="000000"/>
                <w:sz w:val="20"/>
                <w:szCs w:val="20"/>
                <w:lang w:eastAsia="en-US"/>
              </w:rPr>
            </w:pPr>
            <w:r w:rsidRPr="00EA7CFD">
              <w:rPr>
                <w:rFonts w:ascii="Times New Roman" w:eastAsia="Times New Roman" w:hAnsi="Times New Roman" w:cs="Times New Roman"/>
                <w:color w:val="000000"/>
                <w:sz w:val="20"/>
                <w:szCs w:val="20"/>
                <w:lang w:eastAsia="en-US"/>
              </w:rPr>
              <w:t>44 927,6</w:t>
            </w:r>
          </w:p>
        </w:tc>
      </w:tr>
    </w:tbl>
    <w:p w:rsidR="00EA7CFD" w:rsidRPr="00EA7CFD" w:rsidRDefault="00EA7CFD" w:rsidP="00EA7CFD">
      <w:pPr>
        <w:tabs>
          <w:tab w:val="left" w:pos="459"/>
        </w:tabs>
        <w:suppressAutoHyphens/>
        <w:spacing w:after="0" w:line="240" w:lineRule="auto"/>
        <w:jc w:val="right"/>
        <w:rPr>
          <w:rFonts w:ascii="Times New Roman" w:eastAsia="Times New Roman" w:hAnsi="Times New Roman" w:cs="Times New Roman"/>
          <w:sz w:val="24"/>
          <w:szCs w:val="24"/>
          <w:highlight w:val="yellow"/>
        </w:rPr>
      </w:pPr>
    </w:p>
    <w:p w:rsidR="00EA7CFD" w:rsidRPr="00EA7CFD" w:rsidRDefault="00EA7CFD" w:rsidP="00960998">
      <w:pPr>
        <w:autoSpaceDE w:val="0"/>
        <w:autoSpaceDN w:val="0"/>
        <w:adjustRightInd w:val="0"/>
        <w:spacing w:after="0"/>
        <w:ind w:firstLine="540"/>
        <w:jc w:val="both"/>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Достижение поставленных целей и задач программы будет выполняться посредством реализации следующих основных мероприятий:</w:t>
      </w:r>
    </w:p>
    <w:p w:rsidR="00EA7CFD" w:rsidRPr="00EA7CFD" w:rsidRDefault="00EA7CFD" w:rsidP="00960998">
      <w:pPr>
        <w:autoSpaceDE w:val="0"/>
        <w:autoSpaceDN w:val="0"/>
        <w:adjustRightInd w:val="0"/>
        <w:spacing w:after="0"/>
        <w:ind w:firstLine="540"/>
        <w:jc w:val="both"/>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и</w:t>
      </w:r>
      <w:r w:rsidRPr="00EA7CFD">
        <w:rPr>
          <w:rFonts w:ascii="Times New Roman" w:eastAsia="Times New Roman" w:hAnsi="Times New Roman" w:cs="Times New Roman"/>
          <w:color w:val="000000"/>
          <w:sz w:val="28"/>
          <w:szCs w:val="28"/>
        </w:rPr>
        <w:t>сполнение полномочий и функций финансового органа  Администрации города Ханты-Мансийска -</w:t>
      </w:r>
      <w:r w:rsidRPr="00EA7CFD">
        <w:rPr>
          <w:rFonts w:ascii="Times New Roman" w:eastAsia="Times New Roman" w:hAnsi="Times New Roman" w:cs="Times New Roman"/>
          <w:sz w:val="28"/>
          <w:szCs w:val="28"/>
        </w:rPr>
        <w:t xml:space="preserve"> Департамента управления финансами Администрации города Ханты-Мансийска; </w:t>
      </w:r>
    </w:p>
    <w:p w:rsidR="00EA7CFD" w:rsidRPr="00EA7CFD" w:rsidRDefault="00EA7CFD" w:rsidP="001A661C">
      <w:pPr>
        <w:autoSpaceDE w:val="0"/>
        <w:autoSpaceDN w:val="0"/>
        <w:adjustRightInd w:val="0"/>
        <w:spacing w:after="0"/>
        <w:ind w:right="-1" w:firstLine="540"/>
        <w:jc w:val="both"/>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проведение взвешенной долговой политики, надлежащее исполнение обязательств по муниципальным заимствованиям. Деятельность Департамента управления финансами Администрации города Ханты-Мансийска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 Обязательства по выплате муниципального долга в сумме 5 000 тыс. рублей запла</w:t>
      </w:r>
      <w:r w:rsidR="00960998">
        <w:rPr>
          <w:rFonts w:ascii="Times New Roman" w:eastAsia="Times New Roman" w:hAnsi="Times New Roman" w:cs="Times New Roman"/>
          <w:sz w:val="28"/>
          <w:szCs w:val="28"/>
        </w:rPr>
        <w:t>нированы на  2021 год;</w:t>
      </w:r>
      <w:r w:rsidRPr="00EA7CFD">
        <w:rPr>
          <w:rFonts w:ascii="Times New Roman" w:eastAsia="Times New Roman" w:hAnsi="Times New Roman" w:cs="Times New Roman"/>
          <w:sz w:val="28"/>
          <w:szCs w:val="28"/>
        </w:rPr>
        <w:t xml:space="preserve"> </w:t>
      </w:r>
    </w:p>
    <w:p w:rsidR="00EA7CFD" w:rsidRPr="00EA7CFD" w:rsidRDefault="00EA7CFD" w:rsidP="001A661C">
      <w:pPr>
        <w:autoSpaceDE w:val="0"/>
        <w:autoSpaceDN w:val="0"/>
        <w:adjustRightInd w:val="0"/>
        <w:spacing w:after="0"/>
        <w:ind w:right="-1" w:firstLine="540"/>
        <w:jc w:val="both"/>
        <w:rPr>
          <w:rFonts w:ascii="Times New Roman" w:eastAsia="Times New Roman" w:hAnsi="Times New Roman" w:cs="Times New Roman"/>
          <w:sz w:val="28"/>
          <w:szCs w:val="28"/>
        </w:rPr>
      </w:pPr>
      <w:r w:rsidRPr="00EA7CFD">
        <w:rPr>
          <w:rFonts w:ascii="Times New Roman" w:eastAsia="Times New Roman" w:hAnsi="Times New Roman" w:cs="Times New Roman"/>
          <w:sz w:val="28"/>
          <w:szCs w:val="28"/>
        </w:rPr>
        <w:t xml:space="preserve">формирование в бюджете города резервного фонда Администрации города в соответствии с требованиями Бюджетного кодекса Российской Федерации. Формирование расходов резервного фонда Администрации города осуществляется в пределах ограничений, установленных нормой </w:t>
      </w:r>
      <w:hyperlink r:id="rId64" w:history="1">
        <w:r w:rsidRPr="00EA7CFD">
          <w:rPr>
            <w:rFonts w:ascii="Times New Roman" w:eastAsia="Times New Roman" w:hAnsi="Times New Roman" w:cs="Times New Roman"/>
            <w:sz w:val="28"/>
            <w:szCs w:val="28"/>
          </w:rPr>
          <w:t>статьи 81</w:t>
        </w:r>
      </w:hyperlink>
      <w:r w:rsidRPr="00EA7CFD">
        <w:rPr>
          <w:rFonts w:ascii="Times New Roman" w:eastAsia="Times New Roman" w:hAnsi="Times New Roman" w:cs="Times New Roman"/>
          <w:sz w:val="28"/>
          <w:szCs w:val="28"/>
        </w:rPr>
        <w:t xml:space="preserve"> Бюджетного кодекса Российской Федерации. По годам плановый объем резервного фонда составляет: на 2021 – 110 000,0 тыс. рублей, на 2022 год – 107 000,0 тыс. рублей, на 2023 год – 166 000,0 тыс. рублей. Для финансового обеспечения аварийно-восстановительных работ и иных мероприятий, связанных с ликвидацией последствий стихийных бедствий и других чрезвычайных ситуаций в составе резервного фонда ежегодно запланировано 10 000,0 тыс. рублей;</w:t>
      </w:r>
    </w:p>
    <w:p w:rsidR="00EA7CFD" w:rsidRPr="00EA7CFD" w:rsidRDefault="00EA7CFD" w:rsidP="001A661C">
      <w:pPr>
        <w:autoSpaceDE w:val="0"/>
        <w:autoSpaceDN w:val="0"/>
        <w:adjustRightInd w:val="0"/>
        <w:spacing w:after="0"/>
        <w:ind w:right="-1" w:firstLine="540"/>
        <w:jc w:val="both"/>
        <w:rPr>
          <w:rFonts w:ascii="Times New Roman" w:eastAsia="Times New Roman" w:hAnsi="Times New Roman" w:cs="Times New Roman"/>
          <w:color w:val="000000"/>
          <w:sz w:val="28"/>
          <w:szCs w:val="28"/>
        </w:rPr>
      </w:pPr>
      <w:r w:rsidRPr="00EA7CFD">
        <w:rPr>
          <w:rFonts w:ascii="Times New Roman" w:eastAsia="Times New Roman" w:hAnsi="Times New Roman" w:cs="Times New Roman"/>
          <w:color w:val="000000"/>
          <w:sz w:val="28"/>
          <w:szCs w:val="28"/>
        </w:rPr>
        <w:t xml:space="preserve">обеспечение деятельности Думы города Ханты-Мансийска. </w:t>
      </w:r>
    </w:p>
    <w:p w:rsidR="003D3567" w:rsidRPr="00F93AAF" w:rsidRDefault="003D3567" w:rsidP="00F93AAF">
      <w:pPr>
        <w:pStyle w:val="1"/>
        <w:spacing w:after="240"/>
        <w:jc w:val="center"/>
        <w:rPr>
          <w:rFonts w:ascii="Times New Roman" w:eastAsia="Times New Roman" w:hAnsi="Times New Roman" w:cs="Times New Roman"/>
          <w:sz w:val="32"/>
          <w:szCs w:val="32"/>
        </w:rPr>
      </w:pPr>
      <w:bookmarkStart w:id="18" w:name="_Toc529293550"/>
      <w:bookmarkStart w:id="19" w:name="_Toc57546489"/>
      <w:r w:rsidRPr="00F93AAF">
        <w:rPr>
          <w:rFonts w:ascii="Times New Roman" w:eastAsia="Times New Roman" w:hAnsi="Times New Roman" w:cs="Times New Roman"/>
          <w:sz w:val="32"/>
          <w:szCs w:val="32"/>
        </w:rPr>
        <w:lastRenderedPageBreak/>
        <w:t>3.1</w:t>
      </w:r>
      <w:r w:rsidR="00B8307C">
        <w:rPr>
          <w:rFonts w:ascii="Times New Roman" w:eastAsia="Times New Roman" w:hAnsi="Times New Roman" w:cs="Times New Roman"/>
          <w:sz w:val="32"/>
          <w:szCs w:val="32"/>
        </w:rPr>
        <w:t>2</w:t>
      </w:r>
      <w:r w:rsidRPr="00F93AAF">
        <w:rPr>
          <w:rFonts w:ascii="Times New Roman" w:eastAsia="Times New Roman" w:hAnsi="Times New Roman" w:cs="Times New Roman"/>
          <w:sz w:val="32"/>
          <w:szCs w:val="32"/>
        </w:rPr>
        <w:t xml:space="preserve">. Муниципальная программа </w:t>
      </w:r>
      <w:r w:rsidR="00960998" w:rsidRPr="00F93AAF">
        <w:rPr>
          <w:rFonts w:ascii="Times New Roman" w:eastAsia="Times New Roman" w:hAnsi="Times New Roman" w:cs="Times New Roman"/>
          <w:sz w:val="32"/>
          <w:szCs w:val="32"/>
        </w:rPr>
        <w:t>«</w:t>
      </w:r>
      <w:r w:rsidRPr="00F93AAF">
        <w:rPr>
          <w:rFonts w:ascii="Times New Roman" w:eastAsia="Times New Roman" w:hAnsi="Times New Roman" w:cs="Times New Roman"/>
          <w:sz w:val="32"/>
          <w:szCs w:val="32"/>
        </w:rPr>
        <w:t>Развитие транспортной системы города Ханты-Мансийска</w:t>
      </w:r>
      <w:bookmarkEnd w:id="18"/>
      <w:r w:rsidR="00960998" w:rsidRPr="00F93AAF">
        <w:rPr>
          <w:rFonts w:ascii="Times New Roman" w:eastAsia="Times New Roman" w:hAnsi="Times New Roman" w:cs="Times New Roman"/>
          <w:sz w:val="32"/>
          <w:szCs w:val="32"/>
        </w:rPr>
        <w:t>»</w:t>
      </w:r>
      <w:bookmarkEnd w:id="19"/>
    </w:p>
    <w:p w:rsidR="009B443E" w:rsidRDefault="009B443E" w:rsidP="00960998">
      <w:pPr>
        <w:spacing w:after="0"/>
        <w:ind w:right="180" w:firstLine="709"/>
        <w:jc w:val="both"/>
        <w:rPr>
          <w:rFonts w:ascii="Times New Roman" w:eastAsia="Times New Roman" w:hAnsi="Times New Roman" w:cs="Times New Roman"/>
          <w:sz w:val="28"/>
          <w:szCs w:val="28"/>
        </w:rPr>
      </w:pPr>
      <w:r w:rsidRPr="009B443E">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18.10.2013 №1346 «О муниципальной программе «Развитие транспортной системы города Ханты-Мансийска»</w:t>
      </w:r>
      <w:r>
        <w:rPr>
          <w:rFonts w:ascii="Times New Roman" w:eastAsia="Times New Roman" w:hAnsi="Times New Roman" w:cs="Times New Roman"/>
          <w:sz w:val="28"/>
          <w:szCs w:val="28"/>
        </w:rPr>
        <w:t>.</w:t>
      </w:r>
    </w:p>
    <w:p w:rsidR="00197028" w:rsidRDefault="009B443E" w:rsidP="00960998">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sz w:val="28"/>
          <w:szCs w:val="28"/>
          <w:lang w:bidi="en-US"/>
        </w:rPr>
        <w:t>Му</w:t>
      </w:r>
      <w:r w:rsidRPr="003D3567">
        <w:rPr>
          <w:rFonts w:ascii="Times New Roman" w:eastAsia="Times New Roman" w:hAnsi="Times New Roman" w:cs="Times New Roman"/>
          <w:sz w:val="28"/>
          <w:szCs w:val="28"/>
          <w:lang w:bidi="en-US"/>
        </w:rPr>
        <w:t>ниципальн</w:t>
      </w:r>
      <w:r>
        <w:rPr>
          <w:rFonts w:ascii="Times New Roman" w:eastAsia="Times New Roman" w:hAnsi="Times New Roman" w:cs="Times New Roman"/>
          <w:sz w:val="28"/>
          <w:szCs w:val="28"/>
          <w:lang w:bidi="en-US"/>
        </w:rPr>
        <w:t>ая</w:t>
      </w:r>
      <w:r w:rsidRPr="003D3567">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3D3567">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3D3567">
        <w:rPr>
          <w:rFonts w:ascii="Times New Roman" w:eastAsia="Times New Roman" w:hAnsi="Times New Roman" w:cs="Times New Roman"/>
          <w:sz w:val="28"/>
          <w:szCs w:val="28"/>
          <w:lang w:bidi="en-US"/>
        </w:rPr>
        <w:t xml:space="preserve"> в сети Интернет по адресу: </w:t>
      </w:r>
      <w:hyperlink r:id="rId65"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960998" w:rsidRPr="00960998" w:rsidRDefault="00960998" w:rsidP="00960998">
      <w:pPr>
        <w:ind w:firstLine="708"/>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На реализацию муниципальной  программы в 2021 году планируется направить 282 499,6 тыс. рублей, в 2022 году – 248 166,8 тыс. рублей, в 2023 году – 248 166,8 тыс. рублей.</w:t>
      </w:r>
    </w:p>
    <w:p w:rsidR="00960998" w:rsidRPr="00960998" w:rsidRDefault="00960998" w:rsidP="00960998">
      <w:pPr>
        <w:spacing w:line="240" w:lineRule="auto"/>
        <w:ind w:firstLine="708"/>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 xml:space="preserve">По основным исполнителям объемы бюджетных ассигнований распределены следующим образом:  </w:t>
      </w:r>
    </w:p>
    <w:p w:rsidR="00960998" w:rsidRPr="00960998" w:rsidRDefault="00960998" w:rsidP="00960998">
      <w:pPr>
        <w:spacing w:after="0" w:line="240" w:lineRule="auto"/>
        <w:ind w:firstLine="709"/>
        <w:jc w:val="right"/>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Таблица 3.12.1</w:t>
      </w:r>
    </w:p>
    <w:p w:rsidR="00960998" w:rsidRPr="00960998" w:rsidRDefault="00960998" w:rsidP="00960998">
      <w:pPr>
        <w:spacing w:after="0" w:line="240" w:lineRule="auto"/>
        <w:ind w:firstLine="709"/>
        <w:jc w:val="center"/>
        <w:rPr>
          <w:rFonts w:ascii="Times New Roman" w:eastAsia="Times New Roman" w:hAnsi="Times New Roman" w:cs="Times New Roman"/>
          <w:b/>
          <w:sz w:val="28"/>
          <w:szCs w:val="28"/>
        </w:rPr>
      </w:pPr>
      <w:r w:rsidRPr="00960998">
        <w:rPr>
          <w:rFonts w:ascii="Times New Roman" w:eastAsia="Times New Roman" w:hAnsi="Times New Roman" w:cs="Times New Roman"/>
          <w:b/>
          <w:sz w:val="28"/>
          <w:szCs w:val="28"/>
        </w:rPr>
        <w:t xml:space="preserve">Объем бюджетных ассигнований на 2021-2023 годы по ответственным исполнителям муниципальной   программы «Развитие транспортной системы города Ханты-Мансийска»  </w:t>
      </w:r>
    </w:p>
    <w:tbl>
      <w:tblPr>
        <w:tblW w:w="9368" w:type="dxa"/>
        <w:tblInd w:w="96" w:type="dxa"/>
        <w:tblLook w:val="04A0" w:firstRow="1" w:lastRow="0" w:firstColumn="1" w:lastColumn="0" w:noHBand="0" w:noVBand="1"/>
      </w:tblPr>
      <w:tblGrid>
        <w:gridCol w:w="500"/>
        <w:gridCol w:w="4615"/>
        <w:gridCol w:w="765"/>
        <w:gridCol w:w="795"/>
        <w:gridCol w:w="665"/>
        <w:gridCol w:w="610"/>
        <w:gridCol w:w="1418"/>
      </w:tblGrid>
      <w:tr w:rsidR="00960998" w:rsidRPr="001B4CAB" w:rsidTr="00960998">
        <w:trPr>
          <w:trHeight w:val="264"/>
        </w:trPr>
        <w:tc>
          <w:tcPr>
            <w:tcW w:w="500" w:type="dxa"/>
            <w:noWrap/>
            <w:vAlign w:val="center"/>
            <w:hideMark/>
          </w:tcPr>
          <w:p w:rsidR="00960998" w:rsidRPr="00960998" w:rsidRDefault="00960998" w:rsidP="00960998">
            <w:pPr>
              <w:rPr>
                <w:rFonts w:ascii="Calibri" w:eastAsia="Calibri" w:hAnsi="Calibri" w:cs="Times New Roman"/>
                <w:lang w:eastAsia="en-US"/>
              </w:rPr>
            </w:pPr>
          </w:p>
        </w:tc>
        <w:tc>
          <w:tcPr>
            <w:tcW w:w="4615" w:type="dxa"/>
            <w:noWrap/>
            <w:vAlign w:val="bottom"/>
            <w:hideMark/>
          </w:tcPr>
          <w:p w:rsidR="00960998" w:rsidRPr="00960998" w:rsidRDefault="00960998" w:rsidP="00960998">
            <w:pPr>
              <w:rPr>
                <w:rFonts w:ascii="Calibri" w:eastAsia="Calibri" w:hAnsi="Calibri" w:cs="Times New Roman"/>
                <w:lang w:eastAsia="en-US"/>
              </w:rPr>
            </w:pPr>
          </w:p>
        </w:tc>
        <w:tc>
          <w:tcPr>
            <w:tcW w:w="765" w:type="dxa"/>
            <w:noWrap/>
            <w:vAlign w:val="bottom"/>
            <w:hideMark/>
          </w:tcPr>
          <w:p w:rsidR="00960998" w:rsidRPr="00960998" w:rsidRDefault="00960998" w:rsidP="00960998">
            <w:pPr>
              <w:rPr>
                <w:rFonts w:ascii="Calibri" w:eastAsia="Calibri" w:hAnsi="Calibri" w:cs="Times New Roman"/>
                <w:lang w:eastAsia="en-US"/>
              </w:rPr>
            </w:pPr>
          </w:p>
        </w:tc>
        <w:tc>
          <w:tcPr>
            <w:tcW w:w="1460" w:type="dxa"/>
            <w:gridSpan w:val="2"/>
            <w:noWrap/>
            <w:vAlign w:val="bottom"/>
            <w:hideMark/>
          </w:tcPr>
          <w:p w:rsidR="00960998" w:rsidRPr="00960998" w:rsidRDefault="00960998" w:rsidP="00960998">
            <w:pPr>
              <w:rPr>
                <w:rFonts w:ascii="Calibri" w:eastAsia="Calibri" w:hAnsi="Calibri" w:cs="Times New Roman"/>
                <w:lang w:eastAsia="en-US"/>
              </w:rPr>
            </w:pPr>
          </w:p>
        </w:tc>
        <w:tc>
          <w:tcPr>
            <w:tcW w:w="2028" w:type="dxa"/>
            <w:gridSpan w:val="2"/>
            <w:noWrap/>
            <w:vAlign w:val="bottom"/>
            <w:hideMark/>
          </w:tcPr>
          <w:p w:rsidR="001B4CAB" w:rsidRDefault="001B4CAB" w:rsidP="00960998">
            <w:pPr>
              <w:spacing w:after="0" w:line="240" w:lineRule="auto"/>
              <w:jc w:val="right"/>
              <w:rPr>
                <w:rFonts w:ascii="Times New Roman" w:eastAsia="Times New Roman" w:hAnsi="Times New Roman" w:cs="Times New Roman"/>
                <w:color w:val="000000"/>
                <w:sz w:val="24"/>
                <w:szCs w:val="24"/>
                <w:lang w:eastAsia="en-US"/>
              </w:rPr>
            </w:pPr>
          </w:p>
          <w:p w:rsidR="00960998" w:rsidRPr="001B4CAB" w:rsidRDefault="00960998" w:rsidP="00960998">
            <w:pPr>
              <w:spacing w:after="0" w:line="240" w:lineRule="auto"/>
              <w:jc w:val="right"/>
              <w:rPr>
                <w:rFonts w:ascii="Times New Roman" w:eastAsia="Times New Roman" w:hAnsi="Times New Roman" w:cs="Times New Roman"/>
                <w:color w:val="000000"/>
                <w:sz w:val="24"/>
                <w:szCs w:val="24"/>
                <w:lang w:eastAsia="en-US"/>
              </w:rPr>
            </w:pPr>
            <w:r w:rsidRPr="001B4CAB">
              <w:rPr>
                <w:rFonts w:ascii="Times New Roman" w:eastAsia="Times New Roman" w:hAnsi="Times New Roman" w:cs="Times New Roman"/>
                <w:color w:val="000000"/>
                <w:sz w:val="24"/>
                <w:szCs w:val="24"/>
                <w:lang w:eastAsia="en-US"/>
              </w:rPr>
              <w:t>(тыс.рублей)</w:t>
            </w:r>
          </w:p>
        </w:tc>
      </w:tr>
      <w:tr w:rsidR="00960998" w:rsidRPr="00960998" w:rsidTr="00960998">
        <w:trPr>
          <w:trHeight w:val="389"/>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п/п</w:t>
            </w:r>
          </w:p>
        </w:tc>
        <w:tc>
          <w:tcPr>
            <w:tcW w:w="4615" w:type="dxa"/>
            <w:vMerge w:val="restar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Наименование  исполнителя муниципальной программы</w:t>
            </w:r>
          </w:p>
        </w:tc>
        <w:tc>
          <w:tcPr>
            <w:tcW w:w="4253" w:type="dxa"/>
            <w:gridSpan w:val="5"/>
            <w:tcBorders>
              <w:top w:val="single" w:sz="4" w:space="0" w:color="auto"/>
              <w:left w:val="nil"/>
              <w:bottom w:val="single" w:sz="4" w:space="0" w:color="auto"/>
              <w:right w:val="single" w:sz="4" w:space="0" w:color="000000"/>
            </w:tcBorders>
            <w:noWrap/>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Проект</w:t>
            </w:r>
          </w:p>
        </w:tc>
      </w:tr>
      <w:tr w:rsidR="00960998" w:rsidRPr="00960998" w:rsidTr="00960998">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p>
        </w:tc>
        <w:tc>
          <w:tcPr>
            <w:tcW w:w="1560" w:type="dxa"/>
            <w:gridSpan w:val="2"/>
            <w:tcBorders>
              <w:top w:val="nil"/>
              <w:left w:val="nil"/>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2021 год</w:t>
            </w:r>
          </w:p>
        </w:tc>
        <w:tc>
          <w:tcPr>
            <w:tcW w:w="1275" w:type="dxa"/>
            <w:gridSpan w:val="2"/>
            <w:tcBorders>
              <w:top w:val="nil"/>
              <w:left w:val="nil"/>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2022 год</w:t>
            </w:r>
          </w:p>
        </w:tc>
        <w:tc>
          <w:tcPr>
            <w:tcW w:w="1418" w:type="dxa"/>
            <w:tcBorders>
              <w:top w:val="nil"/>
              <w:left w:val="nil"/>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2023 год</w:t>
            </w:r>
          </w:p>
        </w:tc>
      </w:tr>
      <w:tr w:rsidR="00960998" w:rsidRPr="00960998" w:rsidTr="00960998">
        <w:trPr>
          <w:trHeight w:val="264"/>
        </w:trPr>
        <w:tc>
          <w:tcPr>
            <w:tcW w:w="500" w:type="dxa"/>
            <w:tcBorders>
              <w:top w:val="nil"/>
              <w:left w:val="single" w:sz="4" w:space="0" w:color="auto"/>
              <w:bottom w:val="nil"/>
              <w:right w:val="single" w:sz="4" w:space="0" w:color="auto"/>
            </w:tcBorders>
            <w:noWrap/>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w:t>
            </w:r>
          </w:p>
        </w:tc>
        <w:tc>
          <w:tcPr>
            <w:tcW w:w="4615" w:type="dxa"/>
            <w:tcBorders>
              <w:top w:val="nil"/>
              <w:left w:val="nil"/>
              <w:bottom w:val="nil"/>
              <w:right w:val="single" w:sz="4" w:space="0" w:color="auto"/>
            </w:tcBorders>
            <w:noWrap/>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w:t>
            </w:r>
          </w:p>
        </w:tc>
        <w:tc>
          <w:tcPr>
            <w:tcW w:w="1560" w:type="dxa"/>
            <w:gridSpan w:val="2"/>
            <w:tcBorders>
              <w:top w:val="nil"/>
              <w:left w:val="nil"/>
              <w:bottom w:val="single" w:sz="4" w:space="0" w:color="auto"/>
              <w:right w:val="single" w:sz="4" w:space="0" w:color="auto"/>
            </w:tcBorders>
            <w:noWrap/>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3</w:t>
            </w:r>
          </w:p>
        </w:tc>
        <w:tc>
          <w:tcPr>
            <w:tcW w:w="1275" w:type="dxa"/>
            <w:gridSpan w:val="2"/>
            <w:tcBorders>
              <w:top w:val="nil"/>
              <w:left w:val="nil"/>
              <w:bottom w:val="single" w:sz="4" w:space="0" w:color="auto"/>
              <w:right w:val="single" w:sz="4" w:space="0" w:color="auto"/>
            </w:tcBorders>
            <w:noWrap/>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w:t>
            </w:r>
          </w:p>
        </w:tc>
        <w:tc>
          <w:tcPr>
            <w:tcW w:w="1418" w:type="dxa"/>
            <w:tcBorders>
              <w:top w:val="nil"/>
              <w:left w:val="nil"/>
              <w:bottom w:val="single" w:sz="4" w:space="0" w:color="auto"/>
              <w:right w:val="single" w:sz="4" w:space="0" w:color="auto"/>
            </w:tcBorders>
            <w:noWrap/>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5</w:t>
            </w:r>
          </w:p>
        </w:tc>
      </w:tr>
      <w:tr w:rsidR="00960998" w:rsidRPr="00960998" w:rsidTr="00960998">
        <w:trPr>
          <w:trHeight w:val="417"/>
        </w:trPr>
        <w:tc>
          <w:tcPr>
            <w:tcW w:w="500" w:type="dxa"/>
            <w:tcBorders>
              <w:top w:val="single" w:sz="4" w:space="0" w:color="auto"/>
              <w:left w:val="single" w:sz="4" w:space="0" w:color="auto"/>
              <w:bottom w:val="single" w:sz="4" w:space="0" w:color="auto"/>
              <w:right w:val="single" w:sz="4" w:space="0" w:color="auto"/>
            </w:tcBorders>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w:t>
            </w:r>
          </w:p>
        </w:tc>
        <w:tc>
          <w:tcPr>
            <w:tcW w:w="4615" w:type="dxa"/>
            <w:tcBorders>
              <w:top w:val="single" w:sz="4" w:space="0" w:color="auto"/>
              <w:left w:val="nil"/>
              <w:bottom w:val="single" w:sz="4" w:space="0" w:color="auto"/>
              <w:right w:val="single" w:sz="4" w:space="0" w:color="auto"/>
            </w:tcBorders>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xml:space="preserve">Всего по муниципальной программе </w:t>
            </w:r>
          </w:p>
        </w:tc>
        <w:tc>
          <w:tcPr>
            <w:tcW w:w="1560"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282 499,6</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248 166,8</w:t>
            </w:r>
          </w:p>
        </w:tc>
        <w:tc>
          <w:tcPr>
            <w:tcW w:w="1418"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248 166,8</w:t>
            </w:r>
          </w:p>
        </w:tc>
      </w:tr>
      <w:tr w:rsidR="00960998" w:rsidRPr="00960998" w:rsidTr="00960998">
        <w:trPr>
          <w:trHeight w:val="264"/>
        </w:trPr>
        <w:tc>
          <w:tcPr>
            <w:tcW w:w="500" w:type="dxa"/>
            <w:tcBorders>
              <w:top w:val="nil"/>
              <w:left w:val="single" w:sz="4" w:space="0" w:color="auto"/>
              <w:bottom w:val="single" w:sz="4" w:space="0" w:color="auto"/>
              <w:right w:val="single" w:sz="4" w:space="0" w:color="auto"/>
            </w:tcBorders>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w:t>
            </w:r>
          </w:p>
        </w:tc>
        <w:tc>
          <w:tcPr>
            <w:tcW w:w="4615" w:type="dxa"/>
            <w:tcBorders>
              <w:top w:val="nil"/>
              <w:left w:val="nil"/>
              <w:bottom w:val="single" w:sz="4" w:space="0" w:color="auto"/>
              <w:right w:val="single" w:sz="4" w:space="0" w:color="auto"/>
            </w:tcBorders>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в том числе:</w:t>
            </w:r>
          </w:p>
        </w:tc>
        <w:tc>
          <w:tcPr>
            <w:tcW w:w="1560"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w:t>
            </w:r>
          </w:p>
        </w:tc>
      </w:tr>
      <w:tr w:rsidR="00960998" w:rsidRPr="00960998" w:rsidTr="00960998">
        <w:trPr>
          <w:trHeight w:val="360"/>
        </w:trPr>
        <w:tc>
          <w:tcPr>
            <w:tcW w:w="500" w:type="dxa"/>
            <w:tcBorders>
              <w:top w:val="nil"/>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w:t>
            </w:r>
          </w:p>
        </w:tc>
        <w:tc>
          <w:tcPr>
            <w:tcW w:w="4615" w:type="dxa"/>
            <w:tcBorders>
              <w:top w:val="nil"/>
              <w:left w:val="nil"/>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Администрация города Ханты-Мансийска</w:t>
            </w:r>
          </w:p>
        </w:tc>
        <w:tc>
          <w:tcPr>
            <w:tcW w:w="1560"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192 194,2</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157 951,3</w:t>
            </w:r>
          </w:p>
        </w:tc>
        <w:tc>
          <w:tcPr>
            <w:tcW w:w="1418"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157 951,3</w:t>
            </w:r>
          </w:p>
        </w:tc>
      </w:tr>
      <w:tr w:rsidR="00960998" w:rsidRPr="00960998" w:rsidTr="00960998">
        <w:trPr>
          <w:trHeight w:val="549"/>
        </w:trPr>
        <w:tc>
          <w:tcPr>
            <w:tcW w:w="500" w:type="dxa"/>
            <w:tcBorders>
              <w:top w:val="nil"/>
              <w:left w:val="single" w:sz="4" w:space="0" w:color="auto"/>
              <w:bottom w:val="single" w:sz="4" w:space="0" w:color="auto"/>
              <w:right w:val="single" w:sz="4" w:space="0" w:color="auto"/>
            </w:tcBorders>
            <w:noWrap/>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w:t>
            </w:r>
          </w:p>
        </w:tc>
        <w:tc>
          <w:tcPr>
            <w:tcW w:w="4615" w:type="dxa"/>
            <w:tcBorders>
              <w:top w:val="nil"/>
              <w:left w:val="nil"/>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Департамент городского хозяйства Администрации города Ханты-Мансийска</w:t>
            </w:r>
          </w:p>
        </w:tc>
        <w:tc>
          <w:tcPr>
            <w:tcW w:w="1560"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49 553,4</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49 463,5</w:t>
            </w:r>
          </w:p>
        </w:tc>
        <w:tc>
          <w:tcPr>
            <w:tcW w:w="1418"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49 463,5</w:t>
            </w:r>
          </w:p>
        </w:tc>
      </w:tr>
      <w:tr w:rsidR="00960998" w:rsidRPr="00960998" w:rsidTr="00960998">
        <w:trPr>
          <w:trHeight w:val="569"/>
        </w:trPr>
        <w:tc>
          <w:tcPr>
            <w:tcW w:w="500" w:type="dxa"/>
            <w:tcBorders>
              <w:top w:val="nil"/>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3</w:t>
            </w:r>
          </w:p>
        </w:tc>
        <w:tc>
          <w:tcPr>
            <w:tcW w:w="4615" w:type="dxa"/>
            <w:tcBorders>
              <w:top w:val="nil"/>
              <w:left w:val="nil"/>
              <w:bottom w:val="single" w:sz="4" w:space="0" w:color="auto"/>
              <w:right w:val="single" w:sz="4" w:space="0" w:color="auto"/>
            </w:tcBorders>
            <w:vAlign w:val="bottom"/>
            <w:hideMark/>
          </w:tcPr>
          <w:p w:rsidR="00960998" w:rsidRPr="00960998" w:rsidRDefault="00960998" w:rsidP="00960998">
            <w:pPr>
              <w:spacing w:after="0" w:line="240" w:lineRule="auto"/>
              <w:jc w:val="both"/>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Департамент градостроительства и архитектуры Администрации города Ханты-Мансийска</w:t>
            </w:r>
          </w:p>
        </w:tc>
        <w:tc>
          <w:tcPr>
            <w:tcW w:w="1560"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40 752,0</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40 752,0</w:t>
            </w:r>
          </w:p>
        </w:tc>
        <w:tc>
          <w:tcPr>
            <w:tcW w:w="1418"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40 752,0</w:t>
            </w:r>
          </w:p>
        </w:tc>
      </w:tr>
    </w:tbl>
    <w:p w:rsidR="00497EF3" w:rsidRDefault="00497EF3" w:rsidP="00960998">
      <w:pPr>
        <w:tabs>
          <w:tab w:val="left" w:pos="459"/>
        </w:tabs>
        <w:suppressAutoHyphens/>
        <w:spacing w:before="240" w:after="0" w:line="240" w:lineRule="auto"/>
        <w:jc w:val="right"/>
        <w:rPr>
          <w:rFonts w:ascii="Times New Roman" w:eastAsia="Times New Roman" w:hAnsi="Times New Roman" w:cs="Times New Roman"/>
          <w:sz w:val="28"/>
          <w:szCs w:val="28"/>
        </w:rPr>
      </w:pPr>
    </w:p>
    <w:p w:rsidR="00497EF3" w:rsidRDefault="00497EF3" w:rsidP="00960998">
      <w:pPr>
        <w:tabs>
          <w:tab w:val="left" w:pos="459"/>
        </w:tabs>
        <w:suppressAutoHyphens/>
        <w:spacing w:before="240" w:after="0" w:line="240" w:lineRule="auto"/>
        <w:jc w:val="right"/>
        <w:rPr>
          <w:rFonts w:ascii="Times New Roman" w:eastAsia="Times New Roman" w:hAnsi="Times New Roman" w:cs="Times New Roman"/>
          <w:sz w:val="28"/>
          <w:szCs w:val="28"/>
        </w:rPr>
      </w:pPr>
    </w:p>
    <w:p w:rsidR="00497EF3" w:rsidRDefault="00497EF3" w:rsidP="00960998">
      <w:pPr>
        <w:tabs>
          <w:tab w:val="left" w:pos="459"/>
        </w:tabs>
        <w:suppressAutoHyphens/>
        <w:spacing w:before="240" w:after="0" w:line="240" w:lineRule="auto"/>
        <w:jc w:val="right"/>
        <w:rPr>
          <w:rFonts w:ascii="Times New Roman" w:eastAsia="Times New Roman" w:hAnsi="Times New Roman" w:cs="Times New Roman"/>
          <w:sz w:val="28"/>
          <w:szCs w:val="28"/>
        </w:rPr>
      </w:pPr>
    </w:p>
    <w:p w:rsidR="00497EF3" w:rsidRDefault="00497EF3" w:rsidP="00960998">
      <w:pPr>
        <w:tabs>
          <w:tab w:val="left" w:pos="459"/>
        </w:tabs>
        <w:suppressAutoHyphens/>
        <w:spacing w:before="240" w:after="0" w:line="240" w:lineRule="auto"/>
        <w:jc w:val="right"/>
        <w:rPr>
          <w:rFonts w:ascii="Times New Roman" w:eastAsia="Times New Roman" w:hAnsi="Times New Roman" w:cs="Times New Roman"/>
          <w:sz w:val="28"/>
          <w:szCs w:val="28"/>
        </w:rPr>
      </w:pPr>
    </w:p>
    <w:p w:rsidR="00497EF3" w:rsidRDefault="00497EF3" w:rsidP="00960998">
      <w:pPr>
        <w:tabs>
          <w:tab w:val="left" w:pos="459"/>
        </w:tabs>
        <w:suppressAutoHyphens/>
        <w:spacing w:before="240" w:after="0" w:line="240" w:lineRule="auto"/>
        <w:jc w:val="right"/>
        <w:rPr>
          <w:rFonts w:ascii="Times New Roman" w:eastAsia="Times New Roman" w:hAnsi="Times New Roman" w:cs="Times New Roman"/>
          <w:sz w:val="28"/>
          <w:szCs w:val="28"/>
        </w:rPr>
      </w:pPr>
    </w:p>
    <w:p w:rsidR="00497EF3" w:rsidRDefault="00497EF3" w:rsidP="00960998">
      <w:pPr>
        <w:tabs>
          <w:tab w:val="left" w:pos="459"/>
        </w:tabs>
        <w:suppressAutoHyphens/>
        <w:spacing w:before="240" w:after="0" w:line="240" w:lineRule="auto"/>
        <w:jc w:val="right"/>
        <w:rPr>
          <w:rFonts w:ascii="Times New Roman" w:eastAsia="Times New Roman" w:hAnsi="Times New Roman" w:cs="Times New Roman"/>
          <w:sz w:val="28"/>
          <w:szCs w:val="28"/>
        </w:rPr>
      </w:pPr>
    </w:p>
    <w:p w:rsidR="00960998" w:rsidRPr="00960998" w:rsidRDefault="00960998" w:rsidP="00960998">
      <w:pPr>
        <w:tabs>
          <w:tab w:val="left" w:pos="459"/>
        </w:tabs>
        <w:suppressAutoHyphens/>
        <w:spacing w:before="240" w:after="0" w:line="240" w:lineRule="auto"/>
        <w:jc w:val="right"/>
        <w:rPr>
          <w:rFonts w:ascii="Times New Roman" w:eastAsia="Times New Roman" w:hAnsi="Times New Roman" w:cs="Times New Roman"/>
          <w:sz w:val="28"/>
          <w:szCs w:val="28"/>
          <w:highlight w:val="yellow"/>
        </w:rPr>
      </w:pPr>
      <w:r w:rsidRPr="00960998">
        <w:rPr>
          <w:rFonts w:ascii="Times New Roman" w:eastAsia="Times New Roman" w:hAnsi="Times New Roman" w:cs="Times New Roman"/>
          <w:sz w:val="28"/>
          <w:szCs w:val="28"/>
        </w:rPr>
        <w:lastRenderedPageBreak/>
        <w:t>Таблица 3.12.2.</w:t>
      </w:r>
    </w:p>
    <w:p w:rsidR="00960998" w:rsidRPr="00960998" w:rsidRDefault="00960998" w:rsidP="00960998">
      <w:pPr>
        <w:spacing w:after="0"/>
        <w:jc w:val="center"/>
        <w:rPr>
          <w:rFonts w:ascii="Times New Roman" w:eastAsia="Times New Roman" w:hAnsi="Times New Roman" w:cs="Times New Roman"/>
          <w:b/>
          <w:sz w:val="28"/>
          <w:szCs w:val="28"/>
        </w:rPr>
      </w:pPr>
      <w:r w:rsidRPr="00960998">
        <w:rPr>
          <w:rFonts w:ascii="Times New Roman" w:eastAsia="Times New Roman" w:hAnsi="Times New Roman" w:cs="Times New Roman"/>
          <w:b/>
          <w:sz w:val="28"/>
          <w:szCs w:val="28"/>
        </w:rPr>
        <w:t>Структура расходов муниципальной программы «Развитие транспортной системы города Ханты-Мансийска»</w:t>
      </w:r>
    </w:p>
    <w:tbl>
      <w:tblPr>
        <w:tblW w:w="9368" w:type="dxa"/>
        <w:tblInd w:w="96" w:type="dxa"/>
        <w:tblLook w:val="04A0" w:firstRow="1" w:lastRow="0" w:firstColumn="1" w:lastColumn="0" w:noHBand="0" w:noVBand="1"/>
      </w:tblPr>
      <w:tblGrid>
        <w:gridCol w:w="5541"/>
        <w:gridCol w:w="879"/>
        <w:gridCol w:w="396"/>
        <w:gridCol w:w="884"/>
        <w:gridCol w:w="392"/>
        <w:gridCol w:w="1276"/>
      </w:tblGrid>
      <w:tr w:rsidR="00960998" w:rsidRPr="00960998" w:rsidTr="00960998">
        <w:trPr>
          <w:trHeight w:val="264"/>
        </w:trPr>
        <w:tc>
          <w:tcPr>
            <w:tcW w:w="5541" w:type="dxa"/>
            <w:vAlign w:val="bottom"/>
            <w:hideMark/>
          </w:tcPr>
          <w:p w:rsidR="00960998" w:rsidRPr="00960998" w:rsidRDefault="00960998" w:rsidP="00960998">
            <w:pPr>
              <w:rPr>
                <w:rFonts w:ascii="Calibri" w:eastAsia="Calibri" w:hAnsi="Calibri" w:cs="Times New Roman"/>
                <w:lang w:eastAsia="en-US"/>
              </w:rPr>
            </w:pPr>
          </w:p>
        </w:tc>
        <w:tc>
          <w:tcPr>
            <w:tcW w:w="879" w:type="dxa"/>
            <w:noWrap/>
            <w:vAlign w:val="bottom"/>
            <w:hideMark/>
          </w:tcPr>
          <w:p w:rsidR="00960998" w:rsidRPr="00960998" w:rsidRDefault="00960998" w:rsidP="00960998">
            <w:pPr>
              <w:rPr>
                <w:rFonts w:ascii="Calibri" w:eastAsia="Calibri" w:hAnsi="Calibri" w:cs="Times New Roman"/>
                <w:lang w:eastAsia="en-US"/>
              </w:rPr>
            </w:pPr>
          </w:p>
        </w:tc>
        <w:tc>
          <w:tcPr>
            <w:tcW w:w="1280" w:type="dxa"/>
            <w:gridSpan w:val="2"/>
            <w:noWrap/>
            <w:vAlign w:val="bottom"/>
            <w:hideMark/>
          </w:tcPr>
          <w:p w:rsidR="00960998" w:rsidRPr="00960998" w:rsidRDefault="00960998" w:rsidP="00960998">
            <w:pPr>
              <w:rPr>
                <w:rFonts w:ascii="Calibri" w:eastAsia="Calibri" w:hAnsi="Calibri" w:cs="Times New Roman"/>
                <w:lang w:eastAsia="en-US"/>
              </w:rPr>
            </w:pPr>
          </w:p>
        </w:tc>
        <w:tc>
          <w:tcPr>
            <w:tcW w:w="1668" w:type="dxa"/>
            <w:gridSpan w:val="2"/>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1B4CAB">
              <w:rPr>
                <w:rFonts w:ascii="Times New Roman" w:eastAsia="Times New Roman" w:hAnsi="Times New Roman" w:cs="Times New Roman"/>
                <w:color w:val="000000"/>
                <w:sz w:val="24"/>
                <w:szCs w:val="24"/>
                <w:lang w:eastAsia="en-US"/>
              </w:rPr>
              <w:t>(тыс.рублей</w:t>
            </w:r>
            <w:r w:rsidRPr="00960998">
              <w:rPr>
                <w:rFonts w:ascii="Times New Roman" w:eastAsia="Times New Roman" w:hAnsi="Times New Roman" w:cs="Times New Roman"/>
                <w:color w:val="000000"/>
                <w:sz w:val="20"/>
                <w:szCs w:val="20"/>
                <w:lang w:eastAsia="en-US"/>
              </w:rPr>
              <w:t>)</w:t>
            </w:r>
          </w:p>
        </w:tc>
      </w:tr>
      <w:tr w:rsidR="00960998" w:rsidRPr="00960998" w:rsidTr="00960998">
        <w:trPr>
          <w:trHeight w:val="468"/>
        </w:trPr>
        <w:tc>
          <w:tcPr>
            <w:tcW w:w="5541" w:type="dxa"/>
            <w:vMerge w:val="restart"/>
            <w:tcBorders>
              <w:top w:val="single" w:sz="4" w:space="0" w:color="auto"/>
              <w:left w:val="single" w:sz="4" w:space="0" w:color="auto"/>
              <w:bottom w:val="single" w:sz="4" w:space="0" w:color="000000"/>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Наименование муниципальной программы, подпрограммы муниципальной программы, основного мероприятия муниципальной программы</w:t>
            </w:r>
          </w:p>
        </w:tc>
        <w:tc>
          <w:tcPr>
            <w:tcW w:w="3827" w:type="dxa"/>
            <w:gridSpan w:val="5"/>
            <w:tcBorders>
              <w:top w:val="single" w:sz="4" w:space="0" w:color="auto"/>
              <w:left w:val="nil"/>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Проект</w:t>
            </w:r>
          </w:p>
        </w:tc>
      </w:tr>
      <w:tr w:rsidR="00960998" w:rsidRPr="00960998" w:rsidTr="00960998">
        <w:trPr>
          <w:trHeight w:val="8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p>
        </w:tc>
        <w:tc>
          <w:tcPr>
            <w:tcW w:w="1275" w:type="dxa"/>
            <w:gridSpan w:val="2"/>
            <w:tcBorders>
              <w:top w:val="nil"/>
              <w:left w:val="nil"/>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2021</w:t>
            </w:r>
            <w:r w:rsidRPr="00960998">
              <w:rPr>
                <w:rFonts w:ascii="Times New Roman" w:eastAsia="Times New Roman" w:hAnsi="Times New Roman" w:cs="Times New Roman"/>
                <w:color w:val="000000"/>
                <w:sz w:val="20"/>
                <w:szCs w:val="20"/>
                <w:lang w:eastAsia="en-US"/>
              </w:rPr>
              <w:br/>
              <w:t>год</w:t>
            </w:r>
          </w:p>
        </w:tc>
        <w:tc>
          <w:tcPr>
            <w:tcW w:w="1276" w:type="dxa"/>
            <w:gridSpan w:val="2"/>
            <w:tcBorders>
              <w:top w:val="nil"/>
              <w:left w:val="nil"/>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2022</w:t>
            </w:r>
            <w:r w:rsidRPr="00960998">
              <w:rPr>
                <w:rFonts w:ascii="Times New Roman" w:eastAsia="Times New Roman" w:hAnsi="Times New Roman" w:cs="Times New Roman"/>
                <w:color w:val="000000"/>
                <w:sz w:val="20"/>
                <w:szCs w:val="20"/>
                <w:lang w:eastAsia="en-US"/>
              </w:rPr>
              <w:br/>
              <w:t>год</w:t>
            </w:r>
          </w:p>
        </w:tc>
        <w:tc>
          <w:tcPr>
            <w:tcW w:w="1276" w:type="dxa"/>
            <w:tcBorders>
              <w:top w:val="nil"/>
              <w:left w:val="nil"/>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2023</w:t>
            </w:r>
            <w:r w:rsidRPr="00960998">
              <w:rPr>
                <w:rFonts w:ascii="Times New Roman" w:eastAsia="Times New Roman" w:hAnsi="Times New Roman" w:cs="Times New Roman"/>
                <w:color w:val="000000"/>
                <w:sz w:val="20"/>
                <w:szCs w:val="20"/>
                <w:lang w:eastAsia="en-US"/>
              </w:rPr>
              <w:br/>
              <w:t>год</w:t>
            </w:r>
          </w:p>
        </w:tc>
      </w:tr>
      <w:tr w:rsidR="00960998" w:rsidRPr="00960998" w:rsidTr="00960998">
        <w:trPr>
          <w:trHeight w:val="264"/>
        </w:trPr>
        <w:tc>
          <w:tcPr>
            <w:tcW w:w="5541" w:type="dxa"/>
            <w:tcBorders>
              <w:top w:val="nil"/>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w:t>
            </w:r>
          </w:p>
        </w:tc>
        <w:tc>
          <w:tcPr>
            <w:tcW w:w="1275" w:type="dxa"/>
            <w:gridSpan w:val="2"/>
            <w:tcBorders>
              <w:top w:val="nil"/>
              <w:left w:val="nil"/>
              <w:bottom w:val="single" w:sz="4" w:space="0" w:color="auto"/>
              <w:right w:val="single" w:sz="4" w:space="0" w:color="auto"/>
            </w:tcBorders>
            <w:noWrap/>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3</w:t>
            </w:r>
          </w:p>
        </w:tc>
        <w:tc>
          <w:tcPr>
            <w:tcW w:w="1276" w:type="dxa"/>
            <w:gridSpan w:val="2"/>
            <w:tcBorders>
              <w:top w:val="nil"/>
              <w:left w:val="nil"/>
              <w:bottom w:val="single" w:sz="4" w:space="0" w:color="auto"/>
              <w:right w:val="single" w:sz="4" w:space="0" w:color="auto"/>
            </w:tcBorders>
            <w:noWrap/>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4</w:t>
            </w:r>
          </w:p>
        </w:tc>
        <w:tc>
          <w:tcPr>
            <w:tcW w:w="1276" w:type="dxa"/>
            <w:tcBorders>
              <w:top w:val="nil"/>
              <w:left w:val="nil"/>
              <w:bottom w:val="single" w:sz="4" w:space="0" w:color="auto"/>
              <w:right w:val="single" w:sz="4" w:space="0" w:color="auto"/>
            </w:tcBorders>
            <w:noWrap/>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5</w:t>
            </w:r>
          </w:p>
        </w:tc>
      </w:tr>
      <w:tr w:rsidR="00960998" w:rsidRPr="00960998" w:rsidTr="00960998">
        <w:trPr>
          <w:trHeight w:val="344"/>
        </w:trPr>
        <w:tc>
          <w:tcPr>
            <w:tcW w:w="5541" w:type="dxa"/>
            <w:tcBorders>
              <w:top w:val="nil"/>
              <w:left w:val="single" w:sz="4" w:space="0" w:color="auto"/>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bCs/>
                <w:color w:val="000000"/>
                <w:sz w:val="20"/>
                <w:szCs w:val="20"/>
                <w:lang w:eastAsia="en-US"/>
              </w:rPr>
            </w:pPr>
            <w:r w:rsidRPr="00960998">
              <w:rPr>
                <w:rFonts w:ascii="Times New Roman" w:eastAsia="Times New Roman" w:hAnsi="Times New Roman" w:cs="Times New Roman"/>
                <w:bCs/>
                <w:color w:val="000000"/>
                <w:sz w:val="20"/>
                <w:szCs w:val="20"/>
                <w:lang w:eastAsia="en-US"/>
              </w:rPr>
              <w:t xml:space="preserve">Всего по муниципальной программе, в том числе:  </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bCs/>
                <w:color w:val="000000"/>
                <w:sz w:val="20"/>
                <w:szCs w:val="20"/>
                <w:lang w:eastAsia="en-US"/>
              </w:rPr>
            </w:pPr>
            <w:r w:rsidRPr="00960998">
              <w:rPr>
                <w:rFonts w:ascii="Times New Roman" w:eastAsia="Times New Roman" w:hAnsi="Times New Roman" w:cs="Times New Roman"/>
                <w:bCs/>
                <w:color w:val="000000"/>
                <w:sz w:val="20"/>
                <w:szCs w:val="20"/>
                <w:lang w:eastAsia="en-US"/>
              </w:rPr>
              <w:t>282 499,6</w:t>
            </w:r>
          </w:p>
        </w:tc>
        <w:tc>
          <w:tcPr>
            <w:tcW w:w="1276"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bCs/>
                <w:color w:val="000000"/>
                <w:sz w:val="20"/>
                <w:szCs w:val="20"/>
                <w:lang w:eastAsia="en-US"/>
              </w:rPr>
            </w:pPr>
            <w:r w:rsidRPr="00960998">
              <w:rPr>
                <w:rFonts w:ascii="Times New Roman" w:eastAsia="Times New Roman" w:hAnsi="Times New Roman" w:cs="Times New Roman"/>
                <w:bCs/>
                <w:color w:val="000000"/>
                <w:sz w:val="20"/>
                <w:szCs w:val="20"/>
                <w:lang w:eastAsia="en-US"/>
              </w:rPr>
              <w:t>248 166,8</w:t>
            </w:r>
          </w:p>
        </w:tc>
        <w:tc>
          <w:tcPr>
            <w:tcW w:w="1276"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bCs/>
                <w:color w:val="000000"/>
                <w:sz w:val="20"/>
                <w:szCs w:val="20"/>
                <w:lang w:eastAsia="en-US"/>
              </w:rPr>
            </w:pPr>
            <w:r w:rsidRPr="00960998">
              <w:rPr>
                <w:rFonts w:ascii="Times New Roman" w:eastAsia="Times New Roman" w:hAnsi="Times New Roman" w:cs="Times New Roman"/>
                <w:bCs/>
                <w:color w:val="000000"/>
                <w:sz w:val="20"/>
                <w:szCs w:val="20"/>
                <w:lang w:eastAsia="en-US"/>
              </w:rPr>
              <w:t>248 166,8</w:t>
            </w:r>
          </w:p>
        </w:tc>
      </w:tr>
      <w:tr w:rsidR="00960998" w:rsidRPr="00960998" w:rsidTr="00960998">
        <w:trPr>
          <w:trHeight w:val="264"/>
        </w:trPr>
        <w:tc>
          <w:tcPr>
            <w:tcW w:w="5541" w:type="dxa"/>
            <w:tcBorders>
              <w:top w:val="nil"/>
              <w:left w:val="single" w:sz="4" w:space="0" w:color="auto"/>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бюджет города</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240 393,9</w:t>
            </w:r>
          </w:p>
        </w:tc>
        <w:tc>
          <w:tcPr>
            <w:tcW w:w="1276"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206 142,0</w:t>
            </w:r>
          </w:p>
        </w:tc>
        <w:tc>
          <w:tcPr>
            <w:tcW w:w="1276"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206 142,0</w:t>
            </w:r>
          </w:p>
        </w:tc>
      </w:tr>
      <w:tr w:rsidR="00960998" w:rsidRPr="00960998" w:rsidTr="00960998">
        <w:trPr>
          <w:trHeight w:val="528"/>
        </w:trPr>
        <w:tc>
          <w:tcPr>
            <w:tcW w:w="5541" w:type="dxa"/>
            <w:tcBorders>
              <w:top w:val="nil"/>
              <w:left w:val="single" w:sz="4" w:space="0" w:color="auto"/>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бюджет автономного округа</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42 105,7</w:t>
            </w:r>
          </w:p>
        </w:tc>
        <w:tc>
          <w:tcPr>
            <w:tcW w:w="1276"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42 024,8</w:t>
            </w:r>
          </w:p>
        </w:tc>
        <w:tc>
          <w:tcPr>
            <w:tcW w:w="1276"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42 024,8</w:t>
            </w:r>
          </w:p>
        </w:tc>
      </w:tr>
      <w:tr w:rsidR="00960998" w:rsidRPr="00960998" w:rsidTr="001A661C">
        <w:trPr>
          <w:trHeight w:val="960"/>
        </w:trPr>
        <w:tc>
          <w:tcPr>
            <w:tcW w:w="5541" w:type="dxa"/>
            <w:tcBorders>
              <w:top w:val="nil"/>
              <w:left w:val="single" w:sz="4" w:space="0" w:color="auto"/>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xml:space="preserve">Основное мероприятие </w:t>
            </w:r>
            <w:r>
              <w:rPr>
                <w:rFonts w:ascii="Times New Roman" w:eastAsia="Times New Roman" w:hAnsi="Times New Roman" w:cs="Times New Roman"/>
                <w:color w:val="000000"/>
                <w:sz w:val="20"/>
                <w:szCs w:val="20"/>
                <w:lang w:eastAsia="en-US"/>
              </w:rPr>
              <w:t>«</w:t>
            </w:r>
            <w:r w:rsidRPr="00960998">
              <w:rPr>
                <w:rFonts w:ascii="Times New Roman" w:eastAsia="Times New Roman" w:hAnsi="Times New Roman" w:cs="Times New Roman"/>
                <w:color w:val="000000"/>
                <w:sz w:val="20"/>
                <w:szCs w:val="20"/>
                <w:lang w:eastAsia="en-US"/>
              </w:rPr>
              <w:t>Строительство, реконструкция, капитальный ремонт и ремонт объектов улично-дорожной сети города</w:t>
            </w:r>
            <w:r>
              <w:rPr>
                <w:rFonts w:ascii="Times New Roman" w:eastAsia="Times New Roman" w:hAnsi="Times New Roman" w:cs="Times New Roman"/>
                <w:color w:val="000000"/>
                <w:sz w:val="20"/>
                <w:szCs w:val="20"/>
                <w:lang w:eastAsia="en-US"/>
              </w:rPr>
              <w:t>»</w:t>
            </w:r>
            <w:r w:rsidRPr="00960998">
              <w:rPr>
                <w:rFonts w:ascii="Times New Roman" w:eastAsia="Times New Roman" w:hAnsi="Times New Roman" w:cs="Times New Roman"/>
                <w:color w:val="000000"/>
                <w:sz w:val="20"/>
                <w:szCs w:val="20"/>
                <w:lang w:eastAsia="en-US"/>
              </w:rPr>
              <w:t xml:space="preserve"> всего, в том числе:</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87 536,2</w:t>
            </w:r>
          </w:p>
        </w:tc>
        <w:tc>
          <w:tcPr>
            <w:tcW w:w="1276"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87 446,3</w:t>
            </w:r>
          </w:p>
        </w:tc>
        <w:tc>
          <w:tcPr>
            <w:tcW w:w="1276"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87 446,3</w:t>
            </w:r>
          </w:p>
        </w:tc>
      </w:tr>
      <w:tr w:rsidR="00960998" w:rsidRPr="00960998" w:rsidTr="001A661C">
        <w:trPr>
          <w:trHeight w:val="408"/>
        </w:trPr>
        <w:tc>
          <w:tcPr>
            <w:tcW w:w="5541" w:type="dxa"/>
            <w:tcBorders>
              <w:top w:val="single" w:sz="4" w:space="0" w:color="auto"/>
              <w:left w:val="single" w:sz="4" w:space="0" w:color="auto"/>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бюджет города</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45 430,5</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45 421,5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45 421,5</w:t>
            </w:r>
          </w:p>
        </w:tc>
      </w:tr>
      <w:tr w:rsidR="00960998" w:rsidRPr="00960998" w:rsidTr="001A661C">
        <w:trPr>
          <w:trHeight w:val="528"/>
        </w:trPr>
        <w:tc>
          <w:tcPr>
            <w:tcW w:w="5541" w:type="dxa"/>
            <w:tcBorders>
              <w:top w:val="single" w:sz="4" w:space="0" w:color="auto"/>
              <w:left w:val="single" w:sz="4" w:space="0" w:color="auto"/>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xml:space="preserve">- бюджет автономного округа </w:t>
            </w:r>
          </w:p>
        </w:tc>
        <w:tc>
          <w:tcPr>
            <w:tcW w:w="1275" w:type="dxa"/>
            <w:gridSpan w:val="2"/>
            <w:tcBorders>
              <w:top w:val="single" w:sz="4" w:space="0" w:color="auto"/>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42 105,7</w:t>
            </w:r>
          </w:p>
        </w:tc>
        <w:tc>
          <w:tcPr>
            <w:tcW w:w="1276" w:type="dxa"/>
            <w:gridSpan w:val="2"/>
            <w:tcBorders>
              <w:top w:val="single" w:sz="4" w:space="0" w:color="auto"/>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42 024,8</w:t>
            </w:r>
          </w:p>
        </w:tc>
        <w:tc>
          <w:tcPr>
            <w:tcW w:w="1276" w:type="dxa"/>
            <w:tcBorders>
              <w:top w:val="single" w:sz="4" w:space="0" w:color="auto"/>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42 024,8</w:t>
            </w:r>
          </w:p>
        </w:tc>
      </w:tr>
      <w:tr w:rsidR="00960998" w:rsidRPr="00960998" w:rsidTr="00960998">
        <w:trPr>
          <w:trHeight w:val="888"/>
        </w:trPr>
        <w:tc>
          <w:tcPr>
            <w:tcW w:w="5541" w:type="dxa"/>
            <w:tcBorders>
              <w:top w:val="nil"/>
              <w:left w:val="single" w:sz="4" w:space="0" w:color="auto"/>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xml:space="preserve">Основное мероприятие </w:t>
            </w:r>
            <w:r>
              <w:rPr>
                <w:rFonts w:ascii="Times New Roman" w:eastAsia="Times New Roman" w:hAnsi="Times New Roman" w:cs="Times New Roman"/>
                <w:color w:val="000000"/>
                <w:sz w:val="20"/>
                <w:szCs w:val="20"/>
                <w:lang w:eastAsia="en-US"/>
              </w:rPr>
              <w:t>«</w:t>
            </w:r>
            <w:r w:rsidRPr="00960998">
              <w:rPr>
                <w:rFonts w:ascii="Times New Roman" w:eastAsia="Times New Roman" w:hAnsi="Times New Roman" w:cs="Times New Roman"/>
                <w:color w:val="000000"/>
                <w:sz w:val="20"/>
                <w:szCs w:val="20"/>
                <w:lang w:eastAsia="en-US"/>
              </w:rPr>
              <w:t>Повышение комплексной безопасности дорожного движения и устойчивости транспортной системы</w:t>
            </w:r>
            <w:r>
              <w:rPr>
                <w:rFonts w:ascii="Times New Roman" w:eastAsia="Times New Roman" w:hAnsi="Times New Roman" w:cs="Times New Roman"/>
                <w:color w:val="000000"/>
                <w:sz w:val="20"/>
                <w:szCs w:val="20"/>
                <w:lang w:eastAsia="en-US"/>
              </w:rPr>
              <w:t>»</w:t>
            </w:r>
            <w:r w:rsidRPr="00960998">
              <w:rPr>
                <w:rFonts w:ascii="Times New Roman" w:eastAsia="Times New Roman" w:hAnsi="Times New Roman" w:cs="Times New Roman"/>
                <w:color w:val="000000"/>
                <w:sz w:val="20"/>
                <w:szCs w:val="20"/>
                <w:lang w:eastAsia="en-US"/>
              </w:rPr>
              <w:t xml:space="preserve"> всего, в том числе:</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3 286,9</w:t>
            </w:r>
          </w:p>
        </w:tc>
        <w:tc>
          <w:tcPr>
            <w:tcW w:w="1276"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3 286,9</w:t>
            </w:r>
          </w:p>
        </w:tc>
        <w:tc>
          <w:tcPr>
            <w:tcW w:w="1276"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3 286,9</w:t>
            </w:r>
          </w:p>
        </w:tc>
      </w:tr>
      <w:tr w:rsidR="00960998" w:rsidRPr="00960998" w:rsidTr="00960998">
        <w:trPr>
          <w:trHeight w:val="396"/>
        </w:trPr>
        <w:tc>
          <w:tcPr>
            <w:tcW w:w="5541" w:type="dxa"/>
            <w:tcBorders>
              <w:top w:val="nil"/>
              <w:left w:val="single" w:sz="4" w:space="0" w:color="auto"/>
              <w:bottom w:val="single" w:sz="4" w:space="0" w:color="auto"/>
              <w:right w:val="single" w:sz="4" w:space="0" w:color="auto"/>
            </w:tcBorders>
            <w:noWrap/>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бюджет города</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3 286,9</w:t>
            </w:r>
          </w:p>
        </w:tc>
        <w:tc>
          <w:tcPr>
            <w:tcW w:w="1276"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3 286,9</w:t>
            </w:r>
          </w:p>
        </w:tc>
        <w:tc>
          <w:tcPr>
            <w:tcW w:w="1276"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3 286,9</w:t>
            </w:r>
          </w:p>
        </w:tc>
      </w:tr>
      <w:tr w:rsidR="00960998" w:rsidRPr="00960998" w:rsidTr="00960998">
        <w:trPr>
          <w:trHeight w:val="396"/>
        </w:trPr>
        <w:tc>
          <w:tcPr>
            <w:tcW w:w="5541" w:type="dxa"/>
            <w:tcBorders>
              <w:top w:val="nil"/>
              <w:left w:val="single" w:sz="4" w:space="0" w:color="auto"/>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xml:space="preserve">- бюджет автономного округа </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0,0</w:t>
            </w:r>
          </w:p>
        </w:tc>
        <w:tc>
          <w:tcPr>
            <w:tcW w:w="1276"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0,0</w:t>
            </w:r>
          </w:p>
        </w:tc>
        <w:tc>
          <w:tcPr>
            <w:tcW w:w="1276"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0,0</w:t>
            </w:r>
          </w:p>
        </w:tc>
      </w:tr>
      <w:tr w:rsidR="00960998" w:rsidRPr="00960998" w:rsidTr="00960998">
        <w:trPr>
          <w:trHeight w:val="1200"/>
        </w:trPr>
        <w:tc>
          <w:tcPr>
            <w:tcW w:w="5541" w:type="dxa"/>
            <w:tcBorders>
              <w:top w:val="single" w:sz="4" w:space="0" w:color="auto"/>
              <w:left w:val="single" w:sz="4" w:space="0" w:color="auto"/>
              <w:bottom w:val="single" w:sz="4" w:space="0" w:color="auto"/>
              <w:right w:val="single" w:sz="4" w:space="0" w:color="auto"/>
            </w:tcBorders>
            <w:vAlign w:val="bottom"/>
            <w:hideMark/>
          </w:tcPr>
          <w:p w:rsidR="00960998" w:rsidRPr="00960998" w:rsidRDefault="00960998" w:rsidP="001A661C">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xml:space="preserve">Основное мероприятие </w:t>
            </w:r>
            <w:r w:rsidR="001A661C">
              <w:rPr>
                <w:rFonts w:ascii="Times New Roman" w:eastAsia="Times New Roman" w:hAnsi="Times New Roman" w:cs="Times New Roman"/>
                <w:color w:val="000000"/>
                <w:sz w:val="20"/>
                <w:szCs w:val="20"/>
                <w:lang w:eastAsia="en-US"/>
              </w:rPr>
              <w:t>«</w:t>
            </w:r>
            <w:r w:rsidRPr="00960998">
              <w:rPr>
                <w:rFonts w:ascii="Times New Roman" w:eastAsia="Times New Roman" w:hAnsi="Times New Roman" w:cs="Times New Roman"/>
                <w:color w:val="000000"/>
                <w:sz w:val="20"/>
                <w:szCs w:val="20"/>
                <w:lang w:eastAsia="en-US"/>
              </w:rPr>
              <w:t>Организация транспортного обслуживания населения автомобильным, внутренним водным транспортом в границах городского округа Ханты-Мансийска</w:t>
            </w:r>
            <w:r w:rsidR="001A661C">
              <w:rPr>
                <w:rFonts w:ascii="Times New Roman" w:eastAsia="Times New Roman" w:hAnsi="Times New Roman" w:cs="Times New Roman"/>
                <w:color w:val="000000"/>
                <w:sz w:val="20"/>
                <w:szCs w:val="20"/>
                <w:lang w:eastAsia="en-US"/>
              </w:rPr>
              <w:t xml:space="preserve">» </w:t>
            </w:r>
            <w:r w:rsidRPr="00960998">
              <w:rPr>
                <w:rFonts w:ascii="Times New Roman" w:eastAsia="Times New Roman" w:hAnsi="Times New Roman" w:cs="Times New Roman"/>
                <w:color w:val="000000"/>
                <w:sz w:val="20"/>
                <w:szCs w:val="20"/>
                <w:lang w:eastAsia="en-US"/>
              </w:rPr>
              <w:t>всего, в том числе:</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191 676,5</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157 433,6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157 433,6</w:t>
            </w:r>
          </w:p>
        </w:tc>
      </w:tr>
      <w:tr w:rsidR="00960998" w:rsidRPr="00960998" w:rsidTr="00960998">
        <w:trPr>
          <w:trHeight w:val="348"/>
        </w:trPr>
        <w:tc>
          <w:tcPr>
            <w:tcW w:w="5541" w:type="dxa"/>
            <w:tcBorders>
              <w:top w:val="single" w:sz="4" w:space="0" w:color="auto"/>
              <w:left w:val="single" w:sz="4" w:space="0" w:color="auto"/>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бюджет города</w:t>
            </w:r>
          </w:p>
        </w:tc>
        <w:tc>
          <w:tcPr>
            <w:tcW w:w="1275" w:type="dxa"/>
            <w:gridSpan w:val="2"/>
            <w:tcBorders>
              <w:top w:val="single" w:sz="4" w:space="0" w:color="auto"/>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191 676,5</w:t>
            </w:r>
          </w:p>
        </w:tc>
        <w:tc>
          <w:tcPr>
            <w:tcW w:w="1276" w:type="dxa"/>
            <w:gridSpan w:val="2"/>
            <w:tcBorders>
              <w:top w:val="single" w:sz="4" w:space="0" w:color="auto"/>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157 433,6</w:t>
            </w:r>
          </w:p>
        </w:tc>
        <w:tc>
          <w:tcPr>
            <w:tcW w:w="1276" w:type="dxa"/>
            <w:tcBorders>
              <w:top w:val="single" w:sz="4" w:space="0" w:color="auto"/>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157 433,6</w:t>
            </w:r>
          </w:p>
        </w:tc>
      </w:tr>
      <w:tr w:rsidR="00960998" w:rsidRPr="00960998" w:rsidTr="00960998">
        <w:trPr>
          <w:trHeight w:val="372"/>
        </w:trPr>
        <w:tc>
          <w:tcPr>
            <w:tcW w:w="5541" w:type="dxa"/>
            <w:tcBorders>
              <w:top w:val="nil"/>
              <w:left w:val="single" w:sz="4" w:space="0" w:color="auto"/>
              <w:bottom w:val="single" w:sz="4" w:space="0" w:color="auto"/>
              <w:right w:val="single" w:sz="4" w:space="0" w:color="auto"/>
            </w:tcBorders>
            <w:vAlign w:val="bottom"/>
            <w:hideMark/>
          </w:tcPr>
          <w:p w:rsidR="00960998" w:rsidRPr="00960998" w:rsidRDefault="00960998" w:rsidP="00960998">
            <w:pPr>
              <w:spacing w:after="0" w:line="240" w:lineRule="auto"/>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 xml:space="preserve">- бюджет автономного округа </w:t>
            </w:r>
          </w:p>
        </w:tc>
        <w:tc>
          <w:tcPr>
            <w:tcW w:w="1275"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0,0</w:t>
            </w:r>
          </w:p>
        </w:tc>
        <w:tc>
          <w:tcPr>
            <w:tcW w:w="1276" w:type="dxa"/>
            <w:gridSpan w:val="2"/>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0,0</w:t>
            </w:r>
          </w:p>
        </w:tc>
        <w:tc>
          <w:tcPr>
            <w:tcW w:w="1276" w:type="dxa"/>
            <w:tcBorders>
              <w:top w:val="nil"/>
              <w:left w:val="nil"/>
              <w:bottom w:val="single" w:sz="4" w:space="0" w:color="auto"/>
              <w:right w:val="single" w:sz="4" w:space="0" w:color="auto"/>
            </w:tcBorders>
            <w:noWrap/>
            <w:vAlign w:val="bottom"/>
            <w:hideMark/>
          </w:tcPr>
          <w:p w:rsidR="00960998" w:rsidRPr="00960998" w:rsidRDefault="00960998" w:rsidP="00960998">
            <w:pPr>
              <w:spacing w:after="0" w:line="240" w:lineRule="auto"/>
              <w:jc w:val="right"/>
              <w:rPr>
                <w:rFonts w:ascii="Times New Roman" w:eastAsia="Times New Roman" w:hAnsi="Times New Roman" w:cs="Times New Roman"/>
                <w:color w:val="000000"/>
                <w:sz w:val="20"/>
                <w:szCs w:val="20"/>
                <w:lang w:eastAsia="en-US"/>
              </w:rPr>
            </w:pPr>
            <w:r w:rsidRPr="00960998">
              <w:rPr>
                <w:rFonts w:ascii="Times New Roman" w:eastAsia="Times New Roman" w:hAnsi="Times New Roman" w:cs="Times New Roman"/>
                <w:color w:val="000000"/>
                <w:sz w:val="20"/>
                <w:szCs w:val="20"/>
                <w:lang w:eastAsia="en-US"/>
              </w:rPr>
              <w:t>0,0</w:t>
            </w:r>
          </w:p>
        </w:tc>
      </w:tr>
    </w:tbl>
    <w:p w:rsidR="00960998" w:rsidRPr="00960998" w:rsidRDefault="00960998" w:rsidP="00960998">
      <w:pPr>
        <w:spacing w:after="0" w:line="240" w:lineRule="auto"/>
        <w:ind w:right="140"/>
        <w:jc w:val="both"/>
        <w:rPr>
          <w:rFonts w:ascii="Times New Roman" w:eastAsia="Times New Roman" w:hAnsi="Times New Roman" w:cs="Times New Roman"/>
          <w:sz w:val="28"/>
          <w:szCs w:val="28"/>
          <w:lang w:val="en-US"/>
        </w:rPr>
      </w:pP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По основному мероприятию «Строительство, реконструкция, капитальный ремонт и ремонт объектов улично-дорожной сети города» запланировано:</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 xml:space="preserve">выполнение проектных работ в 2021 году по строительству следующих объектов: </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улично-дорожной сети микрорайона «Западный» в сумме 4 999,0 тыс. рублей;</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улично-дорожной сети микрорайона «Восточный». 1 этап в сумме 11 500,0 тыс. рублей;</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 xml:space="preserve">улично-дорожной сети микрорайона «Береговая зона» в сумме 14 000,0 тыс. рублей; </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lastRenderedPageBreak/>
        <w:t>автомобильной дороги в кадастровом квартале № 86:12:0202008 (район федеральной автомобильной дороги «Р-404 Тюмень-Тобольск-Ханты-Мансийск») в сумме 2 301,4 тыс. рублей</w:t>
      </w:r>
      <w:r>
        <w:rPr>
          <w:rFonts w:ascii="Times New Roman" w:eastAsia="Times New Roman" w:hAnsi="Times New Roman" w:cs="Times New Roman"/>
          <w:sz w:val="28"/>
          <w:szCs w:val="28"/>
        </w:rPr>
        <w:t>.</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960998">
        <w:rPr>
          <w:rFonts w:ascii="Times New Roman" w:eastAsia="Times New Roman" w:hAnsi="Times New Roman" w:cs="Times New Roman"/>
          <w:sz w:val="28"/>
          <w:szCs w:val="28"/>
        </w:rPr>
        <w:t xml:space="preserve"> рамках мероприятия запланировано </w:t>
      </w:r>
      <w:r>
        <w:rPr>
          <w:rFonts w:ascii="Times New Roman" w:eastAsia="Times New Roman" w:hAnsi="Times New Roman" w:cs="Times New Roman"/>
          <w:sz w:val="28"/>
          <w:szCs w:val="28"/>
        </w:rPr>
        <w:t xml:space="preserve">также </w:t>
      </w:r>
      <w:r w:rsidRPr="00960998">
        <w:rPr>
          <w:rFonts w:ascii="Times New Roman" w:eastAsia="Times New Roman" w:hAnsi="Times New Roman" w:cs="Times New Roman"/>
          <w:sz w:val="28"/>
          <w:szCs w:val="28"/>
        </w:rPr>
        <w:t>выполнение работ по ремонту участка дороги в микрорайоне «Восточный» в городе Ханты-Мансийске на общую сумму 7 951,6 тыс. рублей</w:t>
      </w:r>
      <w:r w:rsidRPr="00960998">
        <w:rPr>
          <w:rFonts w:ascii="Calibri" w:eastAsia="Times New Roman" w:hAnsi="Calibri" w:cs="Times New Roman"/>
        </w:rPr>
        <w:t xml:space="preserve"> </w:t>
      </w:r>
      <w:r w:rsidRPr="00960998">
        <w:rPr>
          <w:rFonts w:ascii="Times New Roman" w:eastAsia="Times New Roman" w:hAnsi="Times New Roman" w:cs="Times New Roman"/>
          <w:sz w:val="28"/>
          <w:szCs w:val="28"/>
        </w:rPr>
        <w:t>в целях обеспечения маршрутного пассажирского сообщения в микрорайон «Восточный».</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В 2022 году  запланировано выполнение проектных работ по строительству следующих объектов:</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реконструкции ул. Пионерская в сумме 4 674,0 тыс. рублей;</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транспортной развязки в районе улиц Гагарина-Свободы в сумме 3 777,7 тыс. рублей;</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автомобильной дороги по ул.</w:t>
      </w:r>
      <w:r>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Сутормина, с устройством примыкания к Восточной Объездной в сумме 30 000,0 тыс. рублей;</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транспортной развязки в районе улиц Чехова</w:t>
      </w:r>
      <w:r>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Строителей в сумме 2 300,3 тыс. рублей на 2022 год в сумме 7699,7 тыс. рублей на 2023 год;</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В 2023 году  запланировано выполнение проектных работ по строительству следующих объектов:</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автомобильной дороги по ул.</w:t>
      </w:r>
      <w:r>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Олега Кошевого в сумме 3 549,1 тыс. рублей;</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автомобильной дороги по ул.</w:t>
      </w:r>
      <w:r>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Большая Логовая в сумме 4 553,1 тыс. рублей;</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автомобильной дороги по ул.</w:t>
      </w:r>
      <w:r>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Иртышская в сумме 4 367,0 тыс. рублей;</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автомобильной дороги по ул.</w:t>
      </w:r>
      <w:r>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Привольная в сумме 7 000,0 тыс. рублей;</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автомобильной дороги по ул.</w:t>
      </w:r>
      <w:r>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Пушкина (от ул.</w:t>
      </w:r>
      <w:r>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Сирина до ул.</w:t>
      </w:r>
      <w:r>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Собянина) в сумме 8 000,0 тыс. рублей;</w:t>
      </w:r>
    </w:p>
    <w:p w:rsidR="00960998" w:rsidRPr="00960998" w:rsidRDefault="00960998" w:rsidP="00960998">
      <w:pPr>
        <w:tabs>
          <w:tab w:val="left" w:pos="0"/>
        </w:tabs>
        <w:suppressAutoHyphens/>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автомобильной дороги по ул.</w:t>
      </w:r>
      <w:r>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Ледовая в сумме 5 583,0 тыс. рублей;</w:t>
      </w:r>
    </w:p>
    <w:p w:rsidR="00960998" w:rsidRPr="00960998" w:rsidRDefault="00960998" w:rsidP="00960998">
      <w:pPr>
        <w:spacing w:after="240"/>
        <w:ind w:firstLine="709"/>
        <w:contextualSpacing/>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rPr>
        <w:t xml:space="preserve">По основному мероприятию «Повышение комплексной безопасности </w:t>
      </w:r>
      <w:r w:rsidRPr="00960998">
        <w:rPr>
          <w:rFonts w:ascii="Times New Roman" w:eastAsia="Times New Roman" w:hAnsi="Times New Roman" w:cs="Times New Roman"/>
          <w:sz w:val="28"/>
          <w:szCs w:val="28"/>
        </w:rPr>
        <w:t>дорожного движения и устойчивости транспортной системы» планируется:</w:t>
      </w:r>
    </w:p>
    <w:p w:rsidR="00960998" w:rsidRPr="00960998" w:rsidRDefault="00960998" w:rsidP="00960998">
      <w:pPr>
        <w:spacing w:after="240"/>
        <w:ind w:firstLine="709"/>
        <w:contextualSpacing/>
        <w:jc w:val="both"/>
        <w:rPr>
          <w:rFonts w:ascii="Times New Roman" w:eastAsia="Times New Roman" w:hAnsi="Times New Roman" w:cs="Times New Roman"/>
          <w:bCs/>
          <w:sz w:val="28"/>
          <w:szCs w:val="28"/>
        </w:rPr>
      </w:pPr>
      <w:r w:rsidRPr="00960998">
        <w:rPr>
          <w:rFonts w:ascii="Times New Roman" w:eastAsia="Times New Roman" w:hAnsi="Times New Roman" w:cs="Times New Roman"/>
          <w:sz w:val="28"/>
          <w:szCs w:val="28"/>
        </w:rPr>
        <w:t xml:space="preserve">  разработка проектов организации дорожного движения на дорогах города Ханты-Мансийска, с учетом ежегодного изменения ситуации на улично-дорожной сети города, для этого предусмотрено в 2021 - 2023 годах – по 419,1 тыс. рублей</w:t>
      </w:r>
      <w:r w:rsidRPr="00960998">
        <w:rPr>
          <w:rFonts w:ascii="Times New Roman" w:eastAsia="Times New Roman" w:hAnsi="Times New Roman" w:cs="Times New Roman"/>
          <w:bCs/>
          <w:sz w:val="28"/>
          <w:szCs w:val="28"/>
        </w:rPr>
        <w:t xml:space="preserve"> ежегодно;</w:t>
      </w:r>
    </w:p>
    <w:p w:rsidR="00960998" w:rsidRPr="00960998" w:rsidRDefault="00960998" w:rsidP="00960998">
      <w:pPr>
        <w:spacing w:after="240"/>
        <w:ind w:firstLine="709"/>
        <w:contextualSpacing/>
        <w:jc w:val="both"/>
        <w:rPr>
          <w:rFonts w:ascii="Times New Roman" w:eastAsia="Times New Roman" w:hAnsi="Times New Roman" w:cs="Times New Roman"/>
          <w:bCs/>
          <w:sz w:val="28"/>
          <w:szCs w:val="28"/>
        </w:rPr>
      </w:pPr>
      <w:r w:rsidRPr="00960998">
        <w:rPr>
          <w:rFonts w:ascii="Times New Roman" w:eastAsia="Times New Roman" w:hAnsi="Times New Roman" w:cs="Times New Roman"/>
          <w:bCs/>
          <w:sz w:val="28"/>
          <w:szCs w:val="28"/>
        </w:rPr>
        <w:t xml:space="preserve">модернизация и эксплуатация систем информирования участников дорожного движения. Данное мероприятие связано с обновлением информационных табличек на остановочных пунктах города Ханты-Мансийска с учетом обустройства новых остановок, изменения схем и графиков движения общественного транспорта, на эти цели предусмотрено </w:t>
      </w:r>
      <w:r w:rsidRPr="00960998">
        <w:rPr>
          <w:rFonts w:ascii="Times New Roman" w:eastAsia="Times New Roman" w:hAnsi="Times New Roman" w:cs="Times New Roman"/>
          <w:sz w:val="28"/>
          <w:szCs w:val="28"/>
        </w:rPr>
        <w:t>в 2021-2023 годах – по 98,6 тыс. рублей</w:t>
      </w:r>
      <w:r w:rsidRPr="00960998">
        <w:rPr>
          <w:rFonts w:ascii="Times New Roman" w:eastAsia="Times New Roman" w:hAnsi="Times New Roman" w:cs="Times New Roman"/>
          <w:bCs/>
          <w:sz w:val="28"/>
          <w:szCs w:val="28"/>
        </w:rPr>
        <w:t xml:space="preserve"> ежегодно;</w:t>
      </w:r>
    </w:p>
    <w:p w:rsidR="00960998" w:rsidRPr="00960998" w:rsidRDefault="00960998" w:rsidP="00960998">
      <w:pPr>
        <w:spacing w:after="240"/>
        <w:ind w:firstLine="709"/>
        <w:contextualSpacing/>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lastRenderedPageBreak/>
        <w:t>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в 2020-2022 годах на общую сумму 2 769,2 тыс. рублей.</w:t>
      </w:r>
    </w:p>
    <w:p w:rsidR="00960998" w:rsidRPr="00960998" w:rsidRDefault="00960998" w:rsidP="00960998">
      <w:pPr>
        <w:spacing w:after="240"/>
        <w:ind w:firstLine="709"/>
        <w:contextualSpacing/>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По основному мероприятию «Организация транспортного обслуживания населения автомобильным, внутренним водным транспортом в границах городского округа город Ханты-Мансийск» запланировано:</w:t>
      </w:r>
      <w:r w:rsidRPr="00960998">
        <w:rPr>
          <w:rFonts w:ascii="Times New Roman" w:eastAsia="Times New Roman" w:hAnsi="Times New Roman" w:cs="Times New Roman"/>
          <w:bCs/>
        </w:rPr>
        <w:t xml:space="preserve"> </w:t>
      </w:r>
    </w:p>
    <w:p w:rsidR="00960998" w:rsidRPr="00960998" w:rsidRDefault="00960998" w:rsidP="00960998">
      <w:pPr>
        <w:spacing w:after="240"/>
        <w:ind w:firstLine="709"/>
        <w:contextualSpacing/>
        <w:jc w:val="both"/>
        <w:rPr>
          <w:rFonts w:ascii="Times New Roman" w:eastAsia="Times New Roman" w:hAnsi="Times New Roman" w:cs="Times New Roman"/>
          <w:bCs/>
          <w:sz w:val="28"/>
          <w:szCs w:val="28"/>
        </w:rPr>
      </w:pPr>
      <w:r w:rsidRPr="00960998">
        <w:rPr>
          <w:rFonts w:ascii="Times New Roman" w:eastAsia="Times New Roman" w:hAnsi="Times New Roman" w:cs="Times New Roman"/>
          <w:sz w:val="28"/>
          <w:szCs w:val="28"/>
        </w:rPr>
        <w:t>выполнение работ по перевозке пассажиров на муниципальных маршрутах города Ханты-Мансийска.</w:t>
      </w:r>
      <w:r>
        <w:rPr>
          <w:rFonts w:ascii="Times New Roman" w:eastAsia="Times New Roman" w:hAnsi="Times New Roman" w:cs="Times New Roman"/>
          <w:sz w:val="28"/>
          <w:szCs w:val="28"/>
        </w:rPr>
        <w:t xml:space="preserve"> </w:t>
      </w:r>
      <w:r w:rsidR="00577B3B">
        <w:rPr>
          <w:rFonts w:ascii="Times New Roman" w:eastAsia="Times New Roman" w:hAnsi="Times New Roman" w:cs="Times New Roman"/>
          <w:sz w:val="28"/>
          <w:szCs w:val="28"/>
        </w:rPr>
        <w:t xml:space="preserve">В рамках мероприятия </w:t>
      </w:r>
      <w:r w:rsidR="00577B3B" w:rsidRPr="00960998">
        <w:rPr>
          <w:rFonts w:ascii="Times New Roman" w:eastAsia="Times New Roman" w:hAnsi="Times New Roman" w:cs="Times New Roman"/>
          <w:sz w:val="28"/>
          <w:szCs w:val="28"/>
        </w:rPr>
        <w:t>осуществляется</w:t>
      </w:r>
      <w:r w:rsidR="00577B3B">
        <w:rPr>
          <w:rFonts w:ascii="Times New Roman" w:eastAsia="Times New Roman" w:hAnsi="Times New Roman" w:cs="Times New Roman"/>
          <w:sz w:val="28"/>
          <w:szCs w:val="28"/>
        </w:rPr>
        <w:t xml:space="preserve"> в</w:t>
      </w:r>
      <w:r w:rsidRPr="00960998">
        <w:rPr>
          <w:rFonts w:ascii="Times New Roman" w:eastAsia="Times New Roman" w:hAnsi="Times New Roman" w:cs="Times New Roman"/>
          <w:sz w:val="28"/>
          <w:szCs w:val="28"/>
        </w:rPr>
        <w:t>озмещение затрат перевозчику</w:t>
      </w:r>
      <w:r>
        <w:rPr>
          <w:rFonts w:ascii="Times New Roman" w:eastAsia="Times New Roman" w:hAnsi="Times New Roman" w:cs="Times New Roman"/>
          <w:sz w:val="28"/>
          <w:szCs w:val="28"/>
        </w:rPr>
        <w:t>,</w:t>
      </w:r>
      <w:r w:rsidRPr="00960998">
        <w:rPr>
          <w:rFonts w:ascii="Times New Roman" w:eastAsia="Times New Roman" w:hAnsi="Times New Roman" w:cs="Times New Roman"/>
          <w:sz w:val="28"/>
          <w:szCs w:val="28"/>
        </w:rPr>
        <w:t xml:space="preserve"> осуществляющего перевозку пассажиров на низкозольных автобусах, приспособленных для перевозки маломобильных категорий граждан</w:t>
      </w:r>
      <w:r>
        <w:rPr>
          <w:rFonts w:ascii="Times New Roman" w:eastAsia="Times New Roman" w:hAnsi="Times New Roman" w:cs="Times New Roman"/>
          <w:sz w:val="28"/>
          <w:szCs w:val="28"/>
        </w:rPr>
        <w:t xml:space="preserve">, в связи с регулированием </w:t>
      </w:r>
      <w:r w:rsidRPr="009609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960998">
        <w:rPr>
          <w:rFonts w:ascii="Times New Roman" w:eastAsia="Times New Roman" w:hAnsi="Times New Roman" w:cs="Times New Roman"/>
          <w:sz w:val="28"/>
          <w:szCs w:val="28"/>
        </w:rPr>
        <w:t xml:space="preserve"> установлен</w:t>
      </w:r>
      <w:r>
        <w:rPr>
          <w:rFonts w:ascii="Times New Roman" w:eastAsia="Times New Roman" w:hAnsi="Times New Roman" w:cs="Times New Roman"/>
          <w:sz w:val="28"/>
          <w:szCs w:val="28"/>
        </w:rPr>
        <w:t>ием</w:t>
      </w:r>
      <w:r w:rsidRPr="00960998">
        <w:rPr>
          <w:rFonts w:ascii="Times New Roman" w:eastAsia="Times New Roman" w:hAnsi="Times New Roman" w:cs="Times New Roman"/>
          <w:sz w:val="28"/>
          <w:szCs w:val="28"/>
        </w:rPr>
        <w:t xml:space="preserve"> максимального тарифа Региональной службой по тарифам ХМАО-Югры</w:t>
      </w:r>
      <w:r w:rsidR="00577B3B">
        <w:rPr>
          <w:rFonts w:ascii="Times New Roman" w:eastAsia="Times New Roman" w:hAnsi="Times New Roman" w:cs="Times New Roman"/>
          <w:sz w:val="28"/>
          <w:szCs w:val="28"/>
        </w:rPr>
        <w:t>.</w:t>
      </w:r>
      <w:r w:rsidRPr="00960998">
        <w:rPr>
          <w:rFonts w:ascii="Times New Roman" w:eastAsia="Times New Roman" w:hAnsi="Times New Roman" w:cs="Times New Roman"/>
          <w:sz w:val="28"/>
          <w:szCs w:val="28"/>
        </w:rPr>
        <w:t xml:space="preserve"> На эти цели предусмотрено в 2021 - 2023 годах </w:t>
      </w:r>
      <w:r w:rsidRPr="00960998">
        <w:rPr>
          <w:rFonts w:ascii="Times New Roman" w:eastAsia="Times New Roman" w:hAnsi="Times New Roman" w:cs="Times New Roman"/>
          <w:bCs/>
          <w:sz w:val="28"/>
          <w:szCs w:val="28"/>
        </w:rPr>
        <w:t xml:space="preserve">151 298,2 </w:t>
      </w:r>
      <w:r w:rsidRPr="00960998">
        <w:rPr>
          <w:rFonts w:ascii="Times New Roman" w:eastAsia="Times New Roman" w:hAnsi="Times New Roman" w:cs="Times New Roman"/>
          <w:sz w:val="28"/>
        </w:rPr>
        <w:t xml:space="preserve">тыс. </w:t>
      </w:r>
      <w:r w:rsidRPr="00960998">
        <w:rPr>
          <w:rFonts w:ascii="Times New Roman" w:eastAsia="Times New Roman" w:hAnsi="Times New Roman" w:cs="Times New Roman"/>
          <w:bCs/>
          <w:sz w:val="28"/>
          <w:szCs w:val="28"/>
        </w:rPr>
        <w:t>рублей ежегодно;</w:t>
      </w:r>
    </w:p>
    <w:p w:rsidR="00960998" w:rsidRPr="00960998" w:rsidRDefault="00960998" w:rsidP="00960998">
      <w:pPr>
        <w:spacing w:after="240"/>
        <w:ind w:firstLine="709"/>
        <w:contextualSpacing/>
        <w:jc w:val="both"/>
        <w:rPr>
          <w:rFonts w:ascii="Times New Roman" w:eastAsia="Times New Roman" w:hAnsi="Times New Roman" w:cs="Times New Roman"/>
          <w:bCs/>
          <w:sz w:val="28"/>
          <w:szCs w:val="28"/>
        </w:rPr>
      </w:pPr>
      <w:r w:rsidRPr="00960998">
        <w:rPr>
          <w:rFonts w:ascii="Times New Roman" w:eastAsia="Times New Roman" w:hAnsi="Times New Roman" w:cs="Times New Roman"/>
          <w:bCs/>
          <w:sz w:val="28"/>
          <w:szCs w:val="28"/>
        </w:rPr>
        <w:t>предоставление субсидии на перевозку пассажиров водным транспортом по маршруту «Ханты-Мансийска – Дачи»</w:t>
      </w:r>
      <w:r w:rsidRPr="00960998">
        <w:rPr>
          <w:rFonts w:ascii="Times New Roman" w:eastAsia="Times New Roman" w:hAnsi="Times New Roman" w:cs="Times New Roman"/>
          <w:sz w:val="28"/>
          <w:szCs w:val="28"/>
        </w:rPr>
        <w:t xml:space="preserve">, которая обеспечивает </w:t>
      </w:r>
      <w:r w:rsidR="00577B3B">
        <w:rPr>
          <w:rFonts w:ascii="Times New Roman" w:eastAsia="Times New Roman" w:hAnsi="Times New Roman" w:cs="Times New Roman"/>
          <w:sz w:val="28"/>
          <w:szCs w:val="28"/>
        </w:rPr>
        <w:t xml:space="preserve">затраты на </w:t>
      </w:r>
      <w:r w:rsidRPr="00960998">
        <w:rPr>
          <w:rFonts w:ascii="Times New Roman" w:eastAsia="Times New Roman" w:hAnsi="Times New Roman" w:cs="Times New Roman"/>
          <w:sz w:val="28"/>
          <w:szCs w:val="28"/>
        </w:rPr>
        <w:t>проезд</w:t>
      </w:r>
      <w:r w:rsidR="00577B3B">
        <w:rPr>
          <w:rFonts w:ascii="Times New Roman" w:eastAsia="Times New Roman" w:hAnsi="Times New Roman" w:cs="Times New Roman"/>
          <w:sz w:val="28"/>
          <w:szCs w:val="28"/>
        </w:rPr>
        <w:t xml:space="preserve"> горожан с учетом </w:t>
      </w:r>
      <w:r w:rsidRPr="00960998">
        <w:rPr>
          <w:rFonts w:ascii="Times New Roman" w:eastAsia="Times New Roman" w:hAnsi="Times New Roman" w:cs="Times New Roman"/>
          <w:sz w:val="28"/>
          <w:szCs w:val="28"/>
        </w:rPr>
        <w:t xml:space="preserve">тарифа, установленного Региональной службой по тарифам ХМАО-Югры. На эти цели предусмотрено в 2021-2023 годах </w:t>
      </w:r>
      <w:r w:rsidRPr="00960998">
        <w:rPr>
          <w:rFonts w:ascii="Times New Roman" w:eastAsia="Times New Roman" w:hAnsi="Times New Roman" w:cs="Times New Roman"/>
          <w:bCs/>
          <w:sz w:val="28"/>
          <w:szCs w:val="28"/>
        </w:rPr>
        <w:t xml:space="preserve">6 135,4 </w:t>
      </w:r>
      <w:r w:rsidRPr="00960998">
        <w:rPr>
          <w:rFonts w:ascii="Times New Roman" w:eastAsia="Times New Roman" w:hAnsi="Times New Roman" w:cs="Times New Roman"/>
          <w:sz w:val="28"/>
        </w:rPr>
        <w:t xml:space="preserve">тыс. </w:t>
      </w:r>
      <w:r w:rsidRPr="00960998">
        <w:rPr>
          <w:rFonts w:ascii="Times New Roman" w:eastAsia="Times New Roman" w:hAnsi="Times New Roman" w:cs="Times New Roman"/>
          <w:bCs/>
          <w:sz w:val="28"/>
          <w:szCs w:val="28"/>
        </w:rPr>
        <w:t>рублей ежегодно.</w:t>
      </w:r>
    </w:p>
    <w:p w:rsidR="00960998" w:rsidRPr="00960998" w:rsidRDefault="001B4CAB" w:rsidP="00960998">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960998" w:rsidRPr="00960998">
        <w:rPr>
          <w:rFonts w:ascii="Times New Roman" w:eastAsia="Times New Roman" w:hAnsi="Times New Roman" w:cs="Times New Roman"/>
          <w:sz w:val="28"/>
          <w:szCs w:val="28"/>
        </w:rPr>
        <w:t>аблица 3.12.3.</w:t>
      </w:r>
    </w:p>
    <w:p w:rsidR="00960998" w:rsidRPr="00960998" w:rsidRDefault="00960998" w:rsidP="00960998">
      <w:pPr>
        <w:spacing w:after="0" w:line="240" w:lineRule="auto"/>
        <w:ind w:firstLine="709"/>
        <w:jc w:val="center"/>
        <w:rPr>
          <w:rFonts w:ascii="Times New Roman" w:eastAsia="Times New Roman" w:hAnsi="Times New Roman" w:cs="Times New Roman"/>
          <w:b/>
          <w:sz w:val="28"/>
          <w:szCs w:val="28"/>
        </w:rPr>
      </w:pPr>
      <w:r w:rsidRPr="00960998">
        <w:rPr>
          <w:rFonts w:ascii="Times New Roman" w:eastAsia="Times New Roman" w:hAnsi="Times New Roman" w:cs="Times New Roman"/>
          <w:b/>
          <w:sz w:val="28"/>
          <w:szCs w:val="28"/>
        </w:rPr>
        <w:t>Расходы муниципальной программы</w:t>
      </w:r>
    </w:p>
    <w:p w:rsidR="00960998" w:rsidRPr="00960998" w:rsidRDefault="00960998" w:rsidP="00960998">
      <w:pPr>
        <w:spacing w:after="0" w:line="240" w:lineRule="auto"/>
        <w:ind w:firstLine="709"/>
        <w:jc w:val="center"/>
        <w:rPr>
          <w:rFonts w:ascii="Times New Roman" w:eastAsia="Times New Roman" w:hAnsi="Times New Roman" w:cs="Times New Roman"/>
          <w:b/>
          <w:sz w:val="28"/>
          <w:szCs w:val="28"/>
        </w:rPr>
      </w:pPr>
      <w:r w:rsidRPr="00960998">
        <w:rPr>
          <w:rFonts w:ascii="Times New Roman" w:eastAsia="Calibri" w:hAnsi="Times New Roman" w:cs="Times New Roman"/>
          <w:b/>
          <w:sz w:val="28"/>
          <w:szCs w:val="28"/>
          <w:lang w:eastAsia="en-US"/>
        </w:rPr>
        <w:t>«</w:t>
      </w:r>
      <w:r w:rsidRPr="00960998">
        <w:rPr>
          <w:rFonts w:ascii="Times New Roman" w:eastAsia="Times New Roman" w:hAnsi="Times New Roman" w:cs="Times New Roman"/>
          <w:b/>
          <w:sz w:val="28"/>
          <w:szCs w:val="28"/>
        </w:rPr>
        <w:t>Развитие транспортной системы города Ханты-Мансийска</w:t>
      </w:r>
      <w:r w:rsidRPr="00960998">
        <w:rPr>
          <w:rFonts w:ascii="Times New Roman" w:eastAsia="Calibri" w:hAnsi="Times New Roman" w:cs="Times New Roman"/>
          <w:b/>
          <w:sz w:val="28"/>
          <w:szCs w:val="28"/>
          <w:lang w:eastAsia="en-US"/>
        </w:rPr>
        <w:t xml:space="preserve">» </w:t>
      </w:r>
      <w:r w:rsidRPr="00960998">
        <w:rPr>
          <w:rFonts w:ascii="Times New Roman" w:eastAsia="Times New Roman" w:hAnsi="Times New Roman" w:cs="Times New Roman"/>
          <w:b/>
          <w:sz w:val="28"/>
          <w:szCs w:val="28"/>
        </w:rPr>
        <w:t>в рамках реализации национальных (региональных) проектов</w:t>
      </w:r>
    </w:p>
    <w:p w:rsidR="00960998" w:rsidRPr="00960998" w:rsidRDefault="00960998" w:rsidP="00960998">
      <w:pPr>
        <w:spacing w:after="0" w:line="240" w:lineRule="auto"/>
        <w:ind w:firstLine="709"/>
        <w:jc w:val="center"/>
        <w:rPr>
          <w:rFonts w:ascii="Times New Roman" w:eastAsia="Times New Roman" w:hAnsi="Times New Roman" w:cs="Times New Roman"/>
          <w:sz w:val="28"/>
          <w:szCs w:val="28"/>
        </w:rPr>
      </w:pPr>
      <w:r w:rsidRPr="00960998">
        <w:rPr>
          <w:rFonts w:ascii="Times New Roman" w:eastAsia="Times New Roman" w:hAnsi="Times New Roman" w:cs="Times New Roman"/>
          <w:b/>
          <w:sz w:val="28"/>
          <w:szCs w:val="28"/>
        </w:rPr>
        <w:t xml:space="preserve"> на 202</w:t>
      </w:r>
      <w:r w:rsidRPr="00960998">
        <w:rPr>
          <w:rFonts w:ascii="Times New Roman" w:eastAsia="Times New Roman" w:hAnsi="Times New Roman" w:cs="Times New Roman"/>
          <w:b/>
          <w:sz w:val="28"/>
          <w:szCs w:val="28"/>
          <w:lang w:val="en-US"/>
        </w:rPr>
        <w:t>1</w:t>
      </w:r>
      <w:r w:rsidRPr="00960998">
        <w:rPr>
          <w:rFonts w:ascii="Times New Roman" w:eastAsia="Times New Roman" w:hAnsi="Times New Roman" w:cs="Times New Roman"/>
          <w:b/>
          <w:sz w:val="28"/>
          <w:szCs w:val="28"/>
        </w:rPr>
        <w:t>-202</w:t>
      </w:r>
      <w:r w:rsidRPr="00960998">
        <w:rPr>
          <w:rFonts w:ascii="Times New Roman" w:eastAsia="Times New Roman" w:hAnsi="Times New Roman" w:cs="Times New Roman"/>
          <w:b/>
          <w:sz w:val="28"/>
          <w:szCs w:val="28"/>
          <w:lang w:val="en-US"/>
        </w:rPr>
        <w:t>3</w:t>
      </w:r>
      <w:r w:rsidRPr="00960998">
        <w:rPr>
          <w:rFonts w:ascii="Times New Roman" w:eastAsia="Times New Roman" w:hAnsi="Times New Roman" w:cs="Times New Roman"/>
          <w:b/>
          <w:sz w:val="28"/>
          <w:szCs w:val="28"/>
        </w:rPr>
        <w:t xml:space="preserve"> годы</w:t>
      </w:r>
    </w:p>
    <w:p w:rsidR="00960998" w:rsidRPr="00960998" w:rsidRDefault="00960998" w:rsidP="00960998">
      <w:pPr>
        <w:spacing w:after="0"/>
        <w:ind w:firstLine="709"/>
        <w:jc w:val="right"/>
        <w:rPr>
          <w:rFonts w:ascii="Times New Roman" w:eastAsia="Times New Roman" w:hAnsi="Times New Roman" w:cs="Times New Roman"/>
          <w:sz w:val="24"/>
          <w:szCs w:val="24"/>
        </w:rPr>
      </w:pPr>
      <w:r w:rsidRPr="00960998">
        <w:rPr>
          <w:rFonts w:ascii="Times New Roman" w:eastAsia="Times New Roman" w:hAnsi="Times New Roman" w:cs="Times New Roman"/>
          <w:sz w:val="24"/>
          <w:szCs w:val="24"/>
        </w:rPr>
        <w:t>(тыс. рублей)</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7"/>
        <w:gridCol w:w="1242"/>
        <w:gridCol w:w="1242"/>
        <w:gridCol w:w="1229"/>
      </w:tblGrid>
      <w:tr w:rsidR="00960998" w:rsidRPr="00960998" w:rsidTr="00960998">
        <w:trPr>
          <w:trHeight w:val="612"/>
          <w:tblHeader/>
        </w:trPr>
        <w:tc>
          <w:tcPr>
            <w:tcW w:w="3039"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Наименование национального проекта / Наименование региональной составляющей федерального проекта, по направлениям</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202</w:t>
            </w:r>
            <w:r w:rsidRPr="00960998">
              <w:rPr>
                <w:rFonts w:ascii="Times New Roman" w:eastAsia="Times New Roman" w:hAnsi="Times New Roman" w:cs="Times New Roman"/>
                <w:sz w:val="20"/>
                <w:szCs w:val="20"/>
                <w:lang w:val="en-US" w:eastAsia="en-US"/>
              </w:rPr>
              <w:t>1</w:t>
            </w:r>
            <w:r w:rsidRPr="00960998">
              <w:rPr>
                <w:rFonts w:ascii="Times New Roman" w:eastAsia="Times New Roman" w:hAnsi="Times New Roman" w:cs="Times New Roman"/>
                <w:sz w:val="20"/>
                <w:szCs w:val="20"/>
                <w:lang w:eastAsia="en-US"/>
              </w:rPr>
              <w:t xml:space="preserve"> год</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202</w:t>
            </w:r>
            <w:r w:rsidRPr="00960998">
              <w:rPr>
                <w:rFonts w:ascii="Times New Roman" w:eastAsia="Times New Roman" w:hAnsi="Times New Roman" w:cs="Times New Roman"/>
                <w:sz w:val="20"/>
                <w:szCs w:val="20"/>
                <w:lang w:val="en-US" w:eastAsia="en-US"/>
              </w:rPr>
              <w:t>2</w:t>
            </w:r>
            <w:r w:rsidRPr="00960998">
              <w:rPr>
                <w:rFonts w:ascii="Times New Roman" w:eastAsia="Times New Roman" w:hAnsi="Times New Roman" w:cs="Times New Roman"/>
                <w:sz w:val="20"/>
                <w:szCs w:val="20"/>
                <w:lang w:eastAsia="en-US"/>
              </w:rPr>
              <w:t xml:space="preserve"> год</w:t>
            </w:r>
          </w:p>
        </w:tc>
        <w:tc>
          <w:tcPr>
            <w:tcW w:w="650"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202</w:t>
            </w:r>
            <w:r w:rsidRPr="00960998">
              <w:rPr>
                <w:rFonts w:ascii="Times New Roman" w:eastAsia="Times New Roman" w:hAnsi="Times New Roman" w:cs="Times New Roman"/>
                <w:sz w:val="20"/>
                <w:szCs w:val="20"/>
                <w:lang w:val="en-US" w:eastAsia="en-US"/>
              </w:rPr>
              <w:t>3</w:t>
            </w:r>
            <w:r w:rsidRPr="00960998">
              <w:rPr>
                <w:rFonts w:ascii="Times New Roman" w:eastAsia="Times New Roman" w:hAnsi="Times New Roman" w:cs="Times New Roman"/>
                <w:sz w:val="20"/>
                <w:szCs w:val="20"/>
                <w:lang w:eastAsia="en-US"/>
              </w:rPr>
              <w:t xml:space="preserve"> год</w:t>
            </w:r>
          </w:p>
        </w:tc>
      </w:tr>
      <w:tr w:rsidR="00960998" w:rsidRPr="00960998" w:rsidTr="00960998">
        <w:trPr>
          <w:trHeight w:val="97"/>
          <w:tblHeader/>
        </w:trPr>
        <w:tc>
          <w:tcPr>
            <w:tcW w:w="3039"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1</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2</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3</w:t>
            </w:r>
          </w:p>
        </w:tc>
        <w:tc>
          <w:tcPr>
            <w:tcW w:w="650"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4</w:t>
            </w:r>
          </w:p>
        </w:tc>
      </w:tr>
      <w:tr w:rsidR="00960998" w:rsidRPr="00960998" w:rsidTr="00960998">
        <w:trPr>
          <w:trHeight w:val="304"/>
        </w:trPr>
        <w:tc>
          <w:tcPr>
            <w:tcW w:w="3039"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rPr>
                <w:rFonts w:ascii="Times New Roman" w:eastAsia="Times New Roman" w:hAnsi="Times New Roman" w:cs="Times New Roman"/>
                <w:b/>
                <w:sz w:val="20"/>
                <w:szCs w:val="20"/>
                <w:lang w:eastAsia="en-US"/>
              </w:rPr>
            </w:pPr>
            <w:r w:rsidRPr="00960998">
              <w:rPr>
                <w:rFonts w:ascii="Times New Roman" w:eastAsia="Times New Roman" w:hAnsi="Times New Roman" w:cs="Times New Roman"/>
                <w:b/>
                <w:sz w:val="20"/>
                <w:szCs w:val="20"/>
                <w:lang w:eastAsia="en-US"/>
              </w:rPr>
              <w:t>Итого по НП «Безопасные и качественные автомобильные дороги»</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b/>
                <w:sz w:val="20"/>
                <w:szCs w:val="20"/>
                <w:lang w:val="en-US" w:eastAsia="en-US"/>
              </w:rPr>
            </w:pPr>
            <w:r w:rsidRPr="00960998">
              <w:rPr>
                <w:rFonts w:ascii="Times New Roman" w:eastAsia="Times New Roman" w:hAnsi="Times New Roman" w:cs="Times New Roman"/>
                <w:b/>
                <w:sz w:val="20"/>
                <w:szCs w:val="20"/>
                <w:lang w:val="en-US" w:eastAsia="en-US"/>
              </w:rPr>
              <w:t>46 784</w:t>
            </w:r>
            <w:r w:rsidRPr="00960998">
              <w:rPr>
                <w:rFonts w:ascii="Times New Roman" w:eastAsia="Times New Roman" w:hAnsi="Times New Roman" w:cs="Times New Roman"/>
                <w:b/>
                <w:sz w:val="20"/>
                <w:szCs w:val="20"/>
                <w:lang w:eastAsia="en-US"/>
              </w:rPr>
              <w:t>,</w:t>
            </w:r>
            <w:r w:rsidRPr="00960998">
              <w:rPr>
                <w:rFonts w:ascii="Times New Roman" w:eastAsia="Times New Roman" w:hAnsi="Times New Roman" w:cs="Times New Roman"/>
                <w:b/>
                <w:sz w:val="20"/>
                <w:szCs w:val="20"/>
                <w:lang w:val="en-US" w:eastAsia="en-US"/>
              </w:rPr>
              <w:t>2</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b/>
                <w:sz w:val="20"/>
                <w:szCs w:val="20"/>
                <w:lang w:val="en-US" w:eastAsia="en-US"/>
              </w:rPr>
            </w:pPr>
            <w:r w:rsidRPr="00960998">
              <w:rPr>
                <w:rFonts w:ascii="Times New Roman" w:eastAsia="Times New Roman" w:hAnsi="Times New Roman" w:cs="Times New Roman"/>
                <w:b/>
                <w:sz w:val="20"/>
                <w:szCs w:val="20"/>
                <w:lang w:eastAsia="en-US"/>
              </w:rPr>
              <w:t xml:space="preserve">46 </w:t>
            </w:r>
            <w:r w:rsidRPr="00960998">
              <w:rPr>
                <w:rFonts w:ascii="Times New Roman" w:eastAsia="Times New Roman" w:hAnsi="Times New Roman" w:cs="Times New Roman"/>
                <w:b/>
                <w:sz w:val="20"/>
                <w:szCs w:val="20"/>
                <w:lang w:val="en-US" w:eastAsia="en-US"/>
              </w:rPr>
              <w:t>694</w:t>
            </w:r>
            <w:r w:rsidRPr="00960998">
              <w:rPr>
                <w:rFonts w:ascii="Times New Roman" w:eastAsia="Times New Roman" w:hAnsi="Times New Roman" w:cs="Times New Roman"/>
                <w:b/>
                <w:sz w:val="20"/>
                <w:szCs w:val="20"/>
                <w:lang w:eastAsia="en-US"/>
              </w:rPr>
              <w:t>,</w:t>
            </w:r>
            <w:r w:rsidRPr="00960998">
              <w:rPr>
                <w:rFonts w:ascii="Times New Roman" w:eastAsia="Times New Roman" w:hAnsi="Times New Roman" w:cs="Times New Roman"/>
                <w:b/>
                <w:sz w:val="20"/>
                <w:szCs w:val="20"/>
                <w:lang w:val="en-US" w:eastAsia="en-US"/>
              </w:rPr>
              <w:t>3</w:t>
            </w:r>
          </w:p>
        </w:tc>
        <w:tc>
          <w:tcPr>
            <w:tcW w:w="650"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b/>
                <w:sz w:val="20"/>
                <w:szCs w:val="20"/>
                <w:lang w:val="en-US" w:eastAsia="en-US"/>
              </w:rPr>
            </w:pPr>
            <w:r w:rsidRPr="00960998">
              <w:rPr>
                <w:rFonts w:ascii="Times New Roman" w:eastAsia="Times New Roman" w:hAnsi="Times New Roman" w:cs="Times New Roman"/>
                <w:b/>
                <w:sz w:val="20"/>
                <w:szCs w:val="20"/>
                <w:lang w:eastAsia="en-US"/>
              </w:rPr>
              <w:t>46 694,</w:t>
            </w:r>
            <w:r w:rsidRPr="00960998">
              <w:rPr>
                <w:rFonts w:ascii="Times New Roman" w:eastAsia="Times New Roman" w:hAnsi="Times New Roman" w:cs="Times New Roman"/>
                <w:b/>
                <w:sz w:val="20"/>
                <w:szCs w:val="20"/>
                <w:lang w:val="en-US" w:eastAsia="en-US"/>
              </w:rPr>
              <w:t>3</w:t>
            </w:r>
          </w:p>
        </w:tc>
      </w:tr>
      <w:tr w:rsidR="00960998" w:rsidRPr="00960998" w:rsidTr="00960998">
        <w:trPr>
          <w:trHeight w:val="516"/>
        </w:trPr>
        <w:tc>
          <w:tcPr>
            <w:tcW w:w="3039"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1.Регио</w:t>
            </w:r>
            <w:r w:rsidR="00577B3B">
              <w:rPr>
                <w:rFonts w:ascii="Times New Roman" w:eastAsia="Times New Roman" w:hAnsi="Times New Roman" w:cs="Times New Roman"/>
                <w:sz w:val="20"/>
                <w:szCs w:val="20"/>
                <w:lang w:eastAsia="en-US"/>
              </w:rPr>
              <w:t>н</w:t>
            </w:r>
            <w:r w:rsidRPr="00960998">
              <w:rPr>
                <w:rFonts w:ascii="Times New Roman" w:eastAsia="Times New Roman" w:hAnsi="Times New Roman" w:cs="Times New Roman"/>
                <w:sz w:val="20"/>
                <w:szCs w:val="20"/>
                <w:lang w:eastAsia="en-US"/>
              </w:rPr>
              <w:t>альный проект «</w:t>
            </w:r>
            <w:r w:rsidRPr="00960998">
              <w:rPr>
                <w:rFonts w:ascii="Times New Roman" w:eastAsia="Times New Roman" w:hAnsi="Times New Roman" w:cs="Times New Roman"/>
                <w:color w:val="000000"/>
                <w:sz w:val="20"/>
                <w:szCs w:val="20"/>
                <w:lang w:eastAsia="en-US"/>
              </w:rPr>
              <w:t>Дорожная сеть</w:t>
            </w:r>
            <w:r w:rsidRPr="00960998">
              <w:rPr>
                <w:rFonts w:ascii="Times New Roman" w:eastAsia="Times New Roman" w:hAnsi="Times New Roman" w:cs="Times New Roman"/>
                <w:sz w:val="20"/>
                <w:szCs w:val="20"/>
                <w:lang w:eastAsia="en-US"/>
              </w:rPr>
              <w:t xml:space="preserve">» всего, в том числе: </w:t>
            </w:r>
          </w:p>
        </w:tc>
        <w:tc>
          <w:tcPr>
            <w:tcW w:w="656" w:type="pct"/>
            <w:tcBorders>
              <w:top w:val="single" w:sz="4" w:space="0" w:color="auto"/>
              <w:left w:val="single" w:sz="4" w:space="0" w:color="auto"/>
              <w:bottom w:val="single" w:sz="4" w:space="0" w:color="auto"/>
              <w:right w:val="single" w:sz="4" w:space="0" w:color="auto"/>
            </w:tcBorders>
            <w:vAlign w:val="center"/>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p>
        </w:tc>
        <w:tc>
          <w:tcPr>
            <w:tcW w:w="656" w:type="pct"/>
            <w:tcBorders>
              <w:top w:val="single" w:sz="4" w:space="0" w:color="auto"/>
              <w:left w:val="single" w:sz="4" w:space="0" w:color="auto"/>
              <w:bottom w:val="single" w:sz="4" w:space="0" w:color="auto"/>
              <w:right w:val="single" w:sz="4" w:space="0" w:color="auto"/>
            </w:tcBorders>
            <w:vAlign w:val="center"/>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p>
        </w:tc>
        <w:tc>
          <w:tcPr>
            <w:tcW w:w="650" w:type="pct"/>
            <w:tcBorders>
              <w:top w:val="single" w:sz="4" w:space="0" w:color="auto"/>
              <w:left w:val="single" w:sz="4" w:space="0" w:color="auto"/>
              <w:bottom w:val="single" w:sz="4" w:space="0" w:color="auto"/>
              <w:right w:val="single" w:sz="4" w:space="0" w:color="auto"/>
            </w:tcBorders>
            <w:vAlign w:val="center"/>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p>
        </w:tc>
      </w:tr>
      <w:tr w:rsidR="00960998" w:rsidRPr="00960998" w:rsidTr="00960998">
        <w:trPr>
          <w:trHeight w:val="323"/>
        </w:trPr>
        <w:tc>
          <w:tcPr>
            <w:tcW w:w="3039"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 бюджет муниципального образования</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val="en-US" w:eastAsia="en-US"/>
              </w:rPr>
            </w:pPr>
            <w:r w:rsidRPr="00960998">
              <w:rPr>
                <w:rFonts w:ascii="Times New Roman" w:eastAsia="Times New Roman" w:hAnsi="Times New Roman" w:cs="Times New Roman"/>
                <w:sz w:val="20"/>
                <w:szCs w:val="20"/>
                <w:lang w:val="en-US" w:eastAsia="en-US"/>
              </w:rPr>
              <w:t>4 678</w:t>
            </w:r>
            <w:r w:rsidRPr="00960998">
              <w:rPr>
                <w:rFonts w:ascii="Times New Roman" w:eastAsia="Times New Roman" w:hAnsi="Times New Roman" w:cs="Times New Roman"/>
                <w:sz w:val="20"/>
                <w:szCs w:val="20"/>
                <w:lang w:eastAsia="en-US"/>
              </w:rPr>
              <w:t>,</w:t>
            </w:r>
            <w:r w:rsidRPr="00960998">
              <w:rPr>
                <w:rFonts w:ascii="Times New Roman" w:eastAsia="Times New Roman" w:hAnsi="Times New Roman" w:cs="Times New Roman"/>
                <w:sz w:val="20"/>
                <w:szCs w:val="20"/>
                <w:lang w:val="en-US" w:eastAsia="en-US"/>
              </w:rPr>
              <w:t>5</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val="en-US" w:eastAsia="en-US"/>
              </w:rPr>
            </w:pPr>
            <w:r w:rsidRPr="00960998">
              <w:rPr>
                <w:rFonts w:ascii="Times New Roman" w:eastAsia="Times New Roman" w:hAnsi="Times New Roman" w:cs="Times New Roman"/>
                <w:sz w:val="20"/>
                <w:szCs w:val="20"/>
                <w:lang w:eastAsia="en-US"/>
              </w:rPr>
              <w:t>4 6</w:t>
            </w:r>
            <w:r w:rsidRPr="00960998">
              <w:rPr>
                <w:rFonts w:ascii="Times New Roman" w:eastAsia="Times New Roman" w:hAnsi="Times New Roman" w:cs="Times New Roman"/>
                <w:sz w:val="20"/>
                <w:szCs w:val="20"/>
                <w:lang w:val="en-US" w:eastAsia="en-US"/>
              </w:rPr>
              <w:t>69</w:t>
            </w:r>
            <w:r w:rsidRPr="00960998">
              <w:rPr>
                <w:rFonts w:ascii="Times New Roman" w:eastAsia="Times New Roman" w:hAnsi="Times New Roman" w:cs="Times New Roman"/>
                <w:sz w:val="20"/>
                <w:szCs w:val="20"/>
                <w:lang w:eastAsia="en-US"/>
              </w:rPr>
              <w:t>,</w:t>
            </w:r>
            <w:r w:rsidRPr="00960998">
              <w:rPr>
                <w:rFonts w:ascii="Times New Roman" w:eastAsia="Times New Roman" w:hAnsi="Times New Roman" w:cs="Times New Roman"/>
                <w:sz w:val="20"/>
                <w:szCs w:val="20"/>
                <w:lang w:val="en-US" w:eastAsia="en-US"/>
              </w:rPr>
              <w:t>5</w:t>
            </w:r>
          </w:p>
        </w:tc>
        <w:tc>
          <w:tcPr>
            <w:tcW w:w="650"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val="en-US" w:eastAsia="en-US"/>
              </w:rPr>
            </w:pPr>
            <w:r w:rsidRPr="00960998">
              <w:rPr>
                <w:rFonts w:ascii="Times New Roman" w:eastAsia="Times New Roman" w:hAnsi="Times New Roman" w:cs="Times New Roman"/>
                <w:sz w:val="20"/>
                <w:szCs w:val="20"/>
                <w:lang w:eastAsia="en-US"/>
              </w:rPr>
              <w:t>4 669,</w:t>
            </w:r>
            <w:r w:rsidRPr="00960998">
              <w:rPr>
                <w:rFonts w:ascii="Times New Roman" w:eastAsia="Times New Roman" w:hAnsi="Times New Roman" w:cs="Times New Roman"/>
                <w:sz w:val="20"/>
                <w:szCs w:val="20"/>
                <w:lang w:val="en-US" w:eastAsia="en-US"/>
              </w:rPr>
              <w:t>5</w:t>
            </w:r>
          </w:p>
        </w:tc>
      </w:tr>
      <w:tr w:rsidR="00960998" w:rsidRPr="00960998" w:rsidTr="00960998">
        <w:trPr>
          <w:trHeight w:val="442"/>
        </w:trPr>
        <w:tc>
          <w:tcPr>
            <w:tcW w:w="3039"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 бюджет автономного округа</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val="en-US" w:eastAsia="en-US"/>
              </w:rPr>
            </w:pPr>
            <w:r w:rsidRPr="00960998">
              <w:rPr>
                <w:rFonts w:ascii="Times New Roman" w:eastAsia="Times New Roman" w:hAnsi="Times New Roman" w:cs="Times New Roman"/>
                <w:sz w:val="20"/>
                <w:szCs w:val="20"/>
                <w:lang w:val="en-US" w:eastAsia="en-US"/>
              </w:rPr>
              <w:t>42 105</w:t>
            </w:r>
            <w:r w:rsidRPr="00960998">
              <w:rPr>
                <w:rFonts w:ascii="Times New Roman" w:eastAsia="Times New Roman" w:hAnsi="Times New Roman" w:cs="Times New Roman"/>
                <w:sz w:val="20"/>
                <w:szCs w:val="20"/>
                <w:lang w:eastAsia="en-US"/>
              </w:rPr>
              <w:t>,</w:t>
            </w:r>
            <w:r w:rsidRPr="00960998">
              <w:rPr>
                <w:rFonts w:ascii="Times New Roman" w:eastAsia="Times New Roman" w:hAnsi="Times New Roman" w:cs="Times New Roman"/>
                <w:sz w:val="20"/>
                <w:szCs w:val="20"/>
                <w:lang w:val="en-US" w:eastAsia="en-US"/>
              </w:rPr>
              <w:t>7</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val="en-US" w:eastAsia="en-US"/>
              </w:rPr>
            </w:pPr>
            <w:r w:rsidRPr="00960998">
              <w:rPr>
                <w:rFonts w:ascii="Times New Roman" w:eastAsia="Times New Roman" w:hAnsi="Times New Roman" w:cs="Times New Roman"/>
                <w:sz w:val="20"/>
                <w:szCs w:val="20"/>
                <w:lang w:eastAsia="en-US"/>
              </w:rPr>
              <w:t xml:space="preserve">42 </w:t>
            </w:r>
            <w:r w:rsidRPr="00960998">
              <w:rPr>
                <w:rFonts w:ascii="Times New Roman" w:eastAsia="Times New Roman" w:hAnsi="Times New Roman" w:cs="Times New Roman"/>
                <w:sz w:val="20"/>
                <w:szCs w:val="20"/>
                <w:lang w:val="en-US" w:eastAsia="en-US"/>
              </w:rPr>
              <w:t>024</w:t>
            </w:r>
            <w:r w:rsidRPr="00960998">
              <w:rPr>
                <w:rFonts w:ascii="Times New Roman" w:eastAsia="Times New Roman" w:hAnsi="Times New Roman" w:cs="Times New Roman"/>
                <w:sz w:val="20"/>
                <w:szCs w:val="20"/>
                <w:lang w:eastAsia="en-US"/>
              </w:rPr>
              <w:t>,</w:t>
            </w:r>
            <w:r w:rsidRPr="00960998">
              <w:rPr>
                <w:rFonts w:ascii="Times New Roman" w:eastAsia="Times New Roman" w:hAnsi="Times New Roman" w:cs="Times New Roman"/>
                <w:sz w:val="20"/>
                <w:szCs w:val="20"/>
                <w:lang w:val="en-US" w:eastAsia="en-US"/>
              </w:rPr>
              <w:t>8</w:t>
            </w:r>
          </w:p>
        </w:tc>
        <w:tc>
          <w:tcPr>
            <w:tcW w:w="650"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42 024,8</w:t>
            </w:r>
          </w:p>
        </w:tc>
      </w:tr>
      <w:tr w:rsidR="00960998" w:rsidRPr="00960998" w:rsidTr="00960998">
        <w:trPr>
          <w:trHeight w:val="303"/>
        </w:trPr>
        <w:tc>
          <w:tcPr>
            <w:tcW w:w="3039"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 xml:space="preserve">- федеральный бюджет </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0,0</w:t>
            </w:r>
          </w:p>
        </w:tc>
        <w:tc>
          <w:tcPr>
            <w:tcW w:w="656"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0,0</w:t>
            </w:r>
          </w:p>
        </w:tc>
        <w:tc>
          <w:tcPr>
            <w:tcW w:w="650" w:type="pct"/>
            <w:tcBorders>
              <w:top w:val="single" w:sz="4" w:space="0" w:color="auto"/>
              <w:left w:val="single" w:sz="4" w:space="0" w:color="auto"/>
              <w:bottom w:val="single" w:sz="4" w:space="0" w:color="auto"/>
              <w:right w:val="single" w:sz="4" w:space="0" w:color="auto"/>
            </w:tcBorders>
            <w:vAlign w:val="center"/>
            <w:hideMark/>
          </w:tcPr>
          <w:p w:rsidR="00960998" w:rsidRPr="00960998" w:rsidRDefault="00960998" w:rsidP="00960998">
            <w:pPr>
              <w:spacing w:after="0" w:line="240" w:lineRule="auto"/>
              <w:jc w:val="center"/>
              <w:rPr>
                <w:rFonts w:ascii="Times New Roman" w:eastAsia="Times New Roman" w:hAnsi="Times New Roman" w:cs="Times New Roman"/>
                <w:sz w:val="20"/>
                <w:szCs w:val="20"/>
                <w:lang w:eastAsia="en-US"/>
              </w:rPr>
            </w:pPr>
            <w:r w:rsidRPr="00960998">
              <w:rPr>
                <w:rFonts w:ascii="Times New Roman" w:eastAsia="Times New Roman" w:hAnsi="Times New Roman" w:cs="Times New Roman"/>
                <w:sz w:val="20"/>
                <w:szCs w:val="20"/>
                <w:lang w:eastAsia="en-US"/>
              </w:rPr>
              <w:t>0,0</w:t>
            </w:r>
          </w:p>
        </w:tc>
      </w:tr>
    </w:tbl>
    <w:p w:rsidR="00960998" w:rsidRPr="00960998" w:rsidRDefault="00960998" w:rsidP="00960998">
      <w:pPr>
        <w:spacing w:after="0" w:line="240" w:lineRule="auto"/>
        <w:ind w:right="140"/>
        <w:jc w:val="both"/>
        <w:rPr>
          <w:rFonts w:ascii="Times New Roman" w:eastAsia="Times New Roman" w:hAnsi="Times New Roman" w:cs="Times New Roman"/>
          <w:sz w:val="28"/>
          <w:szCs w:val="28"/>
        </w:rPr>
      </w:pPr>
    </w:p>
    <w:p w:rsidR="00960998" w:rsidRPr="00960998" w:rsidRDefault="00960998" w:rsidP="00577B3B">
      <w:pPr>
        <w:autoSpaceDE w:val="0"/>
        <w:autoSpaceDN w:val="0"/>
        <w:adjustRightInd w:val="0"/>
        <w:spacing w:after="0"/>
        <w:ind w:firstLine="709"/>
        <w:jc w:val="both"/>
        <w:rPr>
          <w:rFonts w:ascii="Times New Roman" w:eastAsia="Times New Roman" w:hAnsi="Times New Roman" w:cs="Times New Roman"/>
          <w:sz w:val="28"/>
          <w:szCs w:val="28"/>
        </w:rPr>
      </w:pPr>
      <w:r w:rsidRPr="00960998">
        <w:rPr>
          <w:rFonts w:ascii="Times New Roman" w:eastAsia="Times New Roman" w:hAnsi="Times New Roman" w:cs="Times New Roman"/>
          <w:sz w:val="28"/>
          <w:szCs w:val="28"/>
        </w:rPr>
        <w:t xml:space="preserve">В рамках основного мероприятия «Строительство, реконструкция, капитальный ремонт и ремонт объектов улично-дорожной сети города» предусмотрен </w:t>
      </w:r>
      <w:r w:rsidR="00577B3B">
        <w:rPr>
          <w:rFonts w:ascii="Times New Roman" w:eastAsia="Times New Roman" w:hAnsi="Times New Roman" w:cs="Times New Roman"/>
          <w:sz w:val="28"/>
          <w:szCs w:val="28"/>
        </w:rPr>
        <w:t xml:space="preserve">региональный проект «Дорожная сеть» в рамках реализации </w:t>
      </w:r>
      <w:r w:rsidRPr="00960998">
        <w:rPr>
          <w:rFonts w:ascii="Times New Roman" w:eastAsia="Times New Roman" w:hAnsi="Times New Roman" w:cs="Times New Roman"/>
          <w:sz w:val="28"/>
          <w:szCs w:val="28"/>
        </w:rPr>
        <w:t xml:space="preserve"> </w:t>
      </w:r>
      <w:r w:rsidR="00577B3B">
        <w:rPr>
          <w:rFonts w:ascii="Times New Roman" w:eastAsia="Times New Roman" w:hAnsi="Times New Roman" w:cs="Times New Roman"/>
          <w:sz w:val="28"/>
          <w:szCs w:val="28"/>
        </w:rPr>
        <w:t xml:space="preserve">национального проекта </w:t>
      </w:r>
      <w:r w:rsidRPr="00960998">
        <w:rPr>
          <w:rFonts w:ascii="Times New Roman" w:eastAsia="Times New Roman" w:hAnsi="Times New Roman" w:cs="Times New Roman"/>
          <w:sz w:val="28"/>
          <w:szCs w:val="28"/>
        </w:rPr>
        <w:t>«Безопасные и качественные автомобильные дороги»</w:t>
      </w:r>
      <w:r w:rsidR="00577B3B">
        <w:rPr>
          <w:rFonts w:ascii="Times New Roman" w:eastAsia="Times New Roman" w:hAnsi="Times New Roman" w:cs="Times New Roman"/>
          <w:sz w:val="28"/>
          <w:szCs w:val="28"/>
        </w:rPr>
        <w:t>. И</w:t>
      </w:r>
      <w:r w:rsidRPr="00960998">
        <w:rPr>
          <w:rFonts w:ascii="Times New Roman" w:eastAsia="Times New Roman" w:hAnsi="Times New Roman" w:cs="Times New Roman"/>
          <w:sz w:val="28"/>
          <w:szCs w:val="28"/>
        </w:rPr>
        <w:t>сполнител</w:t>
      </w:r>
      <w:r w:rsidR="00577B3B">
        <w:rPr>
          <w:rFonts w:ascii="Times New Roman" w:eastAsia="Times New Roman" w:hAnsi="Times New Roman" w:cs="Times New Roman"/>
          <w:sz w:val="28"/>
          <w:szCs w:val="28"/>
        </w:rPr>
        <w:t xml:space="preserve">ем мероприятия </w:t>
      </w:r>
      <w:r w:rsidRPr="00960998">
        <w:rPr>
          <w:rFonts w:ascii="Times New Roman" w:eastAsia="Times New Roman" w:hAnsi="Times New Roman" w:cs="Times New Roman"/>
          <w:sz w:val="28"/>
          <w:szCs w:val="28"/>
        </w:rPr>
        <w:t>явля</w:t>
      </w:r>
      <w:r w:rsidR="00577B3B">
        <w:rPr>
          <w:rFonts w:ascii="Times New Roman" w:eastAsia="Times New Roman" w:hAnsi="Times New Roman" w:cs="Times New Roman"/>
          <w:sz w:val="28"/>
          <w:szCs w:val="28"/>
        </w:rPr>
        <w:t>ется</w:t>
      </w:r>
      <w:r w:rsidRPr="00960998">
        <w:rPr>
          <w:rFonts w:ascii="Times New Roman" w:eastAsia="Times New Roman" w:hAnsi="Times New Roman" w:cs="Times New Roman"/>
          <w:sz w:val="28"/>
          <w:szCs w:val="28"/>
        </w:rPr>
        <w:t xml:space="preserve"> Департамент городского хозяйства Адми</w:t>
      </w:r>
      <w:r w:rsidRPr="00960998">
        <w:rPr>
          <w:rFonts w:ascii="Times New Roman" w:eastAsia="Times New Roman" w:hAnsi="Times New Roman" w:cs="Times New Roman"/>
          <w:sz w:val="28"/>
          <w:szCs w:val="28"/>
        </w:rPr>
        <w:lastRenderedPageBreak/>
        <w:t>нистрации города Ханты-Мансийска</w:t>
      </w:r>
      <w:r w:rsidR="00577B3B">
        <w:rPr>
          <w:rFonts w:ascii="Times New Roman" w:eastAsia="Times New Roman" w:hAnsi="Times New Roman" w:cs="Times New Roman"/>
          <w:sz w:val="28"/>
          <w:szCs w:val="28"/>
        </w:rPr>
        <w:t xml:space="preserve">, на 2021 год предусмотрен общий объем средств </w:t>
      </w:r>
      <w:r w:rsidRPr="00960998">
        <w:rPr>
          <w:rFonts w:ascii="Times New Roman" w:eastAsia="Times New Roman" w:hAnsi="Times New Roman" w:cs="Times New Roman"/>
          <w:sz w:val="28"/>
          <w:szCs w:val="28"/>
        </w:rPr>
        <w:t xml:space="preserve"> 46 784,2 тыс. рублей</w:t>
      </w:r>
      <w:r w:rsidR="00577B3B">
        <w:rPr>
          <w:rFonts w:ascii="Times New Roman" w:eastAsia="Times New Roman" w:hAnsi="Times New Roman" w:cs="Times New Roman"/>
          <w:sz w:val="28"/>
          <w:szCs w:val="28"/>
        </w:rPr>
        <w:t xml:space="preserve">, на 2022 и 2023 годы ежегодно 46 694,3 тыс. рублей. </w:t>
      </w:r>
      <w:r w:rsidRPr="00960998">
        <w:rPr>
          <w:rFonts w:ascii="Times New Roman" w:eastAsia="Times New Roman" w:hAnsi="Times New Roman" w:cs="Times New Roman"/>
          <w:sz w:val="28"/>
          <w:szCs w:val="28"/>
        </w:rPr>
        <w:t>В рамках доведенных средств запланирован</w:t>
      </w:r>
      <w:r w:rsidR="00577B3B">
        <w:rPr>
          <w:rFonts w:ascii="Times New Roman" w:eastAsia="Times New Roman" w:hAnsi="Times New Roman" w:cs="Times New Roman"/>
          <w:sz w:val="28"/>
          <w:szCs w:val="28"/>
        </w:rPr>
        <w:t xml:space="preserve"> р</w:t>
      </w:r>
      <w:r w:rsidRPr="00960998">
        <w:rPr>
          <w:rFonts w:ascii="Times New Roman" w:eastAsia="Times New Roman" w:hAnsi="Times New Roman" w:cs="Times New Roman"/>
          <w:sz w:val="28"/>
          <w:szCs w:val="28"/>
        </w:rPr>
        <w:t>емонт улиц</w:t>
      </w:r>
      <w:r w:rsidR="00577B3B">
        <w:rPr>
          <w:rFonts w:ascii="Times New Roman" w:eastAsia="Times New Roman" w:hAnsi="Times New Roman" w:cs="Times New Roman"/>
          <w:sz w:val="28"/>
          <w:szCs w:val="28"/>
        </w:rPr>
        <w:t>:</w:t>
      </w:r>
      <w:r w:rsidRPr="00960998">
        <w:rPr>
          <w:rFonts w:ascii="Times New Roman" w:eastAsia="Times New Roman" w:hAnsi="Times New Roman" w:cs="Times New Roman"/>
          <w:sz w:val="28"/>
          <w:szCs w:val="28"/>
        </w:rPr>
        <w:t xml:space="preserve"> Гагарина (от ул.</w:t>
      </w:r>
      <w:r w:rsidR="00577B3B">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Чехова до ул.</w:t>
      </w:r>
      <w:r w:rsidR="00577B3B">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 xml:space="preserve">Посадкая) </w:t>
      </w:r>
      <w:r w:rsidR="00577B3B">
        <w:rPr>
          <w:rFonts w:ascii="Times New Roman" w:eastAsia="Times New Roman" w:hAnsi="Times New Roman" w:cs="Times New Roman"/>
          <w:sz w:val="28"/>
          <w:szCs w:val="28"/>
        </w:rPr>
        <w:t xml:space="preserve">площадью </w:t>
      </w:r>
      <w:r w:rsidRPr="00960998">
        <w:rPr>
          <w:rFonts w:ascii="Times New Roman" w:eastAsia="Times New Roman" w:hAnsi="Times New Roman" w:cs="Times New Roman"/>
          <w:sz w:val="28"/>
          <w:szCs w:val="28"/>
        </w:rPr>
        <w:t>33</w:t>
      </w:r>
      <w:r w:rsidR="00577B3B">
        <w:rPr>
          <w:rFonts w:ascii="Times New Roman" w:eastAsia="Times New Roman" w:hAnsi="Times New Roman" w:cs="Times New Roman"/>
          <w:sz w:val="28"/>
          <w:szCs w:val="28"/>
        </w:rPr>
        <w:t>,</w:t>
      </w:r>
      <w:r w:rsidRPr="00960998">
        <w:rPr>
          <w:rFonts w:ascii="Times New Roman" w:eastAsia="Times New Roman" w:hAnsi="Times New Roman" w:cs="Times New Roman"/>
          <w:sz w:val="28"/>
          <w:szCs w:val="28"/>
        </w:rPr>
        <w:t>1</w:t>
      </w:r>
      <w:r w:rsidR="00577B3B">
        <w:rPr>
          <w:rFonts w:ascii="Times New Roman" w:eastAsia="Times New Roman" w:hAnsi="Times New Roman" w:cs="Times New Roman"/>
          <w:sz w:val="28"/>
          <w:szCs w:val="28"/>
        </w:rPr>
        <w:t xml:space="preserve"> тыс. </w:t>
      </w:r>
      <w:r w:rsidRPr="00960998">
        <w:rPr>
          <w:rFonts w:ascii="Times New Roman" w:eastAsia="Times New Roman" w:hAnsi="Times New Roman" w:cs="Times New Roman"/>
          <w:sz w:val="28"/>
          <w:szCs w:val="28"/>
        </w:rPr>
        <w:t>кв.</w:t>
      </w:r>
      <w:r w:rsidR="00577B3B">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м</w:t>
      </w:r>
      <w:r w:rsidR="00577B3B">
        <w:rPr>
          <w:rFonts w:ascii="Times New Roman" w:eastAsia="Times New Roman" w:hAnsi="Times New Roman" w:cs="Times New Roman"/>
          <w:sz w:val="28"/>
          <w:szCs w:val="28"/>
        </w:rPr>
        <w:t>.</w:t>
      </w:r>
      <w:r w:rsidRPr="00960998">
        <w:rPr>
          <w:rFonts w:ascii="Times New Roman" w:eastAsia="Times New Roman" w:hAnsi="Times New Roman" w:cs="Times New Roman"/>
          <w:sz w:val="28"/>
          <w:szCs w:val="28"/>
        </w:rPr>
        <w:t xml:space="preserve"> (2,29км.)</w:t>
      </w:r>
      <w:r w:rsidR="00577B3B">
        <w:rPr>
          <w:rFonts w:ascii="Times New Roman" w:eastAsia="Times New Roman" w:hAnsi="Times New Roman" w:cs="Times New Roman"/>
          <w:sz w:val="28"/>
          <w:szCs w:val="28"/>
        </w:rPr>
        <w:t>;</w:t>
      </w:r>
      <w:r w:rsidRPr="00960998">
        <w:rPr>
          <w:rFonts w:ascii="Times New Roman" w:eastAsia="Times New Roman" w:hAnsi="Times New Roman" w:cs="Times New Roman"/>
          <w:sz w:val="28"/>
          <w:szCs w:val="28"/>
        </w:rPr>
        <w:t xml:space="preserve"> Гагарина (от ул.</w:t>
      </w:r>
      <w:r w:rsidR="00577B3B">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Лермонтова до ул.</w:t>
      </w:r>
      <w:r w:rsidR="00577B3B">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 xml:space="preserve">Свободы) </w:t>
      </w:r>
      <w:r w:rsidR="00577B3B">
        <w:rPr>
          <w:rFonts w:ascii="Times New Roman" w:eastAsia="Times New Roman" w:hAnsi="Times New Roman" w:cs="Times New Roman"/>
          <w:sz w:val="28"/>
          <w:szCs w:val="28"/>
        </w:rPr>
        <w:t>площадью</w:t>
      </w:r>
      <w:r w:rsidRPr="00960998">
        <w:rPr>
          <w:rFonts w:ascii="Times New Roman" w:eastAsia="Times New Roman" w:hAnsi="Times New Roman" w:cs="Times New Roman"/>
          <w:sz w:val="28"/>
          <w:szCs w:val="28"/>
        </w:rPr>
        <w:t xml:space="preserve"> 28</w:t>
      </w:r>
      <w:r w:rsidR="00577B3B">
        <w:rPr>
          <w:rFonts w:ascii="Times New Roman" w:eastAsia="Times New Roman" w:hAnsi="Times New Roman" w:cs="Times New Roman"/>
          <w:sz w:val="28"/>
          <w:szCs w:val="28"/>
        </w:rPr>
        <w:t xml:space="preserve">,7 тыс. </w:t>
      </w:r>
      <w:r w:rsidRPr="00960998">
        <w:rPr>
          <w:rFonts w:ascii="Times New Roman" w:eastAsia="Times New Roman" w:hAnsi="Times New Roman" w:cs="Times New Roman"/>
          <w:sz w:val="28"/>
          <w:szCs w:val="28"/>
        </w:rPr>
        <w:t>кв.</w:t>
      </w:r>
      <w:r w:rsidR="00577B3B">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м. (1,98км.)</w:t>
      </w:r>
      <w:r w:rsidR="00577B3B">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Рознина (от ул.</w:t>
      </w:r>
      <w:r w:rsidR="00577B3B">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Калинина до ул.</w:t>
      </w:r>
      <w:r w:rsidR="00577B3B">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 xml:space="preserve">Крупской) </w:t>
      </w:r>
      <w:r w:rsidR="00577B3B">
        <w:rPr>
          <w:rFonts w:ascii="Times New Roman" w:eastAsia="Times New Roman" w:hAnsi="Times New Roman" w:cs="Times New Roman"/>
          <w:sz w:val="28"/>
          <w:szCs w:val="28"/>
        </w:rPr>
        <w:t>площадью</w:t>
      </w:r>
      <w:r w:rsidRPr="00960998">
        <w:rPr>
          <w:rFonts w:ascii="Times New Roman" w:eastAsia="Times New Roman" w:hAnsi="Times New Roman" w:cs="Times New Roman"/>
          <w:sz w:val="28"/>
          <w:szCs w:val="28"/>
        </w:rPr>
        <w:t xml:space="preserve"> 4</w:t>
      </w:r>
      <w:r w:rsidR="00577B3B">
        <w:rPr>
          <w:rFonts w:ascii="Times New Roman" w:eastAsia="Times New Roman" w:hAnsi="Times New Roman" w:cs="Times New Roman"/>
          <w:sz w:val="28"/>
          <w:szCs w:val="28"/>
        </w:rPr>
        <w:t>,</w:t>
      </w:r>
      <w:r w:rsidRPr="00960998">
        <w:rPr>
          <w:rFonts w:ascii="Times New Roman" w:eastAsia="Times New Roman" w:hAnsi="Times New Roman" w:cs="Times New Roman"/>
          <w:sz w:val="28"/>
          <w:szCs w:val="28"/>
        </w:rPr>
        <w:t>0</w:t>
      </w:r>
      <w:r w:rsidR="00577B3B">
        <w:rPr>
          <w:rFonts w:ascii="Times New Roman" w:eastAsia="Times New Roman" w:hAnsi="Times New Roman" w:cs="Times New Roman"/>
          <w:sz w:val="28"/>
          <w:szCs w:val="28"/>
        </w:rPr>
        <w:t xml:space="preserve"> тыс. </w:t>
      </w:r>
      <w:r w:rsidRPr="00960998">
        <w:rPr>
          <w:rFonts w:ascii="Times New Roman" w:eastAsia="Times New Roman" w:hAnsi="Times New Roman" w:cs="Times New Roman"/>
          <w:sz w:val="28"/>
          <w:szCs w:val="28"/>
        </w:rPr>
        <w:t>кв.</w:t>
      </w:r>
      <w:r w:rsidR="00577B3B">
        <w:rPr>
          <w:rFonts w:ascii="Times New Roman" w:eastAsia="Times New Roman" w:hAnsi="Times New Roman" w:cs="Times New Roman"/>
          <w:sz w:val="28"/>
          <w:szCs w:val="28"/>
        </w:rPr>
        <w:t xml:space="preserve"> </w:t>
      </w:r>
      <w:r w:rsidRPr="00960998">
        <w:rPr>
          <w:rFonts w:ascii="Times New Roman" w:eastAsia="Times New Roman" w:hAnsi="Times New Roman" w:cs="Times New Roman"/>
          <w:sz w:val="28"/>
          <w:szCs w:val="28"/>
        </w:rPr>
        <w:t>м. (0,38км.)</w:t>
      </w:r>
      <w:r w:rsidR="00577B3B">
        <w:rPr>
          <w:rFonts w:ascii="Times New Roman" w:eastAsia="Times New Roman" w:hAnsi="Times New Roman" w:cs="Times New Roman"/>
          <w:sz w:val="28"/>
          <w:szCs w:val="28"/>
        </w:rPr>
        <w:t>.</w:t>
      </w:r>
      <w:r w:rsidRPr="00960998">
        <w:rPr>
          <w:rFonts w:ascii="Times New Roman" w:eastAsia="Times New Roman" w:hAnsi="Times New Roman" w:cs="Times New Roman"/>
          <w:sz w:val="28"/>
          <w:szCs w:val="28"/>
        </w:rPr>
        <w:t xml:space="preserve"> </w:t>
      </w:r>
    </w:p>
    <w:p w:rsidR="00497EF3" w:rsidRDefault="003D3567" w:rsidP="00497EF3">
      <w:pPr>
        <w:pStyle w:val="1"/>
        <w:jc w:val="center"/>
        <w:rPr>
          <w:rFonts w:ascii="Times New Roman" w:eastAsia="Times New Roman" w:hAnsi="Times New Roman" w:cs="Times New Roman"/>
          <w:sz w:val="32"/>
          <w:szCs w:val="32"/>
        </w:rPr>
      </w:pPr>
      <w:bookmarkStart w:id="20" w:name="_Toc57546490"/>
      <w:r w:rsidRPr="00F93AAF">
        <w:rPr>
          <w:rFonts w:ascii="Times New Roman" w:eastAsia="Times New Roman" w:hAnsi="Times New Roman" w:cs="Times New Roman"/>
          <w:sz w:val="32"/>
          <w:szCs w:val="32"/>
        </w:rPr>
        <w:t xml:space="preserve">3.13. Муниципальная программа «Развитие гражданского </w:t>
      </w:r>
    </w:p>
    <w:p w:rsidR="003D3567" w:rsidRPr="00F93AAF" w:rsidRDefault="003D3567" w:rsidP="00497EF3">
      <w:pPr>
        <w:pStyle w:val="1"/>
        <w:spacing w:before="0"/>
        <w:jc w:val="center"/>
        <w:rPr>
          <w:rFonts w:ascii="Times New Roman" w:eastAsia="Times New Roman" w:hAnsi="Times New Roman" w:cs="Times New Roman"/>
          <w:sz w:val="32"/>
          <w:szCs w:val="32"/>
        </w:rPr>
      </w:pPr>
      <w:r w:rsidRPr="00F93AAF">
        <w:rPr>
          <w:rFonts w:ascii="Times New Roman" w:eastAsia="Times New Roman" w:hAnsi="Times New Roman" w:cs="Times New Roman"/>
          <w:sz w:val="32"/>
          <w:szCs w:val="32"/>
        </w:rPr>
        <w:t>общества в городе Ханты-Мансийске»</w:t>
      </w:r>
      <w:bookmarkEnd w:id="20"/>
    </w:p>
    <w:p w:rsidR="00C93922" w:rsidRDefault="00C93922" w:rsidP="003F439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7B3B" w:rsidRPr="00577B3B" w:rsidRDefault="00577B3B" w:rsidP="00577B3B">
      <w:pPr>
        <w:spacing w:after="0"/>
        <w:ind w:right="424"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30.12.2019 № 1582 «Об утверждении муниципальной программы «Развитие гражданского общества в городе Ханты-Мансийске». </w:t>
      </w:r>
    </w:p>
    <w:p w:rsidR="00577B3B" w:rsidRDefault="00577B3B" w:rsidP="00577B3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en-US"/>
        </w:rPr>
        <w:t>Му</w:t>
      </w:r>
      <w:r w:rsidRPr="003D3567">
        <w:rPr>
          <w:rFonts w:ascii="Times New Roman" w:eastAsia="Times New Roman" w:hAnsi="Times New Roman" w:cs="Times New Roman"/>
          <w:sz w:val="28"/>
          <w:szCs w:val="28"/>
          <w:lang w:bidi="en-US"/>
        </w:rPr>
        <w:t>ниципальн</w:t>
      </w:r>
      <w:r>
        <w:rPr>
          <w:rFonts w:ascii="Times New Roman" w:eastAsia="Times New Roman" w:hAnsi="Times New Roman" w:cs="Times New Roman"/>
          <w:sz w:val="28"/>
          <w:szCs w:val="28"/>
          <w:lang w:bidi="en-US"/>
        </w:rPr>
        <w:t>ая</w:t>
      </w:r>
      <w:r w:rsidRPr="003D3567">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3D3567">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3D3567">
        <w:rPr>
          <w:rFonts w:ascii="Times New Roman" w:eastAsia="Times New Roman" w:hAnsi="Times New Roman" w:cs="Times New Roman"/>
          <w:sz w:val="28"/>
          <w:szCs w:val="28"/>
          <w:lang w:bidi="en-US"/>
        </w:rPr>
        <w:t xml:space="preserve"> в сети Интернет по адресу:</w:t>
      </w:r>
    </w:p>
    <w:bookmarkStart w:id="21" w:name="_Toc529293552"/>
    <w:p w:rsidR="00197028" w:rsidRDefault="00B970C9" w:rsidP="00577B3B">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fldChar w:fldCharType="begin"/>
      </w:r>
      <w:r w:rsidR="00197028">
        <w:instrText xml:space="preserve"> HYPERLINK "http://admhmansy.ru/rule/admhmansy/adm/department-of-economic-development-and-investments/activiti/target-programs-of-the-town-of-khanty-mansiysk/mun_prog.php" </w:instrText>
      </w:r>
      <w:r>
        <w:fldChar w:fldCharType="separate"/>
      </w:r>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r>
        <w:rPr>
          <w:rStyle w:val="ab"/>
          <w:rFonts w:ascii="Times New Roman" w:eastAsia="Times New Roman" w:hAnsi="Times New Roman" w:cs="Times New Roman"/>
          <w:color w:val="3E762A" w:themeColor="accent1" w:themeShade="BF"/>
          <w:sz w:val="28"/>
          <w:szCs w:val="28"/>
          <w:u w:val="none"/>
          <w:lang w:bidi="en-US"/>
        </w:rPr>
        <w:fldChar w:fldCharType="end"/>
      </w:r>
    </w:p>
    <w:p w:rsidR="00577B3B" w:rsidRPr="00577B3B" w:rsidRDefault="00577B3B" w:rsidP="001A661C">
      <w:pPr>
        <w:spacing w:after="0"/>
        <w:ind w:firstLine="709"/>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На реализацию муниципальной программы в 2021 году планируется направить 335 761,9</w:t>
      </w:r>
      <w:r w:rsidRPr="00577B3B">
        <w:rPr>
          <w:rFonts w:ascii="Times New Roman" w:eastAsia="Times New Roman" w:hAnsi="Times New Roman" w:cs="Times New Roman"/>
          <w:color w:val="000000"/>
          <w:sz w:val="28"/>
          <w:szCs w:val="28"/>
        </w:rPr>
        <w:t xml:space="preserve"> </w:t>
      </w:r>
      <w:r w:rsidRPr="00577B3B">
        <w:rPr>
          <w:rFonts w:ascii="Times New Roman" w:eastAsia="Times New Roman" w:hAnsi="Times New Roman" w:cs="Times New Roman"/>
          <w:sz w:val="28"/>
          <w:szCs w:val="28"/>
        </w:rPr>
        <w:t xml:space="preserve">тыс. рублей, в 2022 </w:t>
      </w:r>
      <w:r w:rsidR="004252F4">
        <w:rPr>
          <w:rFonts w:ascii="Times New Roman" w:eastAsia="Times New Roman" w:hAnsi="Times New Roman" w:cs="Times New Roman"/>
          <w:sz w:val="28"/>
          <w:szCs w:val="28"/>
        </w:rPr>
        <w:t>и</w:t>
      </w:r>
      <w:r w:rsidRPr="00577B3B">
        <w:rPr>
          <w:rFonts w:ascii="Times New Roman" w:eastAsia="Times New Roman" w:hAnsi="Times New Roman" w:cs="Times New Roman"/>
          <w:sz w:val="28"/>
          <w:szCs w:val="28"/>
        </w:rPr>
        <w:t xml:space="preserve"> в 2023 год</w:t>
      </w:r>
      <w:r w:rsidR="004252F4">
        <w:rPr>
          <w:rFonts w:ascii="Times New Roman" w:eastAsia="Times New Roman" w:hAnsi="Times New Roman" w:cs="Times New Roman"/>
          <w:sz w:val="28"/>
          <w:szCs w:val="28"/>
        </w:rPr>
        <w:t>ах</w:t>
      </w:r>
      <w:r w:rsidRPr="00577B3B">
        <w:rPr>
          <w:rFonts w:ascii="Times New Roman" w:eastAsia="Times New Roman" w:hAnsi="Times New Roman" w:cs="Times New Roman"/>
          <w:sz w:val="28"/>
          <w:szCs w:val="28"/>
        </w:rPr>
        <w:t xml:space="preserve"> </w:t>
      </w:r>
      <w:r w:rsidR="004252F4">
        <w:rPr>
          <w:rFonts w:ascii="Times New Roman" w:eastAsia="Times New Roman" w:hAnsi="Times New Roman" w:cs="Times New Roman"/>
          <w:sz w:val="28"/>
          <w:szCs w:val="28"/>
        </w:rPr>
        <w:t>по</w:t>
      </w:r>
      <w:r w:rsidRPr="00577B3B">
        <w:rPr>
          <w:rFonts w:ascii="Times New Roman" w:eastAsia="Times New Roman" w:hAnsi="Times New Roman" w:cs="Times New Roman"/>
          <w:color w:val="000000"/>
          <w:sz w:val="28"/>
          <w:szCs w:val="28"/>
        </w:rPr>
        <w:t xml:space="preserve"> 334 985,8 </w:t>
      </w:r>
      <w:r w:rsidRPr="00577B3B">
        <w:rPr>
          <w:rFonts w:ascii="Times New Roman" w:eastAsia="Times New Roman" w:hAnsi="Times New Roman" w:cs="Times New Roman"/>
          <w:sz w:val="28"/>
          <w:szCs w:val="28"/>
        </w:rPr>
        <w:t>тыс. рублей</w:t>
      </w:r>
      <w:r w:rsidR="004252F4">
        <w:rPr>
          <w:rFonts w:ascii="Times New Roman" w:eastAsia="Times New Roman" w:hAnsi="Times New Roman" w:cs="Times New Roman"/>
          <w:sz w:val="28"/>
          <w:szCs w:val="28"/>
        </w:rPr>
        <w:t xml:space="preserve"> ежегодно</w:t>
      </w:r>
      <w:r w:rsidRPr="00577B3B">
        <w:rPr>
          <w:rFonts w:ascii="Times New Roman" w:eastAsia="Times New Roman" w:hAnsi="Times New Roman" w:cs="Times New Roman"/>
          <w:sz w:val="28"/>
          <w:szCs w:val="28"/>
        </w:rPr>
        <w:t xml:space="preserve">, в том числе за счет средств бюджета автономного округа на 2021 год в сумме 118 728,5 тыс. рублей, на 2022 </w:t>
      </w:r>
      <w:r w:rsidR="001A661C">
        <w:rPr>
          <w:rFonts w:ascii="Times New Roman" w:eastAsia="Times New Roman" w:hAnsi="Times New Roman" w:cs="Times New Roman"/>
          <w:sz w:val="28"/>
          <w:szCs w:val="28"/>
        </w:rPr>
        <w:t xml:space="preserve">и 2023 </w:t>
      </w:r>
      <w:r w:rsidRPr="00577B3B">
        <w:rPr>
          <w:rFonts w:ascii="Times New Roman" w:eastAsia="Times New Roman" w:hAnsi="Times New Roman" w:cs="Times New Roman"/>
          <w:sz w:val="28"/>
          <w:szCs w:val="28"/>
        </w:rPr>
        <w:t>год</w:t>
      </w:r>
      <w:r w:rsidR="001A661C">
        <w:rPr>
          <w:rFonts w:ascii="Times New Roman" w:eastAsia="Times New Roman" w:hAnsi="Times New Roman" w:cs="Times New Roman"/>
          <w:sz w:val="28"/>
          <w:szCs w:val="28"/>
        </w:rPr>
        <w:t>ы</w:t>
      </w:r>
      <w:r w:rsidRPr="00577B3B">
        <w:rPr>
          <w:rFonts w:ascii="Times New Roman" w:eastAsia="Times New Roman" w:hAnsi="Times New Roman" w:cs="Times New Roman"/>
          <w:sz w:val="28"/>
          <w:szCs w:val="28"/>
        </w:rPr>
        <w:t xml:space="preserve"> </w:t>
      </w:r>
      <w:r w:rsidR="001A661C">
        <w:rPr>
          <w:rFonts w:ascii="Times New Roman" w:eastAsia="Times New Roman" w:hAnsi="Times New Roman" w:cs="Times New Roman"/>
          <w:sz w:val="28"/>
          <w:szCs w:val="28"/>
        </w:rPr>
        <w:t xml:space="preserve">по </w:t>
      </w:r>
      <w:r w:rsidRPr="00577B3B">
        <w:rPr>
          <w:rFonts w:ascii="Times New Roman" w:eastAsia="Times New Roman" w:hAnsi="Times New Roman" w:cs="Times New Roman"/>
          <w:sz w:val="28"/>
          <w:szCs w:val="28"/>
        </w:rPr>
        <w:t>117 952,4 тыс. рублей</w:t>
      </w:r>
      <w:r w:rsidR="001A661C">
        <w:rPr>
          <w:rFonts w:ascii="Times New Roman" w:eastAsia="Times New Roman" w:hAnsi="Times New Roman" w:cs="Times New Roman"/>
          <w:sz w:val="28"/>
          <w:szCs w:val="28"/>
        </w:rPr>
        <w:t xml:space="preserve"> ежегодно</w:t>
      </w:r>
      <w:r w:rsidRPr="00577B3B">
        <w:rPr>
          <w:rFonts w:ascii="Times New Roman" w:eastAsia="Times New Roman" w:hAnsi="Times New Roman" w:cs="Times New Roman"/>
          <w:sz w:val="28"/>
          <w:szCs w:val="28"/>
        </w:rPr>
        <w:t xml:space="preserve">. </w:t>
      </w:r>
      <w:bookmarkStart w:id="22" w:name="_Toc24882732"/>
    </w:p>
    <w:p w:rsidR="00577B3B" w:rsidRPr="00577B3B" w:rsidRDefault="00577B3B" w:rsidP="00577B3B">
      <w:pPr>
        <w:jc w:val="right"/>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Таблица 3.13.1.</w:t>
      </w:r>
      <w:bookmarkEnd w:id="22"/>
    </w:p>
    <w:p w:rsidR="00577B3B" w:rsidRPr="005A0D31" w:rsidRDefault="00577B3B" w:rsidP="00577B3B">
      <w:pPr>
        <w:spacing w:line="240" w:lineRule="auto"/>
        <w:jc w:val="center"/>
        <w:rPr>
          <w:rFonts w:ascii="Times New Roman" w:eastAsia="Times New Roman" w:hAnsi="Times New Roman" w:cs="Times New Roman"/>
          <w:b/>
          <w:sz w:val="28"/>
          <w:szCs w:val="28"/>
        </w:rPr>
      </w:pPr>
      <w:r w:rsidRPr="005A0D31">
        <w:rPr>
          <w:rFonts w:ascii="Times New Roman" w:eastAsia="Times New Roman" w:hAnsi="Times New Roman" w:cs="Times New Roman"/>
          <w:b/>
          <w:sz w:val="28"/>
          <w:szCs w:val="28"/>
        </w:rPr>
        <w:t xml:space="preserve">Объем бюджетных ассигнований на 2021-2023 годы по исполнителям муниципальной программы «Развитие гражданского общества в городе Ханты-Мансийске» </w:t>
      </w:r>
    </w:p>
    <w:p w:rsidR="00577B3B" w:rsidRPr="001B4CAB" w:rsidRDefault="00577B3B" w:rsidP="00577B3B">
      <w:pPr>
        <w:tabs>
          <w:tab w:val="left" w:pos="459"/>
        </w:tabs>
        <w:suppressAutoHyphens/>
        <w:spacing w:after="0" w:line="240" w:lineRule="auto"/>
        <w:jc w:val="right"/>
        <w:rPr>
          <w:rFonts w:ascii="Times New Roman" w:eastAsia="Times New Roman" w:hAnsi="Times New Roman" w:cs="Times New Roman"/>
          <w:sz w:val="24"/>
          <w:szCs w:val="24"/>
        </w:rPr>
      </w:pPr>
      <w:r w:rsidRPr="001B4CAB">
        <w:rPr>
          <w:rFonts w:ascii="Times New Roman" w:eastAsia="Times New Roman" w:hAnsi="Times New Roman" w:cs="Times New Roman"/>
          <w:sz w:val="24"/>
          <w:szCs w:val="24"/>
        </w:rPr>
        <w:t>(тыс. рублей)</w:t>
      </w:r>
    </w:p>
    <w:tbl>
      <w:tblPr>
        <w:tblW w:w="9923" w:type="dxa"/>
        <w:tblInd w:w="-459" w:type="dxa"/>
        <w:tblLook w:val="04A0" w:firstRow="1" w:lastRow="0" w:firstColumn="1" w:lastColumn="0" w:noHBand="0" w:noVBand="1"/>
      </w:tblPr>
      <w:tblGrid>
        <w:gridCol w:w="580"/>
        <w:gridCol w:w="4240"/>
        <w:gridCol w:w="1701"/>
        <w:gridCol w:w="1701"/>
        <w:gridCol w:w="1701"/>
      </w:tblGrid>
      <w:tr w:rsidR="00577B3B" w:rsidRPr="00577B3B" w:rsidTr="00577B3B">
        <w:trPr>
          <w:trHeight w:val="263"/>
          <w:tblHeader/>
        </w:trPr>
        <w:tc>
          <w:tcPr>
            <w:tcW w:w="580" w:type="dxa"/>
            <w:vMerge w:val="restart"/>
            <w:tcBorders>
              <w:top w:val="single" w:sz="4" w:space="0" w:color="auto"/>
              <w:left w:val="single" w:sz="4" w:space="0" w:color="auto"/>
              <w:bottom w:val="nil"/>
              <w:right w:val="single" w:sz="4" w:space="0" w:color="auto"/>
            </w:tcBorders>
            <w:vAlign w:val="center"/>
            <w:hideMark/>
          </w:tcPr>
          <w:p w:rsidR="00577B3B" w:rsidRPr="00577B3B" w:rsidRDefault="00577B3B" w:rsidP="00577B3B">
            <w:pPr>
              <w:spacing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 п/п</w:t>
            </w:r>
          </w:p>
        </w:tc>
        <w:tc>
          <w:tcPr>
            <w:tcW w:w="4240" w:type="dxa"/>
            <w:vMerge w:val="restart"/>
            <w:tcBorders>
              <w:top w:val="single" w:sz="4" w:space="0" w:color="auto"/>
              <w:left w:val="single" w:sz="4" w:space="0" w:color="auto"/>
              <w:bottom w:val="nil"/>
              <w:right w:val="single" w:sz="4" w:space="0" w:color="auto"/>
            </w:tcBorders>
            <w:vAlign w:val="center"/>
            <w:hideMark/>
          </w:tcPr>
          <w:p w:rsidR="00577B3B" w:rsidRPr="00577B3B" w:rsidRDefault="00577B3B" w:rsidP="00577B3B">
            <w:pPr>
              <w:spacing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Наименование исполнителя муниципальной программы</w:t>
            </w:r>
          </w:p>
        </w:tc>
        <w:tc>
          <w:tcPr>
            <w:tcW w:w="5103" w:type="dxa"/>
            <w:gridSpan w:val="3"/>
            <w:tcBorders>
              <w:top w:val="single" w:sz="4" w:space="0" w:color="auto"/>
              <w:left w:val="nil"/>
              <w:bottom w:val="single" w:sz="4" w:space="0" w:color="auto"/>
              <w:right w:val="single" w:sz="4" w:space="0" w:color="000000"/>
            </w:tcBorders>
            <w:vAlign w:val="center"/>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Проект</w:t>
            </w:r>
          </w:p>
        </w:tc>
      </w:tr>
      <w:tr w:rsidR="00577B3B" w:rsidRPr="00577B3B" w:rsidTr="005A0D31">
        <w:trPr>
          <w:trHeight w:val="383"/>
          <w:tblHeader/>
        </w:trPr>
        <w:tc>
          <w:tcPr>
            <w:tcW w:w="0" w:type="auto"/>
            <w:vMerge/>
            <w:tcBorders>
              <w:top w:val="single" w:sz="4" w:space="0" w:color="auto"/>
              <w:left w:val="single" w:sz="4" w:space="0" w:color="auto"/>
              <w:bottom w:val="nil"/>
              <w:right w:val="single" w:sz="4" w:space="0" w:color="auto"/>
            </w:tcBorders>
            <w:vAlign w:val="center"/>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p>
        </w:tc>
        <w:tc>
          <w:tcPr>
            <w:tcW w:w="1701" w:type="dxa"/>
            <w:tcBorders>
              <w:top w:val="nil"/>
              <w:left w:val="nil"/>
              <w:bottom w:val="nil"/>
              <w:right w:val="single" w:sz="4" w:space="0" w:color="auto"/>
            </w:tcBorders>
            <w:vAlign w:val="center"/>
            <w:hideMark/>
          </w:tcPr>
          <w:p w:rsidR="00577B3B" w:rsidRPr="00577B3B" w:rsidRDefault="00577B3B" w:rsidP="00577B3B">
            <w:pPr>
              <w:spacing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2021 год</w:t>
            </w:r>
          </w:p>
        </w:tc>
        <w:tc>
          <w:tcPr>
            <w:tcW w:w="1701" w:type="dxa"/>
            <w:tcBorders>
              <w:top w:val="nil"/>
              <w:left w:val="nil"/>
              <w:bottom w:val="nil"/>
              <w:right w:val="single" w:sz="4" w:space="0" w:color="auto"/>
            </w:tcBorders>
            <w:vAlign w:val="center"/>
            <w:hideMark/>
          </w:tcPr>
          <w:p w:rsidR="00577B3B" w:rsidRPr="00577B3B" w:rsidRDefault="00577B3B" w:rsidP="00577B3B">
            <w:pPr>
              <w:spacing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2022 год</w:t>
            </w:r>
          </w:p>
        </w:tc>
        <w:tc>
          <w:tcPr>
            <w:tcW w:w="1701" w:type="dxa"/>
            <w:tcBorders>
              <w:top w:val="nil"/>
              <w:left w:val="nil"/>
              <w:bottom w:val="nil"/>
              <w:right w:val="single" w:sz="4" w:space="0" w:color="auto"/>
            </w:tcBorders>
            <w:vAlign w:val="center"/>
            <w:hideMark/>
          </w:tcPr>
          <w:p w:rsidR="00577B3B" w:rsidRPr="00577B3B" w:rsidRDefault="00577B3B" w:rsidP="00577B3B">
            <w:pPr>
              <w:spacing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2023 год</w:t>
            </w:r>
          </w:p>
        </w:tc>
      </w:tr>
      <w:tr w:rsidR="00577B3B" w:rsidRPr="00577B3B" w:rsidTr="001A661C">
        <w:trPr>
          <w:trHeight w:val="189"/>
        </w:trPr>
        <w:tc>
          <w:tcPr>
            <w:tcW w:w="580" w:type="dxa"/>
            <w:tcBorders>
              <w:top w:val="single" w:sz="4" w:space="0" w:color="auto"/>
              <w:left w:val="single" w:sz="4" w:space="0" w:color="auto"/>
              <w:bottom w:val="single" w:sz="4" w:space="0" w:color="auto"/>
              <w:right w:val="single" w:sz="4" w:space="0" w:color="auto"/>
            </w:tcBorders>
            <w:vAlign w:val="bottom"/>
          </w:tcPr>
          <w:p w:rsidR="00577B3B" w:rsidRPr="005A0D31" w:rsidRDefault="00577B3B" w:rsidP="001A661C">
            <w:pPr>
              <w:spacing w:after="0" w:line="240" w:lineRule="auto"/>
              <w:jc w:val="center"/>
              <w:rPr>
                <w:rFonts w:ascii="Times New Roman" w:eastAsia="Times New Roman" w:hAnsi="Times New Roman" w:cs="Times New Roman"/>
                <w:lang w:eastAsia="en-US"/>
              </w:rPr>
            </w:pPr>
            <w:r w:rsidRPr="005A0D31">
              <w:rPr>
                <w:rFonts w:ascii="Times New Roman" w:eastAsia="Times New Roman" w:hAnsi="Times New Roman" w:cs="Times New Roman"/>
                <w:lang w:eastAsia="en-US"/>
              </w:rPr>
              <w:t>1</w:t>
            </w:r>
          </w:p>
        </w:tc>
        <w:tc>
          <w:tcPr>
            <w:tcW w:w="4240" w:type="dxa"/>
            <w:tcBorders>
              <w:top w:val="single" w:sz="4" w:space="0" w:color="auto"/>
              <w:left w:val="nil"/>
              <w:bottom w:val="single" w:sz="4" w:space="0" w:color="auto"/>
              <w:right w:val="single" w:sz="4" w:space="0" w:color="auto"/>
            </w:tcBorders>
          </w:tcPr>
          <w:p w:rsidR="00577B3B" w:rsidRPr="00577B3B" w:rsidRDefault="00577B3B" w:rsidP="001A661C">
            <w:pPr>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701" w:type="dxa"/>
            <w:tcBorders>
              <w:top w:val="single" w:sz="4" w:space="0" w:color="auto"/>
              <w:left w:val="nil"/>
              <w:bottom w:val="single" w:sz="4" w:space="0" w:color="auto"/>
              <w:right w:val="single" w:sz="4" w:space="0" w:color="auto"/>
            </w:tcBorders>
            <w:vAlign w:val="bottom"/>
          </w:tcPr>
          <w:p w:rsidR="00577B3B" w:rsidRPr="00577B3B" w:rsidRDefault="00577B3B" w:rsidP="001A661C">
            <w:pPr>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1701" w:type="dxa"/>
            <w:tcBorders>
              <w:top w:val="single" w:sz="4" w:space="0" w:color="auto"/>
              <w:left w:val="nil"/>
              <w:bottom w:val="single" w:sz="4" w:space="0" w:color="auto"/>
              <w:right w:val="single" w:sz="4" w:space="0" w:color="auto"/>
            </w:tcBorders>
            <w:vAlign w:val="bottom"/>
          </w:tcPr>
          <w:p w:rsidR="00577B3B" w:rsidRPr="00577B3B" w:rsidRDefault="00577B3B" w:rsidP="001A661C">
            <w:pPr>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1701" w:type="dxa"/>
            <w:tcBorders>
              <w:top w:val="single" w:sz="4" w:space="0" w:color="auto"/>
              <w:left w:val="nil"/>
              <w:bottom w:val="single" w:sz="4" w:space="0" w:color="auto"/>
              <w:right w:val="single" w:sz="4" w:space="0" w:color="auto"/>
            </w:tcBorders>
            <w:vAlign w:val="bottom"/>
          </w:tcPr>
          <w:p w:rsidR="00577B3B" w:rsidRPr="00577B3B" w:rsidRDefault="00577B3B" w:rsidP="001A661C">
            <w:pPr>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r>
      <w:tr w:rsidR="00577B3B" w:rsidRPr="00577B3B" w:rsidTr="005A0D31">
        <w:trPr>
          <w:trHeight w:val="566"/>
        </w:trPr>
        <w:tc>
          <w:tcPr>
            <w:tcW w:w="580" w:type="dxa"/>
            <w:tcBorders>
              <w:top w:val="single" w:sz="4" w:space="0" w:color="auto"/>
              <w:left w:val="single" w:sz="4" w:space="0" w:color="auto"/>
              <w:bottom w:val="single" w:sz="4" w:space="0" w:color="auto"/>
              <w:right w:val="single" w:sz="4" w:space="0" w:color="auto"/>
            </w:tcBorders>
            <w:vAlign w:val="bottom"/>
            <w:hideMark/>
          </w:tcPr>
          <w:p w:rsidR="00577B3B" w:rsidRPr="00577B3B" w:rsidRDefault="00577B3B" w:rsidP="00577B3B">
            <w:pPr>
              <w:spacing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 </w:t>
            </w:r>
          </w:p>
        </w:tc>
        <w:tc>
          <w:tcPr>
            <w:tcW w:w="4240" w:type="dxa"/>
            <w:tcBorders>
              <w:top w:val="single" w:sz="4" w:space="0" w:color="auto"/>
              <w:left w:val="nil"/>
              <w:bottom w:val="single" w:sz="4" w:space="0" w:color="auto"/>
              <w:right w:val="single" w:sz="4" w:space="0" w:color="auto"/>
            </w:tcBorders>
            <w:hideMark/>
          </w:tcPr>
          <w:p w:rsidR="00577B3B" w:rsidRPr="00577B3B" w:rsidRDefault="00577B3B" w:rsidP="00577B3B">
            <w:pP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Всего по муниципальной программе, в том числе:</w:t>
            </w:r>
          </w:p>
        </w:tc>
        <w:tc>
          <w:tcPr>
            <w:tcW w:w="1701" w:type="dxa"/>
            <w:tcBorders>
              <w:top w:val="single" w:sz="4" w:space="0" w:color="auto"/>
              <w:left w:val="nil"/>
              <w:bottom w:val="single" w:sz="4" w:space="0" w:color="auto"/>
              <w:right w:val="single" w:sz="4" w:space="0" w:color="auto"/>
            </w:tcBorders>
            <w:vAlign w:val="bottom"/>
            <w:hideMark/>
          </w:tcPr>
          <w:p w:rsidR="00577B3B" w:rsidRPr="00577B3B" w:rsidRDefault="00577B3B" w:rsidP="00577B3B">
            <w:pPr>
              <w:jc w:val="cente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335 761,9</w:t>
            </w:r>
          </w:p>
        </w:tc>
        <w:tc>
          <w:tcPr>
            <w:tcW w:w="1701" w:type="dxa"/>
            <w:tcBorders>
              <w:top w:val="single" w:sz="4" w:space="0" w:color="auto"/>
              <w:left w:val="nil"/>
              <w:bottom w:val="single" w:sz="4" w:space="0" w:color="auto"/>
              <w:right w:val="single" w:sz="4" w:space="0" w:color="auto"/>
            </w:tcBorders>
            <w:vAlign w:val="bottom"/>
            <w:hideMark/>
          </w:tcPr>
          <w:p w:rsidR="00577B3B" w:rsidRPr="00577B3B" w:rsidRDefault="00577B3B" w:rsidP="00577B3B">
            <w:pPr>
              <w:jc w:val="cente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334 985,8</w:t>
            </w:r>
          </w:p>
        </w:tc>
        <w:tc>
          <w:tcPr>
            <w:tcW w:w="1701" w:type="dxa"/>
            <w:tcBorders>
              <w:top w:val="single" w:sz="4" w:space="0" w:color="auto"/>
              <w:left w:val="nil"/>
              <w:bottom w:val="single" w:sz="4" w:space="0" w:color="auto"/>
              <w:right w:val="single" w:sz="4" w:space="0" w:color="auto"/>
            </w:tcBorders>
            <w:vAlign w:val="bottom"/>
            <w:hideMark/>
          </w:tcPr>
          <w:p w:rsidR="00577B3B" w:rsidRPr="00577B3B" w:rsidRDefault="00577B3B" w:rsidP="00577B3B">
            <w:pPr>
              <w:jc w:val="cente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334 985,8</w:t>
            </w:r>
          </w:p>
        </w:tc>
      </w:tr>
      <w:tr w:rsidR="00577B3B" w:rsidRPr="00577B3B" w:rsidTr="005A0D31">
        <w:trPr>
          <w:trHeight w:val="588"/>
        </w:trPr>
        <w:tc>
          <w:tcPr>
            <w:tcW w:w="58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w:t>
            </w:r>
          </w:p>
        </w:tc>
        <w:tc>
          <w:tcPr>
            <w:tcW w:w="4240" w:type="dxa"/>
            <w:tcBorders>
              <w:top w:val="nil"/>
              <w:left w:val="nil"/>
              <w:bottom w:val="single" w:sz="4" w:space="0" w:color="auto"/>
              <w:right w:val="single" w:sz="4" w:space="0" w:color="auto"/>
            </w:tcBorders>
            <w:vAlign w:val="bottom"/>
            <w:hideMark/>
          </w:tcPr>
          <w:p w:rsidR="00577B3B" w:rsidRPr="00577B3B" w:rsidRDefault="00577B3B" w:rsidP="00577B3B">
            <w:pP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Администрация города Ханты-Мансийска,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jc w:val="cente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344 900,9</w:t>
            </w:r>
          </w:p>
        </w:tc>
        <w:tc>
          <w:tcPr>
            <w:tcW w:w="1701" w:type="dxa"/>
            <w:tcBorders>
              <w:top w:val="nil"/>
              <w:left w:val="nil"/>
              <w:bottom w:val="single" w:sz="4" w:space="0" w:color="auto"/>
              <w:right w:val="single" w:sz="4" w:space="0" w:color="auto"/>
            </w:tcBorders>
            <w:noWrap/>
            <w:vAlign w:val="bottom"/>
            <w:hideMark/>
          </w:tcPr>
          <w:p w:rsidR="00577B3B" w:rsidRPr="00577B3B" w:rsidRDefault="00577B3B" w:rsidP="00577B3B">
            <w:pPr>
              <w:jc w:val="cente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334 124,8</w:t>
            </w:r>
          </w:p>
        </w:tc>
        <w:tc>
          <w:tcPr>
            <w:tcW w:w="1701" w:type="dxa"/>
            <w:tcBorders>
              <w:top w:val="nil"/>
              <w:left w:val="nil"/>
              <w:bottom w:val="single" w:sz="4" w:space="0" w:color="auto"/>
              <w:right w:val="single" w:sz="4" w:space="0" w:color="auto"/>
            </w:tcBorders>
            <w:noWrap/>
            <w:vAlign w:val="bottom"/>
            <w:hideMark/>
          </w:tcPr>
          <w:p w:rsidR="00577B3B" w:rsidRPr="00577B3B" w:rsidRDefault="00577B3B" w:rsidP="00577B3B">
            <w:pPr>
              <w:jc w:val="cente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334 124,8</w:t>
            </w:r>
          </w:p>
        </w:tc>
      </w:tr>
      <w:tr w:rsidR="00577B3B" w:rsidRPr="00577B3B" w:rsidTr="005A0D31">
        <w:trPr>
          <w:trHeight w:val="688"/>
        </w:trPr>
        <w:tc>
          <w:tcPr>
            <w:tcW w:w="580" w:type="dxa"/>
            <w:tcBorders>
              <w:top w:val="single" w:sz="4" w:space="0" w:color="auto"/>
              <w:left w:val="single" w:sz="4" w:space="0" w:color="auto"/>
              <w:bottom w:val="single" w:sz="4" w:space="0" w:color="auto"/>
              <w:right w:val="single" w:sz="4" w:space="0" w:color="auto"/>
            </w:tcBorders>
            <w:vAlign w:val="bottom"/>
            <w:hideMark/>
          </w:tcPr>
          <w:p w:rsidR="00577B3B" w:rsidRPr="00577B3B" w:rsidRDefault="00577B3B" w:rsidP="00577B3B">
            <w:pPr>
              <w:spacing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2.</w:t>
            </w:r>
          </w:p>
        </w:tc>
        <w:tc>
          <w:tcPr>
            <w:tcW w:w="4240" w:type="dxa"/>
            <w:tcBorders>
              <w:top w:val="single" w:sz="4" w:space="0" w:color="auto"/>
              <w:left w:val="nil"/>
              <w:bottom w:val="single" w:sz="4" w:space="0" w:color="auto"/>
              <w:right w:val="single" w:sz="4" w:space="0" w:color="auto"/>
            </w:tcBorders>
            <w:vAlign w:val="bottom"/>
            <w:hideMark/>
          </w:tcPr>
          <w:p w:rsidR="00577B3B" w:rsidRPr="00577B3B" w:rsidRDefault="00577B3B" w:rsidP="00577B3B">
            <w:pP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Управление физической культуры, спорта и молодежной политики Администрация города Ханты-Мансийска</w:t>
            </w:r>
          </w:p>
        </w:tc>
        <w:tc>
          <w:tcPr>
            <w:tcW w:w="1701" w:type="dxa"/>
            <w:tcBorders>
              <w:top w:val="single" w:sz="4" w:space="0" w:color="auto"/>
              <w:left w:val="nil"/>
              <w:bottom w:val="single" w:sz="4" w:space="0" w:color="auto"/>
              <w:right w:val="single" w:sz="4" w:space="0" w:color="auto"/>
            </w:tcBorders>
            <w:noWrap/>
            <w:vAlign w:val="bottom"/>
            <w:hideMark/>
          </w:tcPr>
          <w:p w:rsidR="00577B3B" w:rsidRPr="00577B3B" w:rsidRDefault="00577B3B" w:rsidP="00577B3B">
            <w:pPr>
              <w:jc w:val="cente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861,0</w:t>
            </w:r>
          </w:p>
        </w:tc>
        <w:tc>
          <w:tcPr>
            <w:tcW w:w="1701" w:type="dxa"/>
            <w:tcBorders>
              <w:top w:val="single" w:sz="4" w:space="0" w:color="auto"/>
              <w:left w:val="nil"/>
              <w:bottom w:val="single" w:sz="4" w:space="0" w:color="auto"/>
              <w:right w:val="single" w:sz="4" w:space="0" w:color="auto"/>
            </w:tcBorders>
            <w:noWrap/>
            <w:vAlign w:val="bottom"/>
            <w:hideMark/>
          </w:tcPr>
          <w:p w:rsidR="00577B3B" w:rsidRPr="00577B3B" w:rsidRDefault="00577B3B" w:rsidP="00577B3B">
            <w:pPr>
              <w:jc w:val="cente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861,0</w:t>
            </w:r>
          </w:p>
        </w:tc>
        <w:tc>
          <w:tcPr>
            <w:tcW w:w="1701" w:type="dxa"/>
            <w:tcBorders>
              <w:top w:val="single" w:sz="4" w:space="0" w:color="auto"/>
              <w:left w:val="nil"/>
              <w:bottom w:val="single" w:sz="4" w:space="0" w:color="auto"/>
              <w:right w:val="single" w:sz="4" w:space="0" w:color="auto"/>
            </w:tcBorders>
            <w:noWrap/>
            <w:vAlign w:val="bottom"/>
            <w:hideMark/>
          </w:tcPr>
          <w:p w:rsidR="00577B3B" w:rsidRPr="00577B3B" w:rsidRDefault="00577B3B" w:rsidP="00577B3B">
            <w:pPr>
              <w:jc w:val="center"/>
              <w:rPr>
                <w:rFonts w:ascii="Times New Roman" w:eastAsia="Times New Roman" w:hAnsi="Times New Roman" w:cs="Times New Roman"/>
                <w:lang w:eastAsia="en-US"/>
              </w:rPr>
            </w:pPr>
            <w:r w:rsidRPr="00577B3B">
              <w:rPr>
                <w:rFonts w:ascii="Times New Roman" w:eastAsia="Times New Roman" w:hAnsi="Times New Roman" w:cs="Times New Roman"/>
                <w:lang w:eastAsia="en-US"/>
              </w:rPr>
              <w:t>861,0</w:t>
            </w:r>
          </w:p>
        </w:tc>
      </w:tr>
    </w:tbl>
    <w:p w:rsidR="00577B3B" w:rsidRPr="00577B3B" w:rsidRDefault="005A0D31" w:rsidP="00577B3B">
      <w:pPr>
        <w:tabs>
          <w:tab w:val="left" w:pos="459"/>
        </w:tabs>
        <w:suppressAutoHyphens/>
        <w:spacing w:before="240" w:after="0" w:line="360" w:lineRule="auto"/>
        <w:jc w:val="right"/>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lastRenderedPageBreak/>
        <w:t>Т</w:t>
      </w:r>
      <w:r w:rsidR="00577B3B" w:rsidRPr="00577B3B">
        <w:rPr>
          <w:rFonts w:ascii="Times New Roman" w:eastAsia="Times New Roman" w:hAnsi="Times New Roman" w:cs="Times New Roman"/>
          <w:sz w:val="28"/>
          <w:szCs w:val="28"/>
        </w:rPr>
        <w:t>аблица 3.13.2.</w:t>
      </w:r>
    </w:p>
    <w:p w:rsidR="00577B3B" w:rsidRPr="005A0D31" w:rsidRDefault="00577B3B" w:rsidP="00577B3B">
      <w:pPr>
        <w:spacing w:line="240" w:lineRule="auto"/>
        <w:jc w:val="center"/>
        <w:rPr>
          <w:rFonts w:ascii="Times New Roman" w:eastAsia="Times New Roman" w:hAnsi="Times New Roman" w:cs="Times New Roman"/>
          <w:b/>
          <w:sz w:val="28"/>
          <w:szCs w:val="28"/>
        </w:rPr>
      </w:pPr>
      <w:r w:rsidRPr="005A0D31">
        <w:rPr>
          <w:rFonts w:ascii="Times New Roman" w:eastAsia="Times New Roman" w:hAnsi="Times New Roman" w:cs="Times New Roman"/>
          <w:b/>
          <w:sz w:val="28"/>
          <w:szCs w:val="28"/>
        </w:rPr>
        <w:t xml:space="preserve">Структура расходов муниципальной программы «Развитие гражданского общества в городе Ханты-Мансийске» </w:t>
      </w:r>
    </w:p>
    <w:p w:rsidR="00577B3B" w:rsidRPr="001B4CAB" w:rsidRDefault="00577B3B" w:rsidP="00577B3B">
      <w:pPr>
        <w:jc w:val="right"/>
        <w:rPr>
          <w:rFonts w:ascii="Times New Roman" w:eastAsia="Times New Roman" w:hAnsi="Times New Roman" w:cs="Times New Roman"/>
          <w:sz w:val="24"/>
          <w:szCs w:val="24"/>
        </w:rPr>
      </w:pPr>
      <w:bookmarkStart w:id="23" w:name="_Toc24882733"/>
      <w:r w:rsidRPr="001B4CAB">
        <w:rPr>
          <w:rFonts w:ascii="Times New Roman" w:eastAsia="Times New Roman" w:hAnsi="Times New Roman" w:cs="Times New Roman"/>
          <w:sz w:val="24"/>
          <w:szCs w:val="24"/>
        </w:rPr>
        <w:t>(тыс. рублей)</w:t>
      </w:r>
      <w:bookmarkEnd w:id="23"/>
    </w:p>
    <w:tbl>
      <w:tblPr>
        <w:tblW w:w="9923" w:type="dxa"/>
        <w:tblInd w:w="-459" w:type="dxa"/>
        <w:tblLook w:val="04A0" w:firstRow="1" w:lastRow="0" w:firstColumn="1" w:lastColumn="0" w:noHBand="0" w:noVBand="1"/>
      </w:tblPr>
      <w:tblGrid>
        <w:gridCol w:w="4820"/>
        <w:gridCol w:w="1701"/>
        <w:gridCol w:w="1701"/>
        <w:gridCol w:w="1701"/>
      </w:tblGrid>
      <w:tr w:rsidR="00577B3B" w:rsidRPr="00577B3B" w:rsidTr="001A661C">
        <w:trPr>
          <w:trHeight w:val="437"/>
          <w:tblHeader/>
        </w:trPr>
        <w:tc>
          <w:tcPr>
            <w:tcW w:w="482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Наименование основного мероприятия муниципальной программы</w:t>
            </w:r>
          </w:p>
        </w:tc>
        <w:tc>
          <w:tcPr>
            <w:tcW w:w="5103" w:type="dxa"/>
            <w:gridSpan w:val="3"/>
            <w:tcBorders>
              <w:top w:val="single" w:sz="4" w:space="0" w:color="auto"/>
              <w:left w:val="nil"/>
              <w:bottom w:val="single" w:sz="4" w:space="0" w:color="auto"/>
              <w:right w:val="single" w:sz="4" w:space="0" w:color="auto"/>
            </w:tcBorders>
            <w:shd w:val="clear" w:color="auto" w:fill="FFFFFF"/>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Проект</w:t>
            </w:r>
          </w:p>
        </w:tc>
      </w:tr>
      <w:tr w:rsidR="00577B3B" w:rsidRPr="00577B3B" w:rsidTr="001A661C">
        <w:trPr>
          <w:trHeight w:val="44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p>
        </w:tc>
        <w:tc>
          <w:tcPr>
            <w:tcW w:w="1701" w:type="dxa"/>
            <w:tcBorders>
              <w:top w:val="single" w:sz="4" w:space="0" w:color="auto"/>
              <w:left w:val="nil"/>
              <w:bottom w:val="single" w:sz="4" w:space="0" w:color="auto"/>
              <w:right w:val="single" w:sz="4" w:space="0" w:color="auto"/>
            </w:tcBorders>
            <w:shd w:val="clear" w:color="auto" w:fill="FFFFFF"/>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2021 год</w:t>
            </w:r>
          </w:p>
        </w:tc>
        <w:tc>
          <w:tcPr>
            <w:tcW w:w="1701" w:type="dxa"/>
            <w:tcBorders>
              <w:top w:val="single" w:sz="4" w:space="0" w:color="auto"/>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 xml:space="preserve">2022 год </w:t>
            </w:r>
          </w:p>
        </w:tc>
        <w:tc>
          <w:tcPr>
            <w:tcW w:w="1701" w:type="dxa"/>
            <w:tcBorders>
              <w:top w:val="single" w:sz="4" w:space="0" w:color="auto"/>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2023 год</w:t>
            </w:r>
          </w:p>
        </w:tc>
      </w:tr>
      <w:tr w:rsidR="001A661C" w:rsidRPr="00577B3B" w:rsidTr="001A661C">
        <w:trPr>
          <w:trHeight w:val="316"/>
          <w:tblHeader/>
        </w:trPr>
        <w:tc>
          <w:tcPr>
            <w:tcW w:w="4820" w:type="dxa"/>
            <w:tcBorders>
              <w:top w:val="single" w:sz="4" w:space="0" w:color="auto"/>
              <w:left w:val="single" w:sz="4" w:space="0" w:color="auto"/>
              <w:bottom w:val="single" w:sz="4" w:space="0" w:color="auto"/>
              <w:right w:val="single" w:sz="4" w:space="0" w:color="auto"/>
            </w:tcBorders>
            <w:vAlign w:val="bottom"/>
          </w:tcPr>
          <w:p w:rsidR="001A661C" w:rsidRPr="00577B3B" w:rsidRDefault="001A661C" w:rsidP="001A661C">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w:t>
            </w:r>
          </w:p>
        </w:tc>
        <w:tc>
          <w:tcPr>
            <w:tcW w:w="1701" w:type="dxa"/>
            <w:tcBorders>
              <w:top w:val="single" w:sz="4" w:space="0" w:color="auto"/>
              <w:left w:val="nil"/>
              <w:bottom w:val="single" w:sz="4" w:space="0" w:color="auto"/>
              <w:right w:val="single" w:sz="4" w:space="0" w:color="auto"/>
            </w:tcBorders>
            <w:vAlign w:val="bottom"/>
          </w:tcPr>
          <w:p w:rsidR="001A661C" w:rsidRPr="00577B3B" w:rsidRDefault="001A661C" w:rsidP="001A661C">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p>
        </w:tc>
        <w:tc>
          <w:tcPr>
            <w:tcW w:w="1701" w:type="dxa"/>
            <w:tcBorders>
              <w:top w:val="single" w:sz="4" w:space="0" w:color="auto"/>
              <w:left w:val="nil"/>
              <w:bottom w:val="single" w:sz="4" w:space="0" w:color="auto"/>
              <w:right w:val="single" w:sz="4" w:space="0" w:color="auto"/>
            </w:tcBorders>
            <w:vAlign w:val="bottom"/>
          </w:tcPr>
          <w:p w:rsidR="001A661C" w:rsidRPr="00577B3B" w:rsidRDefault="001A661C" w:rsidP="001A661C">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p>
        </w:tc>
        <w:tc>
          <w:tcPr>
            <w:tcW w:w="1701" w:type="dxa"/>
            <w:tcBorders>
              <w:top w:val="single" w:sz="4" w:space="0" w:color="auto"/>
              <w:left w:val="nil"/>
              <w:bottom w:val="single" w:sz="4" w:space="0" w:color="auto"/>
              <w:right w:val="single" w:sz="4" w:space="0" w:color="auto"/>
            </w:tcBorders>
            <w:vAlign w:val="bottom"/>
          </w:tcPr>
          <w:p w:rsidR="001A661C" w:rsidRPr="00577B3B" w:rsidRDefault="001A661C" w:rsidP="001A661C">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w:t>
            </w:r>
          </w:p>
        </w:tc>
      </w:tr>
      <w:tr w:rsidR="00577B3B" w:rsidRPr="00577B3B" w:rsidTr="00577B3B">
        <w:trPr>
          <w:trHeight w:val="510"/>
        </w:trPr>
        <w:tc>
          <w:tcPr>
            <w:tcW w:w="4820" w:type="dxa"/>
            <w:tcBorders>
              <w:top w:val="single" w:sz="4" w:space="0" w:color="auto"/>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Всего по муниципальной программе, в том числе:</w:t>
            </w:r>
          </w:p>
        </w:tc>
        <w:tc>
          <w:tcPr>
            <w:tcW w:w="1701" w:type="dxa"/>
            <w:tcBorders>
              <w:top w:val="single" w:sz="4" w:space="0" w:color="auto"/>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335 761,9</w:t>
            </w:r>
          </w:p>
        </w:tc>
        <w:tc>
          <w:tcPr>
            <w:tcW w:w="1701" w:type="dxa"/>
            <w:tcBorders>
              <w:top w:val="single" w:sz="4" w:space="0" w:color="auto"/>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334 985,8</w:t>
            </w:r>
          </w:p>
        </w:tc>
        <w:tc>
          <w:tcPr>
            <w:tcW w:w="1701" w:type="dxa"/>
            <w:tcBorders>
              <w:top w:val="single" w:sz="4" w:space="0" w:color="auto"/>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334 985,8</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217 033,4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217 033,4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217 033,4</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автономного округа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118 728,5</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117 952,4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117 952,4</w:t>
            </w:r>
          </w:p>
        </w:tc>
      </w:tr>
      <w:tr w:rsidR="00577B3B" w:rsidRPr="00577B3B" w:rsidTr="00577B3B">
        <w:trPr>
          <w:trHeight w:val="525"/>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Подпрограмма  «Создание условий для развития гражданских инициатив»,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13 165,0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13 165,0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13 165,0</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13 165,0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13 165,0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13 165,0</w:t>
            </w:r>
          </w:p>
        </w:tc>
      </w:tr>
      <w:tr w:rsidR="00577B3B" w:rsidRPr="00577B3B" w:rsidTr="00577B3B">
        <w:trPr>
          <w:trHeight w:val="78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Основное мероприятие «Создание условий для реализации гражданских инициатив»,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13 165,0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13 165,0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13 165,0</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13 165,0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13 165,0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13 165,0</w:t>
            </w:r>
          </w:p>
        </w:tc>
      </w:tr>
      <w:tr w:rsidR="00577B3B" w:rsidRPr="00577B3B" w:rsidTr="00577B3B">
        <w:trPr>
          <w:trHeight w:val="1035"/>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Основное мероприятие «Обеспечение «обратной связи» с жителями, привлечение граждан к осуществлению (участию в осуществлении) местного самоуправления»,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0</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0</w:t>
            </w:r>
          </w:p>
        </w:tc>
      </w:tr>
      <w:tr w:rsidR="00577B3B" w:rsidRPr="00577B3B" w:rsidTr="00577B3B">
        <w:trPr>
          <w:trHeight w:val="1545"/>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социально-значимых мероприятиях, проводимых в городе Ханты-Мансийске»,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49 579,4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49 579,4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49 579,4</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49 579,4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49 579,4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49 579,4</w:t>
            </w:r>
          </w:p>
        </w:tc>
      </w:tr>
      <w:tr w:rsidR="00577B3B" w:rsidRPr="00577B3B" w:rsidTr="00577B3B">
        <w:trPr>
          <w:trHeight w:val="78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Основное мероприятие «Создание условий для обеспечения открытости органов местного самоуправления»,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3 080,0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3 080,0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3 080,0</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3 080,0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3 080,0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3 080,0</w:t>
            </w:r>
          </w:p>
        </w:tc>
      </w:tr>
      <w:tr w:rsidR="00577B3B" w:rsidRPr="00577B3B" w:rsidTr="00577B3B">
        <w:trPr>
          <w:trHeight w:val="78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Основное мероприятие «Обеспечение деятельности МБУ «Городской информационный центр»»,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46 499,4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46 499,4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46 499,4</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46 499,4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46 499,4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46 499,4</w:t>
            </w:r>
          </w:p>
        </w:tc>
      </w:tr>
      <w:tr w:rsidR="00577B3B" w:rsidRPr="00577B3B" w:rsidTr="00577B3B">
        <w:trPr>
          <w:trHeight w:val="525"/>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Подпрограмма  «Цифровое развитие города Ханты-Мансийска»,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15 210,0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15 210,0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15 210,0</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15 210,0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15 210,0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15 210,0</w:t>
            </w:r>
          </w:p>
        </w:tc>
      </w:tr>
      <w:tr w:rsidR="00577B3B" w:rsidRPr="00577B3B" w:rsidTr="00577B3B">
        <w:trPr>
          <w:trHeight w:val="525"/>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Основное мероприятие «Развитие электронного муниципалитета»,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3 290,0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3 290,0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3 290,0</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3 290,0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3 290,0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3 290,0</w:t>
            </w:r>
          </w:p>
        </w:tc>
      </w:tr>
      <w:tr w:rsidR="00577B3B" w:rsidRPr="00577B3B" w:rsidTr="00577B3B">
        <w:trPr>
          <w:trHeight w:val="525"/>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Основное мероприятие «Развитие информационного общества»,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11 920,0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11 920,0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11 920,0</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11 920,0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11 920,0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11 920,0</w:t>
            </w:r>
          </w:p>
        </w:tc>
      </w:tr>
      <w:tr w:rsidR="00577B3B" w:rsidRPr="00577B3B" w:rsidTr="00577B3B">
        <w:trPr>
          <w:trHeight w:val="78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lastRenderedPageBreak/>
              <w:t>Подпрограмма «Организация деятельности, направленной на укрепление института семьи в гражданском обществе»,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118 728,5</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117 952,4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117 952,4</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автономного округа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118 728,5</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117 952,4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117 952,4</w:t>
            </w:r>
          </w:p>
        </w:tc>
      </w:tr>
      <w:tr w:rsidR="00577B3B" w:rsidRPr="00577B3B" w:rsidTr="00577B3B">
        <w:trPr>
          <w:trHeight w:val="652"/>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Основное мероприятие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74 634,1</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73 858,0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73 858,0</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автономного округа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74 634,1</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73 858,0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73 858,0</w:t>
            </w:r>
          </w:p>
        </w:tc>
      </w:tr>
      <w:tr w:rsidR="00577B3B" w:rsidRPr="00577B3B" w:rsidTr="00577B3B">
        <w:trPr>
          <w:trHeight w:val="1035"/>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Основное мероприятие «Осуществление деятельности по отдельным переданным государственным полномочиям в сфере опеки и попечительства»,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44 094,4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44 094,4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44 094,4</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автономного округа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44 094,4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44 094,4</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44 094,4</w:t>
            </w:r>
          </w:p>
        </w:tc>
      </w:tr>
      <w:tr w:rsidR="00577B3B" w:rsidRPr="00577B3B" w:rsidTr="00577B3B">
        <w:trPr>
          <w:trHeight w:val="1035"/>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139 079,0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139 079,0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139 079,0</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139 079,0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139 079,0</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139 079,0</w:t>
            </w:r>
          </w:p>
        </w:tc>
      </w:tr>
      <w:tr w:rsidR="00577B3B" w:rsidRPr="00577B3B" w:rsidTr="00577B3B">
        <w:trPr>
          <w:trHeight w:val="1035"/>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Основное мероприятие «Создание условий для реализации культурных потребностей отдельных категорий граждан, укрепление социальной защищенности»,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110</w:t>
            </w:r>
            <w:r w:rsidR="004252F4">
              <w:rPr>
                <w:rFonts w:ascii="Times New Roman" w:eastAsia="Times New Roman" w:hAnsi="Times New Roman" w:cs="Times New Roman"/>
                <w:sz w:val="20"/>
                <w:szCs w:val="20"/>
                <w:lang w:eastAsia="en-US"/>
              </w:rPr>
              <w:t xml:space="preserve"> </w:t>
            </w:r>
            <w:r w:rsidRPr="00577B3B">
              <w:rPr>
                <w:rFonts w:ascii="Times New Roman" w:eastAsia="Times New Roman" w:hAnsi="Times New Roman" w:cs="Times New Roman"/>
                <w:sz w:val="20"/>
                <w:szCs w:val="20"/>
                <w:lang w:eastAsia="en-US"/>
              </w:rPr>
              <w:t>406,2</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110</w:t>
            </w:r>
            <w:r w:rsidR="004252F4">
              <w:rPr>
                <w:rFonts w:ascii="Times New Roman" w:eastAsia="Times New Roman" w:hAnsi="Times New Roman" w:cs="Times New Roman"/>
                <w:sz w:val="20"/>
                <w:szCs w:val="20"/>
                <w:lang w:eastAsia="en-US"/>
              </w:rPr>
              <w:t xml:space="preserve"> </w:t>
            </w:r>
            <w:r w:rsidRPr="00577B3B">
              <w:rPr>
                <w:rFonts w:ascii="Times New Roman" w:eastAsia="Times New Roman" w:hAnsi="Times New Roman" w:cs="Times New Roman"/>
                <w:sz w:val="20"/>
                <w:szCs w:val="20"/>
                <w:lang w:eastAsia="en-US"/>
              </w:rPr>
              <w:t>406,2</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110</w:t>
            </w:r>
            <w:r w:rsidR="004252F4">
              <w:rPr>
                <w:rFonts w:ascii="Times New Roman" w:eastAsia="Times New Roman" w:hAnsi="Times New Roman" w:cs="Times New Roman"/>
                <w:sz w:val="20"/>
                <w:szCs w:val="20"/>
                <w:lang w:eastAsia="en-US"/>
              </w:rPr>
              <w:t xml:space="preserve"> </w:t>
            </w:r>
            <w:r w:rsidRPr="00577B3B">
              <w:rPr>
                <w:rFonts w:ascii="Times New Roman" w:eastAsia="Times New Roman" w:hAnsi="Times New Roman" w:cs="Times New Roman"/>
                <w:sz w:val="20"/>
                <w:szCs w:val="20"/>
                <w:lang w:eastAsia="en-US"/>
              </w:rPr>
              <w:t>406,2</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110</w:t>
            </w:r>
            <w:r w:rsidR="004252F4">
              <w:rPr>
                <w:rFonts w:ascii="Times New Roman" w:eastAsia="Times New Roman" w:hAnsi="Times New Roman" w:cs="Times New Roman"/>
                <w:color w:val="000000"/>
                <w:sz w:val="20"/>
                <w:szCs w:val="20"/>
                <w:lang w:eastAsia="en-US"/>
              </w:rPr>
              <w:t xml:space="preserve"> </w:t>
            </w:r>
            <w:r w:rsidRPr="00577B3B">
              <w:rPr>
                <w:rFonts w:ascii="Times New Roman" w:eastAsia="Times New Roman" w:hAnsi="Times New Roman" w:cs="Times New Roman"/>
                <w:color w:val="000000"/>
                <w:sz w:val="20"/>
                <w:szCs w:val="20"/>
                <w:lang w:eastAsia="en-US"/>
              </w:rPr>
              <w:t>406,2</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110</w:t>
            </w:r>
            <w:r w:rsidR="004252F4">
              <w:rPr>
                <w:rFonts w:ascii="Times New Roman" w:eastAsia="Times New Roman" w:hAnsi="Times New Roman" w:cs="Times New Roman"/>
                <w:color w:val="000000"/>
                <w:sz w:val="20"/>
                <w:szCs w:val="20"/>
                <w:lang w:eastAsia="en-US"/>
              </w:rPr>
              <w:t xml:space="preserve"> </w:t>
            </w:r>
            <w:r w:rsidRPr="00577B3B">
              <w:rPr>
                <w:rFonts w:ascii="Times New Roman" w:eastAsia="Times New Roman" w:hAnsi="Times New Roman" w:cs="Times New Roman"/>
                <w:color w:val="000000"/>
                <w:sz w:val="20"/>
                <w:szCs w:val="20"/>
                <w:lang w:eastAsia="en-US"/>
              </w:rPr>
              <w:t>406,2</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110</w:t>
            </w:r>
            <w:r w:rsidR="004252F4">
              <w:rPr>
                <w:rFonts w:ascii="Times New Roman" w:eastAsia="Times New Roman" w:hAnsi="Times New Roman" w:cs="Times New Roman"/>
                <w:color w:val="000000"/>
                <w:sz w:val="20"/>
                <w:szCs w:val="20"/>
                <w:lang w:eastAsia="en-US"/>
              </w:rPr>
              <w:t xml:space="preserve"> </w:t>
            </w:r>
            <w:r w:rsidRPr="00577B3B">
              <w:rPr>
                <w:rFonts w:ascii="Times New Roman" w:eastAsia="Times New Roman" w:hAnsi="Times New Roman" w:cs="Times New Roman"/>
                <w:color w:val="000000"/>
                <w:sz w:val="20"/>
                <w:szCs w:val="20"/>
                <w:lang w:eastAsia="en-US"/>
              </w:rPr>
              <w:t>406,2</w:t>
            </w:r>
          </w:p>
        </w:tc>
      </w:tr>
      <w:tr w:rsidR="00577B3B" w:rsidRPr="00577B3B" w:rsidTr="00577B3B">
        <w:trPr>
          <w:trHeight w:val="78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Основное мероприятие «Обеспечение деятельности МКУ «Служба социальной поддержки населения»», всего, в том числе:</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28 672,8</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28 672,8</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sz w:val="20"/>
                <w:szCs w:val="20"/>
                <w:lang w:eastAsia="en-US"/>
              </w:rPr>
            </w:pPr>
            <w:r w:rsidRPr="00577B3B">
              <w:rPr>
                <w:rFonts w:ascii="Times New Roman" w:eastAsia="Times New Roman" w:hAnsi="Times New Roman" w:cs="Times New Roman"/>
                <w:sz w:val="20"/>
                <w:szCs w:val="20"/>
                <w:lang w:eastAsia="en-US"/>
              </w:rPr>
              <w:t>28 672,8</w:t>
            </w:r>
          </w:p>
        </w:tc>
      </w:tr>
      <w:tr w:rsidR="00577B3B" w:rsidRPr="00577B3B" w:rsidTr="00577B3B">
        <w:trPr>
          <w:trHeight w:val="300"/>
        </w:trPr>
        <w:tc>
          <w:tcPr>
            <w:tcW w:w="4820" w:type="dxa"/>
            <w:tcBorders>
              <w:top w:val="nil"/>
              <w:left w:val="single" w:sz="4" w:space="0" w:color="auto"/>
              <w:bottom w:val="single" w:sz="4" w:space="0" w:color="auto"/>
              <w:right w:val="single" w:sz="4" w:space="0" w:color="auto"/>
            </w:tcBorders>
            <w:vAlign w:val="bottom"/>
            <w:hideMark/>
          </w:tcPr>
          <w:p w:rsidR="00577B3B" w:rsidRPr="00577B3B" w:rsidRDefault="00577B3B" w:rsidP="00577B3B">
            <w:pPr>
              <w:spacing w:after="0" w:line="240" w:lineRule="auto"/>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28 672,8</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28 672,8</w:t>
            </w:r>
          </w:p>
        </w:tc>
        <w:tc>
          <w:tcPr>
            <w:tcW w:w="1701" w:type="dxa"/>
            <w:tcBorders>
              <w:top w:val="nil"/>
              <w:left w:val="nil"/>
              <w:bottom w:val="single" w:sz="4" w:space="0" w:color="auto"/>
              <w:right w:val="single" w:sz="4" w:space="0" w:color="auto"/>
            </w:tcBorders>
            <w:vAlign w:val="bottom"/>
            <w:hideMark/>
          </w:tcPr>
          <w:p w:rsidR="00577B3B" w:rsidRPr="00577B3B" w:rsidRDefault="00577B3B" w:rsidP="00577B3B">
            <w:pPr>
              <w:spacing w:after="0" w:line="240" w:lineRule="auto"/>
              <w:jc w:val="center"/>
              <w:rPr>
                <w:rFonts w:ascii="Times New Roman" w:eastAsia="Times New Roman" w:hAnsi="Times New Roman" w:cs="Times New Roman"/>
                <w:color w:val="000000"/>
                <w:sz w:val="20"/>
                <w:szCs w:val="20"/>
                <w:lang w:eastAsia="en-US"/>
              </w:rPr>
            </w:pPr>
            <w:r w:rsidRPr="00577B3B">
              <w:rPr>
                <w:rFonts w:ascii="Times New Roman" w:eastAsia="Times New Roman" w:hAnsi="Times New Roman" w:cs="Times New Roman"/>
                <w:color w:val="000000"/>
                <w:sz w:val="20"/>
                <w:szCs w:val="20"/>
                <w:lang w:eastAsia="en-US"/>
              </w:rPr>
              <w:t>28 672,8</w:t>
            </w:r>
          </w:p>
        </w:tc>
      </w:tr>
    </w:tbl>
    <w:p w:rsidR="00577B3B" w:rsidRPr="00577B3B" w:rsidRDefault="00577B3B" w:rsidP="004252F4">
      <w:pPr>
        <w:autoSpaceDE w:val="0"/>
        <w:autoSpaceDN w:val="0"/>
        <w:adjustRightInd w:val="0"/>
        <w:spacing w:before="240"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 xml:space="preserve">Муниципальная программа состоит из 5 подпрограмм. </w:t>
      </w:r>
    </w:p>
    <w:p w:rsidR="00577B3B" w:rsidRPr="00577B3B" w:rsidRDefault="00577B3B" w:rsidP="005A0D31">
      <w:pPr>
        <w:widowControl w:val="0"/>
        <w:autoSpaceDE w:val="0"/>
        <w:autoSpaceDN w:val="0"/>
        <w:adjustRightInd w:val="0"/>
        <w:spacing w:after="0"/>
        <w:ind w:firstLine="567"/>
        <w:jc w:val="both"/>
        <w:rPr>
          <w:rFonts w:ascii="Times New Roman" w:eastAsia="Times New Roman" w:hAnsi="Times New Roman" w:cs="Times New Roman"/>
          <w:bCs/>
          <w:sz w:val="28"/>
          <w:szCs w:val="28"/>
        </w:rPr>
      </w:pPr>
      <w:r w:rsidRPr="00577B3B">
        <w:rPr>
          <w:rFonts w:ascii="Times New Roman" w:eastAsia="Times New Roman" w:hAnsi="Times New Roman" w:cs="Times New Roman"/>
          <w:sz w:val="28"/>
          <w:szCs w:val="28"/>
        </w:rPr>
        <w:t>В подпрограмме «</w:t>
      </w:r>
      <w:r w:rsidRPr="00577B3B">
        <w:rPr>
          <w:rFonts w:ascii="Times New Roman" w:eastAsia="Calibri" w:hAnsi="Times New Roman" w:cs="Times New Roman"/>
          <w:sz w:val="28"/>
          <w:szCs w:val="28"/>
          <w:lang w:eastAsia="en-US"/>
        </w:rPr>
        <w:t>Создание условий для развития гражданских инициатив</w:t>
      </w:r>
      <w:r w:rsidRPr="00577B3B">
        <w:rPr>
          <w:rFonts w:ascii="Times New Roman" w:eastAsia="Times New Roman" w:hAnsi="Times New Roman" w:cs="Times New Roman"/>
          <w:sz w:val="28"/>
          <w:szCs w:val="28"/>
        </w:rPr>
        <w:t>» предусмотрены следующие мероприятия:</w:t>
      </w:r>
    </w:p>
    <w:p w:rsidR="005A0D31" w:rsidRDefault="00577B3B" w:rsidP="005A0D31">
      <w:pPr>
        <w:suppressAutoHyphens/>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основное мероприятие «Создание условий для реализации гражданских инициатив» бюджетные ассигнования в 2021 – 2023  годах планируется направить 13 165,0 тыс. рублей ежегодно на</w:t>
      </w:r>
      <w:r w:rsidR="005A0D31">
        <w:rPr>
          <w:rFonts w:ascii="Times New Roman" w:eastAsia="Times New Roman" w:hAnsi="Times New Roman" w:cs="Times New Roman"/>
          <w:sz w:val="28"/>
          <w:szCs w:val="28"/>
        </w:rPr>
        <w:t xml:space="preserve"> </w:t>
      </w:r>
      <w:r w:rsidRPr="00577B3B">
        <w:rPr>
          <w:rFonts w:ascii="Times New Roman" w:eastAsia="Times New Roman" w:hAnsi="Times New Roman" w:cs="Times New Roman"/>
          <w:sz w:val="28"/>
          <w:szCs w:val="28"/>
        </w:rPr>
        <w:t>предоставление субсидий социально ориентированным некоммерческим организациям</w:t>
      </w:r>
      <w:r w:rsidR="005A0D31">
        <w:rPr>
          <w:rFonts w:ascii="Times New Roman" w:eastAsia="Times New Roman" w:hAnsi="Times New Roman" w:cs="Times New Roman"/>
          <w:sz w:val="28"/>
          <w:szCs w:val="28"/>
        </w:rPr>
        <w:t>:</w:t>
      </w:r>
    </w:p>
    <w:p w:rsidR="00577B3B" w:rsidRPr="00577B3B" w:rsidRDefault="00577B3B" w:rsidP="005A0D31">
      <w:pPr>
        <w:suppressAutoHyphens/>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577B3B" w:rsidRPr="00577B3B" w:rsidRDefault="00577B3B" w:rsidP="005A0D31">
      <w:pPr>
        <w:autoSpaceDE w:val="0"/>
        <w:autoSpaceDN w:val="0"/>
        <w:adjustRightInd w:val="0"/>
        <w:spacing w:after="0"/>
        <w:ind w:firstLine="567"/>
        <w:jc w:val="both"/>
        <w:rPr>
          <w:rFonts w:ascii="Times New Roman" w:eastAsia="Calibri" w:hAnsi="Times New Roman" w:cs="Times New Roman"/>
          <w:sz w:val="28"/>
          <w:szCs w:val="28"/>
          <w:lang w:eastAsia="en-US"/>
        </w:rPr>
      </w:pPr>
      <w:r w:rsidRPr="00577B3B">
        <w:rPr>
          <w:rFonts w:ascii="Times New Roman" w:eastAsia="Calibri" w:hAnsi="Times New Roman" w:cs="Times New Roman"/>
          <w:sz w:val="28"/>
          <w:szCs w:val="28"/>
          <w:lang w:eastAsia="en-US"/>
        </w:rPr>
        <w:t>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577B3B" w:rsidRPr="00577B3B" w:rsidRDefault="005A0D31" w:rsidP="005A0D31">
      <w:pPr>
        <w:autoSpaceDE w:val="0"/>
        <w:autoSpaceDN w:val="0"/>
        <w:adjustRightInd w:val="0"/>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на </w:t>
      </w:r>
      <w:r w:rsidR="00577B3B" w:rsidRPr="00577B3B">
        <w:rPr>
          <w:rFonts w:ascii="Times New Roman" w:eastAsia="Calibri" w:hAnsi="Times New Roman" w:cs="Times New Roman"/>
          <w:sz w:val="28"/>
          <w:szCs w:val="28"/>
          <w:lang w:eastAsia="en-US"/>
        </w:rPr>
        <w:t>предоставление муниципальных грантов на реализацию социально значимых проектов;</w:t>
      </w:r>
    </w:p>
    <w:p w:rsidR="00577B3B" w:rsidRPr="00577B3B" w:rsidRDefault="00577B3B" w:rsidP="005A0D31">
      <w:pPr>
        <w:autoSpaceDE w:val="0"/>
        <w:autoSpaceDN w:val="0"/>
        <w:adjustRightInd w:val="0"/>
        <w:spacing w:after="0"/>
        <w:ind w:firstLine="567"/>
        <w:jc w:val="both"/>
        <w:rPr>
          <w:rFonts w:ascii="Times New Roman" w:eastAsia="Times New Roman" w:hAnsi="Times New Roman" w:cs="Times New Roman"/>
          <w:bCs/>
          <w:sz w:val="28"/>
          <w:szCs w:val="28"/>
        </w:rPr>
      </w:pPr>
      <w:r w:rsidRPr="00577B3B">
        <w:rPr>
          <w:rFonts w:ascii="Times New Roman" w:eastAsia="Calibri" w:hAnsi="Times New Roman" w:cs="Times New Roman"/>
          <w:sz w:val="28"/>
          <w:szCs w:val="28"/>
          <w:lang w:eastAsia="en-US"/>
        </w:rPr>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r w:rsidR="005A0D31">
        <w:rPr>
          <w:rFonts w:ascii="Times New Roman" w:eastAsia="Calibri" w:hAnsi="Times New Roman" w:cs="Times New Roman"/>
          <w:sz w:val="28"/>
          <w:szCs w:val="28"/>
          <w:lang w:eastAsia="en-US"/>
        </w:rPr>
        <w:t>.</w:t>
      </w:r>
    </w:p>
    <w:p w:rsidR="00577B3B" w:rsidRPr="00577B3B" w:rsidRDefault="005A0D31" w:rsidP="005A0D31">
      <w:pPr>
        <w:suppressAutoHyphen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w:t>
      </w:r>
      <w:r w:rsidR="00577B3B" w:rsidRPr="00577B3B">
        <w:rPr>
          <w:rFonts w:ascii="Times New Roman" w:eastAsia="Times New Roman" w:hAnsi="Times New Roman" w:cs="Times New Roman"/>
          <w:bCs/>
          <w:sz w:val="28"/>
          <w:szCs w:val="28"/>
        </w:rPr>
        <w:t>сновное мероприятие «</w:t>
      </w:r>
      <w:r w:rsidR="00577B3B" w:rsidRPr="00577B3B">
        <w:rPr>
          <w:rFonts w:ascii="Times New Roman" w:eastAsia="Times New Roman" w:hAnsi="Times New Roman" w:cs="Times New Roman"/>
          <w:sz w:val="28"/>
          <w:szCs w:val="28"/>
        </w:rPr>
        <w:t>Создание условий для обеспечения открытости органов местного самоуправления</w:t>
      </w:r>
      <w:r w:rsidR="00577B3B" w:rsidRPr="00577B3B">
        <w:rPr>
          <w:rFonts w:ascii="Times New Roman" w:eastAsia="Times New Roman" w:hAnsi="Times New Roman" w:cs="Times New Roman"/>
          <w:bCs/>
          <w:sz w:val="28"/>
          <w:szCs w:val="28"/>
        </w:rPr>
        <w:t xml:space="preserve">» </w:t>
      </w:r>
      <w:r w:rsidR="00577B3B" w:rsidRPr="00577B3B">
        <w:rPr>
          <w:rFonts w:ascii="Times New Roman" w:eastAsia="Times New Roman" w:hAnsi="Times New Roman" w:cs="Times New Roman"/>
          <w:sz w:val="28"/>
          <w:szCs w:val="28"/>
        </w:rPr>
        <w:t xml:space="preserve">в 2021-2023 годах  планируется направить 3 080,0 тыс. рублей. </w:t>
      </w:r>
      <w:r w:rsidR="00577B3B" w:rsidRPr="00577B3B">
        <w:rPr>
          <w:rFonts w:ascii="Times New Roman" w:eastAsia="Times New Roman" w:hAnsi="Times New Roman" w:cs="Times New Roman"/>
          <w:bCs/>
          <w:sz w:val="28"/>
          <w:szCs w:val="28"/>
        </w:rPr>
        <w:t>Мероприятие включает расходы на:</w:t>
      </w:r>
    </w:p>
    <w:p w:rsidR="00577B3B" w:rsidRPr="00577B3B" w:rsidRDefault="00577B3B" w:rsidP="005A0D31">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 xml:space="preserve">обеспечение доступа населения к актуальной информации о </w:t>
      </w:r>
      <w:r w:rsidRPr="00577B3B">
        <w:rPr>
          <w:rFonts w:ascii="Times New Roman" w:eastAsia="Times New Roman" w:hAnsi="Times New Roman" w:cs="Times New Roman"/>
          <w:bCs/>
          <w:sz w:val="28"/>
          <w:szCs w:val="28"/>
        </w:rPr>
        <w:t>деятельности органов местного самоуправления города Ханты-Мансийска, подведомственных учреждений</w:t>
      </w:r>
      <w:r w:rsidRPr="00577B3B">
        <w:rPr>
          <w:rFonts w:ascii="Times New Roman" w:eastAsia="Times New Roman" w:hAnsi="Times New Roman" w:cs="Times New Roman"/>
          <w:sz w:val="28"/>
          <w:szCs w:val="28"/>
        </w:rPr>
        <w:t>, в том числе в сети Интернет;</w:t>
      </w:r>
    </w:p>
    <w:p w:rsidR="00577B3B" w:rsidRPr="00577B3B" w:rsidRDefault="00577B3B" w:rsidP="005A0D31">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создание фото</w:t>
      </w:r>
      <w:r w:rsidR="005A0D31">
        <w:rPr>
          <w:rFonts w:ascii="Times New Roman" w:eastAsia="Times New Roman" w:hAnsi="Times New Roman" w:cs="Times New Roman"/>
          <w:sz w:val="28"/>
          <w:szCs w:val="28"/>
        </w:rPr>
        <w:t xml:space="preserve"> </w:t>
      </w:r>
      <w:r w:rsidRPr="00577B3B">
        <w:rPr>
          <w:rFonts w:ascii="Times New Roman" w:eastAsia="Times New Roman" w:hAnsi="Times New Roman" w:cs="Times New Roman"/>
          <w:sz w:val="28"/>
          <w:szCs w:val="28"/>
        </w:rPr>
        <w:t>- и видеоматериалов о деятельности органов местного самоуправления;</w:t>
      </w:r>
    </w:p>
    <w:p w:rsidR="00577B3B" w:rsidRPr="00577B3B" w:rsidRDefault="00577B3B" w:rsidP="005A0D31">
      <w:pPr>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организаци</w:t>
      </w:r>
      <w:r w:rsidR="005A0D31">
        <w:rPr>
          <w:rFonts w:ascii="Times New Roman" w:eastAsia="Times New Roman" w:hAnsi="Times New Roman" w:cs="Times New Roman"/>
          <w:sz w:val="28"/>
          <w:szCs w:val="28"/>
        </w:rPr>
        <w:t>ю</w:t>
      </w:r>
      <w:r w:rsidRPr="00577B3B">
        <w:rPr>
          <w:rFonts w:ascii="Times New Roman" w:eastAsia="Times New Roman" w:hAnsi="Times New Roman" w:cs="Times New Roman"/>
          <w:sz w:val="28"/>
          <w:szCs w:val="28"/>
        </w:rPr>
        <w:t xml:space="preserve"> и (или) проведение семинаров, пресс-конференций, брифингов, блог-туров, пресс-туров, специализированных журналистских (профессиональных) конкурсов;</w:t>
      </w:r>
    </w:p>
    <w:p w:rsidR="00577B3B" w:rsidRPr="00577B3B" w:rsidRDefault="00577B3B" w:rsidP="005A0D31">
      <w:pPr>
        <w:widowControl w:val="0"/>
        <w:autoSpaceDE w:val="0"/>
        <w:autoSpaceDN w:val="0"/>
        <w:adjustRightInd w:val="0"/>
        <w:spacing w:after="0"/>
        <w:ind w:firstLine="567"/>
        <w:jc w:val="both"/>
        <w:rPr>
          <w:rFonts w:ascii="Times New Roman" w:eastAsia="Times New Roman" w:hAnsi="Times New Roman" w:cs="Times New Roman"/>
          <w:bCs/>
          <w:sz w:val="28"/>
          <w:szCs w:val="28"/>
        </w:rPr>
      </w:pPr>
      <w:r w:rsidRPr="00577B3B">
        <w:rPr>
          <w:rFonts w:ascii="Times New Roman" w:eastAsia="Times New Roman" w:hAnsi="Times New Roman" w:cs="Times New Roman"/>
          <w:sz w:val="28"/>
          <w:szCs w:val="28"/>
        </w:rPr>
        <w:t>получение обратной связи от жителей города Ханты-Мансийска в сети Интернет о деятельности органов местного самоуправления;</w:t>
      </w:r>
    </w:p>
    <w:p w:rsidR="00577B3B" w:rsidRPr="00577B3B" w:rsidRDefault="00577B3B" w:rsidP="005A0D31">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информационное обеспечение форм непосредственного осуществления населением местного самоуправления и участия населения в осуществлении местного самоуправления</w:t>
      </w:r>
      <w:r w:rsidR="004252F4">
        <w:rPr>
          <w:rFonts w:ascii="Times New Roman" w:eastAsia="Times New Roman" w:hAnsi="Times New Roman" w:cs="Times New Roman"/>
          <w:sz w:val="28"/>
          <w:szCs w:val="28"/>
        </w:rPr>
        <w:t xml:space="preserve"> (</w:t>
      </w:r>
      <w:r w:rsidRPr="00577B3B">
        <w:rPr>
          <w:rFonts w:ascii="Times New Roman" w:eastAsia="Times New Roman" w:hAnsi="Times New Roman" w:cs="Times New Roman"/>
          <w:sz w:val="28"/>
          <w:szCs w:val="28"/>
        </w:rPr>
        <w:t>за исключением предусмотренных статьями 22-24 Федерального закона № 131-ФЗ</w:t>
      </w:r>
      <w:r w:rsidR="004252F4">
        <w:rPr>
          <w:rFonts w:ascii="Times New Roman" w:eastAsia="Times New Roman" w:hAnsi="Times New Roman" w:cs="Times New Roman"/>
          <w:sz w:val="28"/>
          <w:szCs w:val="28"/>
        </w:rPr>
        <w:t>);</w:t>
      </w:r>
    </w:p>
    <w:p w:rsidR="00577B3B" w:rsidRPr="00577B3B" w:rsidRDefault="00577B3B" w:rsidP="005A0D31">
      <w:pPr>
        <w:widowControl w:val="0"/>
        <w:autoSpaceDE w:val="0"/>
        <w:autoSpaceDN w:val="0"/>
        <w:adjustRightInd w:val="0"/>
        <w:spacing w:after="0"/>
        <w:ind w:firstLine="567"/>
        <w:jc w:val="both"/>
        <w:rPr>
          <w:rFonts w:ascii="Times New Roman" w:eastAsia="Times New Roman" w:hAnsi="Times New Roman" w:cs="Times New Roman"/>
          <w:bCs/>
          <w:sz w:val="28"/>
          <w:szCs w:val="28"/>
        </w:rPr>
      </w:pPr>
      <w:r w:rsidRPr="00577B3B">
        <w:rPr>
          <w:rFonts w:ascii="Times New Roman" w:eastAsia="Times New Roman" w:hAnsi="Times New Roman" w:cs="Times New Roman"/>
          <w:bCs/>
          <w:sz w:val="28"/>
          <w:szCs w:val="28"/>
        </w:rPr>
        <w:t>ежегодное обновление городской Доски почета;</w:t>
      </w:r>
    </w:p>
    <w:p w:rsidR="00577B3B" w:rsidRPr="00577B3B" w:rsidRDefault="00577B3B" w:rsidP="005A0D31">
      <w:pPr>
        <w:shd w:val="clear" w:color="auto" w:fill="FFFFFF"/>
        <w:spacing w:after="0"/>
        <w:ind w:firstLine="567"/>
        <w:jc w:val="both"/>
        <w:rPr>
          <w:rFonts w:ascii="Times New Roman" w:eastAsia="Times New Roman" w:hAnsi="Times New Roman" w:cs="Times New Roman"/>
          <w:bCs/>
          <w:sz w:val="28"/>
          <w:szCs w:val="28"/>
        </w:rPr>
      </w:pPr>
      <w:r w:rsidRPr="00577B3B">
        <w:rPr>
          <w:rFonts w:ascii="Times New Roman" w:eastAsia="Times New Roman" w:hAnsi="Times New Roman" w:cs="Times New Roman"/>
          <w:sz w:val="28"/>
          <w:szCs w:val="28"/>
        </w:rPr>
        <w:t>разработка, приобретение (изготовление) информационных, видео- и фотоматериалов, полиграфической, презентационной продукции о городе Ханты-Мансийске, в том числе на электронных носителях.</w:t>
      </w:r>
    </w:p>
    <w:p w:rsidR="00577B3B" w:rsidRPr="00577B3B" w:rsidRDefault="00577B3B" w:rsidP="005A0D31">
      <w:pPr>
        <w:suppressAutoHyphens/>
        <w:autoSpaceDE w:val="0"/>
        <w:autoSpaceDN w:val="0"/>
        <w:adjustRightInd w:val="0"/>
        <w:spacing w:after="0"/>
        <w:ind w:firstLine="567"/>
        <w:jc w:val="both"/>
        <w:rPr>
          <w:rFonts w:ascii="Times New Roman" w:eastAsia="Times New Roman" w:hAnsi="Times New Roman" w:cs="Times New Roman"/>
          <w:bCs/>
          <w:sz w:val="28"/>
          <w:szCs w:val="28"/>
        </w:rPr>
      </w:pPr>
      <w:r w:rsidRPr="00577B3B">
        <w:rPr>
          <w:rFonts w:ascii="Times New Roman" w:eastAsia="Times New Roman" w:hAnsi="Times New Roman" w:cs="Times New Roman"/>
          <w:bCs/>
          <w:sz w:val="28"/>
          <w:szCs w:val="28"/>
        </w:rPr>
        <w:t>По мероприятию «</w:t>
      </w:r>
      <w:r w:rsidRPr="00577B3B">
        <w:rPr>
          <w:rFonts w:ascii="Times New Roman" w:eastAsia="Times New Roman" w:hAnsi="Times New Roman" w:cs="Times New Roman"/>
          <w:sz w:val="28"/>
          <w:szCs w:val="28"/>
        </w:rPr>
        <w:t>Обеспечение деятельности МБУ «Городской информационный центр</w:t>
      </w:r>
      <w:r w:rsidRPr="00577B3B">
        <w:rPr>
          <w:rFonts w:ascii="Times New Roman" w:eastAsia="Times New Roman" w:hAnsi="Times New Roman" w:cs="Times New Roman"/>
          <w:bCs/>
          <w:sz w:val="28"/>
          <w:szCs w:val="28"/>
        </w:rPr>
        <w:t xml:space="preserve">» </w:t>
      </w:r>
      <w:r w:rsidRPr="00577B3B">
        <w:rPr>
          <w:rFonts w:ascii="Times New Roman" w:eastAsia="Times New Roman" w:hAnsi="Times New Roman" w:cs="Times New Roman"/>
          <w:sz w:val="28"/>
          <w:szCs w:val="28"/>
        </w:rPr>
        <w:t>бюджетные ассигнования в 2021-2023 годах планируется направить в размере 46 499,4 тыс. рублей ежегодно</w:t>
      </w:r>
      <w:r w:rsidRPr="00577B3B">
        <w:rPr>
          <w:rFonts w:ascii="Times New Roman" w:eastAsia="Times New Roman" w:hAnsi="Times New Roman" w:cs="Times New Roman"/>
          <w:bCs/>
          <w:sz w:val="28"/>
          <w:szCs w:val="28"/>
        </w:rPr>
        <w:t>. Мероприятие включает расходы на</w:t>
      </w:r>
      <w:r w:rsidR="005A0D31">
        <w:rPr>
          <w:rFonts w:ascii="Times New Roman" w:eastAsia="Times New Roman" w:hAnsi="Times New Roman" w:cs="Times New Roman"/>
          <w:bCs/>
          <w:sz w:val="28"/>
          <w:szCs w:val="28"/>
        </w:rPr>
        <w:t xml:space="preserve"> </w:t>
      </w:r>
      <w:r w:rsidRPr="00577B3B">
        <w:rPr>
          <w:rFonts w:ascii="Times New Roman" w:eastAsia="Times New Roman" w:hAnsi="Times New Roman" w:cs="Times New Roman"/>
          <w:sz w:val="28"/>
          <w:szCs w:val="28"/>
        </w:rPr>
        <w:t>финансовое обеспечение выполнения муниципального задания и иных целей МБУ «Городской информационный центр», в том числе оплата услуг почтовой связи и иных затрат по доставке и распространению общественно-политической газеты «Самарово – Ханты-Мансийск» льготной категории граждан</w:t>
      </w:r>
      <w:r w:rsidR="005A0D31">
        <w:rPr>
          <w:rFonts w:ascii="Times New Roman" w:eastAsia="Times New Roman" w:hAnsi="Times New Roman" w:cs="Times New Roman"/>
          <w:sz w:val="28"/>
          <w:szCs w:val="28"/>
        </w:rPr>
        <w:t>.</w:t>
      </w:r>
    </w:p>
    <w:p w:rsidR="00577B3B" w:rsidRPr="00577B3B" w:rsidRDefault="00577B3B" w:rsidP="005A0D31">
      <w:pPr>
        <w:widowControl w:val="0"/>
        <w:autoSpaceDE w:val="0"/>
        <w:autoSpaceDN w:val="0"/>
        <w:adjustRightInd w:val="0"/>
        <w:spacing w:after="0"/>
        <w:ind w:firstLine="567"/>
        <w:jc w:val="both"/>
        <w:rPr>
          <w:rFonts w:ascii="Times New Roman" w:eastAsia="Times New Roman" w:hAnsi="Times New Roman" w:cs="Times New Roman"/>
          <w:bCs/>
          <w:sz w:val="28"/>
          <w:szCs w:val="28"/>
        </w:rPr>
      </w:pPr>
      <w:r w:rsidRPr="00577B3B">
        <w:rPr>
          <w:rFonts w:ascii="Times New Roman" w:eastAsia="Times New Roman" w:hAnsi="Times New Roman" w:cs="Times New Roman"/>
          <w:sz w:val="28"/>
          <w:szCs w:val="28"/>
        </w:rPr>
        <w:t>В подпрограмме «</w:t>
      </w:r>
      <w:r w:rsidRPr="00577B3B">
        <w:rPr>
          <w:rFonts w:ascii="Times New Roman" w:eastAsia="Calibri" w:hAnsi="Times New Roman" w:cs="Times New Roman"/>
          <w:sz w:val="28"/>
          <w:szCs w:val="28"/>
          <w:lang w:eastAsia="en-US"/>
        </w:rPr>
        <w:t>Цифровое развитие города Ханты-Мансийска»</w:t>
      </w:r>
      <w:r w:rsidRPr="00577B3B">
        <w:rPr>
          <w:rFonts w:ascii="Times New Roman" w:eastAsia="Times New Roman" w:hAnsi="Times New Roman" w:cs="Times New Roman"/>
          <w:sz w:val="28"/>
          <w:szCs w:val="28"/>
        </w:rPr>
        <w:t xml:space="preserve"> предусмотрены следующие мероприятия:</w:t>
      </w:r>
    </w:p>
    <w:p w:rsidR="00577B3B" w:rsidRPr="00577B3B" w:rsidRDefault="00577B3B" w:rsidP="005A0D31">
      <w:pPr>
        <w:suppressAutoHyphens/>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основное мероприятие «Развитие электронного муниципалитета» бюджетные ассигнования  в 2021-2023 годах планируется 3 290,0 тыс. рублей ежегодно</w:t>
      </w:r>
      <w:r w:rsidRPr="00577B3B">
        <w:rPr>
          <w:rFonts w:ascii="Times New Roman" w:eastAsia="Times New Roman" w:hAnsi="Times New Roman" w:cs="Times New Roman"/>
          <w:bCs/>
          <w:sz w:val="28"/>
          <w:szCs w:val="28"/>
        </w:rPr>
        <w:t xml:space="preserve">. </w:t>
      </w:r>
      <w:r w:rsidR="005A0D31">
        <w:rPr>
          <w:rFonts w:ascii="Times New Roman" w:eastAsia="Times New Roman" w:hAnsi="Times New Roman" w:cs="Times New Roman"/>
          <w:bCs/>
          <w:sz w:val="28"/>
          <w:szCs w:val="28"/>
        </w:rPr>
        <w:t xml:space="preserve">Мероприятие включает расходы на </w:t>
      </w:r>
      <w:r w:rsidRPr="00577B3B">
        <w:rPr>
          <w:rFonts w:ascii="Times New Roman" w:eastAsia="Times New Roman" w:hAnsi="Times New Roman" w:cs="Times New Roman"/>
          <w:sz w:val="28"/>
          <w:szCs w:val="28"/>
        </w:rPr>
        <w:t xml:space="preserve">развитие системы </w:t>
      </w:r>
      <w:r w:rsidRPr="00577B3B">
        <w:rPr>
          <w:rFonts w:ascii="Times New Roman" w:eastAsia="Times New Roman" w:hAnsi="Times New Roman" w:cs="Times New Roman"/>
          <w:sz w:val="28"/>
          <w:szCs w:val="28"/>
        </w:rPr>
        <w:lastRenderedPageBreak/>
        <w:t>электронного документооборота в органах местного самоуправления;</w:t>
      </w:r>
      <w:r w:rsidR="005A0D31">
        <w:rPr>
          <w:rFonts w:ascii="Times New Roman" w:eastAsia="Times New Roman" w:hAnsi="Times New Roman" w:cs="Times New Roman"/>
          <w:sz w:val="28"/>
          <w:szCs w:val="28"/>
        </w:rPr>
        <w:t xml:space="preserve"> </w:t>
      </w:r>
      <w:r w:rsidRPr="00577B3B">
        <w:rPr>
          <w:rFonts w:ascii="Times New Roman" w:eastAsia="Times New Roman" w:hAnsi="Times New Roman" w:cs="Times New Roman"/>
          <w:sz w:val="28"/>
          <w:szCs w:val="28"/>
        </w:rPr>
        <w:t>обеспечение функционирования и развития корпоративной сети органов местного самоуправления города Ханты-Мансийска;</w:t>
      </w:r>
      <w:r w:rsidR="005A0D31">
        <w:rPr>
          <w:rFonts w:ascii="Times New Roman" w:eastAsia="Times New Roman" w:hAnsi="Times New Roman" w:cs="Times New Roman"/>
          <w:sz w:val="28"/>
          <w:szCs w:val="28"/>
        </w:rPr>
        <w:t xml:space="preserve"> </w:t>
      </w:r>
      <w:r w:rsidRPr="00577B3B">
        <w:rPr>
          <w:rFonts w:ascii="Times New Roman" w:eastAsia="Times New Roman" w:hAnsi="Times New Roman" w:cs="Times New Roman"/>
          <w:sz w:val="28"/>
          <w:szCs w:val="28"/>
        </w:rPr>
        <w:t>сопровождение защищенного сегмента корпоративной вычислительной сети;</w:t>
      </w:r>
      <w:r w:rsidR="005A0D31">
        <w:rPr>
          <w:rFonts w:ascii="Times New Roman" w:eastAsia="Times New Roman" w:hAnsi="Times New Roman" w:cs="Times New Roman"/>
          <w:sz w:val="28"/>
          <w:szCs w:val="28"/>
        </w:rPr>
        <w:t xml:space="preserve"> </w:t>
      </w:r>
      <w:r w:rsidRPr="00577B3B">
        <w:rPr>
          <w:rFonts w:ascii="Times New Roman" w:eastAsia="Times New Roman" w:hAnsi="Times New Roman" w:cs="Times New Roman"/>
          <w:sz w:val="28"/>
          <w:szCs w:val="28"/>
        </w:rPr>
        <w:t>обеспечение защиты информационных систем обработки персональных данных в органах Администрации города Ханты-Мансийска.</w:t>
      </w:r>
    </w:p>
    <w:p w:rsidR="00577B3B" w:rsidRPr="00577B3B" w:rsidRDefault="00577B3B" w:rsidP="005A0D31">
      <w:pPr>
        <w:suppressAutoHyphens/>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По мероприятию «Развитие информационного общества» бюджетные ассигнования в 2021-2023 годах году планируется направить в размере                   11 920,0 тыс. рублей ежегодно</w:t>
      </w:r>
      <w:r w:rsidRPr="00577B3B">
        <w:rPr>
          <w:rFonts w:ascii="Times New Roman" w:eastAsia="Times New Roman" w:hAnsi="Times New Roman" w:cs="Times New Roman"/>
          <w:bCs/>
          <w:sz w:val="28"/>
          <w:szCs w:val="28"/>
        </w:rPr>
        <w:t>. Мероприятие включает расходы на:</w:t>
      </w:r>
    </w:p>
    <w:p w:rsidR="00577B3B" w:rsidRPr="00577B3B" w:rsidRDefault="00577B3B" w:rsidP="005A0D31">
      <w:pPr>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обеспечение предоставления государственных и муниципальных услуг в электронном виде, в том числе развитие и обеспечение функционирования официальных информационных ресурсов органов местного самоуправления;</w:t>
      </w:r>
    </w:p>
    <w:p w:rsidR="00577B3B" w:rsidRPr="00577B3B" w:rsidRDefault="00577B3B" w:rsidP="005A0D31">
      <w:pPr>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информирование граждан о преимуществах получения государственных и муниципальных услуг в электронном и цифровом виде;</w:t>
      </w:r>
    </w:p>
    <w:p w:rsidR="00577B3B" w:rsidRPr="00577B3B" w:rsidRDefault="00577B3B" w:rsidP="005A0D31">
      <w:pPr>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сопровождение и развитие дополнительного функционала системы оценки качества предоставления муниципальных услуг;</w:t>
      </w:r>
    </w:p>
    <w:p w:rsidR="00577B3B" w:rsidRPr="00577B3B" w:rsidRDefault="00577B3B" w:rsidP="005A0D31">
      <w:pPr>
        <w:shd w:val="clear" w:color="auto" w:fill="FFFFFF"/>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создание условий для повышения цифровой грамотности граждан, сотрудников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p w:rsidR="00577B3B" w:rsidRPr="00577B3B" w:rsidRDefault="00577B3B" w:rsidP="005A0D31">
      <w:pPr>
        <w:widowControl w:val="0"/>
        <w:autoSpaceDE w:val="0"/>
        <w:autoSpaceDN w:val="0"/>
        <w:adjustRightInd w:val="0"/>
        <w:spacing w:after="0"/>
        <w:ind w:firstLine="567"/>
        <w:jc w:val="both"/>
        <w:rPr>
          <w:rFonts w:ascii="Times New Roman" w:eastAsia="Times New Roman" w:hAnsi="Times New Roman" w:cs="Times New Roman"/>
          <w:bCs/>
          <w:sz w:val="28"/>
          <w:szCs w:val="28"/>
        </w:rPr>
      </w:pPr>
      <w:r w:rsidRPr="00577B3B">
        <w:rPr>
          <w:rFonts w:ascii="Times New Roman" w:eastAsia="Times New Roman" w:hAnsi="Times New Roman" w:cs="Times New Roman"/>
          <w:sz w:val="28"/>
          <w:szCs w:val="28"/>
        </w:rPr>
        <w:t>В подпрограмме «Организация деятельности, направленной на укрепление института семьи в гражданском обществе» предусмотрены следующие мероприятия:</w:t>
      </w:r>
    </w:p>
    <w:p w:rsidR="00577B3B" w:rsidRPr="00577B3B" w:rsidRDefault="00577B3B" w:rsidP="005A0D31">
      <w:pPr>
        <w:suppressAutoHyphens/>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 xml:space="preserve">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в 2021 году 74 634,1 тыс. рублей, в 2022 году 73 858,0 тыс. рублей, в 2023 году 73 858,0 тыс. рублей</w:t>
      </w:r>
      <w:r w:rsidRPr="00577B3B">
        <w:rPr>
          <w:rFonts w:ascii="Times New Roman" w:eastAsia="Times New Roman" w:hAnsi="Times New Roman" w:cs="Times New Roman"/>
          <w:bCs/>
          <w:sz w:val="28"/>
          <w:szCs w:val="28"/>
        </w:rPr>
        <w:t xml:space="preserve">. Мероприятие включает расходы на </w:t>
      </w:r>
      <w:r w:rsidRPr="00577B3B">
        <w:rPr>
          <w:rFonts w:ascii="Times New Roman" w:eastAsia="Times New Roman" w:hAnsi="Times New Roman" w:cs="Times New Roman"/>
          <w:sz w:val="28"/>
          <w:szCs w:val="28"/>
        </w:rPr>
        <w:t>ежемесячную выплату вознаграждения приемным родителям.</w:t>
      </w:r>
    </w:p>
    <w:p w:rsidR="00577B3B" w:rsidRPr="00577B3B" w:rsidRDefault="00577B3B" w:rsidP="005A0D31">
      <w:pPr>
        <w:suppressAutoHyphens/>
        <w:autoSpaceDE w:val="0"/>
        <w:autoSpaceDN w:val="0"/>
        <w:adjustRightInd w:val="0"/>
        <w:spacing w:after="0"/>
        <w:ind w:firstLine="567"/>
        <w:jc w:val="both"/>
        <w:rPr>
          <w:rFonts w:ascii="Times New Roman" w:eastAsia="Times New Roman" w:hAnsi="Times New Roman" w:cs="Times New Roman"/>
          <w:bCs/>
          <w:sz w:val="28"/>
          <w:szCs w:val="28"/>
        </w:rPr>
      </w:pPr>
      <w:r w:rsidRPr="00577B3B">
        <w:rPr>
          <w:rFonts w:ascii="Times New Roman" w:eastAsia="Times New Roman" w:hAnsi="Times New Roman" w:cs="Times New Roman"/>
          <w:sz w:val="28"/>
          <w:szCs w:val="28"/>
        </w:rPr>
        <w:t>По мероприятию «Осуществление деятельности по отдельным переданным государственным полномочиям в сфере опеки и попечительства» бюджетные ассигнования в 2021-2023 годах планируется направить в размере 44 094,4 тыс. рублей ежегодно</w:t>
      </w:r>
      <w:r w:rsidRPr="00577B3B">
        <w:rPr>
          <w:rFonts w:ascii="Times New Roman" w:eastAsia="Times New Roman" w:hAnsi="Times New Roman" w:cs="Times New Roman"/>
          <w:bCs/>
          <w:sz w:val="28"/>
          <w:szCs w:val="28"/>
        </w:rPr>
        <w:t>. Мероприятие включает следующие расходы:</w:t>
      </w:r>
    </w:p>
    <w:p w:rsidR="00577B3B" w:rsidRPr="00577B3B" w:rsidRDefault="00577B3B" w:rsidP="005A0D31">
      <w:pPr>
        <w:suppressAutoHyphens/>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bCs/>
          <w:sz w:val="28"/>
          <w:szCs w:val="28"/>
        </w:rPr>
        <w:t>обеспечение деятельности управления опеки и попечительства;</w:t>
      </w:r>
    </w:p>
    <w:p w:rsidR="00577B3B" w:rsidRPr="00577B3B" w:rsidRDefault="00577B3B" w:rsidP="005A0D31">
      <w:pPr>
        <w:shd w:val="clear" w:color="auto" w:fill="FFFFFF"/>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предоставление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577B3B" w:rsidRPr="00577B3B" w:rsidRDefault="00577B3B" w:rsidP="005A0D31">
      <w:pPr>
        <w:widowControl w:val="0"/>
        <w:autoSpaceDE w:val="0"/>
        <w:autoSpaceDN w:val="0"/>
        <w:adjustRightInd w:val="0"/>
        <w:spacing w:after="0"/>
        <w:ind w:firstLine="567"/>
        <w:jc w:val="both"/>
        <w:rPr>
          <w:rFonts w:ascii="Times New Roman" w:eastAsia="Times New Roman" w:hAnsi="Times New Roman" w:cs="Times New Roman"/>
          <w:bCs/>
          <w:sz w:val="28"/>
          <w:szCs w:val="28"/>
        </w:rPr>
      </w:pPr>
      <w:r w:rsidRPr="00577B3B">
        <w:rPr>
          <w:rFonts w:ascii="Times New Roman" w:eastAsia="Times New Roman" w:hAnsi="Times New Roman" w:cs="Times New Roman"/>
          <w:sz w:val="28"/>
          <w:szCs w:val="28"/>
        </w:rPr>
        <w:lastRenderedPageBreak/>
        <w:t>В подпрограмме «Организация деятельности, направленной на поддержание стабильного качества жизни отдельных категорий граждан в городе Ханты-Мансийске» предусмотрены следующие мероприятия:</w:t>
      </w:r>
    </w:p>
    <w:p w:rsidR="00577B3B" w:rsidRPr="00577B3B" w:rsidRDefault="00577B3B" w:rsidP="005A0D31">
      <w:pPr>
        <w:suppressAutoHyphens/>
        <w:spacing w:after="0"/>
        <w:ind w:firstLine="567"/>
        <w:jc w:val="both"/>
        <w:rPr>
          <w:rFonts w:ascii="Times New Roman" w:eastAsia="Times New Roman" w:hAnsi="Times New Roman" w:cs="Times New Roman"/>
          <w:bCs/>
          <w:sz w:val="28"/>
          <w:szCs w:val="28"/>
        </w:rPr>
      </w:pPr>
      <w:r w:rsidRPr="00577B3B">
        <w:rPr>
          <w:rFonts w:ascii="Times New Roman" w:eastAsia="Times New Roman" w:hAnsi="Times New Roman" w:cs="Times New Roman"/>
          <w:sz w:val="28"/>
          <w:szCs w:val="28"/>
        </w:rPr>
        <w:t xml:space="preserve"> «Создание условий для реализации культурных потребностей отдельных категорий граждан, укрепление социальной защищенности»: в 2021-2023 годах ежегодно на сумму 110 406,2 тыс. рублей.</w:t>
      </w:r>
      <w:r w:rsidRPr="00577B3B">
        <w:rPr>
          <w:rFonts w:ascii="Times New Roman" w:eastAsia="Times New Roman" w:hAnsi="Times New Roman" w:cs="Times New Roman"/>
          <w:bCs/>
          <w:sz w:val="28"/>
          <w:szCs w:val="28"/>
        </w:rPr>
        <w:t xml:space="preserve"> Мероприятие включает расходы:</w:t>
      </w:r>
    </w:p>
    <w:p w:rsidR="00577B3B" w:rsidRPr="00577B3B" w:rsidRDefault="00577B3B" w:rsidP="005A0D31">
      <w:pPr>
        <w:autoSpaceDE w:val="0"/>
        <w:autoSpaceDN w:val="0"/>
        <w:adjustRightInd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назначение и выплаты дополнительных мер социальной поддержки и социальной помощи отдельным категориям граждан;</w:t>
      </w:r>
    </w:p>
    <w:p w:rsidR="00577B3B" w:rsidRPr="00577B3B" w:rsidRDefault="00577B3B" w:rsidP="005A0D31">
      <w:pPr>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предоставление мер социальной поддержки в связи с присвоением звания «Почетный житель города Ханты-Мансийска»;</w:t>
      </w:r>
    </w:p>
    <w:p w:rsidR="00577B3B" w:rsidRPr="00577B3B" w:rsidRDefault="00577B3B" w:rsidP="005A0D31">
      <w:pPr>
        <w:widowControl w:val="0"/>
        <w:autoSpaceDE w:val="0"/>
        <w:autoSpaceDN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577B3B" w:rsidRPr="00577B3B" w:rsidRDefault="00577B3B" w:rsidP="005A0D31">
      <w:pPr>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577B3B" w:rsidRPr="00577B3B" w:rsidRDefault="00577B3B" w:rsidP="005A0D31">
      <w:pPr>
        <w:widowControl w:val="0"/>
        <w:autoSpaceDE w:val="0"/>
        <w:autoSpaceDN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чествование ветеранов Великой Отечественной войны Главой города Ханты-Мансийска в связи с празднованием Дня Победы в Великой Отечественной войне 1941-1945 годов и проведение мероприятия;</w:t>
      </w:r>
    </w:p>
    <w:p w:rsidR="00577B3B" w:rsidRPr="00577B3B" w:rsidRDefault="00577B3B" w:rsidP="005A0D31">
      <w:pPr>
        <w:widowControl w:val="0"/>
        <w:autoSpaceDE w:val="0"/>
        <w:autoSpaceDN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организация и проведение мероприятий к праздничным датам;</w:t>
      </w:r>
    </w:p>
    <w:p w:rsidR="00577B3B" w:rsidRPr="00577B3B" w:rsidRDefault="00577B3B" w:rsidP="005A0D31">
      <w:pPr>
        <w:widowControl w:val="0"/>
        <w:autoSpaceDE w:val="0"/>
        <w:autoSpaceDN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организация и проведение мероприятий с гражданами, проживающими в социальной секции жилого дома по ул. Рябиновая, д.20;</w:t>
      </w:r>
    </w:p>
    <w:p w:rsidR="00577B3B" w:rsidRPr="00577B3B" w:rsidRDefault="00577B3B" w:rsidP="005A0D31">
      <w:pPr>
        <w:widowControl w:val="0"/>
        <w:autoSpaceDE w:val="0"/>
        <w:autoSpaceDN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изготовление печатной продукции;</w:t>
      </w:r>
    </w:p>
    <w:p w:rsidR="00577B3B" w:rsidRPr="00577B3B" w:rsidRDefault="00577B3B" w:rsidP="005A0D31">
      <w:pPr>
        <w:widowControl w:val="0"/>
        <w:autoSpaceDE w:val="0"/>
        <w:autoSpaceDN w:val="0"/>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организация поездок для ветеранов войны по местам боевой славы;</w:t>
      </w:r>
    </w:p>
    <w:p w:rsidR="00577B3B" w:rsidRPr="00577B3B" w:rsidRDefault="00577B3B" w:rsidP="005A0D31">
      <w:pPr>
        <w:suppressAutoHyphens/>
        <w:spacing w:after="0"/>
        <w:ind w:firstLine="567"/>
        <w:jc w:val="both"/>
        <w:rPr>
          <w:rFonts w:ascii="Times New Roman" w:eastAsia="Times New Roman" w:hAnsi="Times New Roman" w:cs="Times New Roman"/>
          <w:bCs/>
          <w:sz w:val="28"/>
          <w:szCs w:val="28"/>
        </w:rPr>
      </w:pPr>
      <w:r w:rsidRPr="00577B3B">
        <w:rPr>
          <w:rFonts w:ascii="Times New Roman" w:eastAsia="Times New Roman" w:hAnsi="Times New Roman" w:cs="Times New Roman"/>
          <w:sz w:val="28"/>
          <w:szCs w:val="28"/>
        </w:rPr>
        <w:t>организация и проведение работ по благоустройству захоронений участников Великой Отечественной войны.</w:t>
      </w:r>
    </w:p>
    <w:p w:rsidR="00577B3B" w:rsidRDefault="00577B3B" w:rsidP="005A0D31">
      <w:pPr>
        <w:spacing w:after="0"/>
        <w:ind w:firstLine="567"/>
        <w:jc w:val="both"/>
        <w:rPr>
          <w:rFonts w:ascii="Times New Roman" w:eastAsia="Times New Roman" w:hAnsi="Times New Roman" w:cs="Times New Roman"/>
          <w:sz w:val="28"/>
          <w:szCs w:val="28"/>
        </w:rPr>
      </w:pPr>
      <w:r w:rsidRPr="00577B3B">
        <w:rPr>
          <w:rFonts w:ascii="Times New Roman" w:eastAsia="Times New Roman" w:hAnsi="Times New Roman" w:cs="Times New Roman"/>
          <w:sz w:val="28"/>
          <w:szCs w:val="28"/>
        </w:rPr>
        <w:t>По мероприятию «Обеспечение деятельности МКУ «Служба социальной поддержки населения» бюджетные ассигнования в 2021-2023 годах 28 672,8 тыс. рублей ежегодно. Мероприятие в</w:t>
      </w:r>
      <w:r w:rsidRPr="00577B3B">
        <w:rPr>
          <w:rFonts w:ascii="Times New Roman" w:eastAsia="Times New Roman" w:hAnsi="Times New Roman" w:cs="Times New Roman"/>
          <w:bCs/>
          <w:sz w:val="28"/>
          <w:szCs w:val="28"/>
        </w:rPr>
        <w:t>ключает расходы обеспечению деятельности</w:t>
      </w:r>
      <w:r w:rsidRPr="00577B3B">
        <w:rPr>
          <w:rFonts w:ascii="Times New Roman" w:eastAsia="Times New Roman" w:hAnsi="Times New Roman" w:cs="Times New Roman"/>
          <w:sz w:val="28"/>
          <w:szCs w:val="28"/>
        </w:rPr>
        <w:t xml:space="preserve"> муниципального казенного учреждения «Служба социальной поддержки населения</w:t>
      </w:r>
      <w:r w:rsidR="00F93AAF">
        <w:rPr>
          <w:rFonts w:ascii="Times New Roman" w:eastAsia="Times New Roman" w:hAnsi="Times New Roman" w:cs="Times New Roman"/>
          <w:sz w:val="28"/>
          <w:szCs w:val="28"/>
        </w:rPr>
        <w:t>.</w:t>
      </w:r>
    </w:p>
    <w:p w:rsidR="00497EF3" w:rsidRDefault="00497EF3" w:rsidP="005A0D31">
      <w:pPr>
        <w:spacing w:after="0"/>
        <w:ind w:firstLine="567"/>
        <w:jc w:val="both"/>
        <w:rPr>
          <w:rFonts w:ascii="Times New Roman" w:eastAsia="Times New Roman" w:hAnsi="Times New Roman" w:cs="Times New Roman"/>
          <w:sz w:val="28"/>
          <w:szCs w:val="28"/>
        </w:rPr>
      </w:pPr>
    </w:p>
    <w:p w:rsidR="00497EF3" w:rsidRDefault="00F33745" w:rsidP="00497EF3">
      <w:pPr>
        <w:pStyle w:val="1"/>
        <w:spacing w:before="0"/>
        <w:jc w:val="center"/>
        <w:rPr>
          <w:rFonts w:ascii="Times New Roman" w:eastAsia="Times New Roman" w:hAnsi="Times New Roman" w:cs="Times New Roman"/>
          <w:sz w:val="32"/>
          <w:szCs w:val="32"/>
        </w:rPr>
      </w:pPr>
      <w:bookmarkStart w:id="24" w:name="_Toc57546491"/>
      <w:r w:rsidRPr="00F93AAF">
        <w:rPr>
          <w:rFonts w:ascii="Times New Roman" w:eastAsia="Times New Roman" w:hAnsi="Times New Roman" w:cs="Times New Roman"/>
          <w:sz w:val="32"/>
          <w:szCs w:val="32"/>
        </w:rPr>
        <w:t xml:space="preserve">3.14. Муниципальная программа </w:t>
      </w:r>
      <w:r w:rsidR="003E7510" w:rsidRPr="00F93AAF">
        <w:rPr>
          <w:rFonts w:ascii="Times New Roman" w:eastAsia="Times New Roman" w:hAnsi="Times New Roman" w:cs="Times New Roman"/>
          <w:sz w:val="32"/>
          <w:szCs w:val="32"/>
        </w:rPr>
        <w:t>«</w:t>
      </w:r>
      <w:r w:rsidRPr="00F93AAF">
        <w:rPr>
          <w:rFonts w:ascii="Times New Roman" w:eastAsia="Times New Roman" w:hAnsi="Times New Roman" w:cs="Times New Roman"/>
          <w:sz w:val="32"/>
          <w:szCs w:val="32"/>
        </w:rPr>
        <w:t xml:space="preserve">Содействие развитию </w:t>
      </w:r>
    </w:p>
    <w:p w:rsidR="00F33745" w:rsidRPr="00F93AAF" w:rsidRDefault="00F33745" w:rsidP="00497EF3">
      <w:pPr>
        <w:pStyle w:val="1"/>
        <w:spacing w:before="0" w:after="240"/>
        <w:jc w:val="center"/>
        <w:rPr>
          <w:rFonts w:ascii="Times New Roman" w:eastAsia="Times New Roman" w:hAnsi="Times New Roman" w:cs="Times New Roman"/>
          <w:sz w:val="32"/>
          <w:szCs w:val="32"/>
        </w:rPr>
      </w:pPr>
      <w:r w:rsidRPr="00F93AAF">
        <w:rPr>
          <w:rFonts w:ascii="Times New Roman" w:eastAsia="Times New Roman" w:hAnsi="Times New Roman" w:cs="Times New Roman"/>
          <w:sz w:val="32"/>
          <w:szCs w:val="32"/>
        </w:rPr>
        <w:t>садоводческих и  огороднических некоммерческих объединений граждан города Ханты-Мансийска</w:t>
      </w:r>
      <w:bookmarkEnd w:id="21"/>
      <w:r w:rsidR="003E7510" w:rsidRPr="00F93AAF">
        <w:rPr>
          <w:rFonts w:ascii="Times New Roman" w:eastAsia="Times New Roman" w:hAnsi="Times New Roman" w:cs="Times New Roman"/>
          <w:sz w:val="32"/>
          <w:szCs w:val="32"/>
        </w:rPr>
        <w:t>»</w:t>
      </w:r>
      <w:bookmarkEnd w:id="24"/>
    </w:p>
    <w:p w:rsidR="00857582" w:rsidRDefault="00857582" w:rsidP="003E7510">
      <w:pPr>
        <w:spacing w:after="0"/>
        <w:ind w:right="424" w:firstLine="709"/>
        <w:jc w:val="both"/>
        <w:rPr>
          <w:rFonts w:ascii="Times New Roman" w:eastAsia="Times New Roman" w:hAnsi="Times New Roman" w:cs="Times New Roman"/>
          <w:sz w:val="28"/>
          <w:szCs w:val="28"/>
          <w:lang w:eastAsia="en-US"/>
        </w:rPr>
      </w:pPr>
      <w:r w:rsidRPr="00857582">
        <w:rPr>
          <w:rFonts w:ascii="Times New Roman" w:eastAsia="Times New Roman" w:hAnsi="Times New Roman" w:cs="Times New Roman"/>
          <w:sz w:val="28"/>
          <w:szCs w:val="28"/>
          <w:lang w:eastAsia="en-US"/>
        </w:rPr>
        <w:t xml:space="preserve">Муниципальная программа «Содействие развитию садоводческих, огороднических и </w:t>
      </w:r>
      <w:r w:rsidRPr="00857582">
        <w:rPr>
          <w:rFonts w:ascii="Times New Roman" w:eastAsia="Times New Roman" w:hAnsi="Times New Roman" w:cs="Times New Roman"/>
          <w:color w:val="000000"/>
          <w:sz w:val="28"/>
          <w:szCs w:val="28"/>
          <w:lang w:eastAsia="en-US"/>
        </w:rPr>
        <w:t>дачных</w:t>
      </w:r>
      <w:r w:rsidRPr="00857582">
        <w:rPr>
          <w:rFonts w:ascii="Times New Roman" w:eastAsia="Times New Roman" w:hAnsi="Times New Roman" w:cs="Times New Roman"/>
          <w:sz w:val="28"/>
          <w:szCs w:val="28"/>
          <w:lang w:eastAsia="en-US"/>
        </w:rPr>
        <w:t xml:space="preserve"> некоммерческих объединений граждан в горо</w:t>
      </w:r>
      <w:r w:rsidRPr="00857582">
        <w:rPr>
          <w:rFonts w:ascii="Times New Roman" w:eastAsia="Times New Roman" w:hAnsi="Times New Roman" w:cs="Times New Roman"/>
          <w:sz w:val="28"/>
          <w:szCs w:val="28"/>
          <w:lang w:eastAsia="en-US"/>
        </w:rPr>
        <w:lastRenderedPageBreak/>
        <w:t xml:space="preserve">де Ханты-Мансийске» утверждена постановлением Администрации города Ханты-Мансийска от 14 ноября 2014 года № 1101.  </w:t>
      </w:r>
    </w:p>
    <w:p w:rsidR="00197028" w:rsidRDefault="00857582" w:rsidP="00197028">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sz w:val="28"/>
          <w:szCs w:val="28"/>
          <w:lang w:bidi="en-US"/>
        </w:rPr>
        <w:t>Му</w:t>
      </w:r>
      <w:r w:rsidRPr="00F33745">
        <w:rPr>
          <w:rFonts w:ascii="Times New Roman" w:eastAsia="Times New Roman" w:hAnsi="Times New Roman" w:cs="Times New Roman"/>
          <w:sz w:val="28"/>
          <w:szCs w:val="28"/>
          <w:lang w:bidi="en-US"/>
        </w:rPr>
        <w:t>ниципальн</w:t>
      </w:r>
      <w:r>
        <w:rPr>
          <w:rFonts w:ascii="Times New Roman" w:eastAsia="Times New Roman" w:hAnsi="Times New Roman" w:cs="Times New Roman"/>
          <w:sz w:val="28"/>
          <w:szCs w:val="28"/>
          <w:lang w:bidi="en-US"/>
        </w:rPr>
        <w:t>ая</w:t>
      </w:r>
      <w:r w:rsidRPr="00F33745">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F33745">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F33745">
        <w:rPr>
          <w:rFonts w:ascii="Times New Roman" w:eastAsia="Times New Roman" w:hAnsi="Times New Roman" w:cs="Times New Roman"/>
          <w:sz w:val="28"/>
          <w:szCs w:val="28"/>
          <w:lang w:bidi="en-US"/>
        </w:rPr>
        <w:t xml:space="preserve"> в сети Интернет по адресу: </w:t>
      </w:r>
      <w:hyperlink r:id="rId66"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3E7510" w:rsidRPr="003E7510" w:rsidRDefault="003E7510" w:rsidP="004252F4">
      <w:pPr>
        <w:autoSpaceDE w:val="0"/>
        <w:autoSpaceDN w:val="0"/>
        <w:adjustRightInd w:val="0"/>
        <w:spacing w:after="0" w:line="240" w:lineRule="auto"/>
        <w:ind w:firstLine="708"/>
        <w:jc w:val="both"/>
        <w:rPr>
          <w:rFonts w:ascii="Times New Roman" w:eastAsia="Times New Roman" w:hAnsi="Times New Roman" w:cs="Arial"/>
          <w:sz w:val="28"/>
          <w:szCs w:val="28"/>
        </w:rPr>
      </w:pPr>
      <w:r w:rsidRPr="003E7510">
        <w:rPr>
          <w:rFonts w:ascii="Times New Roman" w:eastAsia="Times New Roman" w:hAnsi="Times New Roman" w:cs="Arial"/>
          <w:sz w:val="28"/>
          <w:szCs w:val="28"/>
        </w:rPr>
        <w:t>На реализацию муниципальной программы в 2021 году планируется направить 3 097,2  тыс. рублей, в 2022 году – 3 097,2 тыс. рублей, в 2023 году – 3 097,2 тыс. рублей.</w:t>
      </w:r>
    </w:p>
    <w:p w:rsidR="003E7510" w:rsidRPr="003E7510" w:rsidRDefault="003E7510" w:rsidP="003E7510">
      <w:pPr>
        <w:tabs>
          <w:tab w:val="left" w:pos="459"/>
        </w:tabs>
        <w:suppressAutoHyphens/>
        <w:spacing w:after="0" w:line="240" w:lineRule="auto"/>
        <w:ind w:firstLine="709"/>
        <w:jc w:val="both"/>
        <w:rPr>
          <w:rFonts w:ascii="Times New Roman" w:eastAsia="Times New Roman" w:hAnsi="Times New Roman" w:cs="Times New Roman"/>
          <w:sz w:val="28"/>
          <w:szCs w:val="28"/>
        </w:rPr>
      </w:pPr>
      <w:r w:rsidRPr="003E7510">
        <w:rPr>
          <w:rFonts w:ascii="Times New Roman" w:eastAsia="Times New Roman" w:hAnsi="Times New Roman" w:cs="Times New Roman"/>
          <w:sz w:val="28"/>
          <w:szCs w:val="28"/>
        </w:rPr>
        <w:t>По основным исполнителям объемы бюджетных ассигнований распределены следующим образом:</w:t>
      </w:r>
    </w:p>
    <w:p w:rsidR="003E7510" w:rsidRDefault="003E7510" w:rsidP="003E7510">
      <w:pPr>
        <w:tabs>
          <w:tab w:val="left" w:pos="459"/>
        </w:tabs>
        <w:suppressAutoHyphens/>
        <w:spacing w:after="0" w:line="240" w:lineRule="auto"/>
        <w:jc w:val="right"/>
        <w:rPr>
          <w:rFonts w:ascii="Times New Roman" w:eastAsia="Times New Roman" w:hAnsi="Times New Roman" w:cs="Times New Roman"/>
          <w:sz w:val="28"/>
          <w:szCs w:val="28"/>
        </w:rPr>
      </w:pPr>
    </w:p>
    <w:p w:rsidR="003E7510" w:rsidRPr="003E7510" w:rsidRDefault="003E7510" w:rsidP="003E7510">
      <w:pPr>
        <w:tabs>
          <w:tab w:val="left" w:pos="459"/>
        </w:tabs>
        <w:suppressAutoHyphens/>
        <w:spacing w:after="0" w:line="240" w:lineRule="auto"/>
        <w:jc w:val="right"/>
        <w:rPr>
          <w:rFonts w:ascii="Times New Roman" w:eastAsia="Times New Roman" w:hAnsi="Times New Roman" w:cs="Times New Roman"/>
          <w:sz w:val="28"/>
          <w:szCs w:val="28"/>
        </w:rPr>
      </w:pPr>
      <w:r w:rsidRPr="003E7510">
        <w:rPr>
          <w:rFonts w:ascii="Times New Roman" w:eastAsia="Times New Roman" w:hAnsi="Times New Roman" w:cs="Times New Roman"/>
          <w:sz w:val="28"/>
          <w:szCs w:val="28"/>
        </w:rPr>
        <w:t>Таблица 3.14.1.</w:t>
      </w:r>
    </w:p>
    <w:p w:rsidR="003E7510" w:rsidRPr="003E7510" w:rsidRDefault="003E7510" w:rsidP="003E7510">
      <w:pPr>
        <w:jc w:val="center"/>
        <w:rPr>
          <w:rFonts w:ascii="Times New Roman" w:eastAsia="Times New Roman" w:hAnsi="Times New Roman" w:cs="Times New Roman"/>
          <w:b/>
          <w:sz w:val="28"/>
          <w:szCs w:val="28"/>
        </w:rPr>
      </w:pPr>
      <w:r w:rsidRPr="003E7510">
        <w:rPr>
          <w:rFonts w:ascii="Times New Roman" w:eastAsia="Times New Roman" w:hAnsi="Times New Roman" w:cs="Times New Roman"/>
          <w:b/>
          <w:sz w:val="28"/>
          <w:szCs w:val="28"/>
        </w:rPr>
        <w:t>Объем бюджетных ассигнований на 2021-2023 годы по исполнителям муниципальной программы ««Содействие развитию садоводческих и  огороднических некоммерческих объединений граждан в городе Ханты-Мансийске»</w:t>
      </w:r>
    </w:p>
    <w:p w:rsidR="003E7510" w:rsidRPr="001B4CAB" w:rsidRDefault="003E7510" w:rsidP="003E7510">
      <w:pPr>
        <w:spacing w:after="0"/>
        <w:jc w:val="right"/>
        <w:rPr>
          <w:rFonts w:ascii="Times New Roman" w:eastAsia="Times New Roman" w:hAnsi="Times New Roman" w:cs="Times New Roman"/>
          <w:sz w:val="24"/>
          <w:szCs w:val="24"/>
        </w:rPr>
      </w:pPr>
      <w:r w:rsidRPr="001B4CAB">
        <w:rPr>
          <w:rFonts w:ascii="Times New Roman" w:eastAsia="Times New Roman" w:hAnsi="Times New Roman" w:cs="Times New Roman"/>
          <w:sz w:val="24"/>
          <w:szCs w:val="24"/>
        </w:rPr>
        <w:t>(тыс. рублей)</w:t>
      </w:r>
    </w:p>
    <w:tbl>
      <w:tblPr>
        <w:tblW w:w="9368" w:type="dxa"/>
        <w:tblInd w:w="96" w:type="dxa"/>
        <w:tblLook w:val="04A0" w:firstRow="1" w:lastRow="0" w:firstColumn="1" w:lastColumn="0" w:noHBand="0" w:noVBand="1"/>
      </w:tblPr>
      <w:tblGrid>
        <w:gridCol w:w="500"/>
        <w:gridCol w:w="4757"/>
        <w:gridCol w:w="1418"/>
        <w:gridCol w:w="1275"/>
        <w:gridCol w:w="1418"/>
      </w:tblGrid>
      <w:tr w:rsidR="003E7510" w:rsidRPr="003E7510" w:rsidTr="003E7510">
        <w:trPr>
          <w:trHeight w:val="331"/>
          <w:tblHeader/>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п/п</w:t>
            </w:r>
          </w:p>
        </w:tc>
        <w:tc>
          <w:tcPr>
            <w:tcW w:w="4757" w:type="dxa"/>
            <w:vMerge w:val="restart"/>
            <w:tcBorders>
              <w:top w:val="single" w:sz="4" w:space="0" w:color="auto"/>
              <w:left w:val="single" w:sz="4" w:space="0" w:color="auto"/>
              <w:bottom w:val="single" w:sz="4" w:space="0" w:color="auto"/>
              <w:right w:val="single" w:sz="4" w:space="0" w:color="auto"/>
            </w:tcBorders>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Наименование  исполнителя муниципальной программы</w:t>
            </w:r>
          </w:p>
        </w:tc>
        <w:tc>
          <w:tcPr>
            <w:tcW w:w="4111" w:type="dxa"/>
            <w:gridSpan w:val="3"/>
            <w:tcBorders>
              <w:top w:val="single" w:sz="4" w:space="0" w:color="auto"/>
              <w:left w:val="nil"/>
              <w:bottom w:val="single" w:sz="4" w:space="0" w:color="auto"/>
              <w:right w:val="single" w:sz="4" w:space="0" w:color="auto"/>
            </w:tcBorders>
            <w:noWrap/>
            <w:vAlign w:val="bottom"/>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Проект</w:t>
            </w:r>
          </w:p>
        </w:tc>
      </w:tr>
      <w:tr w:rsidR="003E7510" w:rsidRPr="003E7510" w:rsidTr="003E7510">
        <w:trPr>
          <w:trHeight w:val="60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p>
        </w:tc>
        <w:tc>
          <w:tcPr>
            <w:tcW w:w="1418" w:type="dxa"/>
            <w:tcBorders>
              <w:top w:val="nil"/>
              <w:left w:val="nil"/>
              <w:bottom w:val="single" w:sz="4" w:space="0" w:color="auto"/>
              <w:right w:val="single" w:sz="4" w:space="0" w:color="auto"/>
            </w:tcBorders>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2021 год</w:t>
            </w:r>
          </w:p>
        </w:tc>
        <w:tc>
          <w:tcPr>
            <w:tcW w:w="1275" w:type="dxa"/>
            <w:tcBorders>
              <w:top w:val="nil"/>
              <w:left w:val="nil"/>
              <w:bottom w:val="single" w:sz="4" w:space="0" w:color="auto"/>
              <w:right w:val="single" w:sz="4" w:space="0" w:color="auto"/>
            </w:tcBorders>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2022 год</w:t>
            </w:r>
          </w:p>
        </w:tc>
        <w:tc>
          <w:tcPr>
            <w:tcW w:w="1418" w:type="dxa"/>
            <w:tcBorders>
              <w:top w:val="nil"/>
              <w:left w:val="nil"/>
              <w:bottom w:val="single" w:sz="4" w:space="0" w:color="auto"/>
              <w:right w:val="single" w:sz="4" w:space="0" w:color="auto"/>
            </w:tcBorders>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2023 год</w:t>
            </w:r>
          </w:p>
        </w:tc>
      </w:tr>
      <w:tr w:rsidR="003E7510" w:rsidRPr="003E7510" w:rsidTr="003E7510">
        <w:trPr>
          <w:trHeight w:val="264"/>
          <w:tblHeader/>
        </w:trPr>
        <w:tc>
          <w:tcPr>
            <w:tcW w:w="500" w:type="dxa"/>
            <w:tcBorders>
              <w:top w:val="nil"/>
              <w:left w:val="single" w:sz="4" w:space="0" w:color="auto"/>
              <w:bottom w:val="nil"/>
              <w:right w:val="single" w:sz="4" w:space="0" w:color="auto"/>
            </w:tcBorders>
            <w:noWrap/>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1</w:t>
            </w:r>
          </w:p>
        </w:tc>
        <w:tc>
          <w:tcPr>
            <w:tcW w:w="4757" w:type="dxa"/>
            <w:tcBorders>
              <w:top w:val="nil"/>
              <w:left w:val="nil"/>
              <w:bottom w:val="nil"/>
              <w:right w:val="single" w:sz="4" w:space="0" w:color="auto"/>
            </w:tcBorders>
            <w:noWrap/>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w:t>
            </w:r>
          </w:p>
        </w:tc>
        <w:tc>
          <w:tcPr>
            <w:tcW w:w="1418" w:type="dxa"/>
            <w:tcBorders>
              <w:top w:val="nil"/>
              <w:left w:val="nil"/>
              <w:bottom w:val="single" w:sz="4" w:space="0" w:color="auto"/>
              <w:right w:val="single" w:sz="4" w:space="0" w:color="auto"/>
            </w:tcBorders>
            <w:noWrap/>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3</w:t>
            </w:r>
          </w:p>
        </w:tc>
        <w:tc>
          <w:tcPr>
            <w:tcW w:w="1275" w:type="dxa"/>
            <w:tcBorders>
              <w:top w:val="nil"/>
              <w:left w:val="nil"/>
              <w:bottom w:val="single" w:sz="4" w:space="0" w:color="auto"/>
              <w:right w:val="single" w:sz="4" w:space="0" w:color="auto"/>
            </w:tcBorders>
            <w:noWrap/>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4</w:t>
            </w:r>
          </w:p>
        </w:tc>
        <w:tc>
          <w:tcPr>
            <w:tcW w:w="1418" w:type="dxa"/>
            <w:tcBorders>
              <w:top w:val="nil"/>
              <w:left w:val="nil"/>
              <w:bottom w:val="single" w:sz="4" w:space="0" w:color="auto"/>
              <w:right w:val="single" w:sz="4" w:space="0" w:color="auto"/>
            </w:tcBorders>
            <w:noWrap/>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5</w:t>
            </w:r>
          </w:p>
        </w:tc>
      </w:tr>
      <w:tr w:rsidR="003E7510" w:rsidRPr="003E7510" w:rsidTr="003E7510">
        <w:trPr>
          <w:trHeight w:val="363"/>
        </w:trPr>
        <w:tc>
          <w:tcPr>
            <w:tcW w:w="500" w:type="dxa"/>
            <w:tcBorders>
              <w:top w:val="single" w:sz="4" w:space="0" w:color="auto"/>
              <w:left w:val="single" w:sz="4" w:space="0" w:color="auto"/>
              <w:bottom w:val="single" w:sz="4" w:space="0" w:color="auto"/>
              <w:right w:val="single" w:sz="4" w:space="0" w:color="auto"/>
            </w:tcBorders>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w:t>
            </w:r>
          </w:p>
        </w:tc>
        <w:tc>
          <w:tcPr>
            <w:tcW w:w="4757" w:type="dxa"/>
            <w:tcBorders>
              <w:top w:val="single" w:sz="4" w:space="0" w:color="auto"/>
              <w:left w:val="nil"/>
              <w:bottom w:val="single" w:sz="4" w:space="0" w:color="auto"/>
              <w:right w:val="single" w:sz="4" w:space="0" w:color="auto"/>
            </w:tcBorders>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xml:space="preserve">Всего по муниципальной программе </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3 097,2</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3 097,2</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3 097,2</w:t>
            </w:r>
          </w:p>
        </w:tc>
      </w:tr>
      <w:tr w:rsidR="003E7510" w:rsidRPr="003E7510" w:rsidTr="003E7510">
        <w:trPr>
          <w:trHeight w:val="264"/>
        </w:trPr>
        <w:tc>
          <w:tcPr>
            <w:tcW w:w="500" w:type="dxa"/>
            <w:tcBorders>
              <w:top w:val="nil"/>
              <w:left w:val="single" w:sz="4" w:space="0" w:color="auto"/>
              <w:bottom w:val="single" w:sz="4" w:space="0" w:color="auto"/>
              <w:right w:val="single" w:sz="4" w:space="0" w:color="auto"/>
            </w:tcBorders>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w:t>
            </w:r>
          </w:p>
        </w:tc>
        <w:tc>
          <w:tcPr>
            <w:tcW w:w="4757" w:type="dxa"/>
            <w:tcBorders>
              <w:top w:val="nil"/>
              <w:left w:val="nil"/>
              <w:bottom w:val="single" w:sz="4" w:space="0" w:color="auto"/>
              <w:right w:val="single" w:sz="4" w:space="0" w:color="auto"/>
            </w:tcBorders>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в том числе:</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w:t>
            </w:r>
          </w:p>
        </w:tc>
      </w:tr>
      <w:tr w:rsidR="003E7510" w:rsidRPr="003E7510" w:rsidTr="003E7510">
        <w:trPr>
          <w:trHeight w:val="286"/>
        </w:trPr>
        <w:tc>
          <w:tcPr>
            <w:tcW w:w="500" w:type="dxa"/>
            <w:tcBorders>
              <w:top w:val="nil"/>
              <w:left w:val="single" w:sz="4" w:space="0" w:color="auto"/>
              <w:bottom w:val="single" w:sz="4" w:space="0" w:color="auto"/>
              <w:right w:val="single" w:sz="4" w:space="0" w:color="auto"/>
            </w:tcBorders>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1</w:t>
            </w:r>
          </w:p>
        </w:tc>
        <w:tc>
          <w:tcPr>
            <w:tcW w:w="4757" w:type="dxa"/>
            <w:tcBorders>
              <w:top w:val="nil"/>
              <w:left w:val="nil"/>
              <w:bottom w:val="single" w:sz="4" w:space="0" w:color="auto"/>
              <w:right w:val="single" w:sz="4" w:space="0" w:color="auto"/>
            </w:tcBorders>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2 497,2</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2 497,2</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2 497,2</w:t>
            </w:r>
          </w:p>
        </w:tc>
      </w:tr>
      <w:tr w:rsidR="003E7510" w:rsidRPr="003E7510" w:rsidTr="003E7510">
        <w:trPr>
          <w:trHeight w:val="286"/>
        </w:trPr>
        <w:tc>
          <w:tcPr>
            <w:tcW w:w="500" w:type="dxa"/>
            <w:tcBorders>
              <w:top w:val="nil"/>
              <w:left w:val="single" w:sz="4" w:space="0" w:color="auto"/>
              <w:bottom w:val="single" w:sz="4" w:space="0" w:color="auto"/>
              <w:right w:val="single" w:sz="4" w:space="0" w:color="auto"/>
            </w:tcBorders>
            <w:noWrap/>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w:t>
            </w:r>
          </w:p>
        </w:tc>
        <w:tc>
          <w:tcPr>
            <w:tcW w:w="4757" w:type="dxa"/>
            <w:tcBorders>
              <w:top w:val="nil"/>
              <w:left w:val="nil"/>
              <w:bottom w:val="single" w:sz="4" w:space="0" w:color="auto"/>
              <w:right w:val="single" w:sz="4" w:space="0" w:color="auto"/>
            </w:tcBorders>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600,0</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600,0</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600,0</w:t>
            </w:r>
          </w:p>
        </w:tc>
      </w:tr>
    </w:tbl>
    <w:p w:rsidR="003E7510" w:rsidRPr="003E7510" w:rsidRDefault="003E7510" w:rsidP="003E7510">
      <w:pPr>
        <w:tabs>
          <w:tab w:val="left" w:pos="459"/>
        </w:tabs>
        <w:suppressAutoHyphens/>
        <w:spacing w:before="240" w:after="0" w:line="240" w:lineRule="auto"/>
        <w:jc w:val="right"/>
        <w:rPr>
          <w:rFonts w:ascii="Times New Roman" w:eastAsia="Times New Roman" w:hAnsi="Times New Roman" w:cs="Times New Roman"/>
          <w:sz w:val="28"/>
          <w:szCs w:val="28"/>
          <w:highlight w:val="yellow"/>
        </w:rPr>
      </w:pPr>
      <w:r w:rsidRPr="003E7510">
        <w:rPr>
          <w:rFonts w:ascii="Times New Roman" w:eastAsia="Times New Roman" w:hAnsi="Times New Roman" w:cs="Times New Roman"/>
          <w:sz w:val="28"/>
          <w:szCs w:val="28"/>
        </w:rPr>
        <w:t>Таблица 3.1</w:t>
      </w:r>
      <w:r w:rsidRPr="003E7510">
        <w:rPr>
          <w:rFonts w:ascii="Times New Roman" w:eastAsia="Times New Roman" w:hAnsi="Times New Roman" w:cs="Times New Roman"/>
          <w:sz w:val="28"/>
          <w:szCs w:val="28"/>
          <w:lang w:val="en-US"/>
        </w:rPr>
        <w:t>4</w:t>
      </w:r>
      <w:r w:rsidRPr="003E7510">
        <w:rPr>
          <w:rFonts w:ascii="Times New Roman" w:eastAsia="Times New Roman" w:hAnsi="Times New Roman" w:cs="Times New Roman"/>
          <w:sz w:val="28"/>
          <w:szCs w:val="28"/>
        </w:rPr>
        <w:t>.</w:t>
      </w:r>
      <w:r w:rsidRPr="003E7510">
        <w:rPr>
          <w:rFonts w:ascii="Times New Roman" w:eastAsia="Times New Roman" w:hAnsi="Times New Roman" w:cs="Times New Roman"/>
          <w:sz w:val="28"/>
          <w:szCs w:val="28"/>
          <w:lang w:val="en-US"/>
        </w:rPr>
        <w:t>2</w:t>
      </w:r>
      <w:r w:rsidRPr="003E7510">
        <w:rPr>
          <w:rFonts w:ascii="Times New Roman" w:eastAsia="Times New Roman" w:hAnsi="Times New Roman" w:cs="Times New Roman"/>
          <w:sz w:val="28"/>
          <w:szCs w:val="28"/>
        </w:rPr>
        <w:t>.</w:t>
      </w:r>
    </w:p>
    <w:p w:rsidR="003E7510" w:rsidRPr="003E7510" w:rsidRDefault="003E7510" w:rsidP="003E7510">
      <w:pPr>
        <w:jc w:val="center"/>
        <w:rPr>
          <w:rFonts w:ascii="Times New Roman" w:eastAsia="Times New Roman" w:hAnsi="Times New Roman" w:cs="Times New Roman"/>
          <w:b/>
          <w:sz w:val="28"/>
          <w:szCs w:val="28"/>
        </w:rPr>
      </w:pPr>
      <w:r w:rsidRPr="003E7510">
        <w:rPr>
          <w:rFonts w:ascii="Times New Roman" w:eastAsia="Times New Roman" w:hAnsi="Times New Roman" w:cs="Times New Roman"/>
          <w:b/>
          <w:sz w:val="28"/>
          <w:szCs w:val="28"/>
        </w:rPr>
        <w:t>Структура расходов муниципальной программы «Содействие развитию садоводческих и огороднических некоммерческих объединений граждан в городе Ханты-Мансийске»</w:t>
      </w:r>
    </w:p>
    <w:p w:rsidR="003E7510" w:rsidRPr="001B4CAB" w:rsidRDefault="003E7510" w:rsidP="003E7510">
      <w:pPr>
        <w:spacing w:after="0"/>
        <w:jc w:val="right"/>
        <w:rPr>
          <w:rFonts w:ascii="Times New Roman" w:eastAsia="Times New Roman" w:hAnsi="Times New Roman" w:cs="Times New Roman"/>
          <w:sz w:val="24"/>
          <w:szCs w:val="24"/>
          <w:lang w:val="en-US"/>
        </w:rPr>
      </w:pPr>
      <w:r w:rsidRPr="001B4CAB">
        <w:rPr>
          <w:rFonts w:ascii="Times New Roman" w:eastAsia="Times New Roman" w:hAnsi="Times New Roman" w:cs="Times New Roman"/>
          <w:sz w:val="24"/>
          <w:szCs w:val="24"/>
        </w:rPr>
        <w:t>(тыс. рублей)</w:t>
      </w:r>
    </w:p>
    <w:tbl>
      <w:tblPr>
        <w:tblW w:w="9368" w:type="dxa"/>
        <w:tblInd w:w="96" w:type="dxa"/>
        <w:tblLook w:val="04A0" w:firstRow="1" w:lastRow="0" w:firstColumn="1" w:lastColumn="0" w:noHBand="0" w:noVBand="1"/>
      </w:tblPr>
      <w:tblGrid>
        <w:gridCol w:w="5541"/>
        <w:gridCol w:w="1275"/>
        <w:gridCol w:w="1134"/>
        <w:gridCol w:w="1418"/>
      </w:tblGrid>
      <w:tr w:rsidR="003E7510" w:rsidRPr="003E7510" w:rsidTr="003E7510">
        <w:trPr>
          <w:trHeight w:val="345"/>
          <w:tblHeader/>
        </w:trPr>
        <w:tc>
          <w:tcPr>
            <w:tcW w:w="5541" w:type="dxa"/>
            <w:vMerge w:val="restart"/>
            <w:tcBorders>
              <w:top w:val="single" w:sz="4" w:space="0" w:color="auto"/>
              <w:left w:val="single" w:sz="4" w:space="0" w:color="auto"/>
              <w:bottom w:val="single" w:sz="4" w:space="0" w:color="000000"/>
              <w:right w:val="single" w:sz="4" w:space="0" w:color="auto"/>
            </w:tcBorders>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Наименование муниципальной программы, подпрограммы муниципальной программы, основного мероприятия муниципальной программы</w:t>
            </w:r>
          </w:p>
        </w:tc>
        <w:tc>
          <w:tcPr>
            <w:tcW w:w="3827" w:type="dxa"/>
            <w:gridSpan w:val="3"/>
            <w:tcBorders>
              <w:top w:val="single" w:sz="4" w:space="0" w:color="auto"/>
              <w:left w:val="nil"/>
              <w:bottom w:val="single" w:sz="4" w:space="0" w:color="auto"/>
              <w:right w:val="single" w:sz="4" w:space="0" w:color="000000"/>
            </w:tcBorders>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Проект</w:t>
            </w:r>
          </w:p>
        </w:tc>
      </w:tr>
      <w:tr w:rsidR="003E7510" w:rsidRPr="003E7510" w:rsidTr="003E7510">
        <w:trPr>
          <w:trHeight w:val="832"/>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p>
        </w:tc>
        <w:tc>
          <w:tcPr>
            <w:tcW w:w="1275" w:type="dxa"/>
            <w:tcBorders>
              <w:top w:val="nil"/>
              <w:left w:val="nil"/>
              <w:bottom w:val="single" w:sz="4" w:space="0" w:color="auto"/>
              <w:right w:val="single" w:sz="4" w:space="0" w:color="auto"/>
            </w:tcBorders>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2021</w:t>
            </w:r>
            <w:r w:rsidRPr="003E7510">
              <w:rPr>
                <w:rFonts w:ascii="Times New Roman" w:eastAsia="Times New Roman" w:hAnsi="Times New Roman" w:cs="Times New Roman"/>
                <w:color w:val="000000"/>
                <w:sz w:val="20"/>
                <w:szCs w:val="20"/>
                <w:lang w:eastAsia="en-US"/>
              </w:rPr>
              <w:br/>
              <w:t xml:space="preserve"> год</w:t>
            </w:r>
          </w:p>
        </w:tc>
        <w:tc>
          <w:tcPr>
            <w:tcW w:w="1134" w:type="dxa"/>
            <w:tcBorders>
              <w:top w:val="nil"/>
              <w:left w:val="nil"/>
              <w:bottom w:val="single" w:sz="4" w:space="0" w:color="auto"/>
              <w:right w:val="single" w:sz="4" w:space="0" w:color="auto"/>
            </w:tcBorders>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2022</w:t>
            </w:r>
            <w:r w:rsidRPr="003E7510">
              <w:rPr>
                <w:rFonts w:ascii="Times New Roman" w:eastAsia="Times New Roman" w:hAnsi="Times New Roman" w:cs="Times New Roman"/>
                <w:color w:val="000000"/>
                <w:sz w:val="20"/>
                <w:szCs w:val="20"/>
                <w:lang w:eastAsia="en-US"/>
              </w:rPr>
              <w:br/>
              <w:t xml:space="preserve"> год</w:t>
            </w:r>
          </w:p>
        </w:tc>
        <w:tc>
          <w:tcPr>
            <w:tcW w:w="1418" w:type="dxa"/>
            <w:tcBorders>
              <w:top w:val="nil"/>
              <w:left w:val="nil"/>
              <w:bottom w:val="single" w:sz="4" w:space="0" w:color="auto"/>
              <w:right w:val="single" w:sz="4" w:space="0" w:color="auto"/>
            </w:tcBorders>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2023</w:t>
            </w:r>
            <w:r w:rsidRPr="003E7510">
              <w:rPr>
                <w:rFonts w:ascii="Times New Roman" w:eastAsia="Times New Roman" w:hAnsi="Times New Roman" w:cs="Times New Roman"/>
                <w:color w:val="000000"/>
                <w:sz w:val="20"/>
                <w:szCs w:val="20"/>
                <w:lang w:eastAsia="en-US"/>
              </w:rPr>
              <w:br/>
              <w:t xml:space="preserve"> год</w:t>
            </w:r>
          </w:p>
        </w:tc>
      </w:tr>
      <w:tr w:rsidR="003E7510" w:rsidRPr="003E7510" w:rsidTr="003E7510">
        <w:trPr>
          <w:trHeight w:val="264"/>
          <w:tblHeader/>
        </w:trPr>
        <w:tc>
          <w:tcPr>
            <w:tcW w:w="5541" w:type="dxa"/>
            <w:tcBorders>
              <w:top w:val="nil"/>
              <w:left w:val="single" w:sz="4" w:space="0" w:color="auto"/>
              <w:bottom w:val="single" w:sz="4" w:space="0" w:color="auto"/>
              <w:right w:val="single" w:sz="4" w:space="0" w:color="auto"/>
            </w:tcBorders>
            <w:vAlign w:val="center"/>
            <w:hideMark/>
          </w:tcPr>
          <w:p w:rsidR="003E7510" w:rsidRPr="003E7510" w:rsidRDefault="003E7510" w:rsidP="003E7510">
            <w:pPr>
              <w:spacing w:after="0" w:line="240" w:lineRule="auto"/>
              <w:jc w:val="center"/>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1</w:t>
            </w:r>
          </w:p>
        </w:tc>
        <w:tc>
          <w:tcPr>
            <w:tcW w:w="1275" w:type="dxa"/>
            <w:tcBorders>
              <w:top w:val="nil"/>
              <w:left w:val="nil"/>
              <w:bottom w:val="single" w:sz="4" w:space="0" w:color="auto"/>
              <w:right w:val="single" w:sz="4" w:space="0" w:color="auto"/>
            </w:tcBorders>
            <w:noWrap/>
            <w:vAlign w:val="center"/>
            <w:hideMark/>
          </w:tcPr>
          <w:p w:rsidR="003E7510" w:rsidRPr="003E7510" w:rsidRDefault="003E7510" w:rsidP="003E7510">
            <w:pPr>
              <w:spacing w:after="0" w:line="240" w:lineRule="auto"/>
              <w:jc w:val="center"/>
              <w:rPr>
                <w:rFonts w:ascii="Times New Roman" w:eastAsia="Times New Roman" w:hAnsi="Times New Roman" w:cs="Times New Roman"/>
                <w:sz w:val="20"/>
                <w:szCs w:val="20"/>
                <w:lang w:eastAsia="en-US"/>
              </w:rPr>
            </w:pPr>
            <w:r w:rsidRPr="003E7510">
              <w:rPr>
                <w:rFonts w:ascii="Times New Roman" w:eastAsia="Times New Roman" w:hAnsi="Times New Roman" w:cs="Times New Roman"/>
                <w:sz w:val="20"/>
                <w:szCs w:val="20"/>
                <w:lang w:eastAsia="en-US"/>
              </w:rPr>
              <w:t>2</w:t>
            </w:r>
          </w:p>
        </w:tc>
        <w:tc>
          <w:tcPr>
            <w:tcW w:w="1134" w:type="dxa"/>
            <w:tcBorders>
              <w:top w:val="nil"/>
              <w:left w:val="nil"/>
              <w:bottom w:val="single" w:sz="4" w:space="0" w:color="auto"/>
              <w:right w:val="single" w:sz="4" w:space="0" w:color="auto"/>
            </w:tcBorders>
            <w:noWrap/>
            <w:vAlign w:val="center"/>
            <w:hideMark/>
          </w:tcPr>
          <w:p w:rsidR="003E7510" w:rsidRPr="003E7510" w:rsidRDefault="003E7510" w:rsidP="003E7510">
            <w:pPr>
              <w:spacing w:after="0" w:line="240" w:lineRule="auto"/>
              <w:jc w:val="center"/>
              <w:rPr>
                <w:rFonts w:ascii="Times New Roman" w:eastAsia="Times New Roman" w:hAnsi="Times New Roman" w:cs="Times New Roman"/>
                <w:sz w:val="20"/>
                <w:szCs w:val="20"/>
                <w:lang w:eastAsia="en-US"/>
              </w:rPr>
            </w:pPr>
            <w:r w:rsidRPr="003E7510">
              <w:rPr>
                <w:rFonts w:ascii="Times New Roman" w:eastAsia="Times New Roman" w:hAnsi="Times New Roman" w:cs="Times New Roman"/>
                <w:sz w:val="20"/>
                <w:szCs w:val="20"/>
                <w:lang w:eastAsia="en-US"/>
              </w:rPr>
              <w:t>3</w:t>
            </w:r>
          </w:p>
        </w:tc>
        <w:tc>
          <w:tcPr>
            <w:tcW w:w="1418" w:type="dxa"/>
            <w:tcBorders>
              <w:top w:val="nil"/>
              <w:left w:val="nil"/>
              <w:bottom w:val="single" w:sz="4" w:space="0" w:color="auto"/>
              <w:right w:val="single" w:sz="4" w:space="0" w:color="auto"/>
            </w:tcBorders>
            <w:noWrap/>
            <w:vAlign w:val="center"/>
            <w:hideMark/>
          </w:tcPr>
          <w:p w:rsidR="003E7510" w:rsidRPr="003E7510" w:rsidRDefault="003E7510" w:rsidP="003E7510">
            <w:pPr>
              <w:spacing w:after="0" w:line="240" w:lineRule="auto"/>
              <w:jc w:val="center"/>
              <w:rPr>
                <w:rFonts w:ascii="Times New Roman" w:eastAsia="Times New Roman" w:hAnsi="Times New Roman" w:cs="Times New Roman"/>
                <w:sz w:val="20"/>
                <w:szCs w:val="20"/>
                <w:lang w:eastAsia="en-US"/>
              </w:rPr>
            </w:pPr>
            <w:r w:rsidRPr="003E7510">
              <w:rPr>
                <w:rFonts w:ascii="Times New Roman" w:eastAsia="Times New Roman" w:hAnsi="Times New Roman" w:cs="Times New Roman"/>
                <w:sz w:val="20"/>
                <w:szCs w:val="20"/>
                <w:lang w:eastAsia="en-US"/>
              </w:rPr>
              <w:t>4</w:t>
            </w:r>
          </w:p>
        </w:tc>
      </w:tr>
      <w:tr w:rsidR="003E7510" w:rsidRPr="003E7510" w:rsidTr="003E7510">
        <w:trPr>
          <w:trHeight w:val="565"/>
        </w:trPr>
        <w:tc>
          <w:tcPr>
            <w:tcW w:w="5541" w:type="dxa"/>
            <w:tcBorders>
              <w:top w:val="nil"/>
              <w:left w:val="single" w:sz="4" w:space="0" w:color="auto"/>
              <w:bottom w:val="single" w:sz="4" w:space="0" w:color="auto"/>
              <w:right w:val="single" w:sz="4" w:space="0" w:color="auto"/>
            </w:tcBorders>
            <w:vAlign w:val="bottom"/>
            <w:hideMark/>
          </w:tcPr>
          <w:p w:rsidR="003E7510" w:rsidRPr="003E7510" w:rsidRDefault="003E7510" w:rsidP="003E7510">
            <w:pPr>
              <w:spacing w:after="0" w:line="240" w:lineRule="auto"/>
              <w:rPr>
                <w:rFonts w:ascii="Times New Roman" w:eastAsia="Times New Roman" w:hAnsi="Times New Roman" w:cs="Times New Roman"/>
                <w:bCs/>
                <w:color w:val="000000"/>
                <w:sz w:val="20"/>
                <w:szCs w:val="20"/>
                <w:lang w:eastAsia="en-US"/>
              </w:rPr>
            </w:pPr>
            <w:r w:rsidRPr="003E7510">
              <w:rPr>
                <w:rFonts w:ascii="Times New Roman" w:eastAsia="Times New Roman" w:hAnsi="Times New Roman" w:cs="Times New Roman"/>
                <w:bCs/>
                <w:color w:val="000000"/>
                <w:sz w:val="20"/>
                <w:szCs w:val="20"/>
                <w:lang w:eastAsia="en-US"/>
              </w:rPr>
              <w:t xml:space="preserve">Всего по муниципальной программе, в том числе:  </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bCs/>
                <w:color w:val="000000"/>
                <w:sz w:val="20"/>
                <w:szCs w:val="20"/>
                <w:lang w:eastAsia="en-US"/>
              </w:rPr>
            </w:pPr>
            <w:r w:rsidRPr="003E7510">
              <w:rPr>
                <w:rFonts w:ascii="Times New Roman" w:eastAsia="Times New Roman" w:hAnsi="Times New Roman" w:cs="Times New Roman"/>
                <w:bCs/>
                <w:color w:val="000000"/>
                <w:sz w:val="20"/>
                <w:szCs w:val="20"/>
                <w:lang w:eastAsia="en-US"/>
              </w:rPr>
              <w:t>3 097,2</w:t>
            </w:r>
          </w:p>
        </w:tc>
        <w:tc>
          <w:tcPr>
            <w:tcW w:w="1134"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bCs/>
                <w:color w:val="000000"/>
                <w:sz w:val="20"/>
                <w:szCs w:val="20"/>
                <w:lang w:eastAsia="en-US"/>
              </w:rPr>
            </w:pPr>
            <w:r w:rsidRPr="003E7510">
              <w:rPr>
                <w:rFonts w:ascii="Times New Roman" w:eastAsia="Times New Roman" w:hAnsi="Times New Roman" w:cs="Times New Roman"/>
                <w:bCs/>
                <w:color w:val="000000"/>
                <w:sz w:val="20"/>
                <w:szCs w:val="20"/>
                <w:lang w:eastAsia="en-US"/>
              </w:rPr>
              <w:t>3 097,2</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bCs/>
                <w:color w:val="000000"/>
                <w:sz w:val="20"/>
                <w:szCs w:val="20"/>
                <w:lang w:eastAsia="en-US"/>
              </w:rPr>
            </w:pPr>
            <w:r w:rsidRPr="003E7510">
              <w:rPr>
                <w:rFonts w:ascii="Times New Roman" w:eastAsia="Times New Roman" w:hAnsi="Times New Roman" w:cs="Times New Roman"/>
                <w:bCs/>
                <w:color w:val="000000"/>
                <w:sz w:val="20"/>
                <w:szCs w:val="20"/>
                <w:lang w:eastAsia="en-US"/>
              </w:rPr>
              <w:t>3 097,2</w:t>
            </w:r>
          </w:p>
        </w:tc>
      </w:tr>
      <w:tr w:rsidR="003E7510" w:rsidRPr="003E7510" w:rsidTr="003E7510">
        <w:trPr>
          <w:trHeight w:val="264"/>
        </w:trPr>
        <w:tc>
          <w:tcPr>
            <w:tcW w:w="5541" w:type="dxa"/>
            <w:tcBorders>
              <w:top w:val="nil"/>
              <w:left w:val="single" w:sz="4" w:space="0" w:color="auto"/>
              <w:bottom w:val="single" w:sz="4" w:space="0" w:color="auto"/>
              <w:right w:val="single" w:sz="4" w:space="0" w:color="auto"/>
            </w:tcBorders>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бюджет города</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3 097,2</w:t>
            </w:r>
          </w:p>
        </w:tc>
        <w:tc>
          <w:tcPr>
            <w:tcW w:w="1134"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3 097,2</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3 097,2</w:t>
            </w:r>
          </w:p>
        </w:tc>
      </w:tr>
      <w:tr w:rsidR="003E7510" w:rsidRPr="003E7510" w:rsidTr="003E7510">
        <w:trPr>
          <w:trHeight w:val="353"/>
        </w:trPr>
        <w:tc>
          <w:tcPr>
            <w:tcW w:w="5541" w:type="dxa"/>
            <w:tcBorders>
              <w:top w:val="nil"/>
              <w:left w:val="single" w:sz="4" w:space="0" w:color="auto"/>
              <w:bottom w:val="single" w:sz="4" w:space="0" w:color="auto"/>
              <w:right w:val="single" w:sz="4" w:space="0" w:color="auto"/>
            </w:tcBorders>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бюджет автономного округа</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0,0</w:t>
            </w:r>
          </w:p>
        </w:tc>
        <w:tc>
          <w:tcPr>
            <w:tcW w:w="1134"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0,0</w:t>
            </w:r>
          </w:p>
        </w:tc>
      </w:tr>
      <w:tr w:rsidR="003E7510" w:rsidRPr="003E7510" w:rsidTr="003E7510">
        <w:trPr>
          <w:trHeight w:val="918"/>
        </w:trPr>
        <w:tc>
          <w:tcPr>
            <w:tcW w:w="5541" w:type="dxa"/>
            <w:tcBorders>
              <w:top w:val="nil"/>
              <w:left w:val="single" w:sz="4" w:space="0" w:color="auto"/>
              <w:bottom w:val="single" w:sz="4" w:space="0" w:color="auto"/>
              <w:right w:val="single" w:sz="4" w:space="0" w:color="auto"/>
            </w:tcBorders>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lastRenderedPageBreak/>
              <w:t xml:space="preserve">Основное мероприятие </w:t>
            </w:r>
            <w:r>
              <w:rPr>
                <w:rFonts w:ascii="Times New Roman" w:eastAsia="Times New Roman" w:hAnsi="Times New Roman" w:cs="Times New Roman"/>
                <w:color w:val="000000"/>
                <w:sz w:val="20"/>
                <w:szCs w:val="20"/>
                <w:lang w:eastAsia="en-US"/>
              </w:rPr>
              <w:t>«</w:t>
            </w:r>
            <w:r w:rsidRPr="003E7510">
              <w:rPr>
                <w:rFonts w:ascii="Times New Roman" w:eastAsia="Times New Roman" w:hAnsi="Times New Roman" w:cs="Times New Roman"/>
                <w:color w:val="000000"/>
                <w:sz w:val="20"/>
                <w:szCs w:val="20"/>
                <w:lang w:eastAsia="en-US"/>
              </w:rPr>
              <w:t xml:space="preserve">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 </w:t>
            </w:r>
            <w:r>
              <w:rPr>
                <w:rFonts w:ascii="Times New Roman" w:eastAsia="Times New Roman" w:hAnsi="Times New Roman" w:cs="Times New Roman"/>
                <w:color w:val="000000"/>
                <w:sz w:val="20"/>
                <w:szCs w:val="20"/>
                <w:lang w:eastAsia="en-US"/>
              </w:rPr>
              <w:t>«</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2 497,2</w:t>
            </w:r>
          </w:p>
        </w:tc>
        <w:tc>
          <w:tcPr>
            <w:tcW w:w="1134"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2 497,2</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2 497,2</w:t>
            </w:r>
          </w:p>
        </w:tc>
      </w:tr>
      <w:tr w:rsidR="003E7510" w:rsidRPr="003E7510" w:rsidTr="003E7510">
        <w:trPr>
          <w:trHeight w:val="392"/>
        </w:trPr>
        <w:tc>
          <w:tcPr>
            <w:tcW w:w="5541" w:type="dxa"/>
            <w:tcBorders>
              <w:top w:val="nil"/>
              <w:left w:val="single" w:sz="4" w:space="0" w:color="auto"/>
              <w:bottom w:val="single" w:sz="4" w:space="0" w:color="auto"/>
              <w:right w:val="single" w:sz="4" w:space="0" w:color="auto"/>
            </w:tcBorders>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бюджет города</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2 497,2</w:t>
            </w:r>
          </w:p>
        </w:tc>
        <w:tc>
          <w:tcPr>
            <w:tcW w:w="1134"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2 497,2</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2 497,2</w:t>
            </w:r>
          </w:p>
        </w:tc>
      </w:tr>
      <w:tr w:rsidR="003E7510" w:rsidRPr="003E7510" w:rsidTr="003E7510">
        <w:trPr>
          <w:trHeight w:val="348"/>
        </w:trPr>
        <w:tc>
          <w:tcPr>
            <w:tcW w:w="5541" w:type="dxa"/>
            <w:tcBorders>
              <w:top w:val="nil"/>
              <w:left w:val="single" w:sz="4" w:space="0" w:color="auto"/>
              <w:bottom w:val="single" w:sz="4" w:space="0" w:color="auto"/>
              <w:right w:val="single" w:sz="4" w:space="0" w:color="auto"/>
            </w:tcBorders>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xml:space="preserve">- бюджет автономного округа </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0,0</w:t>
            </w:r>
          </w:p>
        </w:tc>
        <w:tc>
          <w:tcPr>
            <w:tcW w:w="1134"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0,0</w:t>
            </w:r>
          </w:p>
        </w:tc>
      </w:tr>
      <w:tr w:rsidR="003E7510" w:rsidRPr="003E7510" w:rsidTr="003E7510">
        <w:trPr>
          <w:trHeight w:val="928"/>
        </w:trPr>
        <w:tc>
          <w:tcPr>
            <w:tcW w:w="5541" w:type="dxa"/>
            <w:tcBorders>
              <w:top w:val="nil"/>
              <w:left w:val="single" w:sz="4" w:space="0" w:color="auto"/>
              <w:bottom w:val="single" w:sz="4" w:space="0" w:color="auto"/>
              <w:right w:val="single" w:sz="4" w:space="0" w:color="auto"/>
            </w:tcBorders>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xml:space="preserve">Основное мероприятие </w:t>
            </w:r>
            <w:r>
              <w:rPr>
                <w:rFonts w:ascii="Times New Roman" w:eastAsia="Times New Roman" w:hAnsi="Times New Roman" w:cs="Times New Roman"/>
                <w:color w:val="000000"/>
                <w:sz w:val="20"/>
                <w:szCs w:val="20"/>
                <w:lang w:eastAsia="en-US"/>
              </w:rPr>
              <w:t>«</w:t>
            </w:r>
            <w:r w:rsidRPr="003E7510">
              <w:rPr>
                <w:rFonts w:ascii="Times New Roman" w:eastAsia="Times New Roman" w:hAnsi="Times New Roman" w:cs="Times New Roman"/>
                <w:color w:val="000000"/>
                <w:sz w:val="20"/>
                <w:szCs w:val="20"/>
                <w:lang w:eastAsia="en-US"/>
              </w:rPr>
              <w:t>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w:t>
            </w:r>
            <w:r>
              <w:rPr>
                <w:rFonts w:ascii="Times New Roman" w:eastAsia="Times New Roman" w:hAnsi="Times New Roman" w:cs="Times New Roman"/>
                <w:color w:val="000000"/>
                <w:sz w:val="20"/>
                <w:szCs w:val="20"/>
                <w:lang w:eastAsia="en-US"/>
              </w:rPr>
              <w:t xml:space="preserve"> и огородных земельных участков»</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600,0</w:t>
            </w:r>
          </w:p>
        </w:tc>
        <w:tc>
          <w:tcPr>
            <w:tcW w:w="1134"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600,0</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600,0</w:t>
            </w:r>
          </w:p>
        </w:tc>
      </w:tr>
      <w:tr w:rsidR="003E7510" w:rsidRPr="003E7510" w:rsidTr="003E7510">
        <w:trPr>
          <w:trHeight w:val="419"/>
        </w:trPr>
        <w:tc>
          <w:tcPr>
            <w:tcW w:w="5541" w:type="dxa"/>
            <w:tcBorders>
              <w:top w:val="nil"/>
              <w:left w:val="single" w:sz="4" w:space="0" w:color="auto"/>
              <w:bottom w:val="single" w:sz="4" w:space="0" w:color="auto"/>
              <w:right w:val="single" w:sz="4" w:space="0" w:color="auto"/>
            </w:tcBorders>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бюджет города</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600,0</w:t>
            </w:r>
          </w:p>
        </w:tc>
        <w:tc>
          <w:tcPr>
            <w:tcW w:w="1134"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600,0</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600,0</w:t>
            </w:r>
          </w:p>
        </w:tc>
      </w:tr>
      <w:tr w:rsidR="003E7510" w:rsidRPr="003E7510" w:rsidTr="003E7510">
        <w:trPr>
          <w:trHeight w:val="360"/>
        </w:trPr>
        <w:tc>
          <w:tcPr>
            <w:tcW w:w="5541" w:type="dxa"/>
            <w:tcBorders>
              <w:top w:val="nil"/>
              <w:left w:val="single" w:sz="4" w:space="0" w:color="auto"/>
              <w:bottom w:val="single" w:sz="4" w:space="0" w:color="auto"/>
              <w:right w:val="single" w:sz="4" w:space="0" w:color="auto"/>
            </w:tcBorders>
            <w:vAlign w:val="bottom"/>
            <w:hideMark/>
          </w:tcPr>
          <w:p w:rsidR="003E7510" w:rsidRPr="003E7510" w:rsidRDefault="003E7510" w:rsidP="003E7510">
            <w:pPr>
              <w:spacing w:after="0" w:line="240" w:lineRule="auto"/>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 xml:space="preserve">- бюджет автономного округа </w:t>
            </w:r>
          </w:p>
        </w:tc>
        <w:tc>
          <w:tcPr>
            <w:tcW w:w="1275"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0,0</w:t>
            </w:r>
          </w:p>
        </w:tc>
        <w:tc>
          <w:tcPr>
            <w:tcW w:w="1134"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3E7510" w:rsidRPr="003E7510" w:rsidRDefault="003E7510" w:rsidP="003E7510">
            <w:pPr>
              <w:spacing w:after="0" w:line="240" w:lineRule="auto"/>
              <w:jc w:val="right"/>
              <w:rPr>
                <w:rFonts w:ascii="Times New Roman" w:eastAsia="Times New Roman" w:hAnsi="Times New Roman" w:cs="Times New Roman"/>
                <w:color w:val="000000"/>
                <w:sz w:val="20"/>
                <w:szCs w:val="20"/>
                <w:lang w:eastAsia="en-US"/>
              </w:rPr>
            </w:pPr>
            <w:r w:rsidRPr="003E7510">
              <w:rPr>
                <w:rFonts w:ascii="Times New Roman" w:eastAsia="Times New Roman" w:hAnsi="Times New Roman" w:cs="Times New Roman"/>
                <w:color w:val="000000"/>
                <w:sz w:val="20"/>
                <w:szCs w:val="20"/>
                <w:lang w:eastAsia="en-US"/>
              </w:rPr>
              <w:t>0,0</w:t>
            </w:r>
          </w:p>
        </w:tc>
      </w:tr>
    </w:tbl>
    <w:p w:rsidR="004252F4" w:rsidRDefault="003E7510" w:rsidP="004252F4">
      <w:pPr>
        <w:widowControl w:val="0"/>
        <w:tabs>
          <w:tab w:val="left" w:pos="993"/>
        </w:tabs>
        <w:autoSpaceDE w:val="0"/>
        <w:autoSpaceDN w:val="0"/>
        <w:adjustRightInd w:val="0"/>
        <w:spacing w:after="0"/>
        <w:ind w:firstLine="567"/>
        <w:jc w:val="both"/>
        <w:rPr>
          <w:rFonts w:ascii="Times New Roman" w:eastAsia="Times New Roman" w:hAnsi="Times New Roman" w:cs="Times New Roman"/>
          <w:sz w:val="28"/>
          <w:szCs w:val="28"/>
        </w:rPr>
      </w:pPr>
      <w:r w:rsidRPr="003E7510">
        <w:rPr>
          <w:rFonts w:ascii="Times New Roman" w:eastAsia="Times New Roman" w:hAnsi="Times New Roman" w:cs="Times New Roman"/>
          <w:sz w:val="28"/>
          <w:szCs w:val="28"/>
        </w:rPr>
        <w:t xml:space="preserve">В рамках основного мероприятия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 в 2021-2023 годах предусмотрено выполнение работ: </w:t>
      </w:r>
    </w:p>
    <w:p w:rsidR="003E7510" w:rsidRPr="003E7510" w:rsidRDefault="003E7510" w:rsidP="004252F4">
      <w:pPr>
        <w:widowControl w:val="0"/>
        <w:tabs>
          <w:tab w:val="left" w:pos="993"/>
        </w:tab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2021 году - </w:t>
      </w:r>
      <w:r w:rsidRPr="003E7510">
        <w:rPr>
          <w:rFonts w:ascii="Times New Roman" w:eastAsia="Times New Roman" w:hAnsi="Times New Roman" w:cs="Times New Roman"/>
          <w:sz w:val="28"/>
          <w:szCs w:val="28"/>
        </w:rPr>
        <w:t xml:space="preserve">по щебенению земельных участков, предназначенных для организации проезда к территориям СНТ «Экспресс», СОТ «Дружба», СНТ СОК «Коммунальник», ТСН СНТ «Маяк», СОТ «Агата», СОТ «Кооператор» и ТСН СОНТ «Нептун» в городе Ханты-Мансийске в сумме 2 497,2 тыс. рублей; </w:t>
      </w:r>
    </w:p>
    <w:p w:rsidR="003E7510" w:rsidRPr="003E7510" w:rsidRDefault="003E7510" w:rsidP="003E7510">
      <w:pPr>
        <w:widowControl w:val="0"/>
        <w:tabs>
          <w:tab w:val="left" w:pos="993"/>
        </w:tab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2022 году - </w:t>
      </w:r>
      <w:r w:rsidRPr="003E7510">
        <w:rPr>
          <w:rFonts w:ascii="Times New Roman" w:eastAsia="Times New Roman" w:hAnsi="Times New Roman" w:cs="Times New Roman"/>
          <w:sz w:val="28"/>
          <w:szCs w:val="28"/>
        </w:rPr>
        <w:t>по щебенению земельных участков, предназначенных для организации проезда к территориям ТСН СОНТ «Тайга-2», СНТ «Геотранс», СОТ «Стоматолог» в сумме 2 497,2 тыс. рублей;</w:t>
      </w:r>
    </w:p>
    <w:p w:rsidR="003E7510" w:rsidRPr="003E7510" w:rsidRDefault="003E7510" w:rsidP="003E7510">
      <w:pPr>
        <w:widowControl w:val="0"/>
        <w:tabs>
          <w:tab w:val="left" w:pos="993"/>
        </w:tab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2023 году  - </w:t>
      </w:r>
      <w:r w:rsidRPr="003E7510">
        <w:rPr>
          <w:rFonts w:ascii="Times New Roman" w:eastAsia="Times New Roman" w:hAnsi="Times New Roman" w:cs="Times New Roman"/>
          <w:sz w:val="28"/>
          <w:szCs w:val="28"/>
        </w:rPr>
        <w:t>по щебенению земельных участков, предназначенных для организации проезда к территориям ТСН СНТ «Ясная поляна», ТСН СНТ «УПТВСиИС №2», ТСН СОНТ «Бытовик», ТСН СОНТ «Светлана», зона 1, ТСН СНТ «Дорожник-3» в сумме 2 497,2 тыс. рублей.</w:t>
      </w:r>
    </w:p>
    <w:p w:rsidR="003E7510" w:rsidRPr="003E7510" w:rsidRDefault="003E7510" w:rsidP="009E7761">
      <w:pPr>
        <w:ind w:firstLine="567"/>
        <w:jc w:val="both"/>
        <w:rPr>
          <w:rFonts w:ascii="Calibri" w:eastAsia="Times New Roman" w:hAnsi="Calibri" w:cs="Times New Roman"/>
        </w:rPr>
      </w:pPr>
      <w:r w:rsidRPr="003E7510">
        <w:rPr>
          <w:rFonts w:ascii="Times New Roman" w:eastAsia="Times New Roman" w:hAnsi="Times New Roman" w:cs="Times New Roman"/>
          <w:sz w:val="28"/>
          <w:szCs w:val="28"/>
        </w:rPr>
        <w:t>В рамках основного мероприятия «Предоставление земельных участков садоводческим, огородническим некоммерческим объединениям граждан, а также гражданам, нуждающимся в предоставлении садовых, огородных земельных участков» в 2021-2023 годах предусмотрено предоставление грантов в форме субсидий победителям городского конкурса «Самое организованное садоводческое некоммерческое товарищество города Ханты-Мансийска» в сумме 600,0 тыс. рублей ежегодно в целях поощрения садоводческих некоммерческих товариществ, обеспечивающих надлежащее тех</w:t>
      </w:r>
      <w:r w:rsidRPr="003E7510">
        <w:rPr>
          <w:rFonts w:ascii="Times New Roman" w:eastAsia="Times New Roman" w:hAnsi="Times New Roman" w:cs="Times New Roman"/>
          <w:sz w:val="28"/>
          <w:szCs w:val="28"/>
        </w:rPr>
        <w:lastRenderedPageBreak/>
        <w:t>ническое, противопожарное, экологическое и санитарное состояние земельных участков, находящихся в границах садоводческих некоммерческих товариществ.</w:t>
      </w:r>
    </w:p>
    <w:p w:rsidR="00F855E7" w:rsidRPr="00F93AAF" w:rsidRDefault="00F855E7" w:rsidP="00497EF3">
      <w:pPr>
        <w:pStyle w:val="1"/>
        <w:spacing w:after="240"/>
        <w:jc w:val="center"/>
        <w:rPr>
          <w:rFonts w:ascii="Times New Roman" w:hAnsi="Times New Roman" w:cs="Times New Roman"/>
          <w:sz w:val="32"/>
          <w:szCs w:val="32"/>
        </w:rPr>
      </w:pPr>
      <w:bookmarkStart w:id="25" w:name="_Toc57546492"/>
      <w:r w:rsidRPr="00F93AAF">
        <w:rPr>
          <w:rFonts w:ascii="Times New Roman" w:hAnsi="Times New Roman" w:cs="Times New Roman"/>
          <w:sz w:val="32"/>
          <w:szCs w:val="32"/>
        </w:rPr>
        <w:t>3.1</w:t>
      </w:r>
      <w:r w:rsidR="00B8307C">
        <w:rPr>
          <w:rFonts w:ascii="Times New Roman" w:hAnsi="Times New Roman" w:cs="Times New Roman"/>
          <w:sz w:val="32"/>
          <w:szCs w:val="32"/>
        </w:rPr>
        <w:t>5</w:t>
      </w:r>
      <w:r w:rsidRPr="00F93AAF">
        <w:rPr>
          <w:rFonts w:ascii="Times New Roman" w:hAnsi="Times New Roman" w:cs="Times New Roman"/>
          <w:sz w:val="32"/>
          <w:szCs w:val="32"/>
        </w:rPr>
        <w:t>. Муниципальная программа</w:t>
      </w:r>
      <w:r w:rsidR="00F93AAF">
        <w:rPr>
          <w:rFonts w:ascii="Times New Roman" w:hAnsi="Times New Roman" w:cs="Times New Roman"/>
          <w:sz w:val="32"/>
          <w:szCs w:val="32"/>
        </w:rPr>
        <w:t xml:space="preserve"> </w:t>
      </w:r>
      <w:r w:rsidR="009E7761" w:rsidRPr="00F93AAF">
        <w:rPr>
          <w:rFonts w:ascii="Times New Roman" w:hAnsi="Times New Roman" w:cs="Times New Roman"/>
          <w:sz w:val="32"/>
          <w:szCs w:val="32"/>
        </w:rPr>
        <w:t>«</w:t>
      </w:r>
      <w:r w:rsidRPr="00F93AAF">
        <w:rPr>
          <w:rFonts w:ascii="Times New Roman" w:hAnsi="Times New Roman" w:cs="Times New Roman"/>
          <w:sz w:val="32"/>
          <w:szCs w:val="32"/>
        </w:rPr>
        <w:t>Защита населения и территории от чрезвычайных ситуаций, обеспечение пожарной безопасности города Ханты-Мансийска</w:t>
      </w:r>
      <w:r w:rsidR="009E7761" w:rsidRPr="00F93AAF">
        <w:rPr>
          <w:rFonts w:ascii="Times New Roman" w:hAnsi="Times New Roman" w:cs="Times New Roman"/>
          <w:sz w:val="32"/>
          <w:szCs w:val="32"/>
        </w:rPr>
        <w:t>»</w:t>
      </w:r>
      <w:bookmarkEnd w:id="25"/>
    </w:p>
    <w:p w:rsidR="00A62076" w:rsidRDefault="00A62076" w:rsidP="004252F4">
      <w:pPr>
        <w:spacing w:after="0"/>
        <w:ind w:right="424" w:firstLine="709"/>
        <w:jc w:val="both"/>
        <w:rPr>
          <w:rFonts w:ascii="Times New Roman" w:eastAsia="Times New Roman" w:hAnsi="Times New Roman" w:cs="Times New Roman"/>
          <w:sz w:val="28"/>
          <w:szCs w:val="28"/>
        </w:rPr>
      </w:pPr>
      <w:r w:rsidRPr="00A62076">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17.10.2014 № 1026 «Об утверждении муниципальной программы «Защита населения и территории от чрезвычайных ситуаций, обеспечение пожарной безопасности города Ханты-Мансийска». </w:t>
      </w:r>
    </w:p>
    <w:p w:rsidR="00A62076" w:rsidRPr="00A62076" w:rsidRDefault="00A62076" w:rsidP="004252F4">
      <w:pPr>
        <w:spacing w:after="0"/>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en-US"/>
        </w:rPr>
        <w:t>М</w:t>
      </w:r>
      <w:r w:rsidRPr="00F33745">
        <w:rPr>
          <w:rFonts w:ascii="Times New Roman" w:eastAsia="Times New Roman" w:hAnsi="Times New Roman" w:cs="Times New Roman"/>
          <w:sz w:val="28"/>
          <w:szCs w:val="28"/>
          <w:lang w:bidi="en-US"/>
        </w:rPr>
        <w:t>униципальн</w:t>
      </w:r>
      <w:r>
        <w:rPr>
          <w:rFonts w:ascii="Times New Roman" w:eastAsia="Times New Roman" w:hAnsi="Times New Roman" w:cs="Times New Roman"/>
          <w:sz w:val="28"/>
          <w:szCs w:val="28"/>
          <w:lang w:bidi="en-US"/>
        </w:rPr>
        <w:t>ая</w:t>
      </w:r>
      <w:r w:rsidRPr="00F33745">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F33745">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F33745">
        <w:rPr>
          <w:rFonts w:ascii="Times New Roman" w:eastAsia="Times New Roman" w:hAnsi="Times New Roman" w:cs="Times New Roman"/>
          <w:sz w:val="28"/>
          <w:szCs w:val="28"/>
          <w:lang w:bidi="en-US"/>
        </w:rPr>
        <w:t xml:space="preserve"> в сети Интернет по адресу:</w:t>
      </w:r>
    </w:p>
    <w:p w:rsidR="00197028" w:rsidRDefault="00993911" w:rsidP="004252F4">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hyperlink r:id="rId67"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9E7761" w:rsidRPr="002F565A" w:rsidRDefault="009E7761" w:rsidP="009E7761">
      <w:pPr>
        <w:spacing w:after="0"/>
        <w:ind w:firstLine="709"/>
        <w:jc w:val="both"/>
        <w:rPr>
          <w:rFonts w:ascii="Times New Roman" w:eastAsia="Times New Roman" w:hAnsi="Times New Roman" w:cs="Times New Roman"/>
          <w:sz w:val="28"/>
          <w:szCs w:val="28"/>
        </w:rPr>
      </w:pPr>
      <w:r w:rsidRPr="009E7761">
        <w:rPr>
          <w:rFonts w:ascii="Times New Roman" w:eastAsia="Times New Roman" w:hAnsi="Times New Roman" w:cs="Times New Roman"/>
          <w:sz w:val="28"/>
          <w:szCs w:val="28"/>
        </w:rPr>
        <w:t>На реализацию муниципальной программы предусмотрены бюджетные ассигнования в 2021 году – 122 230,0 тыс. рублей, в 2022 году – 122 230,0 тыс. рублей</w:t>
      </w:r>
      <w:r w:rsidRPr="002F565A">
        <w:rPr>
          <w:rFonts w:ascii="Times New Roman" w:eastAsia="Times New Roman" w:hAnsi="Times New Roman" w:cs="Times New Roman"/>
          <w:sz w:val="28"/>
          <w:szCs w:val="28"/>
        </w:rPr>
        <w:t xml:space="preserve">, в 2023 году – </w:t>
      </w:r>
      <w:r w:rsidR="002F565A" w:rsidRPr="002F565A">
        <w:rPr>
          <w:rFonts w:ascii="Times New Roman" w:eastAsia="Times New Roman" w:hAnsi="Times New Roman" w:cs="Times New Roman"/>
          <w:sz w:val="28"/>
          <w:szCs w:val="28"/>
        </w:rPr>
        <w:t>122 230,0</w:t>
      </w:r>
      <w:r w:rsidRPr="002F565A">
        <w:rPr>
          <w:rFonts w:ascii="Times New Roman" w:eastAsia="Times New Roman" w:hAnsi="Times New Roman" w:cs="Times New Roman"/>
          <w:sz w:val="28"/>
          <w:szCs w:val="28"/>
        </w:rPr>
        <w:t xml:space="preserve"> тыс. рублей.</w:t>
      </w:r>
    </w:p>
    <w:p w:rsidR="00F93AAF" w:rsidRDefault="009E7761" w:rsidP="004252F4">
      <w:pPr>
        <w:tabs>
          <w:tab w:val="left" w:pos="0"/>
        </w:tabs>
        <w:suppressAutoHyphens/>
        <w:spacing w:after="240"/>
        <w:ind w:firstLine="709"/>
        <w:jc w:val="both"/>
        <w:rPr>
          <w:rFonts w:ascii="Times New Roman" w:eastAsia="Times New Roman" w:hAnsi="Times New Roman" w:cs="Times New Roman"/>
          <w:sz w:val="28"/>
          <w:szCs w:val="28"/>
        </w:rPr>
      </w:pPr>
      <w:r w:rsidRPr="009E7761">
        <w:rPr>
          <w:rFonts w:ascii="Times New Roman" w:eastAsia="Times New Roman" w:hAnsi="Times New Roman" w:cs="Times New Roman"/>
          <w:sz w:val="28"/>
          <w:szCs w:val="28"/>
        </w:rPr>
        <w:t>Объемы бюджетных ассигнований распределены следующим образом:</w:t>
      </w:r>
    </w:p>
    <w:p w:rsidR="009E7761" w:rsidRPr="009E7761" w:rsidRDefault="009E7761" w:rsidP="009E7761">
      <w:pPr>
        <w:tabs>
          <w:tab w:val="left" w:pos="0"/>
        </w:tabs>
        <w:suppressAutoHyphens/>
        <w:spacing w:after="240" w:line="240" w:lineRule="auto"/>
        <w:ind w:firstLine="709"/>
        <w:jc w:val="right"/>
        <w:rPr>
          <w:rFonts w:ascii="Times New Roman" w:eastAsia="Times New Roman" w:hAnsi="Times New Roman" w:cs="Times New Roman"/>
          <w:sz w:val="28"/>
          <w:szCs w:val="28"/>
        </w:rPr>
      </w:pPr>
      <w:r w:rsidRPr="009E7761">
        <w:rPr>
          <w:rFonts w:ascii="Times New Roman" w:eastAsia="Times New Roman" w:hAnsi="Times New Roman" w:cs="Times New Roman"/>
          <w:sz w:val="28"/>
          <w:szCs w:val="28"/>
        </w:rPr>
        <w:t>Таблица 3.16.1.</w:t>
      </w:r>
    </w:p>
    <w:p w:rsidR="009E7761" w:rsidRPr="009E7761" w:rsidRDefault="009E7761" w:rsidP="004252F4">
      <w:pPr>
        <w:spacing w:after="0"/>
        <w:jc w:val="center"/>
        <w:rPr>
          <w:rFonts w:ascii="Times New Roman" w:eastAsia="Times New Roman" w:hAnsi="Times New Roman" w:cs="Times New Roman"/>
          <w:b/>
          <w:sz w:val="28"/>
          <w:szCs w:val="28"/>
        </w:rPr>
      </w:pPr>
      <w:r w:rsidRPr="009E7761">
        <w:rPr>
          <w:rFonts w:ascii="Times New Roman" w:eastAsia="Times New Roman" w:hAnsi="Times New Roman" w:cs="Times New Roman"/>
          <w:b/>
          <w:sz w:val="28"/>
          <w:szCs w:val="28"/>
        </w:rPr>
        <w:t>Объем бюджетных ассигнований на 2021 - 2023 годы по исполнителям муниципальной программы «Защита населения и территории от чрезвычайных ситуаций, обеспечение пожарной безопасности города</w:t>
      </w:r>
    </w:p>
    <w:p w:rsidR="009E7761" w:rsidRPr="009E7761" w:rsidRDefault="009E7761" w:rsidP="004252F4">
      <w:pPr>
        <w:spacing w:after="0"/>
        <w:jc w:val="center"/>
        <w:rPr>
          <w:rFonts w:ascii="Times New Roman" w:eastAsia="Times New Roman" w:hAnsi="Times New Roman" w:cs="Times New Roman"/>
          <w:b/>
          <w:sz w:val="24"/>
          <w:szCs w:val="24"/>
        </w:rPr>
      </w:pPr>
      <w:r w:rsidRPr="009E7761">
        <w:rPr>
          <w:rFonts w:ascii="Times New Roman" w:eastAsia="Times New Roman" w:hAnsi="Times New Roman" w:cs="Times New Roman"/>
          <w:b/>
          <w:sz w:val="28"/>
          <w:szCs w:val="28"/>
        </w:rPr>
        <w:t xml:space="preserve"> Ханты-Мансийска» </w:t>
      </w:r>
    </w:p>
    <w:p w:rsidR="009E7761" w:rsidRPr="009E7761" w:rsidRDefault="009E7761" w:rsidP="009E7761">
      <w:pPr>
        <w:spacing w:after="0" w:line="240" w:lineRule="auto"/>
        <w:jc w:val="right"/>
        <w:rPr>
          <w:rFonts w:ascii="Times New Roman" w:eastAsia="Times New Roman" w:hAnsi="Times New Roman" w:cs="Times New Roman"/>
          <w:sz w:val="24"/>
          <w:szCs w:val="24"/>
        </w:rPr>
      </w:pPr>
      <w:r w:rsidRPr="009E7761">
        <w:rPr>
          <w:rFonts w:ascii="Times New Roman" w:eastAsia="Times New Roman" w:hAnsi="Times New Roman" w:cs="Times New Roman"/>
          <w:sz w:val="24"/>
          <w:szCs w:val="24"/>
        </w:rPr>
        <w:t>(тыс. рублей)</w:t>
      </w:r>
    </w:p>
    <w:tbl>
      <w:tblPr>
        <w:tblW w:w="9368" w:type="dxa"/>
        <w:tblInd w:w="96" w:type="dxa"/>
        <w:tblLook w:val="04A0" w:firstRow="1" w:lastRow="0" w:firstColumn="1" w:lastColumn="0" w:noHBand="0" w:noVBand="1"/>
      </w:tblPr>
      <w:tblGrid>
        <w:gridCol w:w="520"/>
        <w:gridCol w:w="4170"/>
        <w:gridCol w:w="1701"/>
        <w:gridCol w:w="1418"/>
        <w:gridCol w:w="1559"/>
      </w:tblGrid>
      <w:tr w:rsidR="009E7761" w:rsidRPr="009E7761" w:rsidTr="009E7761">
        <w:trPr>
          <w:trHeight w:val="264"/>
          <w:tblHeader/>
        </w:trPr>
        <w:tc>
          <w:tcPr>
            <w:tcW w:w="520" w:type="dxa"/>
            <w:vMerge w:val="restart"/>
            <w:tcBorders>
              <w:top w:val="single" w:sz="4" w:space="0" w:color="auto"/>
              <w:left w:val="single" w:sz="4" w:space="0" w:color="auto"/>
              <w:bottom w:val="single" w:sz="4" w:space="0" w:color="000000"/>
              <w:right w:val="single" w:sz="4" w:space="0" w:color="auto"/>
            </w:tcBorders>
            <w:vAlign w:val="center"/>
            <w:hideMark/>
          </w:tcPr>
          <w:p w:rsidR="009E7761" w:rsidRPr="009E7761" w:rsidRDefault="009E7761" w:rsidP="009E7761">
            <w:pPr>
              <w:jc w:val="cente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 п/п</w:t>
            </w:r>
          </w:p>
        </w:tc>
        <w:tc>
          <w:tcPr>
            <w:tcW w:w="4170" w:type="dxa"/>
            <w:vMerge w:val="restart"/>
            <w:tcBorders>
              <w:top w:val="single" w:sz="4" w:space="0" w:color="auto"/>
              <w:left w:val="single" w:sz="4" w:space="0" w:color="auto"/>
              <w:bottom w:val="single" w:sz="4" w:space="0" w:color="000000"/>
              <w:right w:val="single" w:sz="4" w:space="0" w:color="auto"/>
            </w:tcBorders>
            <w:vAlign w:val="center"/>
            <w:hideMark/>
          </w:tcPr>
          <w:p w:rsidR="009E7761" w:rsidRPr="009E7761" w:rsidRDefault="009E7761" w:rsidP="009E7761">
            <w:pPr>
              <w:jc w:val="cente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Наименование исполнителя муниципальной программы</w:t>
            </w:r>
          </w:p>
        </w:tc>
        <w:tc>
          <w:tcPr>
            <w:tcW w:w="4678" w:type="dxa"/>
            <w:gridSpan w:val="3"/>
            <w:tcBorders>
              <w:top w:val="single" w:sz="4" w:space="0" w:color="auto"/>
              <w:left w:val="nil"/>
              <w:bottom w:val="single" w:sz="4" w:space="0" w:color="auto"/>
              <w:right w:val="single" w:sz="4" w:space="0" w:color="000000"/>
            </w:tcBorders>
            <w:vAlign w:val="center"/>
            <w:hideMark/>
          </w:tcPr>
          <w:p w:rsidR="009E7761" w:rsidRPr="009E7761" w:rsidRDefault="009E7761" w:rsidP="009E7761">
            <w:pPr>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t>Проект</w:t>
            </w:r>
          </w:p>
        </w:tc>
      </w:tr>
      <w:tr w:rsidR="009E7761" w:rsidRPr="009E7761" w:rsidTr="009E7761">
        <w:trPr>
          <w:trHeight w:val="289"/>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E7761" w:rsidRPr="009E7761" w:rsidRDefault="009E7761" w:rsidP="009E7761">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E7761" w:rsidRPr="009E7761" w:rsidRDefault="009E7761" w:rsidP="009E7761">
            <w:pPr>
              <w:spacing w:after="0" w:line="240" w:lineRule="auto"/>
              <w:rPr>
                <w:rFonts w:ascii="Times New Roman" w:eastAsia="Times New Roman" w:hAnsi="Times New Roman" w:cs="Times New Roman"/>
                <w:color w:val="000000"/>
                <w:sz w:val="20"/>
                <w:szCs w:val="20"/>
                <w:lang w:eastAsia="en-US"/>
              </w:rPr>
            </w:pPr>
          </w:p>
        </w:tc>
        <w:tc>
          <w:tcPr>
            <w:tcW w:w="1701" w:type="dxa"/>
            <w:tcBorders>
              <w:top w:val="nil"/>
              <w:left w:val="nil"/>
              <w:bottom w:val="single" w:sz="4" w:space="0" w:color="auto"/>
              <w:right w:val="single" w:sz="4" w:space="0" w:color="auto"/>
            </w:tcBorders>
            <w:vAlign w:val="center"/>
            <w:hideMark/>
          </w:tcPr>
          <w:p w:rsidR="009E7761" w:rsidRPr="009E7761" w:rsidRDefault="009E7761" w:rsidP="009E7761">
            <w:pPr>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t>2021 год</w:t>
            </w:r>
          </w:p>
        </w:tc>
        <w:tc>
          <w:tcPr>
            <w:tcW w:w="1418" w:type="dxa"/>
            <w:tcBorders>
              <w:top w:val="nil"/>
              <w:left w:val="nil"/>
              <w:bottom w:val="single" w:sz="4" w:space="0" w:color="auto"/>
              <w:right w:val="single" w:sz="4" w:space="0" w:color="auto"/>
            </w:tcBorders>
            <w:vAlign w:val="center"/>
            <w:hideMark/>
          </w:tcPr>
          <w:p w:rsidR="009E7761" w:rsidRPr="009E7761" w:rsidRDefault="009E7761" w:rsidP="009E7761">
            <w:pPr>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t>2022 год</w:t>
            </w:r>
          </w:p>
        </w:tc>
        <w:tc>
          <w:tcPr>
            <w:tcW w:w="1559" w:type="dxa"/>
            <w:tcBorders>
              <w:top w:val="nil"/>
              <w:left w:val="nil"/>
              <w:bottom w:val="single" w:sz="4" w:space="0" w:color="auto"/>
              <w:right w:val="single" w:sz="4" w:space="0" w:color="auto"/>
            </w:tcBorders>
            <w:vAlign w:val="center"/>
            <w:hideMark/>
          </w:tcPr>
          <w:p w:rsidR="009E7761" w:rsidRPr="009E7761" w:rsidRDefault="009E7761" w:rsidP="009E7761">
            <w:pPr>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t>2023 год</w:t>
            </w:r>
          </w:p>
        </w:tc>
      </w:tr>
      <w:tr w:rsidR="009E7761" w:rsidRPr="009E7761" w:rsidTr="009E7761">
        <w:trPr>
          <w:trHeight w:val="225"/>
        </w:trPr>
        <w:tc>
          <w:tcPr>
            <w:tcW w:w="520" w:type="dxa"/>
            <w:tcBorders>
              <w:top w:val="nil"/>
              <w:left w:val="single" w:sz="4" w:space="0" w:color="auto"/>
              <w:bottom w:val="single" w:sz="4" w:space="0" w:color="auto"/>
              <w:right w:val="single" w:sz="4" w:space="0" w:color="auto"/>
            </w:tcBorders>
            <w:noWrap/>
            <w:vAlign w:val="center"/>
          </w:tcPr>
          <w:p w:rsidR="009E7761" w:rsidRPr="009E7761" w:rsidRDefault="009E7761" w:rsidP="009E7761">
            <w:pPr>
              <w:spacing w:after="0"/>
              <w:jc w:val="center"/>
              <w:rPr>
                <w:rFonts w:ascii="Times New Roman" w:eastAsia="Calibri" w:hAnsi="Times New Roman" w:cs="Times New Roman"/>
                <w:lang w:eastAsia="en-US"/>
              </w:rPr>
            </w:pPr>
            <w:r w:rsidRPr="009E7761">
              <w:rPr>
                <w:rFonts w:ascii="Times New Roman" w:eastAsia="Calibri" w:hAnsi="Times New Roman" w:cs="Times New Roman"/>
                <w:lang w:eastAsia="en-US"/>
              </w:rPr>
              <w:t>1</w:t>
            </w:r>
          </w:p>
        </w:tc>
        <w:tc>
          <w:tcPr>
            <w:tcW w:w="4170" w:type="dxa"/>
            <w:tcBorders>
              <w:top w:val="nil"/>
              <w:left w:val="nil"/>
              <w:bottom w:val="single" w:sz="4" w:space="0" w:color="auto"/>
              <w:right w:val="single" w:sz="4" w:space="0" w:color="auto"/>
            </w:tcBorders>
            <w:noWrap/>
            <w:vAlign w:val="bottom"/>
          </w:tcPr>
          <w:p w:rsidR="009E7761" w:rsidRPr="009E7761" w:rsidRDefault="009E7761" w:rsidP="009E7761">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p>
        </w:tc>
        <w:tc>
          <w:tcPr>
            <w:tcW w:w="1701" w:type="dxa"/>
            <w:tcBorders>
              <w:top w:val="nil"/>
              <w:left w:val="nil"/>
              <w:bottom w:val="single" w:sz="4" w:space="0" w:color="auto"/>
              <w:right w:val="single" w:sz="4" w:space="0" w:color="auto"/>
            </w:tcBorders>
            <w:noWrap/>
            <w:vAlign w:val="bottom"/>
          </w:tcPr>
          <w:p w:rsidR="009E7761" w:rsidRPr="009E7761" w:rsidRDefault="009E7761" w:rsidP="009E7761">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w:t>
            </w:r>
          </w:p>
        </w:tc>
        <w:tc>
          <w:tcPr>
            <w:tcW w:w="1418" w:type="dxa"/>
            <w:tcBorders>
              <w:top w:val="nil"/>
              <w:left w:val="nil"/>
              <w:bottom w:val="single" w:sz="4" w:space="0" w:color="auto"/>
              <w:right w:val="single" w:sz="4" w:space="0" w:color="auto"/>
            </w:tcBorders>
            <w:noWrap/>
            <w:vAlign w:val="bottom"/>
          </w:tcPr>
          <w:p w:rsidR="009E7761" w:rsidRPr="009E7761" w:rsidRDefault="009E7761" w:rsidP="009E7761">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w:t>
            </w:r>
          </w:p>
        </w:tc>
        <w:tc>
          <w:tcPr>
            <w:tcW w:w="1559" w:type="dxa"/>
            <w:tcBorders>
              <w:top w:val="nil"/>
              <w:left w:val="nil"/>
              <w:bottom w:val="single" w:sz="4" w:space="0" w:color="auto"/>
              <w:right w:val="single" w:sz="4" w:space="0" w:color="auto"/>
            </w:tcBorders>
            <w:noWrap/>
            <w:vAlign w:val="bottom"/>
          </w:tcPr>
          <w:p w:rsidR="009E7761" w:rsidRPr="009E7761" w:rsidRDefault="009E7761" w:rsidP="009E7761">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w:t>
            </w:r>
          </w:p>
        </w:tc>
      </w:tr>
      <w:tr w:rsidR="009E7761" w:rsidRPr="009E7761" w:rsidTr="009E7761">
        <w:trPr>
          <w:trHeight w:val="264"/>
        </w:trPr>
        <w:tc>
          <w:tcPr>
            <w:tcW w:w="520" w:type="dxa"/>
            <w:tcBorders>
              <w:top w:val="nil"/>
              <w:left w:val="single" w:sz="4" w:space="0" w:color="auto"/>
              <w:bottom w:val="single" w:sz="4" w:space="0" w:color="auto"/>
              <w:right w:val="single" w:sz="4" w:space="0" w:color="auto"/>
            </w:tcBorders>
            <w:noWrap/>
            <w:vAlign w:val="center"/>
            <w:hideMark/>
          </w:tcPr>
          <w:p w:rsidR="009E7761" w:rsidRPr="009E7761" w:rsidRDefault="009E7761" w:rsidP="009E7761">
            <w:pPr>
              <w:spacing w:after="0"/>
              <w:rPr>
                <w:rFonts w:ascii="Calibri" w:eastAsia="Calibri" w:hAnsi="Calibri" w:cs="Times New Roman"/>
                <w:lang w:eastAsia="en-US"/>
              </w:rPr>
            </w:pPr>
          </w:p>
        </w:tc>
        <w:tc>
          <w:tcPr>
            <w:tcW w:w="4170" w:type="dxa"/>
            <w:tcBorders>
              <w:top w:val="nil"/>
              <w:left w:val="nil"/>
              <w:bottom w:val="single" w:sz="4" w:space="0" w:color="auto"/>
              <w:right w:val="single" w:sz="4" w:space="0" w:color="auto"/>
            </w:tcBorders>
            <w:noWrap/>
            <w:vAlign w:val="bottom"/>
            <w:hideMark/>
          </w:tcPr>
          <w:p w:rsidR="009E7761" w:rsidRPr="009E7761" w:rsidRDefault="009E7761" w:rsidP="009E7761">
            <w:pP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Всего по муниципальной программе</w:t>
            </w:r>
          </w:p>
        </w:tc>
        <w:tc>
          <w:tcPr>
            <w:tcW w:w="1701"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122 230,0</w:t>
            </w:r>
          </w:p>
        </w:tc>
        <w:tc>
          <w:tcPr>
            <w:tcW w:w="1418"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122 230,0</w:t>
            </w:r>
          </w:p>
        </w:tc>
        <w:tc>
          <w:tcPr>
            <w:tcW w:w="1559"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122 230,0</w:t>
            </w:r>
          </w:p>
        </w:tc>
      </w:tr>
      <w:tr w:rsidR="009E7761" w:rsidRPr="009E7761" w:rsidTr="009E7761">
        <w:trPr>
          <w:trHeight w:val="264"/>
        </w:trPr>
        <w:tc>
          <w:tcPr>
            <w:tcW w:w="520" w:type="dxa"/>
            <w:tcBorders>
              <w:top w:val="nil"/>
              <w:left w:val="single" w:sz="4" w:space="0" w:color="auto"/>
              <w:bottom w:val="nil"/>
              <w:right w:val="single" w:sz="4" w:space="0" w:color="auto"/>
            </w:tcBorders>
            <w:noWrap/>
            <w:vAlign w:val="center"/>
            <w:hideMark/>
          </w:tcPr>
          <w:p w:rsidR="009E7761" w:rsidRPr="009E7761" w:rsidRDefault="009E7761" w:rsidP="009E7761">
            <w:pPr>
              <w:spacing w:after="0"/>
              <w:rPr>
                <w:rFonts w:ascii="Calibri" w:eastAsia="Calibri" w:hAnsi="Calibri" w:cs="Times New Roman"/>
                <w:lang w:eastAsia="en-US"/>
              </w:rPr>
            </w:pPr>
          </w:p>
        </w:tc>
        <w:tc>
          <w:tcPr>
            <w:tcW w:w="4170" w:type="dxa"/>
            <w:tcBorders>
              <w:top w:val="nil"/>
              <w:left w:val="nil"/>
              <w:bottom w:val="nil"/>
              <w:right w:val="single" w:sz="4" w:space="0" w:color="auto"/>
            </w:tcBorders>
            <w:noWrap/>
            <w:vAlign w:val="bottom"/>
            <w:hideMark/>
          </w:tcPr>
          <w:p w:rsidR="009E7761" w:rsidRPr="009E7761" w:rsidRDefault="009E7761" w:rsidP="009E7761">
            <w:pP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В том числе:</w:t>
            </w:r>
          </w:p>
        </w:tc>
        <w:tc>
          <w:tcPr>
            <w:tcW w:w="1701" w:type="dxa"/>
            <w:tcBorders>
              <w:top w:val="nil"/>
              <w:left w:val="nil"/>
              <w:bottom w:val="single" w:sz="4" w:space="0" w:color="auto"/>
              <w:right w:val="single" w:sz="4" w:space="0" w:color="auto"/>
            </w:tcBorders>
            <w:noWrap/>
            <w:vAlign w:val="bottom"/>
            <w:hideMark/>
          </w:tcPr>
          <w:p w:rsidR="009E7761" w:rsidRPr="004252F4" w:rsidRDefault="009E7761" w:rsidP="009E7761">
            <w:pPr>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9E7761" w:rsidRPr="004252F4" w:rsidRDefault="009E7761" w:rsidP="009E7761">
            <w:pPr>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 </w:t>
            </w:r>
          </w:p>
        </w:tc>
        <w:tc>
          <w:tcPr>
            <w:tcW w:w="1559" w:type="dxa"/>
            <w:tcBorders>
              <w:top w:val="nil"/>
              <w:left w:val="nil"/>
              <w:bottom w:val="single" w:sz="4" w:space="0" w:color="auto"/>
              <w:right w:val="single" w:sz="4" w:space="0" w:color="auto"/>
            </w:tcBorders>
            <w:noWrap/>
            <w:vAlign w:val="bottom"/>
            <w:hideMark/>
          </w:tcPr>
          <w:p w:rsidR="009E7761" w:rsidRPr="004252F4" w:rsidRDefault="009E7761" w:rsidP="009E7761">
            <w:pPr>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 </w:t>
            </w:r>
          </w:p>
        </w:tc>
      </w:tr>
      <w:tr w:rsidR="009E7761" w:rsidRPr="009E7761" w:rsidTr="009E7761">
        <w:trPr>
          <w:trHeight w:val="1221"/>
        </w:trPr>
        <w:tc>
          <w:tcPr>
            <w:tcW w:w="520" w:type="dxa"/>
            <w:tcBorders>
              <w:top w:val="single" w:sz="4" w:space="0" w:color="auto"/>
              <w:left w:val="single" w:sz="4" w:space="0" w:color="auto"/>
              <w:bottom w:val="single" w:sz="4" w:space="0" w:color="auto"/>
              <w:right w:val="single" w:sz="4" w:space="0" w:color="auto"/>
            </w:tcBorders>
            <w:vAlign w:val="center"/>
            <w:hideMark/>
          </w:tcPr>
          <w:p w:rsidR="009E7761" w:rsidRPr="009E7761" w:rsidRDefault="009E7761" w:rsidP="009E7761">
            <w:pPr>
              <w:spacing w:after="0" w:line="240" w:lineRule="auto"/>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t>1</w:t>
            </w:r>
          </w:p>
        </w:tc>
        <w:tc>
          <w:tcPr>
            <w:tcW w:w="4170" w:type="dxa"/>
            <w:tcBorders>
              <w:top w:val="single" w:sz="4" w:space="0" w:color="auto"/>
              <w:left w:val="nil"/>
              <w:bottom w:val="single" w:sz="4" w:space="0" w:color="auto"/>
              <w:right w:val="single" w:sz="4" w:space="0" w:color="auto"/>
            </w:tcBorders>
            <w:vAlign w:val="bottom"/>
            <w:hideMark/>
          </w:tcPr>
          <w:p w:rsidR="009E7761" w:rsidRPr="009E7761" w:rsidRDefault="009E7761" w:rsidP="009E7761">
            <w:pP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Муниципальное казенное учреждение «Управление по делам гражданской обороны, предупреждению и ликвидации чрезвычайных ситуаций и обеспечению пожарной безопасности»</w:t>
            </w:r>
          </w:p>
        </w:tc>
        <w:tc>
          <w:tcPr>
            <w:tcW w:w="1701"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120 564,8</w:t>
            </w:r>
          </w:p>
        </w:tc>
        <w:tc>
          <w:tcPr>
            <w:tcW w:w="1418"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120 564,8</w:t>
            </w:r>
          </w:p>
        </w:tc>
        <w:tc>
          <w:tcPr>
            <w:tcW w:w="1559"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120 564,8</w:t>
            </w:r>
          </w:p>
        </w:tc>
      </w:tr>
      <w:tr w:rsidR="009E7761" w:rsidRPr="009E7761" w:rsidTr="009E7761">
        <w:trPr>
          <w:trHeight w:val="548"/>
        </w:trPr>
        <w:tc>
          <w:tcPr>
            <w:tcW w:w="520" w:type="dxa"/>
            <w:tcBorders>
              <w:top w:val="nil"/>
              <w:left w:val="single" w:sz="4" w:space="0" w:color="auto"/>
              <w:bottom w:val="single" w:sz="4" w:space="0" w:color="auto"/>
              <w:right w:val="single" w:sz="4" w:space="0" w:color="auto"/>
            </w:tcBorders>
            <w:vAlign w:val="center"/>
            <w:hideMark/>
          </w:tcPr>
          <w:p w:rsidR="009E7761" w:rsidRPr="009E7761" w:rsidRDefault="009E7761" w:rsidP="009E7761">
            <w:pPr>
              <w:spacing w:after="0" w:line="240" w:lineRule="auto"/>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lastRenderedPageBreak/>
              <w:t>2</w:t>
            </w:r>
          </w:p>
        </w:tc>
        <w:tc>
          <w:tcPr>
            <w:tcW w:w="4170" w:type="dxa"/>
            <w:tcBorders>
              <w:top w:val="nil"/>
              <w:left w:val="nil"/>
              <w:bottom w:val="single" w:sz="4" w:space="0" w:color="auto"/>
              <w:right w:val="single" w:sz="4" w:space="0" w:color="auto"/>
            </w:tcBorders>
            <w:vAlign w:val="bottom"/>
            <w:hideMark/>
          </w:tcPr>
          <w:p w:rsidR="009E7761" w:rsidRPr="009E7761" w:rsidRDefault="009E7761" w:rsidP="009E7761">
            <w:pP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Департамент образования Администрации города Ханты-Мансийска</w:t>
            </w:r>
          </w:p>
        </w:tc>
        <w:tc>
          <w:tcPr>
            <w:tcW w:w="1701"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308,0</w:t>
            </w:r>
          </w:p>
        </w:tc>
        <w:tc>
          <w:tcPr>
            <w:tcW w:w="1418"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308,0</w:t>
            </w:r>
          </w:p>
        </w:tc>
        <w:tc>
          <w:tcPr>
            <w:tcW w:w="1559"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308,0</w:t>
            </w:r>
          </w:p>
        </w:tc>
      </w:tr>
      <w:tr w:rsidR="009E7761" w:rsidRPr="009E7761" w:rsidTr="009E7761">
        <w:trPr>
          <w:trHeight w:val="528"/>
        </w:trPr>
        <w:tc>
          <w:tcPr>
            <w:tcW w:w="520" w:type="dxa"/>
            <w:tcBorders>
              <w:top w:val="nil"/>
              <w:left w:val="single" w:sz="4" w:space="0" w:color="auto"/>
              <w:bottom w:val="single" w:sz="4" w:space="0" w:color="auto"/>
              <w:right w:val="single" w:sz="4" w:space="0" w:color="auto"/>
            </w:tcBorders>
            <w:vAlign w:val="center"/>
            <w:hideMark/>
          </w:tcPr>
          <w:p w:rsidR="009E7761" w:rsidRPr="009E7761" w:rsidRDefault="009E7761" w:rsidP="009E7761">
            <w:pPr>
              <w:spacing w:after="0" w:line="240" w:lineRule="auto"/>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t>3</w:t>
            </w:r>
          </w:p>
        </w:tc>
        <w:tc>
          <w:tcPr>
            <w:tcW w:w="4170" w:type="dxa"/>
            <w:tcBorders>
              <w:top w:val="nil"/>
              <w:left w:val="nil"/>
              <w:bottom w:val="single" w:sz="4" w:space="0" w:color="auto"/>
              <w:right w:val="single" w:sz="4" w:space="0" w:color="auto"/>
            </w:tcBorders>
            <w:hideMark/>
          </w:tcPr>
          <w:p w:rsidR="009E7761" w:rsidRPr="009E7761" w:rsidRDefault="009E7761" w:rsidP="009E7761">
            <w:pP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Департамент городского хозяйства Администрации города Ханты-Мансийска</w:t>
            </w:r>
          </w:p>
        </w:tc>
        <w:tc>
          <w:tcPr>
            <w:tcW w:w="1701"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1 357,2</w:t>
            </w:r>
          </w:p>
        </w:tc>
        <w:tc>
          <w:tcPr>
            <w:tcW w:w="1418"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1 357,2</w:t>
            </w:r>
          </w:p>
        </w:tc>
        <w:tc>
          <w:tcPr>
            <w:tcW w:w="1559" w:type="dxa"/>
            <w:tcBorders>
              <w:top w:val="nil"/>
              <w:left w:val="nil"/>
              <w:bottom w:val="single" w:sz="4" w:space="0" w:color="auto"/>
              <w:right w:val="single" w:sz="4" w:space="0" w:color="auto"/>
            </w:tcBorders>
            <w:noWrap/>
            <w:vAlign w:val="bottom"/>
            <w:hideMark/>
          </w:tcPr>
          <w:p w:rsidR="009E7761" w:rsidRPr="004252F4" w:rsidRDefault="009E7761" w:rsidP="009E7761">
            <w:pPr>
              <w:jc w:val="right"/>
              <w:rPr>
                <w:rFonts w:ascii="Times New Roman" w:eastAsia="Times New Roman" w:hAnsi="Times New Roman" w:cs="Times New Roman"/>
                <w:color w:val="000000"/>
                <w:sz w:val="20"/>
                <w:szCs w:val="20"/>
                <w:lang w:eastAsia="en-US"/>
              </w:rPr>
            </w:pPr>
            <w:r w:rsidRPr="004252F4">
              <w:rPr>
                <w:rFonts w:ascii="Times New Roman" w:eastAsia="Times New Roman" w:hAnsi="Times New Roman" w:cs="Times New Roman"/>
                <w:color w:val="000000"/>
                <w:sz w:val="20"/>
                <w:szCs w:val="20"/>
                <w:lang w:eastAsia="en-US"/>
              </w:rPr>
              <w:t>1 357,2</w:t>
            </w:r>
          </w:p>
        </w:tc>
      </w:tr>
    </w:tbl>
    <w:p w:rsidR="009E7761" w:rsidRDefault="009E7761" w:rsidP="009E7761">
      <w:pPr>
        <w:spacing w:after="0" w:line="240" w:lineRule="auto"/>
        <w:ind w:firstLine="709"/>
        <w:jc w:val="right"/>
        <w:rPr>
          <w:rFonts w:ascii="Times New Roman" w:eastAsia="Times New Roman" w:hAnsi="Times New Roman" w:cs="Times New Roman"/>
          <w:sz w:val="28"/>
          <w:szCs w:val="28"/>
        </w:rPr>
      </w:pPr>
    </w:p>
    <w:p w:rsidR="009E7761" w:rsidRPr="009E7761" w:rsidRDefault="009E7761" w:rsidP="009E7761">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3.16.2</w:t>
      </w:r>
      <w:r w:rsidRPr="009E7761">
        <w:rPr>
          <w:rFonts w:ascii="Times New Roman" w:eastAsia="Times New Roman" w:hAnsi="Times New Roman" w:cs="Times New Roman"/>
          <w:sz w:val="28"/>
          <w:szCs w:val="28"/>
        </w:rPr>
        <w:t>.</w:t>
      </w:r>
    </w:p>
    <w:p w:rsidR="009E7761" w:rsidRPr="009E7761" w:rsidRDefault="009E7761" w:rsidP="009E7761">
      <w:pPr>
        <w:spacing w:after="0" w:line="240" w:lineRule="auto"/>
        <w:ind w:firstLine="709"/>
        <w:jc w:val="right"/>
        <w:rPr>
          <w:rFonts w:ascii="Times New Roman" w:eastAsia="Times New Roman" w:hAnsi="Times New Roman" w:cs="Times New Roman"/>
          <w:color w:val="FF0000"/>
          <w:sz w:val="28"/>
          <w:szCs w:val="28"/>
        </w:rPr>
      </w:pPr>
    </w:p>
    <w:p w:rsidR="009E7761" w:rsidRPr="009E7761" w:rsidRDefault="009E7761" w:rsidP="009E7761">
      <w:pPr>
        <w:spacing w:after="0" w:line="240" w:lineRule="auto"/>
        <w:jc w:val="center"/>
        <w:rPr>
          <w:rFonts w:ascii="Times New Roman" w:eastAsia="Times New Roman" w:hAnsi="Times New Roman" w:cs="Times New Roman"/>
          <w:b/>
          <w:sz w:val="28"/>
          <w:szCs w:val="28"/>
        </w:rPr>
      </w:pPr>
      <w:r w:rsidRPr="009E7761">
        <w:rPr>
          <w:rFonts w:ascii="Times New Roman" w:eastAsia="Times New Roman" w:hAnsi="Times New Roman" w:cs="Times New Roman"/>
          <w:b/>
          <w:sz w:val="28"/>
          <w:szCs w:val="28"/>
        </w:rPr>
        <w:t xml:space="preserve">Структура расходов муниципальной программы «Защита населения и территории от чрезвычайных ситуаций, обеспечение пожарной безопасности города Ханты-Мансийска» </w:t>
      </w:r>
    </w:p>
    <w:p w:rsidR="009E7761" w:rsidRPr="009E7761" w:rsidRDefault="009E7761" w:rsidP="009E7761">
      <w:pPr>
        <w:spacing w:after="0" w:line="240" w:lineRule="auto"/>
        <w:jc w:val="right"/>
        <w:rPr>
          <w:rFonts w:ascii="Times New Roman" w:eastAsia="Times New Roman" w:hAnsi="Times New Roman" w:cs="Times New Roman"/>
          <w:color w:val="FF0000"/>
          <w:sz w:val="24"/>
          <w:szCs w:val="24"/>
        </w:rPr>
      </w:pPr>
      <w:r w:rsidRPr="009E7761">
        <w:rPr>
          <w:rFonts w:ascii="Times New Roman" w:eastAsia="Times New Roman" w:hAnsi="Times New Roman" w:cs="Times New Roman"/>
          <w:sz w:val="24"/>
          <w:szCs w:val="24"/>
        </w:rPr>
        <w:t>(тыс. рублей)</w:t>
      </w:r>
    </w:p>
    <w:tbl>
      <w:tblPr>
        <w:tblW w:w="9611" w:type="dxa"/>
        <w:tblInd w:w="-147" w:type="dxa"/>
        <w:tblLook w:val="04A0" w:firstRow="1" w:lastRow="0" w:firstColumn="1" w:lastColumn="0" w:noHBand="0" w:noVBand="1"/>
      </w:tblPr>
      <w:tblGrid>
        <w:gridCol w:w="4933"/>
        <w:gridCol w:w="1701"/>
        <w:gridCol w:w="1418"/>
        <w:gridCol w:w="1559"/>
      </w:tblGrid>
      <w:tr w:rsidR="009E7761" w:rsidRPr="009E7761" w:rsidTr="009E7761">
        <w:trPr>
          <w:cantSplit/>
          <w:trHeight w:val="724"/>
          <w:tblHeader/>
        </w:trPr>
        <w:tc>
          <w:tcPr>
            <w:tcW w:w="4933" w:type="dxa"/>
            <w:vMerge w:val="restart"/>
            <w:tcBorders>
              <w:top w:val="single" w:sz="4" w:space="0" w:color="auto"/>
              <w:left w:val="single" w:sz="4" w:space="0" w:color="auto"/>
              <w:bottom w:val="single" w:sz="4" w:space="0" w:color="auto"/>
              <w:right w:val="single" w:sz="4" w:space="0" w:color="auto"/>
            </w:tcBorders>
            <w:vAlign w:val="center"/>
            <w:hideMark/>
          </w:tcPr>
          <w:p w:rsidR="009E7761" w:rsidRPr="009E7761" w:rsidRDefault="009E7761" w:rsidP="009E7761">
            <w:pPr>
              <w:spacing w:after="0" w:line="240" w:lineRule="auto"/>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t>Наименование подпрограммы муниципальной программы, основного мероприятия муниципальной программы</w:t>
            </w:r>
          </w:p>
        </w:tc>
        <w:tc>
          <w:tcPr>
            <w:tcW w:w="4678" w:type="dxa"/>
            <w:gridSpan w:val="3"/>
            <w:tcBorders>
              <w:top w:val="single" w:sz="4" w:space="0" w:color="auto"/>
              <w:left w:val="nil"/>
              <w:bottom w:val="single" w:sz="4" w:space="0" w:color="auto"/>
              <w:right w:val="single" w:sz="4" w:space="0" w:color="auto"/>
            </w:tcBorders>
            <w:vAlign w:val="center"/>
            <w:hideMark/>
          </w:tcPr>
          <w:p w:rsidR="009E7761" w:rsidRPr="009E7761" w:rsidRDefault="009E7761" w:rsidP="009E7761">
            <w:pPr>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t>Проект</w:t>
            </w:r>
          </w:p>
        </w:tc>
      </w:tr>
      <w:tr w:rsidR="009E7761" w:rsidRPr="009E7761" w:rsidTr="009E7761">
        <w:trPr>
          <w:cantSplit/>
          <w:trHeight w:val="52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761" w:rsidRPr="009E7761" w:rsidRDefault="009E7761" w:rsidP="009E7761">
            <w:pPr>
              <w:spacing w:after="0" w:line="240" w:lineRule="auto"/>
              <w:rPr>
                <w:rFonts w:ascii="Times New Roman" w:eastAsia="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center"/>
            <w:hideMark/>
          </w:tcPr>
          <w:p w:rsidR="009E7761" w:rsidRPr="009E7761" w:rsidRDefault="009E7761" w:rsidP="009E7761">
            <w:pPr>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t>2021 год</w:t>
            </w:r>
          </w:p>
        </w:tc>
        <w:tc>
          <w:tcPr>
            <w:tcW w:w="1418" w:type="dxa"/>
            <w:tcBorders>
              <w:top w:val="single" w:sz="4" w:space="0" w:color="auto"/>
              <w:left w:val="nil"/>
              <w:bottom w:val="single" w:sz="4" w:space="0" w:color="auto"/>
              <w:right w:val="single" w:sz="4" w:space="0" w:color="auto"/>
            </w:tcBorders>
            <w:noWrap/>
            <w:vAlign w:val="center"/>
            <w:hideMark/>
          </w:tcPr>
          <w:p w:rsidR="009E7761" w:rsidRPr="009E7761" w:rsidRDefault="009E7761" w:rsidP="009E7761">
            <w:pPr>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t>2022 год</w:t>
            </w:r>
          </w:p>
        </w:tc>
        <w:tc>
          <w:tcPr>
            <w:tcW w:w="1559" w:type="dxa"/>
            <w:tcBorders>
              <w:top w:val="single" w:sz="4" w:space="0" w:color="auto"/>
              <w:left w:val="nil"/>
              <w:bottom w:val="single" w:sz="4" w:space="0" w:color="auto"/>
              <w:right w:val="single" w:sz="4" w:space="0" w:color="auto"/>
            </w:tcBorders>
            <w:noWrap/>
            <w:vAlign w:val="center"/>
            <w:hideMark/>
          </w:tcPr>
          <w:p w:rsidR="009E7761" w:rsidRPr="009E7761" w:rsidRDefault="009E7761" w:rsidP="009E7761">
            <w:pPr>
              <w:jc w:val="center"/>
              <w:rPr>
                <w:rFonts w:ascii="Times New Roman" w:eastAsia="Times New Roman" w:hAnsi="Times New Roman" w:cs="Times New Roman"/>
                <w:sz w:val="20"/>
                <w:szCs w:val="20"/>
                <w:lang w:eastAsia="en-US"/>
              </w:rPr>
            </w:pPr>
            <w:r w:rsidRPr="009E7761">
              <w:rPr>
                <w:rFonts w:ascii="Times New Roman" w:eastAsia="Times New Roman" w:hAnsi="Times New Roman" w:cs="Times New Roman"/>
                <w:sz w:val="20"/>
                <w:szCs w:val="20"/>
                <w:lang w:eastAsia="en-US"/>
              </w:rPr>
              <w:t>2023 год</w:t>
            </w:r>
          </w:p>
        </w:tc>
      </w:tr>
      <w:tr w:rsidR="009E7761" w:rsidRPr="009E7761" w:rsidTr="009E7761">
        <w:trPr>
          <w:trHeight w:val="528"/>
        </w:trPr>
        <w:tc>
          <w:tcPr>
            <w:tcW w:w="4933" w:type="dxa"/>
            <w:tcBorders>
              <w:top w:val="single" w:sz="4" w:space="0" w:color="auto"/>
              <w:left w:val="single" w:sz="4" w:space="0" w:color="auto"/>
              <w:bottom w:val="single" w:sz="4" w:space="0" w:color="auto"/>
              <w:right w:val="single" w:sz="4" w:space="0" w:color="auto"/>
            </w:tcBorders>
            <w:vAlign w:val="bottom"/>
            <w:hideMark/>
          </w:tcPr>
          <w:p w:rsidR="009E7761" w:rsidRPr="009E7761" w:rsidRDefault="009E7761" w:rsidP="009E7761">
            <w:pP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 xml:space="preserve">Всего по муниципальной программе, в т.ч.: </w:t>
            </w:r>
          </w:p>
        </w:tc>
        <w:tc>
          <w:tcPr>
            <w:tcW w:w="1701" w:type="dxa"/>
            <w:tcBorders>
              <w:top w:val="single" w:sz="4" w:space="0" w:color="auto"/>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122 230,0</w:t>
            </w:r>
          </w:p>
        </w:tc>
        <w:tc>
          <w:tcPr>
            <w:tcW w:w="1418" w:type="dxa"/>
            <w:tcBorders>
              <w:top w:val="single" w:sz="4" w:space="0" w:color="auto"/>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122 230,0</w:t>
            </w:r>
          </w:p>
        </w:tc>
        <w:tc>
          <w:tcPr>
            <w:tcW w:w="1559" w:type="dxa"/>
            <w:tcBorders>
              <w:top w:val="single" w:sz="4" w:space="0" w:color="auto"/>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122 230,0</w:t>
            </w:r>
          </w:p>
        </w:tc>
      </w:tr>
      <w:tr w:rsidR="009E7761" w:rsidRPr="009E7761" w:rsidTr="009E7761">
        <w:trPr>
          <w:trHeight w:val="264"/>
        </w:trPr>
        <w:tc>
          <w:tcPr>
            <w:tcW w:w="4933" w:type="dxa"/>
            <w:tcBorders>
              <w:top w:val="single" w:sz="4" w:space="0" w:color="auto"/>
              <w:left w:val="single" w:sz="4" w:space="0" w:color="auto"/>
              <w:bottom w:val="single" w:sz="4" w:space="0" w:color="auto"/>
              <w:right w:val="single" w:sz="4" w:space="0" w:color="auto"/>
            </w:tcBorders>
            <w:vAlign w:val="bottom"/>
            <w:hideMark/>
          </w:tcPr>
          <w:p w:rsidR="009E7761" w:rsidRPr="009E7761" w:rsidRDefault="009E7761" w:rsidP="009E7761">
            <w:pP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 бюджет города</w:t>
            </w:r>
          </w:p>
        </w:tc>
        <w:tc>
          <w:tcPr>
            <w:tcW w:w="1701"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122 230,0</w:t>
            </w:r>
          </w:p>
        </w:tc>
        <w:tc>
          <w:tcPr>
            <w:tcW w:w="1418"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122 230,0</w:t>
            </w:r>
          </w:p>
        </w:tc>
        <w:tc>
          <w:tcPr>
            <w:tcW w:w="1559"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122 230,0</w:t>
            </w:r>
          </w:p>
        </w:tc>
      </w:tr>
      <w:tr w:rsidR="009E7761" w:rsidRPr="009E7761" w:rsidTr="009E7761">
        <w:trPr>
          <w:trHeight w:val="931"/>
        </w:trPr>
        <w:tc>
          <w:tcPr>
            <w:tcW w:w="4933" w:type="dxa"/>
            <w:tcBorders>
              <w:top w:val="single" w:sz="4" w:space="0" w:color="auto"/>
              <w:left w:val="single" w:sz="4" w:space="0" w:color="auto"/>
              <w:bottom w:val="single" w:sz="4" w:space="0" w:color="auto"/>
              <w:right w:val="single" w:sz="4" w:space="0" w:color="auto"/>
            </w:tcBorders>
            <w:vAlign w:val="bottom"/>
            <w:hideMark/>
          </w:tcPr>
          <w:p w:rsidR="009E7761" w:rsidRPr="009E7761" w:rsidRDefault="009E7761" w:rsidP="009E7761">
            <w:pP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Подпрограмма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17 627,2</w:t>
            </w:r>
          </w:p>
        </w:tc>
        <w:tc>
          <w:tcPr>
            <w:tcW w:w="1418"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17 627,2</w:t>
            </w:r>
          </w:p>
        </w:tc>
        <w:tc>
          <w:tcPr>
            <w:tcW w:w="1559"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17 627,2</w:t>
            </w:r>
          </w:p>
        </w:tc>
      </w:tr>
      <w:tr w:rsidR="009E7761" w:rsidRPr="009E7761" w:rsidTr="009E7761">
        <w:trPr>
          <w:trHeight w:val="264"/>
        </w:trPr>
        <w:tc>
          <w:tcPr>
            <w:tcW w:w="4933" w:type="dxa"/>
            <w:tcBorders>
              <w:top w:val="single" w:sz="4" w:space="0" w:color="auto"/>
              <w:left w:val="single" w:sz="4" w:space="0" w:color="auto"/>
              <w:bottom w:val="single" w:sz="4" w:space="0" w:color="auto"/>
              <w:right w:val="single" w:sz="4" w:space="0" w:color="auto"/>
            </w:tcBorders>
            <w:vAlign w:val="bottom"/>
            <w:hideMark/>
          </w:tcPr>
          <w:p w:rsidR="009E7761" w:rsidRPr="009E7761" w:rsidRDefault="009E7761" w:rsidP="009E7761">
            <w:pP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 бюджет города</w:t>
            </w:r>
          </w:p>
        </w:tc>
        <w:tc>
          <w:tcPr>
            <w:tcW w:w="1701"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17 627,2</w:t>
            </w:r>
          </w:p>
        </w:tc>
        <w:tc>
          <w:tcPr>
            <w:tcW w:w="1418"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17 627,2</w:t>
            </w:r>
          </w:p>
        </w:tc>
        <w:tc>
          <w:tcPr>
            <w:tcW w:w="1559"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17 627,2</w:t>
            </w:r>
          </w:p>
        </w:tc>
      </w:tr>
      <w:tr w:rsidR="009E7761" w:rsidRPr="009E7761" w:rsidTr="009E7761">
        <w:trPr>
          <w:trHeight w:val="576"/>
        </w:trPr>
        <w:tc>
          <w:tcPr>
            <w:tcW w:w="4933" w:type="dxa"/>
            <w:tcBorders>
              <w:top w:val="single" w:sz="4" w:space="0" w:color="auto"/>
              <w:left w:val="single" w:sz="4" w:space="0" w:color="auto"/>
              <w:bottom w:val="single" w:sz="4" w:space="0" w:color="auto"/>
              <w:right w:val="single" w:sz="4" w:space="0" w:color="auto"/>
            </w:tcBorders>
            <w:vAlign w:val="bottom"/>
            <w:hideMark/>
          </w:tcPr>
          <w:p w:rsidR="009E7761" w:rsidRPr="009E7761" w:rsidRDefault="009E7761" w:rsidP="009E7761">
            <w:pP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Подпрограмма «Материально-техническое и финансовое обеспечение деятельности МКУ УГЗН»</w:t>
            </w:r>
          </w:p>
        </w:tc>
        <w:tc>
          <w:tcPr>
            <w:tcW w:w="1701"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104 602,8</w:t>
            </w:r>
          </w:p>
        </w:tc>
        <w:tc>
          <w:tcPr>
            <w:tcW w:w="1418"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104 602,8</w:t>
            </w:r>
          </w:p>
        </w:tc>
        <w:tc>
          <w:tcPr>
            <w:tcW w:w="1559"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104 602,8</w:t>
            </w:r>
          </w:p>
        </w:tc>
      </w:tr>
      <w:tr w:rsidR="009E7761" w:rsidRPr="009E7761" w:rsidTr="009E7761">
        <w:trPr>
          <w:trHeight w:val="264"/>
        </w:trPr>
        <w:tc>
          <w:tcPr>
            <w:tcW w:w="4933" w:type="dxa"/>
            <w:tcBorders>
              <w:top w:val="single" w:sz="4" w:space="0" w:color="auto"/>
              <w:left w:val="single" w:sz="4" w:space="0" w:color="auto"/>
              <w:bottom w:val="single" w:sz="4" w:space="0" w:color="auto"/>
              <w:right w:val="single" w:sz="4" w:space="0" w:color="auto"/>
            </w:tcBorders>
            <w:vAlign w:val="bottom"/>
            <w:hideMark/>
          </w:tcPr>
          <w:p w:rsidR="009E7761" w:rsidRPr="009E7761" w:rsidRDefault="009E7761" w:rsidP="009E7761">
            <w:pPr>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 бюджет города</w:t>
            </w:r>
          </w:p>
        </w:tc>
        <w:tc>
          <w:tcPr>
            <w:tcW w:w="1701"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104 602,8</w:t>
            </w:r>
          </w:p>
        </w:tc>
        <w:tc>
          <w:tcPr>
            <w:tcW w:w="1418"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104 602,8</w:t>
            </w:r>
          </w:p>
        </w:tc>
        <w:tc>
          <w:tcPr>
            <w:tcW w:w="1559" w:type="dxa"/>
            <w:tcBorders>
              <w:top w:val="nil"/>
              <w:left w:val="nil"/>
              <w:bottom w:val="single" w:sz="4" w:space="0" w:color="auto"/>
              <w:right w:val="single" w:sz="4" w:space="0" w:color="auto"/>
            </w:tcBorders>
            <w:noWrap/>
            <w:vAlign w:val="bottom"/>
            <w:hideMark/>
          </w:tcPr>
          <w:p w:rsidR="009E7761" w:rsidRPr="009E7761" w:rsidRDefault="009E7761" w:rsidP="009E7761">
            <w:pPr>
              <w:jc w:val="right"/>
              <w:rPr>
                <w:rFonts w:ascii="Times New Roman" w:eastAsia="Times New Roman" w:hAnsi="Times New Roman" w:cs="Times New Roman"/>
                <w:color w:val="000000"/>
                <w:sz w:val="20"/>
                <w:szCs w:val="20"/>
                <w:lang w:eastAsia="en-US"/>
              </w:rPr>
            </w:pPr>
            <w:r w:rsidRPr="009E7761">
              <w:rPr>
                <w:rFonts w:ascii="Times New Roman" w:eastAsia="Times New Roman" w:hAnsi="Times New Roman" w:cs="Times New Roman"/>
                <w:color w:val="000000"/>
                <w:sz w:val="20"/>
                <w:szCs w:val="20"/>
                <w:lang w:eastAsia="en-US"/>
              </w:rPr>
              <w:t>104 602,8</w:t>
            </w:r>
          </w:p>
        </w:tc>
      </w:tr>
    </w:tbl>
    <w:p w:rsidR="009E7761" w:rsidRPr="009E7761" w:rsidRDefault="009E7761" w:rsidP="009E7761">
      <w:pPr>
        <w:spacing w:after="0" w:line="240" w:lineRule="auto"/>
        <w:jc w:val="both"/>
        <w:rPr>
          <w:rFonts w:ascii="Times New Roman" w:eastAsia="Times New Roman" w:hAnsi="Times New Roman" w:cs="Times New Roman"/>
          <w:color w:val="FF0000"/>
          <w:sz w:val="28"/>
          <w:szCs w:val="28"/>
        </w:rPr>
      </w:pPr>
    </w:p>
    <w:p w:rsidR="009E7761" w:rsidRPr="009E7761" w:rsidRDefault="00993911" w:rsidP="009E7761">
      <w:pPr>
        <w:autoSpaceDE w:val="0"/>
        <w:autoSpaceDN w:val="0"/>
        <w:adjustRightInd w:val="0"/>
        <w:spacing w:after="0"/>
        <w:ind w:firstLine="851"/>
        <w:jc w:val="both"/>
        <w:rPr>
          <w:rFonts w:ascii="Times New Roman" w:eastAsia="Times New Roman" w:hAnsi="Times New Roman" w:cs="Times New Roman"/>
          <w:sz w:val="28"/>
          <w:szCs w:val="28"/>
        </w:rPr>
      </w:pPr>
      <w:hyperlink r:id="rId68" w:anchor="Par354" w:tooltip="Ссылка на текущий документ" w:history="1">
        <w:r w:rsidR="009E7761" w:rsidRPr="009E7761">
          <w:rPr>
            <w:rFonts w:ascii="Times New Roman" w:eastAsia="Times New Roman" w:hAnsi="Times New Roman" w:cs="Times New Roman"/>
            <w:sz w:val="28"/>
            <w:szCs w:val="28"/>
          </w:rPr>
          <w:t xml:space="preserve">Подпрограмма </w:t>
        </w:r>
      </w:hyperlink>
      <w:r w:rsidR="009E7761" w:rsidRPr="009E7761">
        <w:rPr>
          <w:rFonts w:ascii="Times New Roman" w:eastAsia="Times New Roman" w:hAnsi="Times New Roman" w:cs="Times New Roman"/>
          <w:sz w:val="28"/>
          <w:szCs w:val="28"/>
        </w:rPr>
        <w:t xml:space="preserve"> «Защита населения и территории от чрезвычайных ситуаций, обеспечение пожарной безопасности города Ханты-Мансийска» включает в себя два основных мероприятия:</w:t>
      </w:r>
    </w:p>
    <w:p w:rsidR="009E7761" w:rsidRPr="009E7761" w:rsidRDefault="004252F4" w:rsidP="009E776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E7761" w:rsidRPr="009E7761">
        <w:rPr>
          <w:rFonts w:ascii="Times New Roman" w:eastAsia="Times New Roman" w:hAnsi="Times New Roman" w:cs="Times New Roman"/>
          <w:sz w:val="28"/>
          <w:szCs w:val="28"/>
        </w:rPr>
        <w:t xml:space="preserve">сновное мероприятие «Совершенствование системы предупреждения и защиты населения от чрезвычайных ситуаций природного и техногенного характера». На реализацию основного мероприятия предусмотрены бюджетные ассигнования в 2021 </w:t>
      </w:r>
      <w:r>
        <w:rPr>
          <w:rFonts w:ascii="Times New Roman" w:eastAsia="Times New Roman" w:hAnsi="Times New Roman" w:cs="Times New Roman"/>
          <w:sz w:val="28"/>
          <w:szCs w:val="28"/>
        </w:rPr>
        <w:t xml:space="preserve">- 2023 </w:t>
      </w:r>
      <w:r w:rsidR="009E7761" w:rsidRPr="009E776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 xml:space="preserve">ах по </w:t>
      </w:r>
      <w:r w:rsidR="009E7761" w:rsidRPr="009E7761">
        <w:rPr>
          <w:rFonts w:ascii="Times New Roman" w:eastAsia="Times New Roman" w:hAnsi="Times New Roman" w:cs="Times New Roman"/>
          <w:sz w:val="28"/>
          <w:szCs w:val="28"/>
        </w:rPr>
        <w:t>7 354,0 тыс. рублей</w:t>
      </w:r>
      <w:r>
        <w:rPr>
          <w:rFonts w:ascii="Times New Roman" w:eastAsia="Times New Roman" w:hAnsi="Times New Roman" w:cs="Times New Roman"/>
          <w:sz w:val="28"/>
          <w:szCs w:val="28"/>
        </w:rPr>
        <w:t xml:space="preserve"> ежегодно. Средства направляются на</w:t>
      </w:r>
      <w:r w:rsidR="009E7761">
        <w:rPr>
          <w:rFonts w:ascii="Times New Roman" w:eastAsia="Times New Roman" w:hAnsi="Times New Roman" w:cs="Times New Roman"/>
          <w:sz w:val="28"/>
          <w:szCs w:val="28"/>
        </w:rPr>
        <w:t>:</w:t>
      </w:r>
      <w:r w:rsidR="009E7761" w:rsidRPr="009E7761">
        <w:t xml:space="preserve"> </w:t>
      </w:r>
      <w:r w:rsidR="009E7761" w:rsidRPr="009E7761">
        <w:rPr>
          <w:rFonts w:ascii="Times New Roman" w:hAnsi="Times New Roman" w:cs="Times New Roman"/>
          <w:sz w:val="28"/>
          <w:szCs w:val="28"/>
        </w:rPr>
        <w:t>р</w:t>
      </w:r>
      <w:r w:rsidR="009E7761" w:rsidRPr="009E7761">
        <w:rPr>
          <w:rFonts w:ascii="Times New Roman" w:eastAsia="Times New Roman" w:hAnsi="Times New Roman" w:cs="Times New Roman"/>
          <w:sz w:val="28"/>
          <w:szCs w:val="28"/>
        </w:rPr>
        <w:t>азработк</w:t>
      </w:r>
      <w:r w:rsidR="009E7761">
        <w:rPr>
          <w:rFonts w:ascii="Times New Roman" w:eastAsia="Times New Roman" w:hAnsi="Times New Roman" w:cs="Times New Roman"/>
          <w:sz w:val="28"/>
          <w:szCs w:val="28"/>
        </w:rPr>
        <w:t xml:space="preserve">у </w:t>
      </w:r>
      <w:r w:rsidR="009E7761" w:rsidRPr="009E7761">
        <w:rPr>
          <w:rFonts w:ascii="Times New Roman" w:eastAsia="Times New Roman" w:hAnsi="Times New Roman" w:cs="Times New Roman"/>
          <w:sz w:val="28"/>
          <w:szCs w:val="28"/>
        </w:rPr>
        <w:t>и распространение памяток по безопасности жизнедеятельности</w:t>
      </w:r>
      <w:r w:rsidR="009E7761">
        <w:rPr>
          <w:rFonts w:ascii="Times New Roman" w:eastAsia="Times New Roman" w:hAnsi="Times New Roman" w:cs="Times New Roman"/>
          <w:sz w:val="28"/>
          <w:szCs w:val="28"/>
        </w:rPr>
        <w:t>; п</w:t>
      </w:r>
      <w:r w:rsidR="009E7761" w:rsidRPr="009E7761">
        <w:rPr>
          <w:rFonts w:ascii="Times New Roman" w:eastAsia="Times New Roman" w:hAnsi="Times New Roman" w:cs="Times New Roman"/>
          <w:sz w:val="28"/>
          <w:szCs w:val="28"/>
        </w:rPr>
        <w:t>роведение городских соревнований  «Школа безопасности»</w:t>
      </w:r>
      <w:r w:rsidR="009E7761">
        <w:rPr>
          <w:rFonts w:ascii="Times New Roman" w:eastAsia="Times New Roman" w:hAnsi="Times New Roman" w:cs="Times New Roman"/>
          <w:sz w:val="28"/>
          <w:szCs w:val="28"/>
        </w:rPr>
        <w:t>; п</w:t>
      </w:r>
      <w:r w:rsidR="009E7761" w:rsidRPr="009E7761">
        <w:rPr>
          <w:rFonts w:ascii="Times New Roman" w:eastAsia="Times New Roman" w:hAnsi="Times New Roman" w:cs="Times New Roman"/>
          <w:sz w:val="28"/>
          <w:szCs w:val="28"/>
        </w:rPr>
        <w:t>риобретение, изготовление и обслуживание  стендов, знаков безопасности о правилах поведения на воде;</w:t>
      </w:r>
      <w:r w:rsidR="009E7761" w:rsidRPr="009E7761">
        <w:rPr>
          <w:rFonts w:ascii="Times New Roman" w:hAnsi="Times New Roman" w:cs="Times New Roman"/>
          <w:sz w:val="28"/>
          <w:szCs w:val="28"/>
        </w:rPr>
        <w:t xml:space="preserve"> п</w:t>
      </w:r>
      <w:r w:rsidR="009E7761" w:rsidRPr="009E7761">
        <w:rPr>
          <w:rFonts w:ascii="Times New Roman" w:eastAsia="Times New Roman" w:hAnsi="Times New Roman" w:cs="Times New Roman"/>
          <w:sz w:val="28"/>
          <w:szCs w:val="28"/>
        </w:rPr>
        <w:t>риобретение индивидуальных рационов питания</w:t>
      </w:r>
      <w:r w:rsidR="009E7761">
        <w:rPr>
          <w:rFonts w:ascii="Times New Roman" w:eastAsia="Times New Roman" w:hAnsi="Times New Roman" w:cs="Times New Roman"/>
          <w:sz w:val="28"/>
          <w:szCs w:val="28"/>
        </w:rPr>
        <w:t xml:space="preserve"> и форменного обмундирования; о</w:t>
      </w:r>
      <w:r w:rsidR="009E7761" w:rsidRPr="009E7761">
        <w:rPr>
          <w:rFonts w:ascii="Times New Roman" w:eastAsia="Times New Roman" w:hAnsi="Times New Roman" w:cs="Times New Roman"/>
          <w:sz w:val="28"/>
          <w:szCs w:val="28"/>
        </w:rPr>
        <w:t>ткачк</w:t>
      </w:r>
      <w:r w:rsidR="009E7761">
        <w:rPr>
          <w:rFonts w:ascii="Times New Roman" w:eastAsia="Times New Roman" w:hAnsi="Times New Roman" w:cs="Times New Roman"/>
          <w:sz w:val="28"/>
          <w:szCs w:val="28"/>
        </w:rPr>
        <w:t>у</w:t>
      </w:r>
      <w:r w:rsidR="009E7761" w:rsidRPr="009E7761">
        <w:rPr>
          <w:rFonts w:ascii="Times New Roman" w:eastAsia="Times New Roman" w:hAnsi="Times New Roman" w:cs="Times New Roman"/>
          <w:sz w:val="28"/>
          <w:szCs w:val="28"/>
        </w:rPr>
        <w:t xml:space="preserve"> талых, грунтовых </w:t>
      </w:r>
      <w:r w:rsidR="009E7761" w:rsidRPr="009E7761">
        <w:rPr>
          <w:rFonts w:ascii="Times New Roman" w:eastAsia="Times New Roman" w:hAnsi="Times New Roman" w:cs="Times New Roman"/>
          <w:sz w:val="28"/>
          <w:szCs w:val="28"/>
        </w:rPr>
        <w:lastRenderedPageBreak/>
        <w:t>и дождевых вод на придомовых территориях жилого фонда, а так же в жилых домах с применением насосного оборудования и специальных машин для откачки</w:t>
      </w:r>
      <w:r w:rsidR="009E7761">
        <w:rPr>
          <w:rFonts w:ascii="Times New Roman" w:eastAsia="Times New Roman" w:hAnsi="Times New Roman" w:cs="Times New Roman"/>
          <w:sz w:val="28"/>
          <w:szCs w:val="28"/>
        </w:rPr>
        <w:t>; о</w:t>
      </w:r>
      <w:r w:rsidR="009E7761" w:rsidRPr="009E7761">
        <w:rPr>
          <w:rFonts w:ascii="Times New Roman" w:eastAsia="Times New Roman" w:hAnsi="Times New Roman" w:cs="Times New Roman"/>
          <w:sz w:val="28"/>
          <w:szCs w:val="28"/>
        </w:rPr>
        <w:t>бустройство пожарных гидрантов, пожарных водоемов</w:t>
      </w:r>
      <w:r w:rsidR="009E7761">
        <w:rPr>
          <w:rFonts w:ascii="Times New Roman" w:eastAsia="Times New Roman" w:hAnsi="Times New Roman" w:cs="Times New Roman"/>
          <w:sz w:val="28"/>
          <w:szCs w:val="28"/>
        </w:rPr>
        <w:t xml:space="preserve"> и возмещение затрат </w:t>
      </w:r>
      <w:r w:rsidR="009E7761" w:rsidRPr="009E7761">
        <w:rPr>
          <w:rFonts w:ascii="Times New Roman" w:eastAsia="Times New Roman" w:hAnsi="Times New Roman" w:cs="Times New Roman"/>
          <w:sz w:val="28"/>
          <w:szCs w:val="28"/>
        </w:rPr>
        <w:t>за использование воды на нужды пожаротушения</w:t>
      </w:r>
      <w:r>
        <w:rPr>
          <w:rFonts w:ascii="Times New Roman" w:eastAsia="Times New Roman" w:hAnsi="Times New Roman" w:cs="Times New Roman"/>
          <w:sz w:val="28"/>
          <w:szCs w:val="28"/>
        </w:rPr>
        <w:t>;</w:t>
      </w:r>
    </w:p>
    <w:p w:rsidR="00AF2708" w:rsidRDefault="004252F4" w:rsidP="00AF270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E7761" w:rsidRPr="009E7761">
        <w:rPr>
          <w:rFonts w:ascii="Times New Roman" w:eastAsia="Times New Roman" w:hAnsi="Times New Roman" w:cs="Times New Roman"/>
          <w:sz w:val="28"/>
          <w:szCs w:val="28"/>
        </w:rPr>
        <w:t>сновное мероприятие  «Совершенствование системы мониторинга и прогнозирования чрезвычайных ситуаций». На реализацию основного мероприятия предусмотрены бюджетные ассигнования в 2021 году</w:t>
      </w:r>
      <w:r>
        <w:rPr>
          <w:rFonts w:ascii="Times New Roman" w:eastAsia="Times New Roman" w:hAnsi="Times New Roman" w:cs="Times New Roman"/>
          <w:sz w:val="28"/>
          <w:szCs w:val="28"/>
        </w:rPr>
        <w:t xml:space="preserve"> – 2023 годах по</w:t>
      </w:r>
      <w:r w:rsidR="009E7761" w:rsidRPr="009E7761">
        <w:rPr>
          <w:rFonts w:ascii="Times New Roman" w:eastAsia="Times New Roman" w:hAnsi="Times New Roman" w:cs="Times New Roman"/>
          <w:sz w:val="28"/>
          <w:szCs w:val="28"/>
        </w:rPr>
        <w:t xml:space="preserve"> 10 273,2 тыс. рублей</w:t>
      </w:r>
      <w:r>
        <w:rPr>
          <w:rFonts w:ascii="Times New Roman" w:eastAsia="Times New Roman" w:hAnsi="Times New Roman" w:cs="Times New Roman"/>
          <w:sz w:val="28"/>
          <w:szCs w:val="28"/>
        </w:rPr>
        <w:t xml:space="preserve"> ежегодно. Средства направляются</w:t>
      </w:r>
      <w:r w:rsidR="009E7761">
        <w:rPr>
          <w:rFonts w:ascii="Times New Roman" w:eastAsia="Times New Roman" w:hAnsi="Times New Roman" w:cs="Times New Roman"/>
          <w:sz w:val="28"/>
          <w:szCs w:val="28"/>
        </w:rPr>
        <w:t>: на т</w:t>
      </w:r>
      <w:r w:rsidR="009E7761" w:rsidRPr="009E7761">
        <w:rPr>
          <w:rFonts w:ascii="Times New Roman" w:eastAsia="Times New Roman" w:hAnsi="Times New Roman" w:cs="Times New Roman"/>
          <w:sz w:val="28"/>
          <w:szCs w:val="28"/>
        </w:rPr>
        <w:t>ехническое обслуживание и поддержк</w:t>
      </w:r>
      <w:r w:rsidR="009E7761">
        <w:rPr>
          <w:rFonts w:ascii="Times New Roman" w:eastAsia="Times New Roman" w:hAnsi="Times New Roman" w:cs="Times New Roman"/>
          <w:sz w:val="28"/>
          <w:szCs w:val="28"/>
        </w:rPr>
        <w:t xml:space="preserve">у </w:t>
      </w:r>
      <w:r w:rsidR="009E7761" w:rsidRPr="009E7761">
        <w:rPr>
          <w:rFonts w:ascii="Times New Roman" w:eastAsia="Times New Roman" w:hAnsi="Times New Roman" w:cs="Times New Roman"/>
          <w:sz w:val="28"/>
          <w:szCs w:val="28"/>
        </w:rPr>
        <w:t>работоспособности автоматизированных рабочих мест ЕДДС и «Системы 112»</w:t>
      </w:r>
      <w:r w:rsidR="009E7761">
        <w:rPr>
          <w:rFonts w:ascii="Times New Roman" w:eastAsia="Times New Roman" w:hAnsi="Times New Roman" w:cs="Times New Roman"/>
          <w:sz w:val="28"/>
          <w:szCs w:val="28"/>
        </w:rPr>
        <w:t xml:space="preserve">; </w:t>
      </w:r>
      <w:r w:rsidR="00AF2708">
        <w:rPr>
          <w:rFonts w:ascii="Times New Roman" w:eastAsia="Times New Roman" w:hAnsi="Times New Roman" w:cs="Times New Roman"/>
          <w:sz w:val="28"/>
          <w:szCs w:val="28"/>
        </w:rPr>
        <w:t>на о</w:t>
      </w:r>
      <w:r w:rsidR="009E7761" w:rsidRPr="009E7761">
        <w:rPr>
          <w:rFonts w:ascii="Times New Roman" w:eastAsia="Times New Roman" w:hAnsi="Times New Roman" w:cs="Times New Roman"/>
          <w:sz w:val="28"/>
          <w:szCs w:val="28"/>
        </w:rPr>
        <w:t>плат</w:t>
      </w:r>
      <w:r w:rsidR="00AF2708">
        <w:rPr>
          <w:rFonts w:ascii="Times New Roman" w:eastAsia="Times New Roman" w:hAnsi="Times New Roman" w:cs="Times New Roman"/>
          <w:sz w:val="28"/>
          <w:szCs w:val="28"/>
        </w:rPr>
        <w:t>у</w:t>
      </w:r>
      <w:r w:rsidR="009E7761" w:rsidRPr="009E7761">
        <w:rPr>
          <w:rFonts w:ascii="Times New Roman" w:eastAsia="Times New Roman" w:hAnsi="Times New Roman" w:cs="Times New Roman"/>
          <w:sz w:val="28"/>
          <w:szCs w:val="28"/>
        </w:rPr>
        <w:t xml:space="preserve"> каналов связи для систем связи и тел</w:t>
      </w:r>
      <w:r w:rsidR="00AF2708">
        <w:rPr>
          <w:rFonts w:ascii="Times New Roman" w:eastAsia="Times New Roman" w:hAnsi="Times New Roman" w:cs="Times New Roman"/>
          <w:sz w:val="28"/>
          <w:szCs w:val="28"/>
        </w:rPr>
        <w:t>екоммуникационных  систем Единой дежурной диспетчерской службы; на т</w:t>
      </w:r>
      <w:r w:rsidR="00AF2708" w:rsidRPr="00AF2708">
        <w:rPr>
          <w:rFonts w:ascii="Times New Roman" w:eastAsia="Times New Roman" w:hAnsi="Times New Roman" w:cs="Times New Roman"/>
          <w:sz w:val="28"/>
          <w:szCs w:val="28"/>
        </w:rPr>
        <w:t>ехническ</w:t>
      </w:r>
      <w:r w:rsidR="00AF2708">
        <w:rPr>
          <w:rFonts w:ascii="Times New Roman" w:eastAsia="Times New Roman" w:hAnsi="Times New Roman" w:cs="Times New Roman"/>
          <w:sz w:val="28"/>
          <w:szCs w:val="28"/>
        </w:rPr>
        <w:t>ую</w:t>
      </w:r>
      <w:r w:rsidR="00AF2708" w:rsidRPr="00AF2708">
        <w:rPr>
          <w:rFonts w:ascii="Times New Roman" w:eastAsia="Times New Roman" w:hAnsi="Times New Roman" w:cs="Times New Roman"/>
          <w:sz w:val="28"/>
          <w:szCs w:val="28"/>
        </w:rPr>
        <w:t xml:space="preserve"> поддержк</w:t>
      </w:r>
      <w:r w:rsidR="00AF2708">
        <w:rPr>
          <w:rFonts w:ascii="Times New Roman" w:eastAsia="Times New Roman" w:hAnsi="Times New Roman" w:cs="Times New Roman"/>
          <w:sz w:val="28"/>
          <w:szCs w:val="28"/>
        </w:rPr>
        <w:t>у</w:t>
      </w:r>
      <w:r w:rsidR="00AF2708" w:rsidRPr="00AF2708">
        <w:rPr>
          <w:rFonts w:ascii="Times New Roman" w:eastAsia="Times New Roman" w:hAnsi="Times New Roman" w:cs="Times New Roman"/>
          <w:sz w:val="28"/>
          <w:szCs w:val="28"/>
        </w:rPr>
        <w:t xml:space="preserve"> специализированного программного обеспечения (СПО «Исток-СМ»)</w:t>
      </w:r>
      <w:r w:rsidR="009E7761" w:rsidRPr="009E7761">
        <w:rPr>
          <w:rFonts w:ascii="Times New Roman" w:eastAsia="Times New Roman" w:hAnsi="Times New Roman" w:cs="Times New Roman"/>
          <w:sz w:val="28"/>
          <w:szCs w:val="28"/>
        </w:rPr>
        <w:t>.</w:t>
      </w:r>
    </w:p>
    <w:p w:rsidR="009E7761" w:rsidRPr="009E7761" w:rsidRDefault="00993911" w:rsidP="00AF2708">
      <w:pPr>
        <w:spacing w:after="0"/>
        <w:ind w:firstLine="709"/>
        <w:jc w:val="both"/>
        <w:rPr>
          <w:rFonts w:ascii="Calibri" w:eastAsia="Times New Roman" w:hAnsi="Calibri" w:cs="Times New Roman"/>
        </w:rPr>
      </w:pPr>
      <w:hyperlink r:id="rId69" w:anchor="Par817" w:tooltip="Ссылка на текущий документ" w:history="1">
        <w:r w:rsidR="009E7761" w:rsidRPr="009E7761">
          <w:rPr>
            <w:rFonts w:ascii="Times New Roman" w:eastAsia="Times New Roman" w:hAnsi="Times New Roman" w:cs="Times New Roman"/>
            <w:sz w:val="28"/>
            <w:szCs w:val="28"/>
          </w:rPr>
          <w:t xml:space="preserve">Подпрограмма </w:t>
        </w:r>
      </w:hyperlink>
      <w:r w:rsidR="009E7761" w:rsidRPr="009E7761">
        <w:rPr>
          <w:rFonts w:ascii="Times New Roman" w:eastAsia="Times New Roman" w:hAnsi="Times New Roman" w:cs="Times New Roman"/>
          <w:sz w:val="28"/>
          <w:szCs w:val="28"/>
        </w:rPr>
        <w:t xml:space="preserve"> «Материально-техническое и финансовое обеспечение деятельности МКУ «УГЗН» состоит из основного программного мероприятия – «Обеспечение условий для выполнения функций и полномочий, возложенных на муниципальное казенное учреждение «Управление гражданской защиты населения»</w:t>
      </w:r>
      <w:r w:rsidR="00AF2708">
        <w:rPr>
          <w:rFonts w:ascii="Times New Roman" w:eastAsia="Times New Roman" w:hAnsi="Times New Roman" w:cs="Times New Roman"/>
          <w:sz w:val="28"/>
          <w:szCs w:val="28"/>
        </w:rPr>
        <w:t>, общий объем средств на обеспечение деятельности учреждения в 2021-2023 годах составляет 104 602,8 тыс. рублей</w:t>
      </w:r>
      <w:r w:rsidR="009E7761" w:rsidRPr="009E7761">
        <w:rPr>
          <w:rFonts w:ascii="Times New Roman" w:eastAsia="Times New Roman" w:hAnsi="Times New Roman" w:cs="Times New Roman"/>
          <w:sz w:val="28"/>
          <w:szCs w:val="28"/>
        </w:rPr>
        <w:t xml:space="preserve">. </w:t>
      </w:r>
    </w:p>
    <w:p w:rsidR="00A62076" w:rsidRDefault="00A62076" w:rsidP="00F855E7">
      <w:pPr>
        <w:spacing w:after="0" w:line="240" w:lineRule="auto"/>
        <w:ind w:firstLine="709"/>
        <w:jc w:val="right"/>
        <w:rPr>
          <w:rFonts w:ascii="Times New Roman" w:eastAsia="Times New Roman" w:hAnsi="Times New Roman" w:cs="Times New Roman"/>
          <w:sz w:val="28"/>
          <w:szCs w:val="28"/>
          <w:lang w:eastAsia="en-US"/>
        </w:rPr>
      </w:pPr>
    </w:p>
    <w:p w:rsidR="00497EF3" w:rsidRDefault="00625CE6" w:rsidP="00F93AAF">
      <w:pPr>
        <w:pStyle w:val="3"/>
        <w:ind w:firstLine="567"/>
        <w:jc w:val="center"/>
        <w:rPr>
          <w:rFonts w:ascii="Times New Roman" w:hAnsi="Times New Roman" w:cs="Times New Roman"/>
          <w:color w:val="3E762A" w:themeColor="accent1" w:themeShade="BF"/>
          <w:sz w:val="32"/>
          <w:szCs w:val="32"/>
        </w:rPr>
      </w:pPr>
      <w:bookmarkStart w:id="26" w:name="_Toc57546493"/>
      <w:r w:rsidRPr="00F93AAF">
        <w:rPr>
          <w:rFonts w:ascii="Times New Roman" w:hAnsi="Times New Roman" w:cs="Times New Roman"/>
          <w:color w:val="3E762A" w:themeColor="accent1" w:themeShade="BF"/>
          <w:sz w:val="32"/>
          <w:szCs w:val="32"/>
        </w:rPr>
        <w:t>3.</w:t>
      </w:r>
      <w:r w:rsidR="00860ADD" w:rsidRPr="00F93AAF">
        <w:rPr>
          <w:rFonts w:ascii="Times New Roman" w:hAnsi="Times New Roman" w:cs="Times New Roman"/>
          <w:color w:val="3E762A" w:themeColor="accent1" w:themeShade="BF"/>
          <w:sz w:val="32"/>
          <w:szCs w:val="32"/>
        </w:rPr>
        <w:t>1</w:t>
      </w:r>
      <w:r w:rsidR="00B8307C">
        <w:rPr>
          <w:rFonts w:ascii="Times New Roman" w:hAnsi="Times New Roman" w:cs="Times New Roman"/>
          <w:color w:val="3E762A" w:themeColor="accent1" w:themeShade="BF"/>
          <w:sz w:val="32"/>
          <w:szCs w:val="32"/>
        </w:rPr>
        <w:t>6</w:t>
      </w:r>
      <w:r w:rsidRPr="00F93AAF">
        <w:rPr>
          <w:rFonts w:ascii="Times New Roman" w:hAnsi="Times New Roman" w:cs="Times New Roman"/>
          <w:color w:val="3E762A" w:themeColor="accent1" w:themeShade="BF"/>
          <w:sz w:val="32"/>
          <w:szCs w:val="32"/>
        </w:rPr>
        <w:t xml:space="preserve">. </w:t>
      </w:r>
      <w:r w:rsidR="005D310F" w:rsidRPr="00F93AAF">
        <w:rPr>
          <w:rFonts w:ascii="Times New Roman" w:hAnsi="Times New Roman" w:cs="Times New Roman"/>
          <w:color w:val="3E762A" w:themeColor="accent1" w:themeShade="BF"/>
          <w:sz w:val="32"/>
          <w:szCs w:val="32"/>
        </w:rPr>
        <w:t>Муниципальная программа</w:t>
      </w:r>
      <w:r w:rsidR="00F93AAF">
        <w:rPr>
          <w:rFonts w:ascii="Times New Roman" w:hAnsi="Times New Roman" w:cs="Times New Roman"/>
          <w:color w:val="3E762A" w:themeColor="accent1" w:themeShade="BF"/>
          <w:sz w:val="32"/>
          <w:szCs w:val="32"/>
        </w:rPr>
        <w:t xml:space="preserve"> </w:t>
      </w:r>
      <w:r w:rsidR="00AF2708" w:rsidRPr="00F93AAF">
        <w:rPr>
          <w:rFonts w:ascii="Times New Roman" w:hAnsi="Times New Roman" w:cs="Times New Roman"/>
          <w:color w:val="3E762A" w:themeColor="accent1" w:themeShade="BF"/>
          <w:sz w:val="32"/>
          <w:szCs w:val="32"/>
        </w:rPr>
        <w:t>«</w:t>
      </w:r>
      <w:r w:rsidR="005D310F" w:rsidRPr="00F93AAF">
        <w:rPr>
          <w:rFonts w:ascii="Times New Roman" w:hAnsi="Times New Roman" w:cs="Times New Roman"/>
          <w:color w:val="3E762A" w:themeColor="accent1" w:themeShade="BF"/>
          <w:sz w:val="32"/>
          <w:szCs w:val="32"/>
        </w:rPr>
        <w:t xml:space="preserve">Обеспечение </w:t>
      </w:r>
    </w:p>
    <w:p w:rsidR="005D310F" w:rsidRPr="00F93AAF" w:rsidRDefault="005D310F" w:rsidP="00497EF3">
      <w:pPr>
        <w:pStyle w:val="3"/>
        <w:spacing w:before="0"/>
        <w:ind w:firstLine="567"/>
        <w:jc w:val="center"/>
        <w:rPr>
          <w:rFonts w:ascii="Times New Roman" w:hAnsi="Times New Roman" w:cs="Times New Roman"/>
          <w:color w:val="3E762A" w:themeColor="accent1" w:themeShade="BF"/>
          <w:sz w:val="32"/>
          <w:szCs w:val="32"/>
        </w:rPr>
      </w:pPr>
      <w:r w:rsidRPr="00F93AAF">
        <w:rPr>
          <w:rFonts w:ascii="Times New Roman" w:hAnsi="Times New Roman" w:cs="Times New Roman"/>
          <w:color w:val="3E762A" w:themeColor="accent1" w:themeShade="BF"/>
          <w:sz w:val="32"/>
          <w:szCs w:val="32"/>
        </w:rPr>
        <w:t>градостроительной деятельности на территории города Ханты-Мансийска</w:t>
      </w:r>
      <w:r w:rsidR="00AF2708" w:rsidRPr="00F93AAF">
        <w:rPr>
          <w:rFonts w:ascii="Times New Roman" w:hAnsi="Times New Roman" w:cs="Times New Roman"/>
          <w:color w:val="3E762A" w:themeColor="accent1" w:themeShade="BF"/>
          <w:sz w:val="32"/>
          <w:szCs w:val="32"/>
        </w:rPr>
        <w:t>»</w:t>
      </w:r>
      <w:bookmarkEnd w:id="26"/>
    </w:p>
    <w:p w:rsidR="00A62076" w:rsidRPr="00A62076" w:rsidRDefault="00A62076" w:rsidP="00AF2708">
      <w:pPr>
        <w:spacing w:after="0"/>
        <w:ind w:right="424" w:firstLine="709"/>
        <w:jc w:val="both"/>
        <w:rPr>
          <w:rFonts w:ascii="Times New Roman" w:eastAsia="Times New Roman" w:hAnsi="Times New Roman" w:cs="Times New Roman"/>
          <w:sz w:val="28"/>
          <w:szCs w:val="28"/>
        </w:rPr>
      </w:pPr>
    </w:p>
    <w:p w:rsidR="00A62076" w:rsidRPr="00A62076" w:rsidRDefault="00A62076" w:rsidP="00AF2708">
      <w:pPr>
        <w:spacing w:after="0"/>
        <w:ind w:right="424" w:firstLine="709"/>
        <w:jc w:val="both"/>
        <w:rPr>
          <w:rFonts w:ascii="Times New Roman" w:eastAsia="Times New Roman" w:hAnsi="Times New Roman" w:cs="Times New Roman"/>
          <w:sz w:val="28"/>
          <w:szCs w:val="28"/>
        </w:rPr>
      </w:pPr>
      <w:r w:rsidRPr="00A62076">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20.11.2012 № 1328 «Обеспечение градостроительной деятельности на тер</w:t>
      </w:r>
      <w:r>
        <w:rPr>
          <w:rFonts w:ascii="Times New Roman" w:eastAsia="Times New Roman" w:hAnsi="Times New Roman" w:cs="Times New Roman"/>
          <w:sz w:val="28"/>
          <w:szCs w:val="28"/>
        </w:rPr>
        <w:t>ритории города Ханты-Мансийска»</w:t>
      </w:r>
      <w:r w:rsidRPr="00A62076">
        <w:rPr>
          <w:rFonts w:ascii="Times New Roman" w:eastAsia="Times New Roman" w:hAnsi="Times New Roman" w:cs="Times New Roman"/>
          <w:sz w:val="28"/>
          <w:szCs w:val="28"/>
        </w:rPr>
        <w:t xml:space="preserve">. </w:t>
      </w:r>
    </w:p>
    <w:p w:rsidR="00197028" w:rsidRDefault="003E4F94" w:rsidP="00AF2708">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sz w:val="28"/>
          <w:szCs w:val="28"/>
          <w:lang w:bidi="en-US"/>
        </w:rPr>
        <w:t>Му</w:t>
      </w:r>
      <w:r w:rsidRPr="00F855E7">
        <w:rPr>
          <w:rFonts w:ascii="Times New Roman" w:eastAsia="Times New Roman" w:hAnsi="Times New Roman" w:cs="Times New Roman"/>
          <w:sz w:val="28"/>
          <w:szCs w:val="28"/>
          <w:lang w:bidi="en-US"/>
        </w:rPr>
        <w:t>ниципальн</w:t>
      </w:r>
      <w:r>
        <w:rPr>
          <w:rFonts w:ascii="Times New Roman" w:eastAsia="Times New Roman" w:hAnsi="Times New Roman" w:cs="Times New Roman"/>
          <w:sz w:val="28"/>
          <w:szCs w:val="28"/>
          <w:lang w:bidi="en-US"/>
        </w:rPr>
        <w:t>ая</w:t>
      </w:r>
      <w:r w:rsidRPr="00F855E7">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F855E7">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F855E7">
        <w:rPr>
          <w:rFonts w:ascii="Times New Roman" w:eastAsia="Times New Roman" w:hAnsi="Times New Roman" w:cs="Times New Roman"/>
          <w:sz w:val="28"/>
          <w:szCs w:val="28"/>
          <w:lang w:bidi="en-US"/>
        </w:rPr>
        <w:t xml:space="preserve"> в сети Интернет по адресу: </w:t>
      </w:r>
      <w:hyperlink r:id="rId70"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AF2708" w:rsidRPr="00AF2708" w:rsidRDefault="00AF2708" w:rsidP="00AF2708">
      <w:pPr>
        <w:autoSpaceDE w:val="0"/>
        <w:autoSpaceDN w:val="0"/>
        <w:adjustRightInd w:val="0"/>
        <w:spacing w:after="0"/>
        <w:ind w:firstLine="708"/>
        <w:jc w:val="both"/>
        <w:rPr>
          <w:rFonts w:ascii="Times New Roman" w:eastAsia="Times New Roman" w:hAnsi="Times New Roman" w:cs="Arial"/>
          <w:sz w:val="28"/>
          <w:szCs w:val="28"/>
        </w:rPr>
      </w:pPr>
      <w:r w:rsidRPr="00AF2708">
        <w:rPr>
          <w:rFonts w:ascii="Times New Roman" w:eastAsia="Times New Roman" w:hAnsi="Times New Roman" w:cs="Arial"/>
          <w:sz w:val="28"/>
          <w:szCs w:val="28"/>
        </w:rPr>
        <w:t>На реализацию муниципальной программы в 2021</w:t>
      </w:r>
      <w:r w:rsidR="002F565A">
        <w:rPr>
          <w:rFonts w:ascii="Times New Roman" w:eastAsia="Times New Roman" w:hAnsi="Times New Roman" w:cs="Arial"/>
          <w:sz w:val="28"/>
          <w:szCs w:val="28"/>
        </w:rPr>
        <w:t xml:space="preserve">-2023 годах </w:t>
      </w:r>
      <w:r w:rsidRPr="00AF2708">
        <w:rPr>
          <w:rFonts w:ascii="Times New Roman" w:eastAsia="Times New Roman" w:hAnsi="Times New Roman" w:cs="Arial"/>
          <w:sz w:val="28"/>
          <w:szCs w:val="28"/>
        </w:rPr>
        <w:t xml:space="preserve"> году планируется направить </w:t>
      </w:r>
      <w:r w:rsidRPr="00AF2708">
        <w:rPr>
          <w:rFonts w:ascii="Times New Roman" w:eastAsia="Times New Roman" w:hAnsi="Times New Roman" w:cs="Arial"/>
          <w:bCs/>
          <w:sz w:val="28"/>
          <w:szCs w:val="28"/>
        </w:rPr>
        <w:t>138 053,4</w:t>
      </w:r>
      <w:r w:rsidRPr="00AF2708">
        <w:rPr>
          <w:rFonts w:ascii="Times New Roman" w:eastAsia="Times New Roman" w:hAnsi="Times New Roman" w:cs="Arial"/>
          <w:b/>
          <w:bCs/>
          <w:sz w:val="28"/>
          <w:szCs w:val="28"/>
        </w:rPr>
        <w:t xml:space="preserve"> </w:t>
      </w:r>
      <w:r w:rsidRPr="00AF2708">
        <w:rPr>
          <w:rFonts w:ascii="Times New Roman" w:eastAsia="Times New Roman" w:hAnsi="Times New Roman" w:cs="Arial"/>
          <w:sz w:val="28"/>
          <w:szCs w:val="28"/>
        </w:rPr>
        <w:t>тыс. рублей</w:t>
      </w:r>
      <w:r w:rsidR="002F565A">
        <w:rPr>
          <w:rFonts w:ascii="Times New Roman" w:eastAsia="Times New Roman" w:hAnsi="Times New Roman" w:cs="Arial"/>
          <w:sz w:val="28"/>
          <w:szCs w:val="28"/>
        </w:rPr>
        <w:t xml:space="preserve"> ежегодно.</w:t>
      </w:r>
    </w:p>
    <w:p w:rsidR="00AF2708" w:rsidRPr="00AF2708" w:rsidRDefault="00AF2708" w:rsidP="00AF2708">
      <w:pPr>
        <w:spacing w:after="0" w:line="240" w:lineRule="auto"/>
        <w:ind w:firstLine="709"/>
        <w:jc w:val="both"/>
        <w:rPr>
          <w:rFonts w:ascii="Times New Roman" w:eastAsia="Times New Roman" w:hAnsi="Times New Roman" w:cs="Times New Roman"/>
          <w:sz w:val="24"/>
          <w:szCs w:val="24"/>
        </w:rPr>
      </w:pPr>
      <w:r w:rsidRPr="00AF2708">
        <w:rPr>
          <w:rFonts w:ascii="Times New Roman" w:eastAsia="Times New Roman" w:hAnsi="Times New Roman" w:cs="Times New Roman"/>
          <w:sz w:val="28"/>
          <w:szCs w:val="28"/>
        </w:rPr>
        <w:t>По основным исполнителям объемы бюджетных ассигнований распределены следующим образом:</w:t>
      </w:r>
      <w:r w:rsidRPr="00AF2708">
        <w:rPr>
          <w:rFonts w:ascii="Times New Roman" w:eastAsia="Times New Roman" w:hAnsi="Times New Roman" w:cs="Times New Roman"/>
          <w:sz w:val="24"/>
          <w:szCs w:val="24"/>
        </w:rPr>
        <w:t xml:space="preserve">  </w:t>
      </w:r>
    </w:p>
    <w:p w:rsidR="00EA60AC" w:rsidRDefault="00EA60AC" w:rsidP="00AF2708">
      <w:pPr>
        <w:spacing w:after="0" w:line="240" w:lineRule="auto"/>
        <w:ind w:firstLine="709"/>
        <w:jc w:val="right"/>
        <w:rPr>
          <w:rFonts w:ascii="Times New Roman" w:eastAsia="Times New Roman" w:hAnsi="Times New Roman" w:cs="Times New Roman"/>
          <w:sz w:val="28"/>
          <w:szCs w:val="28"/>
        </w:rPr>
      </w:pPr>
    </w:p>
    <w:p w:rsidR="00EA60AC" w:rsidRDefault="00EA60AC" w:rsidP="00AF2708">
      <w:pPr>
        <w:spacing w:after="0" w:line="240" w:lineRule="auto"/>
        <w:ind w:firstLine="709"/>
        <w:jc w:val="right"/>
        <w:rPr>
          <w:rFonts w:ascii="Times New Roman" w:eastAsia="Times New Roman" w:hAnsi="Times New Roman" w:cs="Times New Roman"/>
          <w:sz w:val="28"/>
          <w:szCs w:val="28"/>
        </w:rPr>
      </w:pPr>
    </w:p>
    <w:p w:rsidR="00AF2708" w:rsidRPr="00AF2708" w:rsidRDefault="00AF2708" w:rsidP="00AF2708">
      <w:pPr>
        <w:spacing w:after="0" w:line="240" w:lineRule="auto"/>
        <w:ind w:firstLine="709"/>
        <w:jc w:val="right"/>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lastRenderedPageBreak/>
        <w:t>Таблица 3.17.1</w:t>
      </w:r>
    </w:p>
    <w:p w:rsidR="00AF2708" w:rsidRPr="00AF2708" w:rsidRDefault="00AF2708" w:rsidP="00AF2708">
      <w:pPr>
        <w:spacing w:after="0" w:line="240" w:lineRule="auto"/>
        <w:ind w:firstLine="817"/>
        <w:jc w:val="both"/>
        <w:rPr>
          <w:rFonts w:ascii="Times New Roman" w:eastAsia="Times New Roman" w:hAnsi="Times New Roman" w:cs="Times New Roman"/>
          <w:b/>
          <w:sz w:val="28"/>
          <w:szCs w:val="28"/>
        </w:rPr>
      </w:pPr>
      <w:r w:rsidRPr="00AF2708">
        <w:rPr>
          <w:rFonts w:ascii="Times New Roman" w:eastAsia="Times New Roman" w:hAnsi="Times New Roman" w:cs="Times New Roman"/>
          <w:b/>
          <w:sz w:val="28"/>
          <w:szCs w:val="28"/>
        </w:rPr>
        <w:t>Объем бюджетных ассигнований на 2021-2023 годы по ответственным исполнителям муниципальной   программы «Обеспечение градостроительной деятельности на территории города Ханты-Мансийска»</w:t>
      </w:r>
    </w:p>
    <w:tbl>
      <w:tblPr>
        <w:tblW w:w="9603" w:type="dxa"/>
        <w:tblInd w:w="97" w:type="dxa"/>
        <w:tblLook w:val="04A0" w:firstRow="1" w:lastRow="0" w:firstColumn="1" w:lastColumn="0" w:noHBand="0" w:noVBand="1"/>
      </w:tblPr>
      <w:tblGrid>
        <w:gridCol w:w="486"/>
        <w:gridCol w:w="5180"/>
        <w:gridCol w:w="236"/>
        <w:gridCol w:w="1197"/>
        <w:gridCol w:w="143"/>
        <w:gridCol w:w="991"/>
        <w:gridCol w:w="1276"/>
        <w:gridCol w:w="94"/>
      </w:tblGrid>
      <w:tr w:rsidR="00AF2708" w:rsidRPr="00AF2708" w:rsidTr="00AF2708">
        <w:trPr>
          <w:trHeight w:val="264"/>
        </w:trPr>
        <w:tc>
          <w:tcPr>
            <w:tcW w:w="486" w:type="dxa"/>
            <w:noWrap/>
            <w:vAlign w:val="center"/>
            <w:hideMark/>
          </w:tcPr>
          <w:p w:rsidR="00AF2708" w:rsidRPr="00AF2708" w:rsidRDefault="00AF2708" w:rsidP="00AF2708">
            <w:pPr>
              <w:rPr>
                <w:rFonts w:ascii="Calibri" w:eastAsia="Calibri" w:hAnsi="Calibri" w:cs="Times New Roman"/>
                <w:lang w:eastAsia="en-US"/>
              </w:rPr>
            </w:pPr>
          </w:p>
        </w:tc>
        <w:tc>
          <w:tcPr>
            <w:tcW w:w="5180" w:type="dxa"/>
            <w:noWrap/>
            <w:vAlign w:val="bottom"/>
            <w:hideMark/>
          </w:tcPr>
          <w:p w:rsidR="00AF2708" w:rsidRPr="00AF2708" w:rsidRDefault="00AF2708" w:rsidP="00AF2708">
            <w:pPr>
              <w:rPr>
                <w:rFonts w:ascii="Calibri" w:eastAsia="Calibri" w:hAnsi="Calibri" w:cs="Times New Roman"/>
                <w:lang w:eastAsia="en-US"/>
              </w:rPr>
            </w:pPr>
          </w:p>
        </w:tc>
        <w:tc>
          <w:tcPr>
            <w:tcW w:w="236" w:type="dxa"/>
            <w:noWrap/>
            <w:vAlign w:val="bottom"/>
            <w:hideMark/>
          </w:tcPr>
          <w:p w:rsidR="00AF2708" w:rsidRPr="00AF2708" w:rsidRDefault="00AF2708" w:rsidP="00AF2708">
            <w:pPr>
              <w:rPr>
                <w:rFonts w:ascii="Calibri" w:eastAsia="Calibri" w:hAnsi="Calibri" w:cs="Times New Roman"/>
                <w:lang w:eastAsia="en-US"/>
              </w:rPr>
            </w:pPr>
          </w:p>
        </w:tc>
        <w:tc>
          <w:tcPr>
            <w:tcW w:w="1340" w:type="dxa"/>
            <w:gridSpan w:val="2"/>
            <w:noWrap/>
            <w:vAlign w:val="bottom"/>
            <w:hideMark/>
          </w:tcPr>
          <w:p w:rsidR="00AF2708" w:rsidRPr="00AF2708" w:rsidRDefault="00AF2708" w:rsidP="00AF2708">
            <w:pPr>
              <w:rPr>
                <w:rFonts w:ascii="Calibri" w:eastAsia="Calibri" w:hAnsi="Calibri" w:cs="Times New Roman"/>
                <w:lang w:eastAsia="en-US"/>
              </w:rPr>
            </w:pPr>
          </w:p>
        </w:tc>
        <w:tc>
          <w:tcPr>
            <w:tcW w:w="2361" w:type="dxa"/>
            <w:gridSpan w:val="3"/>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w:t>
            </w:r>
            <w:r w:rsidRPr="00AF2708">
              <w:rPr>
                <w:rFonts w:ascii="Times New Roman" w:eastAsia="Times New Roman" w:hAnsi="Times New Roman" w:cs="Times New Roman"/>
                <w:color w:val="000000"/>
                <w:sz w:val="24"/>
                <w:szCs w:val="24"/>
                <w:lang w:eastAsia="en-US"/>
              </w:rPr>
              <w:t>тыс.рублей)</w:t>
            </w:r>
          </w:p>
        </w:tc>
      </w:tr>
      <w:tr w:rsidR="00AF2708" w:rsidRPr="00AF2708" w:rsidTr="00AF2708">
        <w:trPr>
          <w:gridAfter w:val="1"/>
          <w:wAfter w:w="94" w:type="dxa"/>
          <w:trHeight w:val="300"/>
        </w:trPr>
        <w:tc>
          <w:tcPr>
            <w:tcW w:w="486" w:type="dxa"/>
            <w:vMerge w:val="restart"/>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п/п</w:t>
            </w:r>
          </w:p>
        </w:tc>
        <w:tc>
          <w:tcPr>
            <w:tcW w:w="5180" w:type="dxa"/>
            <w:vMerge w:val="restart"/>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Наименование  исполнителя муниципальной программы</w:t>
            </w:r>
          </w:p>
        </w:tc>
        <w:tc>
          <w:tcPr>
            <w:tcW w:w="3843" w:type="dxa"/>
            <w:gridSpan w:val="5"/>
            <w:tcBorders>
              <w:top w:val="single" w:sz="4" w:space="0" w:color="auto"/>
              <w:left w:val="nil"/>
              <w:bottom w:val="single" w:sz="4" w:space="0" w:color="auto"/>
              <w:right w:val="single" w:sz="4" w:space="0" w:color="000000"/>
            </w:tcBorders>
            <w:noWrap/>
            <w:vAlign w:val="bottom"/>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Проект</w:t>
            </w:r>
          </w:p>
        </w:tc>
      </w:tr>
      <w:tr w:rsidR="00AF2708" w:rsidRPr="00AF2708" w:rsidTr="00AF2708">
        <w:trPr>
          <w:gridAfter w:val="1"/>
          <w:wAfter w:w="94" w:type="dxa"/>
          <w:trHeight w:val="76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p>
        </w:tc>
        <w:tc>
          <w:tcPr>
            <w:tcW w:w="1433" w:type="dxa"/>
            <w:gridSpan w:val="2"/>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2021</w:t>
            </w:r>
            <w:r w:rsidRPr="00AF2708">
              <w:rPr>
                <w:rFonts w:ascii="Times New Roman" w:eastAsia="Times New Roman" w:hAnsi="Times New Roman" w:cs="Times New Roman"/>
                <w:color w:val="000000"/>
                <w:sz w:val="20"/>
                <w:szCs w:val="20"/>
                <w:lang w:eastAsia="en-US"/>
              </w:rPr>
              <w:br/>
              <w:t>год</w:t>
            </w:r>
          </w:p>
        </w:tc>
        <w:tc>
          <w:tcPr>
            <w:tcW w:w="1134" w:type="dxa"/>
            <w:gridSpan w:val="2"/>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2022</w:t>
            </w:r>
            <w:r w:rsidRPr="00AF2708">
              <w:rPr>
                <w:rFonts w:ascii="Times New Roman" w:eastAsia="Times New Roman" w:hAnsi="Times New Roman" w:cs="Times New Roman"/>
                <w:color w:val="000000"/>
                <w:sz w:val="20"/>
                <w:szCs w:val="20"/>
                <w:lang w:eastAsia="en-US"/>
              </w:rPr>
              <w:br/>
              <w:t>год</w:t>
            </w:r>
          </w:p>
        </w:tc>
        <w:tc>
          <w:tcPr>
            <w:tcW w:w="1276" w:type="dxa"/>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2023</w:t>
            </w:r>
            <w:r w:rsidRPr="00AF2708">
              <w:rPr>
                <w:rFonts w:ascii="Times New Roman" w:eastAsia="Times New Roman" w:hAnsi="Times New Roman" w:cs="Times New Roman"/>
                <w:color w:val="000000"/>
                <w:sz w:val="20"/>
                <w:szCs w:val="20"/>
                <w:lang w:eastAsia="en-US"/>
              </w:rPr>
              <w:br/>
              <w:t>год</w:t>
            </w:r>
          </w:p>
        </w:tc>
      </w:tr>
      <w:tr w:rsidR="00AF2708" w:rsidRPr="00AF2708" w:rsidTr="00AF2708">
        <w:trPr>
          <w:gridAfter w:val="1"/>
          <w:wAfter w:w="94" w:type="dxa"/>
          <w:trHeight w:val="264"/>
        </w:trPr>
        <w:tc>
          <w:tcPr>
            <w:tcW w:w="486" w:type="dxa"/>
            <w:tcBorders>
              <w:top w:val="nil"/>
              <w:left w:val="single" w:sz="4" w:space="0" w:color="auto"/>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w:t>
            </w:r>
          </w:p>
        </w:tc>
        <w:tc>
          <w:tcPr>
            <w:tcW w:w="5180" w:type="dxa"/>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w:t>
            </w:r>
          </w:p>
        </w:tc>
        <w:tc>
          <w:tcPr>
            <w:tcW w:w="1433" w:type="dxa"/>
            <w:gridSpan w:val="2"/>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w:t>
            </w:r>
          </w:p>
        </w:tc>
        <w:tc>
          <w:tcPr>
            <w:tcW w:w="1134" w:type="dxa"/>
            <w:gridSpan w:val="2"/>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4</w:t>
            </w:r>
          </w:p>
        </w:tc>
        <w:tc>
          <w:tcPr>
            <w:tcW w:w="1276" w:type="dxa"/>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5</w:t>
            </w:r>
          </w:p>
        </w:tc>
      </w:tr>
      <w:tr w:rsidR="00AF2708" w:rsidRPr="00AF2708" w:rsidTr="00AF2708">
        <w:trPr>
          <w:gridAfter w:val="1"/>
          <w:wAfter w:w="94" w:type="dxa"/>
          <w:trHeight w:val="264"/>
        </w:trPr>
        <w:tc>
          <w:tcPr>
            <w:tcW w:w="486" w:type="dxa"/>
            <w:tcBorders>
              <w:top w:val="nil"/>
              <w:left w:val="single" w:sz="4" w:space="0" w:color="auto"/>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w:t>
            </w:r>
          </w:p>
        </w:tc>
        <w:tc>
          <w:tcPr>
            <w:tcW w:w="5180"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Всего по муниципальной программе</w:t>
            </w:r>
          </w:p>
        </w:tc>
        <w:tc>
          <w:tcPr>
            <w:tcW w:w="1433"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138 053,4</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138 053,4</w:t>
            </w:r>
          </w:p>
        </w:tc>
        <w:tc>
          <w:tcPr>
            <w:tcW w:w="1276"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138 053,4</w:t>
            </w:r>
          </w:p>
        </w:tc>
      </w:tr>
      <w:tr w:rsidR="00AF2708" w:rsidRPr="00AF2708" w:rsidTr="00AF2708">
        <w:trPr>
          <w:gridAfter w:val="1"/>
          <w:wAfter w:w="94" w:type="dxa"/>
          <w:trHeight w:val="264"/>
        </w:trPr>
        <w:tc>
          <w:tcPr>
            <w:tcW w:w="486" w:type="dxa"/>
            <w:tcBorders>
              <w:top w:val="nil"/>
              <w:left w:val="single" w:sz="4" w:space="0" w:color="auto"/>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w:t>
            </w:r>
          </w:p>
        </w:tc>
        <w:tc>
          <w:tcPr>
            <w:tcW w:w="5180"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В том числе:</w:t>
            </w:r>
          </w:p>
        </w:tc>
        <w:tc>
          <w:tcPr>
            <w:tcW w:w="1433"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w:t>
            </w:r>
          </w:p>
        </w:tc>
        <w:tc>
          <w:tcPr>
            <w:tcW w:w="1276"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w:t>
            </w:r>
          </w:p>
        </w:tc>
      </w:tr>
      <w:tr w:rsidR="00AF2708" w:rsidRPr="00AF2708" w:rsidTr="00AF2708">
        <w:trPr>
          <w:gridAfter w:val="1"/>
          <w:wAfter w:w="94" w:type="dxa"/>
          <w:trHeight w:val="302"/>
        </w:trPr>
        <w:tc>
          <w:tcPr>
            <w:tcW w:w="486" w:type="dxa"/>
            <w:tcBorders>
              <w:top w:val="nil"/>
              <w:left w:val="single" w:sz="4" w:space="0" w:color="auto"/>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w:t>
            </w:r>
          </w:p>
        </w:tc>
        <w:tc>
          <w:tcPr>
            <w:tcW w:w="5180" w:type="dxa"/>
            <w:tcBorders>
              <w:top w:val="nil"/>
              <w:left w:val="nil"/>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Департамент градостроительства и архитектуры Администрации города Ханты-Мансийска</w:t>
            </w:r>
          </w:p>
        </w:tc>
        <w:tc>
          <w:tcPr>
            <w:tcW w:w="1433"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138 053,4</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138 053,4</w:t>
            </w:r>
          </w:p>
        </w:tc>
        <w:tc>
          <w:tcPr>
            <w:tcW w:w="1276"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138 053,4</w:t>
            </w:r>
          </w:p>
        </w:tc>
      </w:tr>
    </w:tbl>
    <w:p w:rsidR="00AF2708" w:rsidRPr="00AF2708" w:rsidRDefault="00AF2708" w:rsidP="00AF2708">
      <w:pPr>
        <w:tabs>
          <w:tab w:val="left" w:pos="459"/>
        </w:tabs>
        <w:suppressAutoHyphens/>
        <w:spacing w:before="240" w:after="0" w:line="240" w:lineRule="auto"/>
        <w:jc w:val="right"/>
        <w:rPr>
          <w:rFonts w:ascii="Times New Roman" w:eastAsia="Times New Roman" w:hAnsi="Times New Roman" w:cs="Times New Roman"/>
          <w:sz w:val="28"/>
          <w:szCs w:val="28"/>
          <w:highlight w:val="yellow"/>
        </w:rPr>
      </w:pPr>
      <w:r w:rsidRPr="00AF2708">
        <w:rPr>
          <w:rFonts w:ascii="Times New Roman" w:eastAsia="Times New Roman" w:hAnsi="Times New Roman" w:cs="Times New Roman"/>
          <w:sz w:val="28"/>
          <w:szCs w:val="28"/>
        </w:rPr>
        <w:t>Таблица 3.17.2.</w:t>
      </w:r>
    </w:p>
    <w:p w:rsidR="00AF2708" w:rsidRPr="00AF2708" w:rsidRDefault="00AF2708" w:rsidP="00AF2708">
      <w:pPr>
        <w:spacing w:line="240" w:lineRule="auto"/>
        <w:jc w:val="center"/>
        <w:rPr>
          <w:rFonts w:ascii="Times New Roman" w:eastAsia="Times New Roman" w:hAnsi="Times New Roman" w:cs="Times New Roman"/>
          <w:b/>
          <w:sz w:val="28"/>
          <w:szCs w:val="28"/>
        </w:rPr>
      </w:pPr>
      <w:r w:rsidRPr="00AF2708">
        <w:rPr>
          <w:rFonts w:ascii="Times New Roman" w:eastAsia="Times New Roman" w:hAnsi="Times New Roman" w:cs="Times New Roman"/>
          <w:b/>
          <w:sz w:val="28"/>
          <w:szCs w:val="28"/>
        </w:rPr>
        <w:t>Структура расходов муниципальной программы «Обеспечение градостроительной деятельности на территории города Ханты-Мансийска»</w:t>
      </w:r>
    </w:p>
    <w:tbl>
      <w:tblPr>
        <w:tblW w:w="9903" w:type="dxa"/>
        <w:tblInd w:w="97" w:type="dxa"/>
        <w:tblLook w:val="04A0" w:firstRow="1" w:lastRow="0" w:firstColumn="1" w:lastColumn="0" w:noHBand="0" w:noVBand="1"/>
      </w:tblPr>
      <w:tblGrid>
        <w:gridCol w:w="5540"/>
        <w:gridCol w:w="236"/>
        <w:gridCol w:w="1039"/>
        <w:gridCol w:w="441"/>
        <w:gridCol w:w="835"/>
        <w:gridCol w:w="1418"/>
        <w:gridCol w:w="394"/>
      </w:tblGrid>
      <w:tr w:rsidR="00AF2708" w:rsidRPr="00AF2708" w:rsidTr="00AF2708">
        <w:trPr>
          <w:trHeight w:val="264"/>
        </w:trPr>
        <w:tc>
          <w:tcPr>
            <w:tcW w:w="5540" w:type="dxa"/>
            <w:vAlign w:val="bottom"/>
            <w:hideMark/>
          </w:tcPr>
          <w:p w:rsidR="00AF2708" w:rsidRPr="00AF2708" w:rsidRDefault="00AF2708" w:rsidP="00AF2708">
            <w:pPr>
              <w:rPr>
                <w:rFonts w:ascii="Calibri" w:eastAsia="Calibri" w:hAnsi="Calibri" w:cs="Times New Roman"/>
                <w:lang w:eastAsia="en-US"/>
              </w:rPr>
            </w:pPr>
          </w:p>
        </w:tc>
        <w:tc>
          <w:tcPr>
            <w:tcW w:w="236" w:type="dxa"/>
            <w:noWrap/>
            <w:vAlign w:val="bottom"/>
            <w:hideMark/>
          </w:tcPr>
          <w:p w:rsidR="00AF2708" w:rsidRPr="00AF2708" w:rsidRDefault="00AF2708" w:rsidP="00AF2708">
            <w:pPr>
              <w:rPr>
                <w:rFonts w:ascii="Calibri" w:eastAsia="Calibri" w:hAnsi="Calibri" w:cs="Times New Roman"/>
                <w:lang w:eastAsia="en-US"/>
              </w:rPr>
            </w:pPr>
          </w:p>
        </w:tc>
        <w:tc>
          <w:tcPr>
            <w:tcW w:w="1480" w:type="dxa"/>
            <w:gridSpan w:val="2"/>
            <w:noWrap/>
            <w:vAlign w:val="bottom"/>
            <w:hideMark/>
          </w:tcPr>
          <w:p w:rsidR="00AF2708" w:rsidRPr="00AF2708" w:rsidRDefault="00AF2708" w:rsidP="00AF2708">
            <w:pPr>
              <w:rPr>
                <w:rFonts w:ascii="Calibri" w:eastAsia="Calibri" w:hAnsi="Calibri" w:cs="Times New Roman"/>
                <w:lang w:eastAsia="en-US"/>
              </w:rPr>
            </w:pPr>
          </w:p>
        </w:tc>
        <w:tc>
          <w:tcPr>
            <w:tcW w:w="2647" w:type="dxa"/>
            <w:gridSpan w:val="3"/>
            <w:noWrap/>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AF2708">
              <w:rPr>
                <w:rFonts w:ascii="Times New Roman" w:eastAsia="Times New Roman" w:hAnsi="Times New Roman" w:cs="Times New Roman"/>
                <w:color w:val="000000"/>
                <w:sz w:val="24"/>
                <w:szCs w:val="24"/>
                <w:lang w:eastAsia="en-US"/>
              </w:rPr>
              <w:t>(тыс.рублей)</w:t>
            </w:r>
          </w:p>
        </w:tc>
      </w:tr>
      <w:tr w:rsidR="00AF2708" w:rsidRPr="00AF2708" w:rsidTr="002F565A">
        <w:trPr>
          <w:gridAfter w:val="1"/>
          <w:wAfter w:w="394" w:type="dxa"/>
          <w:trHeight w:val="382"/>
        </w:trPr>
        <w:tc>
          <w:tcPr>
            <w:tcW w:w="5540" w:type="dxa"/>
            <w:vMerge w:val="restart"/>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Наименование муниципальной программы, подпрограммы муниципальной программы, основного мероприятия муниципальной программы</w:t>
            </w:r>
          </w:p>
        </w:tc>
        <w:tc>
          <w:tcPr>
            <w:tcW w:w="3969" w:type="dxa"/>
            <w:gridSpan w:val="5"/>
            <w:tcBorders>
              <w:top w:val="single" w:sz="4" w:space="0" w:color="auto"/>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Проект</w:t>
            </w:r>
          </w:p>
        </w:tc>
      </w:tr>
      <w:tr w:rsidR="00AF2708" w:rsidRPr="00AF2708" w:rsidTr="002F565A">
        <w:trPr>
          <w:gridAfter w:val="1"/>
          <w:wAfter w:w="394" w:type="dxa"/>
          <w:trHeight w:val="4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p>
        </w:tc>
        <w:tc>
          <w:tcPr>
            <w:tcW w:w="1275" w:type="dxa"/>
            <w:gridSpan w:val="2"/>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2021</w:t>
            </w:r>
            <w:r w:rsidRPr="00AF2708">
              <w:rPr>
                <w:rFonts w:ascii="Times New Roman" w:eastAsia="Times New Roman" w:hAnsi="Times New Roman" w:cs="Times New Roman"/>
                <w:color w:val="000000"/>
                <w:sz w:val="20"/>
                <w:szCs w:val="20"/>
                <w:lang w:eastAsia="en-US"/>
              </w:rPr>
              <w:br/>
              <w:t>год</w:t>
            </w:r>
          </w:p>
        </w:tc>
        <w:tc>
          <w:tcPr>
            <w:tcW w:w="1276" w:type="dxa"/>
            <w:gridSpan w:val="2"/>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2022</w:t>
            </w:r>
            <w:r w:rsidRPr="00AF2708">
              <w:rPr>
                <w:rFonts w:ascii="Times New Roman" w:eastAsia="Times New Roman" w:hAnsi="Times New Roman" w:cs="Times New Roman"/>
                <w:color w:val="000000"/>
                <w:sz w:val="20"/>
                <w:szCs w:val="20"/>
                <w:lang w:eastAsia="en-US"/>
              </w:rPr>
              <w:br/>
              <w:t>год</w:t>
            </w:r>
          </w:p>
        </w:tc>
        <w:tc>
          <w:tcPr>
            <w:tcW w:w="1418" w:type="dxa"/>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2023</w:t>
            </w:r>
            <w:r w:rsidRPr="00AF2708">
              <w:rPr>
                <w:rFonts w:ascii="Times New Roman" w:eastAsia="Times New Roman" w:hAnsi="Times New Roman" w:cs="Times New Roman"/>
                <w:color w:val="000000"/>
                <w:sz w:val="20"/>
                <w:szCs w:val="20"/>
                <w:lang w:eastAsia="en-US"/>
              </w:rPr>
              <w:br/>
              <w:t>год</w:t>
            </w:r>
          </w:p>
        </w:tc>
      </w:tr>
      <w:tr w:rsidR="00AF2708" w:rsidRPr="00AF2708" w:rsidTr="00AF2708">
        <w:trPr>
          <w:gridAfter w:val="1"/>
          <w:wAfter w:w="394" w:type="dxa"/>
          <w:trHeight w:val="264"/>
        </w:trPr>
        <w:tc>
          <w:tcPr>
            <w:tcW w:w="5540" w:type="dxa"/>
            <w:tcBorders>
              <w:top w:val="nil"/>
              <w:left w:val="single" w:sz="4" w:space="0" w:color="auto"/>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w:t>
            </w:r>
          </w:p>
        </w:tc>
        <w:tc>
          <w:tcPr>
            <w:tcW w:w="1275" w:type="dxa"/>
            <w:gridSpan w:val="2"/>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sz w:val="20"/>
                <w:szCs w:val="20"/>
                <w:lang w:eastAsia="en-US"/>
              </w:rPr>
            </w:pPr>
            <w:r w:rsidRPr="00AF2708">
              <w:rPr>
                <w:rFonts w:ascii="Times New Roman" w:eastAsia="Times New Roman" w:hAnsi="Times New Roman" w:cs="Times New Roman"/>
                <w:sz w:val="20"/>
                <w:szCs w:val="20"/>
                <w:lang w:eastAsia="en-US"/>
              </w:rPr>
              <w:t>2</w:t>
            </w:r>
          </w:p>
        </w:tc>
        <w:tc>
          <w:tcPr>
            <w:tcW w:w="1276" w:type="dxa"/>
            <w:gridSpan w:val="2"/>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sz w:val="20"/>
                <w:szCs w:val="20"/>
                <w:lang w:eastAsia="en-US"/>
              </w:rPr>
            </w:pPr>
            <w:r w:rsidRPr="00AF2708">
              <w:rPr>
                <w:rFonts w:ascii="Times New Roman" w:eastAsia="Times New Roman" w:hAnsi="Times New Roman" w:cs="Times New Roman"/>
                <w:sz w:val="20"/>
                <w:szCs w:val="20"/>
                <w:lang w:eastAsia="en-US"/>
              </w:rPr>
              <w:t>3</w:t>
            </w:r>
          </w:p>
        </w:tc>
        <w:tc>
          <w:tcPr>
            <w:tcW w:w="1418" w:type="dxa"/>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sz w:val="20"/>
                <w:szCs w:val="20"/>
                <w:lang w:eastAsia="en-US"/>
              </w:rPr>
            </w:pPr>
            <w:r w:rsidRPr="00AF2708">
              <w:rPr>
                <w:rFonts w:ascii="Times New Roman" w:eastAsia="Times New Roman" w:hAnsi="Times New Roman" w:cs="Times New Roman"/>
                <w:sz w:val="20"/>
                <w:szCs w:val="20"/>
                <w:lang w:eastAsia="en-US"/>
              </w:rPr>
              <w:t>4</w:t>
            </w:r>
          </w:p>
        </w:tc>
      </w:tr>
      <w:tr w:rsidR="00AF2708" w:rsidRPr="00AF2708" w:rsidTr="00AF2708">
        <w:trPr>
          <w:gridAfter w:val="1"/>
          <w:wAfter w:w="394" w:type="dxa"/>
          <w:trHeight w:val="528"/>
        </w:trPr>
        <w:tc>
          <w:tcPr>
            <w:tcW w:w="5540"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bCs/>
                <w:color w:val="000000"/>
                <w:sz w:val="20"/>
                <w:szCs w:val="20"/>
                <w:lang w:eastAsia="en-US"/>
              </w:rPr>
            </w:pPr>
            <w:r w:rsidRPr="00AF2708">
              <w:rPr>
                <w:rFonts w:ascii="Times New Roman" w:eastAsia="Times New Roman" w:hAnsi="Times New Roman" w:cs="Times New Roman"/>
                <w:bCs/>
                <w:color w:val="000000"/>
                <w:sz w:val="20"/>
                <w:szCs w:val="20"/>
                <w:lang w:eastAsia="en-US"/>
              </w:rPr>
              <w:t xml:space="preserve">Всего по муниципальной программе, в том числе:  </w:t>
            </w:r>
          </w:p>
        </w:tc>
        <w:tc>
          <w:tcPr>
            <w:tcW w:w="1275"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bCs/>
                <w:color w:val="000000"/>
                <w:sz w:val="20"/>
                <w:szCs w:val="20"/>
                <w:lang w:eastAsia="en-US"/>
              </w:rPr>
            </w:pPr>
            <w:r w:rsidRPr="00AF2708">
              <w:rPr>
                <w:rFonts w:ascii="Times New Roman" w:eastAsia="Times New Roman" w:hAnsi="Times New Roman" w:cs="Times New Roman"/>
                <w:bCs/>
                <w:color w:val="000000"/>
                <w:sz w:val="20"/>
                <w:szCs w:val="20"/>
                <w:lang w:eastAsia="en-US"/>
              </w:rPr>
              <w:t>138 053,4</w:t>
            </w:r>
          </w:p>
        </w:tc>
        <w:tc>
          <w:tcPr>
            <w:tcW w:w="1276"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bCs/>
                <w:color w:val="000000"/>
                <w:sz w:val="20"/>
                <w:szCs w:val="20"/>
                <w:lang w:eastAsia="en-US"/>
              </w:rPr>
            </w:pPr>
            <w:r w:rsidRPr="00AF2708">
              <w:rPr>
                <w:rFonts w:ascii="Times New Roman" w:eastAsia="Times New Roman" w:hAnsi="Times New Roman" w:cs="Times New Roman"/>
                <w:bCs/>
                <w:color w:val="000000"/>
                <w:sz w:val="20"/>
                <w:szCs w:val="20"/>
                <w:lang w:eastAsia="en-US"/>
              </w:rPr>
              <w:t>138 053,4</w:t>
            </w:r>
          </w:p>
        </w:tc>
        <w:tc>
          <w:tcPr>
            <w:tcW w:w="1418"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bCs/>
                <w:color w:val="000000"/>
                <w:sz w:val="20"/>
                <w:szCs w:val="20"/>
                <w:lang w:eastAsia="en-US"/>
              </w:rPr>
            </w:pPr>
            <w:r w:rsidRPr="00AF2708">
              <w:rPr>
                <w:rFonts w:ascii="Times New Roman" w:eastAsia="Times New Roman" w:hAnsi="Times New Roman" w:cs="Times New Roman"/>
                <w:bCs/>
                <w:color w:val="000000"/>
                <w:sz w:val="20"/>
                <w:szCs w:val="20"/>
                <w:lang w:eastAsia="en-US"/>
              </w:rPr>
              <w:t>138 053,4</w:t>
            </w:r>
          </w:p>
        </w:tc>
      </w:tr>
      <w:tr w:rsidR="00AF2708" w:rsidRPr="00AF2708" w:rsidTr="002F565A">
        <w:trPr>
          <w:gridAfter w:val="1"/>
          <w:wAfter w:w="394" w:type="dxa"/>
          <w:trHeight w:val="264"/>
        </w:trPr>
        <w:tc>
          <w:tcPr>
            <w:tcW w:w="5540"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города</w:t>
            </w:r>
          </w:p>
        </w:tc>
        <w:tc>
          <w:tcPr>
            <w:tcW w:w="1275"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138 053,4</w:t>
            </w:r>
          </w:p>
        </w:tc>
        <w:tc>
          <w:tcPr>
            <w:tcW w:w="1276"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138 053,4</w:t>
            </w:r>
          </w:p>
        </w:tc>
        <w:tc>
          <w:tcPr>
            <w:tcW w:w="1418"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138 053,4</w:t>
            </w:r>
          </w:p>
        </w:tc>
      </w:tr>
      <w:tr w:rsidR="00AF2708" w:rsidRPr="00AF2708" w:rsidTr="002F565A">
        <w:trPr>
          <w:gridAfter w:val="1"/>
          <w:wAfter w:w="394" w:type="dxa"/>
          <w:trHeight w:val="264"/>
        </w:trPr>
        <w:tc>
          <w:tcPr>
            <w:tcW w:w="5540" w:type="dxa"/>
            <w:tcBorders>
              <w:top w:val="single" w:sz="4" w:space="0" w:color="auto"/>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автономного округа</w:t>
            </w:r>
          </w:p>
        </w:tc>
        <w:tc>
          <w:tcPr>
            <w:tcW w:w="1275" w:type="dxa"/>
            <w:gridSpan w:val="2"/>
            <w:tcBorders>
              <w:top w:val="single" w:sz="4" w:space="0" w:color="auto"/>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276" w:type="dxa"/>
            <w:gridSpan w:val="2"/>
            <w:tcBorders>
              <w:top w:val="single" w:sz="4" w:space="0" w:color="auto"/>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418" w:type="dxa"/>
            <w:tcBorders>
              <w:top w:val="single" w:sz="4" w:space="0" w:color="auto"/>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r>
      <w:tr w:rsidR="00AF2708" w:rsidRPr="00AF2708" w:rsidTr="002F565A">
        <w:trPr>
          <w:gridAfter w:val="1"/>
          <w:wAfter w:w="394" w:type="dxa"/>
          <w:trHeight w:val="1040"/>
        </w:trPr>
        <w:tc>
          <w:tcPr>
            <w:tcW w:w="5540" w:type="dxa"/>
            <w:tcBorders>
              <w:top w:val="single" w:sz="4" w:space="0" w:color="auto"/>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xml:space="preserve">Основное мероприятие </w:t>
            </w:r>
            <w:r>
              <w:rPr>
                <w:rFonts w:ascii="Times New Roman" w:eastAsia="Times New Roman" w:hAnsi="Times New Roman" w:cs="Times New Roman"/>
                <w:color w:val="000000"/>
                <w:sz w:val="20"/>
                <w:szCs w:val="20"/>
                <w:lang w:eastAsia="en-US"/>
              </w:rPr>
              <w:t>«</w:t>
            </w:r>
            <w:r w:rsidRPr="00AF2708">
              <w:rPr>
                <w:rFonts w:ascii="Times New Roman" w:eastAsia="Times New Roman" w:hAnsi="Times New Roman" w:cs="Times New Roman"/>
                <w:color w:val="000000"/>
                <w:sz w:val="20"/>
                <w:szCs w:val="20"/>
                <w:lang w:eastAsia="en-US"/>
              </w:rPr>
              <w:t>Обеспечение деятельности Департамента градостроительства и архитектуры Администрации города Ханты-Мансийска и подведомственного ему учреждения</w:t>
            </w:r>
            <w:r>
              <w:rPr>
                <w:rFonts w:ascii="Times New Roman" w:eastAsia="Times New Roman" w:hAnsi="Times New Roman" w:cs="Times New Roman"/>
                <w:color w:val="000000"/>
                <w:sz w:val="20"/>
                <w:szCs w:val="20"/>
                <w:lang w:eastAsia="en-US"/>
              </w:rPr>
              <w:t>»</w:t>
            </w:r>
            <w:r w:rsidRPr="00AF2708">
              <w:rPr>
                <w:rFonts w:ascii="Times New Roman" w:eastAsia="Times New Roman" w:hAnsi="Times New Roman" w:cs="Times New Roman"/>
                <w:color w:val="000000"/>
                <w:sz w:val="20"/>
                <w:szCs w:val="20"/>
                <w:lang w:eastAsia="en-US"/>
              </w:rPr>
              <w:t xml:space="preserve"> всего, в том числе: </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137 553,4</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137 553,4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137 553,4</w:t>
            </w:r>
          </w:p>
        </w:tc>
      </w:tr>
      <w:tr w:rsidR="00AF2708" w:rsidRPr="00AF2708" w:rsidTr="002F565A">
        <w:trPr>
          <w:gridAfter w:val="1"/>
          <w:wAfter w:w="394" w:type="dxa"/>
          <w:trHeight w:val="348"/>
        </w:trPr>
        <w:tc>
          <w:tcPr>
            <w:tcW w:w="5540" w:type="dxa"/>
            <w:tcBorders>
              <w:top w:val="single" w:sz="4" w:space="0" w:color="auto"/>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города</w:t>
            </w:r>
          </w:p>
        </w:tc>
        <w:tc>
          <w:tcPr>
            <w:tcW w:w="1275" w:type="dxa"/>
            <w:gridSpan w:val="2"/>
            <w:tcBorders>
              <w:top w:val="single" w:sz="4" w:space="0" w:color="auto"/>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137 553,4</w:t>
            </w:r>
          </w:p>
        </w:tc>
        <w:tc>
          <w:tcPr>
            <w:tcW w:w="1276" w:type="dxa"/>
            <w:gridSpan w:val="2"/>
            <w:tcBorders>
              <w:top w:val="single" w:sz="4" w:space="0" w:color="auto"/>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137 553,4</w:t>
            </w:r>
          </w:p>
        </w:tc>
        <w:tc>
          <w:tcPr>
            <w:tcW w:w="1418" w:type="dxa"/>
            <w:tcBorders>
              <w:top w:val="single" w:sz="4" w:space="0" w:color="auto"/>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137 553,4</w:t>
            </w:r>
          </w:p>
        </w:tc>
      </w:tr>
      <w:tr w:rsidR="00AF2708" w:rsidRPr="00AF2708" w:rsidTr="00AF2708">
        <w:trPr>
          <w:gridAfter w:val="1"/>
          <w:wAfter w:w="394" w:type="dxa"/>
          <w:trHeight w:val="300"/>
        </w:trPr>
        <w:tc>
          <w:tcPr>
            <w:tcW w:w="5540"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автономного округа</w:t>
            </w:r>
          </w:p>
        </w:tc>
        <w:tc>
          <w:tcPr>
            <w:tcW w:w="1275"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276"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r>
      <w:tr w:rsidR="00AF2708" w:rsidRPr="00AF2708" w:rsidTr="00AF2708">
        <w:trPr>
          <w:gridAfter w:val="1"/>
          <w:wAfter w:w="394" w:type="dxa"/>
          <w:trHeight w:val="584"/>
        </w:trPr>
        <w:tc>
          <w:tcPr>
            <w:tcW w:w="5540"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xml:space="preserve">Основное мероприятие </w:t>
            </w:r>
            <w:r>
              <w:rPr>
                <w:rFonts w:ascii="Times New Roman" w:eastAsia="Times New Roman" w:hAnsi="Times New Roman" w:cs="Times New Roman"/>
                <w:color w:val="000000"/>
                <w:sz w:val="20"/>
                <w:szCs w:val="20"/>
                <w:lang w:eastAsia="en-US"/>
              </w:rPr>
              <w:t>«</w:t>
            </w:r>
            <w:r w:rsidRPr="00AF2708">
              <w:rPr>
                <w:rFonts w:ascii="Times New Roman" w:eastAsia="Times New Roman" w:hAnsi="Times New Roman" w:cs="Times New Roman"/>
                <w:color w:val="000000"/>
                <w:sz w:val="20"/>
                <w:szCs w:val="20"/>
                <w:lang w:eastAsia="en-US"/>
              </w:rPr>
              <w:t>Проведение экспертиз зданий и сооружений</w:t>
            </w:r>
            <w:r>
              <w:rPr>
                <w:rFonts w:ascii="Times New Roman" w:eastAsia="Times New Roman" w:hAnsi="Times New Roman" w:cs="Times New Roman"/>
                <w:color w:val="000000"/>
                <w:sz w:val="20"/>
                <w:szCs w:val="20"/>
                <w:lang w:eastAsia="en-US"/>
              </w:rPr>
              <w:t>»</w:t>
            </w:r>
            <w:r w:rsidRPr="00AF2708">
              <w:rPr>
                <w:rFonts w:ascii="Times New Roman" w:eastAsia="Times New Roman" w:hAnsi="Times New Roman" w:cs="Times New Roman"/>
                <w:color w:val="000000"/>
                <w:sz w:val="20"/>
                <w:szCs w:val="20"/>
                <w:lang w:eastAsia="en-US"/>
              </w:rPr>
              <w:t xml:space="preserve"> всего, в том числе: </w:t>
            </w:r>
          </w:p>
        </w:tc>
        <w:tc>
          <w:tcPr>
            <w:tcW w:w="1275"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300,0</w:t>
            </w:r>
          </w:p>
        </w:tc>
        <w:tc>
          <w:tcPr>
            <w:tcW w:w="1276"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500,0</w:t>
            </w:r>
          </w:p>
        </w:tc>
        <w:tc>
          <w:tcPr>
            <w:tcW w:w="1418"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500,0</w:t>
            </w:r>
          </w:p>
        </w:tc>
      </w:tr>
      <w:tr w:rsidR="00AF2708" w:rsidRPr="00AF2708" w:rsidTr="00AF2708">
        <w:trPr>
          <w:gridAfter w:val="1"/>
          <w:wAfter w:w="394" w:type="dxa"/>
          <w:trHeight w:val="264"/>
        </w:trPr>
        <w:tc>
          <w:tcPr>
            <w:tcW w:w="5540"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города</w:t>
            </w:r>
          </w:p>
        </w:tc>
        <w:tc>
          <w:tcPr>
            <w:tcW w:w="1275"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300,0</w:t>
            </w:r>
          </w:p>
        </w:tc>
        <w:tc>
          <w:tcPr>
            <w:tcW w:w="1276"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500,0</w:t>
            </w:r>
          </w:p>
        </w:tc>
        <w:tc>
          <w:tcPr>
            <w:tcW w:w="1418"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500,0</w:t>
            </w:r>
          </w:p>
        </w:tc>
      </w:tr>
      <w:tr w:rsidR="00AF2708" w:rsidRPr="00AF2708" w:rsidTr="00AF2708">
        <w:trPr>
          <w:gridAfter w:val="1"/>
          <w:wAfter w:w="394" w:type="dxa"/>
          <w:trHeight w:val="264"/>
        </w:trPr>
        <w:tc>
          <w:tcPr>
            <w:tcW w:w="5540"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автономного округа</w:t>
            </w:r>
          </w:p>
        </w:tc>
        <w:tc>
          <w:tcPr>
            <w:tcW w:w="1275"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276"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r>
      <w:tr w:rsidR="00AF2708" w:rsidRPr="00AF2708" w:rsidTr="00AF2708">
        <w:trPr>
          <w:gridAfter w:val="1"/>
          <w:wAfter w:w="394" w:type="dxa"/>
          <w:trHeight w:val="870"/>
        </w:trPr>
        <w:tc>
          <w:tcPr>
            <w:tcW w:w="5540"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xml:space="preserve">Основное мероприятие </w:t>
            </w:r>
            <w:r>
              <w:rPr>
                <w:rFonts w:ascii="Times New Roman" w:eastAsia="Times New Roman" w:hAnsi="Times New Roman" w:cs="Times New Roman"/>
                <w:color w:val="000000"/>
                <w:sz w:val="20"/>
                <w:szCs w:val="20"/>
                <w:lang w:eastAsia="en-US"/>
              </w:rPr>
              <w:t>«</w:t>
            </w:r>
            <w:r w:rsidRPr="00AF2708">
              <w:rPr>
                <w:rFonts w:ascii="Times New Roman" w:eastAsia="Times New Roman" w:hAnsi="Times New Roman" w:cs="Times New Roman"/>
                <w:color w:val="000000"/>
                <w:sz w:val="20"/>
                <w:szCs w:val="20"/>
                <w:lang w:eastAsia="en-US"/>
              </w:rPr>
              <w:t>Проведение ремонтных работ жилых помещений и общего имущества собственников помещени</w:t>
            </w:r>
            <w:r>
              <w:rPr>
                <w:rFonts w:ascii="Times New Roman" w:eastAsia="Times New Roman" w:hAnsi="Times New Roman" w:cs="Times New Roman"/>
                <w:color w:val="000000"/>
                <w:sz w:val="20"/>
                <w:szCs w:val="20"/>
                <w:lang w:eastAsia="en-US"/>
              </w:rPr>
              <w:t>й в многоквартирных жилых домах»</w:t>
            </w:r>
            <w:r w:rsidRPr="00AF2708">
              <w:rPr>
                <w:rFonts w:ascii="Times New Roman" w:eastAsia="Times New Roman" w:hAnsi="Times New Roman" w:cs="Times New Roman"/>
                <w:color w:val="000000"/>
                <w:sz w:val="20"/>
                <w:szCs w:val="20"/>
                <w:lang w:eastAsia="en-US"/>
              </w:rPr>
              <w:t xml:space="preserve"> всего, в том числе: </w:t>
            </w:r>
          </w:p>
        </w:tc>
        <w:tc>
          <w:tcPr>
            <w:tcW w:w="1275"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200,0</w:t>
            </w:r>
          </w:p>
        </w:tc>
        <w:tc>
          <w:tcPr>
            <w:tcW w:w="1276"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r>
      <w:tr w:rsidR="00AF2708" w:rsidRPr="00AF2708" w:rsidTr="00AF2708">
        <w:trPr>
          <w:gridAfter w:val="1"/>
          <w:wAfter w:w="394" w:type="dxa"/>
          <w:trHeight w:val="274"/>
        </w:trPr>
        <w:tc>
          <w:tcPr>
            <w:tcW w:w="5540"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города</w:t>
            </w:r>
          </w:p>
        </w:tc>
        <w:tc>
          <w:tcPr>
            <w:tcW w:w="1275"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200,0</w:t>
            </w:r>
          </w:p>
        </w:tc>
        <w:tc>
          <w:tcPr>
            <w:tcW w:w="1276"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r>
      <w:tr w:rsidR="00AF2708" w:rsidRPr="00AF2708" w:rsidTr="00AF2708">
        <w:trPr>
          <w:gridAfter w:val="1"/>
          <w:wAfter w:w="394" w:type="dxa"/>
          <w:trHeight w:val="324"/>
        </w:trPr>
        <w:tc>
          <w:tcPr>
            <w:tcW w:w="5540"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автономного округа</w:t>
            </w:r>
          </w:p>
        </w:tc>
        <w:tc>
          <w:tcPr>
            <w:tcW w:w="1275"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276"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418"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r>
    </w:tbl>
    <w:p w:rsidR="00AF2708" w:rsidRPr="00AF2708" w:rsidRDefault="00AF2708" w:rsidP="00AF2708">
      <w:pPr>
        <w:spacing w:line="240" w:lineRule="auto"/>
        <w:rPr>
          <w:rFonts w:ascii="Calibri" w:eastAsia="Times New Roman" w:hAnsi="Calibri" w:cs="Times New Roman"/>
        </w:rPr>
      </w:pPr>
    </w:p>
    <w:p w:rsidR="00AF2708" w:rsidRPr="00AF2708" w:rsidRDefault="00AF2708" w:rsidP="00AF2708">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 xml:space="preserve">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 в 2021-2023 годах включает средства </w:t>
      </w:r>
      <w:r w:rsidRPr="00AF2708">
        <w:rPr>
          <w:rFonts w:ascii="Times New Roman" w:eastAsia="Times New Roman" w:hAnsi="Times New Roman" w:cs="Times New Roman"/>
          <w:sz w:val="28"/>
          <w:szCs w:val="28"/>
        </w:rPr>
        <w:lastRenderedPageBreak/>
        <w:t>городского бюджета на обеспечение условий для выполнения функций и полномочий, возложенных на Департамент градостроительства и архитектуры Администрации города Ханты-Мансийска и подведомственного ему муниципального казенного учреждения «Управление капитального строительства города Ханты-Мансийска».</w:t>
      </w:r>
    </w:p>
    <w:p w:rsidR="00AF2708" w:rsidRPr="00AF2708" w:rsidRDefault="00AF2708" w:rsidP="00AF2708">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В рамках основного мероприятия «Проведение экспертизы зданий и сооружений» в 2021-2023 годах предусмотрено выполнение работ по оценке технического состояния объектов строительства, реконструкции, капитального ремонта и ремонта, формирование технического паспорта (плана) объ</w:t>
      </w:r>
      <w:r>
        <w:rPr>
          <w:rFonts w:ascii="Times New Roman" w:eastAsia="Times New Roman" w:hAnsi="Times New Roman" w:cs="Times New Roman"/>
          <w:sz w:val="28"/>
          <w:szCs w:val="28"/>
        </w:rPr>
        <w:t>екта.</w:t>
      </w:r>
    </w:p>
    <w:p w:rsidR="00AF2708" w:rsidRPr="00AF2708" w:rsidRDefault="00AF2708" w:rsidP="00AF2708">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 xml:space="preserve">В рамках основного мероприятия «Проведение ремонтных работ жилых помещений и общего имущества собственников помещений в многоквартирных жилых домах» годах предусмотрено </w:t>
      </w:r>
      <w:r w:rsidR="00330688" w:rsidRPr="00AF2708">
        <w:rPr>
          <w:rFonts w:ascii="Times New Roman" w:eastAsia="Times New Roman" w:hAnsi="Times New Roman" w:cs="Times New Roman"/>
          <w:sz w:val="28"/>
          <w:szCs w:val="28"/>
        </w:rPr>
        <w:t xml:space="preserve">устранения скрытых дефектов </w:t>
      </w:r>
      <w:r w:rsidRPr="00AF2708">
        <w:rPr>
          <w:rFonts w:ascii="Times New Roman" w:eastAsia="Times New Roman" w:hAnsi="Times New Roman" w:cs="Times New Roman"/>
          <w:sz w:val="28"/>
          <w:szCs w:val="28"/>
        </w:rPr>
        <w:t>жилых помещений и общего имущества собственников помещений в многоквартирн</w:t>
      </w:r>
      <w:r w:rsidR="00330688">
        <w:rPr>
          <w:rFonts w:ascii="Times New Roman" w:eastAsia="Times New Roman" w:hAnsi="Times New Roman" w:cs="Times New Roman"/>
          <w:sz w:val="28"/>
          <w:szCs w:val="28"/>
        </w:rPr>
        <w:t>ых</w:t>
      </w:r>
      <w:r w:rsidRPr="00AF2708">
        <w:rPr>
          <w:rFonts w:ascii="Times New Roman" w:eastAsia="Times New Roman" w:hAnsi="Times New Roman" w:cs="Times New Roman"/>
          <w:sz w:val="28"/>
          <w:szCs w:val="28"/>
        </w:rPr>
        <w:t xml:space="preserve"> жил</w:t>
      </w:r>
      <w:r w:rsidR="00330688">
        <w:rPr>
          <w:rFonts w:ascii="Times New Roman" w:eastAsia="Times New Roman" w:hAnsi="Times New Roman" w:cs="Times New Roman"/>
          <w:sz w:val="28"/>
          <w:szCs w:val="28"/>
        </w:rPr>
        <w:t>ых</w:t>
      </w:r>
      <w:r w:rsidRPr="00AF2708">
        <w:rPr>
          <w:rFonts w:ascii="Times New Roman" w:eastAsia="Times New Roman" w:hAnsi="Times New Roman" w:cs="Times New Roman"/>
          <w:sz w:val="28"/>
          <w:szCs w:val="28"/>
        </w:rPr>
        <w:t xml:space="preserve"> дом</w:t>
      </w:r>
      <w:r w:rsidR="00330688">
        <w:rPr>
          <w:rFonts w:ascii="Times New Roman" w:eastAsia="Times New Roman" w:hAnsi="Times New Roman" w:cs="Times New Roman"/>
          <w:sz w:val="28"/>
          <w:szCs w:val="28"/>
        </w:rPr>
        <w:t>ах</w:t>
      </w:r>
      <w:r w:rsidR="00497EF3">
        <w:rPr>
          <w:rFonts w:ascii="Times New Roman" w:eastAsia="Times New Roman" w:hAnsi="Times New Roman" w:cs="Times New Roman"/>
          <w:sz w:val="28"/>
          <w:szCs w:val="28"/>
        </w:rPr>
        <w:t>,</w:t>
      </w:r>
      <w:r w:rsidRPr="00AF2708">
        <w:rPr>
          <w:rFonts w:ascii="Times New Roman" w:eastAsia="Times New Roman" w:hAnsi="Times New Roman" w:cs="Times New Roman"/>
          <w:sz w:val="28"/>
          <w:szCs w:val="28"/>
        </w:rPr>
        <w:t xml:space="preserve"> </w:t>
      </w:r>
      <w:r w:rsidR="00497EF3" w:rsidRPr="00AF2708">
        <w:rPr>
          <w:rFonts w:ascii="Times New Roman" w:eastAsia="Times New Roman" w:hAnsi="Times New Roman" w:cs="Times New Roman"/>
          <w:sz w:val="28"/>
          <w:szCs w:val="28"/>
        </w:rPr>
        <w:t>в 202</w:t>
      </w:r>
      <w:r w:rsidR="00497EF3">
        <w:rPr>
          <w:rFonts w:ascii="Times New Roman" w:eastAsia="Times New Roman" w:hAnsi="Times New Roman" w:cs="Times New Roman"/>
          <w:sz w:val="28"/>
          <w:szCs w:val="28"/>
        </w:rPr>
        <w:t>1</w:t>
      </w:r>
      <w:r w:rsidR="00497EF3" w:rsidRPr="00AF2708">
        <w:rPr>
          <w:rFonts w:ascii="Times New Roman" w:eastAsia="Times New Roman" w:hAnsi="Times New Roman" w:cs="Times New Roman"/>
          <w:sz w:val="28"/>
          <w:szCs w:val="28"/>
        </w:rPr>
        <w:t>-</w:t>
      </w:r>
      <w:r w:rsidR="00497EF3">
        <w:rPr>
          <w:rFonts w:ascii="Times New Roman" w:eastAsia="Times New Roman" w:hAnsi="Times New Roman" w:cs="Times New Roman"/>
          <w:sz w:val="28"/>
          <w:szCs w:val="28"/>
        </w:rPr>
        <w:t xml:space="preserve"> </w:t>
      </w:r>
      <w:r w:rsidR="00330688">
        <w:rPr>
          <w:rFonts w:ascii="Times New Roman" w:eastAsia="Times New Roman" w:hAnsi="Times New Roman" w:cs="Times New Roman"/>
          <w:sz w:val="28"/>
          <w:szCs w:val="28"/>
        </w:rPr>
        <w:t xml:space="preserve">в </w:t>
      </w:r>
      <w:r w:rsidR="00330688" w:rsidRPr="00AF2708">
        <w:rPr>
          <w:rFonts w:ascii="Times New Roman" w:eastAsia="Times New Roman" w:hAnsi="Times New Roman" w:cs="Times New Roman"/>
          <w:sz w:val="28"/>
          <w:szCs w:val="28"/>
        </w:rPr>
        <w:t>д.10</w:t>
      </w:r>
      <w:r w:rsidR="00330688">
        <w:rPr>
          <w:rFonts w:ascii="Times New Roman" w:eastAsia="Times New Roman" w:hAnsi="Times New Roman" w:cs="Times New Roman"/>
          <w:sz w:val="28"/>
          <w:szCs w:val="28"/>
        </w:rPr>
        <w:t xml:space="preserve"> </w:t>
      </w:r>
      <w:r w:rsidRPr="00AF2708">
        <w:rPr>
          <w:rFonts w:ascii="Times New Roman" w:eastAsia="Times New Roman" w:hAnsi="Times New Roman" w:cs="Times New Roman"/>
          <w:sz w:val="28"/>
          <w:szCs w:val="28"/>
        </w:rPr>
        <w:t>по ул. Лермонтова</w:t>
      </w:r>
      <w:r>
        <w:rPr>
          <w:rFonts w:ascii="Times New Roman" w:eastAsia="Times New Roman" w:hAnsi="Times New Roman" w:cs="Times New Roman"/>
          <w:sz w:val="28"/>
          <w:szCs w:val="28"/>
        </w:rPr>
        <w:t>.</w:t>
      </w:r>
    </w:p>
    <w:p w:rsidR="00AF2708" w:rsidRPr="00AF2708" w:rsidRDefault="00AF2708" w:rsidP="00AF2708">
      <w:pPr>
        <w:widowControl w:val="0"/>
        <w:tabs>
          <w:tab w:val="left" w:pos="1134"/>
        </w:tabs>
        <w:autoSpaceDE w:val="0"/>
        <w:autoSpaceDN w:val="0"/>
        <w:adjustRightInd w:val="0"/>
        <w:spacing w:after="0"/>
        <w:ind w:firstLine="567"/>
        <w:jc w:val="both"/>
        <w:rPr>
          <w:rFonts w:ascii="Calibri" w:eastAsia="Times New Roman" w:hAnsi="Calibri" w:cs="Times New Roman"/>
        </w:rPr>
      </w:pPr>
    </w:p>
    <w:p w:rsidR="00497EF3" w:rsidRDefault="008713BD" w:rsidP="00F93AAF">
      <w:pPr>
        <w:autoSpaceDE w:val="0"/>
        <w:autoSpaceDN w:val="0"/>
        <w:adjustRightInd w:val="0"/>
        <w:spacing w:after="0" w:line="240" w:lineRule="auto"/>
        <w:ind w:firstLine="708"/>
        <w:jc w:val="center"/>
        <w:rPr>
          <w:rFonts w:ascii="Times New Roman" w:eastAsia="Times New Roman" w:hAnsi="Times New Roman" w:cs="Times New Roman"/>
          <w:b/>
          <w:color w:val="3E762A" w:themeColor="accent1" w:themeShade="BF"/>
          <w:sz w:val="32"/>
          <w:szCs w:val="32"/>
        </w:rPr>
      </w:pPr>
      <w:r w:rsidRPr="00F93AAF">
        <w:rPr>
          <w:rFonts w:ascii="Times New Roman" w:eastAsia="Times New Roman" w:hAnsi="Times New Roman" w:cs="Times New Roman"/>
          <w:b/>
          <w:color w:val="3E762A" w:themeColor="accent1" w:themeShade="BF"/>
          <w:sz w:val="32"/>
          <w:szCs w:val="32"/>
        </w:rPr>
        <w:t>3.1</w:t>
      </w:r>
      <w:r w:rsidR="00B8307C">
        <w:rPr>
          <w:rFonts w:ascii="Times New Roman" w:eastAsia="Times New Roman" w:hAnsi="Times New Roman" w:cs="Times New Roman"/>
          <w:b/>
          <w:color w:val="3E762A" w:themeColor="accent1" w:themeShade="BF"/>
          <w:sz w:val="32"/>
          <w:szCs w:val="32"/>
        </w:rPr>
        <w:t>7</w:t>
      </w:r>
      <w:r w:rsidRPr="00F93AAF">
        <w:rPr>
          <w:rFonts w:ascii="Times New Roman" w:eastAsia="Times New Roman" w:hAnsi="Times New Roman" w:cs="Times New Roman"/>
          <w:b/>
          <w:color w:val="3E762A" w:themeColor="accent1" w:themeShade="BF"/>
          <w:sz w:val="32"/>
          <w:szCs w:val="32"/>
        </w:rPr>
        <w:t>. Муниципальная программа</w:t>
      </w:r>
      <w:r w:rsidR="00F93AAF">
        <w:rPr>
          <w:rFonts w:ascii="Times New Roman" w:eastAsia="Times New Roman" w:hAnsi="Times New Roman" w:cs="Times New Roman"/>
          <w:b/>
          <w:color w:val="3E762A" w:themeColor="accent1" w:themeShade="BF"/>
          <w:sz w:val="32"/>
          <w:szCs w:val="32"/>
        </w:rPr>
        <w:t xml:space="preserve"> </w:t>
      </w:r>
      <w:r w:rsidR="00AF2708" w:rsidRPr="00F93AAF">
        <w:rPr>
          <w:rFonts w:ascii="Times New Roman" w:eastAsia="Times New Roman" w:hAnsi="Times New Roman" w:cs="Times New Roman"/>
          <w:b/>
          <w:color w:val="3E762A" w:themeColor="accent1" w:themeShade="BF"/>
          <w:sz w:val="32"/>
          <w:szCs w:val="32"/>
        </w:rPr>
        <w:t>«</w:t>
      </w:r>
      <w:r w:rsidRPr="00F93AAF">
        <w:rPr>
          <w:rFonts w:ascii="Times New Roman" w:eastAsia="Times New Roman" w:hAnsi="Times New Roman" w:cs="Times New Roman"/>
          <w:b/>
          <w:color w:val="3E762A" w:themeColor="accent1" w:themeShade="BF"/>
          <w:sz w:val="32"/>
          <w:szCs w:val="32"/>
        </w:rPr>
        <w:t xml:space="preserve">Проектирование и строительство инженерных сетей на территории города </w:t>
      </w:r>
    </w:p>
    <w:p w:rsidR="008713BD" w:rsidRPr="00F93AAF" w:rsidRDefault="008713BD" w:rsidP="00F93AAF">
      <w:pPr>
        <w:autoSpaceDE w:val="0"/>
        <w:autoSpaceDN w:val="0"/>
        <w:adjustRightInd w:val="0"/>
        <w:spacing w:after="0" w:line="240" w:lineRule="auto"/>
        <w:ind w:firstLine="708"/>
        <w:jc w:val="center"/>
        <w:rPr>
          <w:rFonts w:ascii="Times New Roman" w:eastAsia="Times New Roman" w:hAnsi="Times New Roman" w:cs="Times New Roman"/>
          <w:b/>
          <w:color w:val="3E762A" w:themeColor="accent1" w:themeShade="BF"/>
          <w:sz w:val="32"/>
          <w:szCs w:val="32"/>
        </w:rPr>
      </w:pPr>
      <w:r w:rsidRPr="00F93AAF">
        <w:rPr>
          <w:rFonts w:ascii="Times New Roman" w:eastAsia="Times New Roman" w:hAnsi="Times New Roman" w:cs="Times New Roman"/>
          <w:b/>
          <w:color w:val="3E762A" w:themeColor="accent1" w:themeShade="BF"/>
          <w:sz w:val="32"/>
          <w:szCs w:val="32"/>
        </w:rPr>
        <w:t>Ханты-Мансийска</w:t>
      </w:r>
      <w:r w:rsidR="00AF2708" w:rsidRPr="00F93AAF">
        <w:rPr>
          <w:rFonts w:ascii="Times New Roman" w:eastAsia="Times New Roman" w:hAnsi="Times New Roman" w:cs="Times New Roman"/>
          <w:b/>
          <w:color w:val="3E762A" w:themeColor="accent1" w:themeShade="BF"/>
          <w:sz w:val="32"/>
          <w:szCs w:val="32"/>
        </w:rPr>
        <w:t>»</w:t>
      </w:r>
    </w:p>
    <w:p w:rsidR="00AF2708" w:rsidRPr="00C93922" w:rsidRDefault="00AF2708" w:rsidP="00197028">
      <w:pPr>
        <w:autoSpaceDE w:val="0"/>
        <w:autoSpaceDN w:val="0"/>
        <w:adjustRightInd w:val="0"/>
        <w:spacing w:after="0" w:line="240" w:lineRule="auto"/>
        <w:ind w:firstLine="708"/>
        <w:rPr>
          <w:rFonts w:ascii="Times New Roman" w:eastAsia="Times New Roman" w:hAnsi="Times New Roman" w:cs="Times New Roman"/>
        </w:rPr>
      </w:pPr>
    </w:p>
    <w:p w:rsidR="003E4F94" w:rsidRPr="003E4F94" w:rsidRDefault="003E4F94" w:rsidP="00AF2708">
      <w:pPr>
        <w:spacing w:after="0"/>
        <w:ind w:right="424" w:firstLine="709"/>
        <w:jc w:val="both"/>
        <w:rPr>
          <w:rFonts w:ascii="Times New Roman" w:eastAsia="Times New Roman" w:hAnsi="Times New Roman" w:cs="Times New Roman"/>
          <w:sz w:val="28"/>
          <w:szCs w:val="28"/>
        </w:rPr>
      </w:pPr>
      <w:r w:rsidRPr="003E4F94">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19.11.2012 № 1307 «Проектирование и строительство инженерных сетей на тер</w:t>
      </w:r>
      <w:r>
        <w:rPr>
          <w:rFonts w:ascii="Times New Roman" w:eastAsia="Times New Roman" w:hAnsi="Times New Roman" w:cs="Times New Roman"/>
          <w:sz w:val="28"/>
          <w:szCs w:val="28"/>
        </w:rPr>
        <w:t>ритории города Ханты-Мансийска».</w:t>
      </w:r>
      <w:r w:rsidRPr="003E4F94">
        <w:rPr>
          <w:rFonts w:ascii="Times New Roman" w:eastAsia="Times New Roman" w:hAnsi="Times New Roman" w:cs="Times New Roman"/>
          <w:sz w:val="28"/>
          <w:szCs w:val="28"/>
        </w:rPr>
        <w:t xml:space="preserve"> </w:t>
      </w:r>
    </w:p>
    <w:p w:rsidR="00197028" w:rsidRDefault="003E4F94" w:rsidP="00197028">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sz w:val="28"/>
          <w:szCs w:val="28"/>
          <w:lang w:bidi="en-US"/>
        </w:rPr>
        <w:t>М</w:t>
      </w:r>
      <w:r w:rsidRPr="00F855E7">
        <w:rPr>
          <w:rFonts w:ascii="Times New Roman" w:eastAsia="Times New Roman" w:hAnsi="Times New Roman" w:cs="Times New Roman"/>
          <w:sz w:val="28"/>
          <w:szCs w:val="28"/>
          <w:lang w:bidi="en-US"/>
        </w:rPr>
        <w:t>униципальн</w:t>
      </w:r>
      <w:r>
        <w:rPr>
          <w:rFonts w:ascii="Times New Roman" w:eastAsia="Times New Roman" w:hAnsi="Times New Roman" w:cs="Times New Roman"/>
          <w:sz w:val="28"/>
          <w:szCs w:val="28"/>
          <w:lang w:bidi="en-US"/>
        </w:rPr>
        <w:t>ая</w:t>
      </w:r>
      <w:r w:rsidRPr="00F855E7">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F855E7">
        <w:rPr>
          <w:rFonts w:ascii="Times New Roman" w:eastAsia="Times New Roman" w:hAnsi="Times New Roman" w:cs="Times New Roman"/>
          <w:sz w:val="28"/>
          <w:szCs w:val="28"/>
          <w:lang w:bidi="en-US"/>
        </w:rPr>
        <w:t xml:space="preserve"> размещен в сети Интернет по адресу: </w:t>
      </w:r>
      <w:hyperlink r:id="rId71"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AF2708" w:rsidRPr="00AF2708" w:rsidRDefault="00AF2708" w:rsidP="00AF2708">
      <w:pPr>
        <w:spacing w:after="0" w:line="240" w:lineRule="auto"/>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 xml:space="preserve">На реализацию муниципальной  программы в 2021 </w:t>
      </w:r>
      <w:r w:rsidR="00EA60AC">
        <w:rPr>
          <w:rFonts w:ascii="Times New Roman" w:eastAsia="Times New Roman" w:hAnsi="Times New Roman" w:cs="Times New Roman"/>
          <w:sz w:val="28"/>
          <w:szCs w:val="28"/>
        </w:rPr>
        <w:t>– 2023 годах</w:t>
      </w:r>
      <w:r w:rsidRPr="00AF2708">
        <w:rPr>
          <w:rFonts w:ascii="Times New Roman" w:eastAsia="Times New Roman" w:hAnsi="Times New Roman" w:cs="Times New Roman"/>
          <w:sz w:val="28"/>
          <w:szCs w:val="28"/>
        </w:rPr>
        <w:t xml:space="preserve"> планируется направить 36 917,6 тыс. рублей</w:t>
      </w:r>
      <w:r w:rsidR="00EA60AC">
        <w:rPr>
          <w:rFonts w:ascii="Times New Roman" w:eastAsia="Times New Roman" w:hAnsi="Times New Roman" w:cs="Times New Roman"/>
          <w:sz w:val="28"/>
          <w:szCs w:val="28"/>
        </w:rPr>
        <w:t xml:space="preserve"> ежегодно.</w:t>
      </w:r>
    </w:p>
    <w:p w:rsidR="00497EF3" w:rsidRDefault="00497EF3" w:rsidP="00AF2708">
      <w:pPr>
        <w:spacing w:after="0" w:line="240" w:lineRule="auto"/>
        <w:ind w:firstLine="709"/>
        <w:jc w:val="right"/>
        <w:rPr>
          <w:rFonts w:ascii="Times New Roman" w:eastAsia="Times New Roman" w:hAnsi="Times New Roman" w:cs="Times New Roman"/>
          <w:sz w:val="28"/>
          <w:szCs w:val="28"/>
        </w:rPr>
      </w:pPr>
    </w:p>
    <w:p w:rsidR="00497EF3" w:rsidRDefault="00497EF3" w:rsidP="00AF2708">
      <w:pPr>
        <w:spacing w:after="0" w:line="240" w:lineRule="auto"/>
        <w:ind w:firstLine="709"/>
        <w:jc w:val="right"/>
        <w:rPr>
          <w:rFonts w:ascii="Times New Roman" w:eastAsia="Times New Roman" w:hAnsi="Times New Roman" w:cs="Times New Roman"/>
          <w:sz w:val="28"/>
          <w:szCs w:val="28"/>
        </w:rPr>
      </w:pPr>
    </w:p>
    <w:p w:rsidR="00497EF3" w:rsidRDefault="00497EF3" w:rsidP="00AF2708">
      <w:pPr>
        <w:spacing w:after="0" w:line="240" w:lineRule="auto"/>
        <w:ind w:firstLine="709"/>
        <w:jc w:val="right"/>
        <w:rPr>
          <w:rFonts w:ascii="Times New Roman" w:eastAsia="Times New Roman" w:hAnsi="Times New Roman" w:cs="Times New Roman"/>
          <w:sz w:val="28"/>
          <w:szCs w:val="28"/>
        </w:rPr>
      </w:pPr>
    </w:p>
    <w:p w:rsidR="00497EF3" w:rsidRDefault="00497EF3" w:rsidP="00AF2708">
      <w:pPr>
        <w:spacing w:after="0" w:line="240" w:lineRule="auto"/>
        <w:ind w:firstLine="709"/>
        <w:jc w:val="right"/>
        <w:rPr>
          <w:rFonts w:ascii="Times New Roman" w:eastAsia="Times New Roman" w:hAnsi="Times New Roman" w:cs="Times New Roman"/>
          <w:sz w:val="28"/>
          <w:szCs w:val="28"/>
        </w:rPr>
      </w:pPr>
    </w:p>
    <w:p w:rsidR="00497EF3" w:rsidRDefault="00497EF3" w:rsidP="00AF2708">
      <w:pPr>
        <w:spacing w:after="0" w:line="240" w:lineRule="auto"/>
        <w:ind w:firstLine="709"/>
        <w:jc w:val="right"/>
        <w:rPr>
          <w:rFonts w:ascii="Times New Roman" w:eastAsia="Times New Roman" w:hAnsi="Times New Roman" w:cs="Times New Roman"/>
          <w:sz w:val="28"/>
          <w:szCs w:val="28"/>
        </w:rPr>
      </w:pPr>
    </w:p>
    <w:p w:rsidR="00497EF3" w:rsidRDefault="00497EF3" w:rsidP="00AF2708">
      <w:pPr>
        <w:spacing w:after="0" w:line="240" w:lineRule="auto"/>
        <w:ind w:firstLine="709"/>
        <w:jc w:val="right"/>
        <w:rPr>
          <w:rFonts w:ascii="Times New Roman" w:eastAsia="Times New Roman" w:hAnsi="Times New Roman" w:cs="Times New Roman"/>
          <w:sz w:val="28"/>
          <w:szCs w:val="28"/>
        </w:rPr>
      </w:pPr>
    </w:p>
    <w:p w:rsidR="00497EF3" w:rsidRDefault="00497EF3" w:rsidP="00AF2708">
      <w:pPr>
        <w:spacing w:after="0" w:line="240" w:lineRule="auto"/>
        <w:ind w:firstLine="709"/>
        <w:jc w:val="right"/>
        <w:rPr>
          <w:rFonts w:ascii="Times New Roman" w:eastAsia="Times New Roman" w:hAnsi="Times New Roman" w:cs="Times New Roman"/>
          <w:sz w:val="28"/>
          <w:szCs w:val="28"/>
        </w:rPr>
      </w:pPr>
    </w:p>
    <w:p w:rsidR="00497EF3" w:rsidRDefault="00497EF3" w:rsidP="00AF2708">
      <w:pPr>
        <w:spacing w:after="0" w:line="240" w:lineRule="auto"/>
        <w:ind w:firstLine="709"/>
        <w:jc w:val="right"/>
        <w:rPr>
          <w:rFonts w:ascii="Times New Roman" w:eastAsia="Times New Roman" w:hAnsi="Times New Roman" w:cs="Times New Roman"/>
          <w:sz w:val="28"/>
          <w:szCs w:val="28"/>
        </w:rPr>
      </w:pPr>
    </w:p>
    <w:p w:rsidR="00497EF3" w:rsidRDefault="00497EF3" w:rsidP="00AF2708">
      <w:pPr>
        <w:spacing w:after="0" w:line="240" w:lineRule="auto"/>
        <w:ind w:firstLine="709"/>
        <w:jc w:val="right"/>
        <w:rPr>
          <w:rFonts w:ascii="Times New Roman" w:eastAsia="Times New Roman" w:hAnsi="Times New Roman" w:cs="Times New Roman"/>
          <w:sz w:val="28"/>
          <w:szCs w:val="28"/>
        </w:rPr>
      </w:pPr>
    </w:p>
    <w:p w:rsidR="00497EF3" w:rsidRDefault="00497EF3" w:rsidP="00AF2708">
      <w:pPr>
        <w:spacing w:after="0" w:line="240" w:lineRule="auto"/>
        <w:ind w:firstLine="709"/>
        <w:jc w:val="right"/>
        <w:rPr>
          <w:rFonts w:ascii="Times New Roman" w:eastAsia="Times New Roman" w:hAnsi="Times New Roman" w:cs="Times New Roman"/>
          <w:sz w:val="28"/>
          <w:szCs w:val="28"/>
        </w:rPr>
      </w:pPr>
    </w:p>
    <w:p w:rsidR="00330688" w:rsidRDefault="00330688" w:rsidP="00AF2708">
      <w:pPr>
        <w:spacing w:after="0" w:line="240" w:lineRule="auto"/>
        <w:ind w:firstLine="709"/>
        <w:jc w:val="right"/>
        <w:rPr>
          <w:rFonts w:ascii="Times New Roman" w:eastAsia="Times New Roman" w:hAnsi="Times New Roman" w:cs="Times New Roman"/>
          <w:sz w:val="28"/>
          <w:szCs w:val="28"/>
        </w:rPr>
      </w:pPr>
    </w:p>
    <w:p w:rsidR="00AF2708" w:rsidRPr="00AF2708" w:rsidRDefault="00AF2708" w:rsidP="00AF2708">
      <w:pPr>
        <w:spacing w:after="0" w:line="240" w:lineRule="auto"/>
        <w:ind w:firstLine="709"/>
        <w:jc w:val="right"/>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lastRenderedPageBreak/>
        <w:t>Таблица 3.18.1</w:t>
      </w:r>
    </w:p>
    <w:p w:rsidR="00EA60AC" w:rsidRDefault="00AF2708" w:rsidP="00AF2708">
      <w:pPr>
        <w:spacing w:after="0" w:line="240" w:lineRule="auto"/>
        <w:ind w:firstLine="817"/>
        <w:jc w:val="center"/>
        <w:rPr>
          <w:rFonts w:ascii="Times New Roman" w:eastAsia="Times New Roman" w:hAnsi="Times New Roman" w:cs="Times New Roman"/>
          <w:b/>
          <w:sz w:val="28"/>
          <w:szCs w:val="28"/>
        </w:rPr>
      </w:pPr>
      <w:r w:rsidRPr="00AF2708">
        <w:rPr>
          <w:rFonts w:ascii="Times New Roman" w:eastAsia="Times New Roman" w:hAnsi="Times New Roman" w:cs="Times New Roman"/>
          <w:b/>
          <w:sz w:val="28"/>
          <w:szCs w:val="28"/>
        </w:rPr>
        <w:t xml:space="preserve">Объем бюджетных ассигнований на 2021-2023 годы </w:t>
      </w:r>
    </w:p>
    <w:p w:rsidR="00EA60AC" w:rsidRDefault="00AF2708" w:rsidP="00AF2708">
      <w:pPr>
        <w:spacing w:after="0" w:line="240" w:lineRule="auto"/>
        <w:ind w:firstLine="817"/>
        <w:jc w:val="center"/>
        <w:rPr>
          <w:rFonts w:ascii="Times New Roman" w:eastAsia="Times New Roman" w:hAnsi="Times New Roman" w:cs="Times New Roman"/>
          <w:b/>
          <w:sz w:val="28"/>
          <w:szCs w:val="28"/>
        </w:rPr>
      </w:pPr>
      <w:r w:rsidRPr="00AF2708">
        <w:rPr>
          <w:rFonts w:ascii="Times New Roman" w:eastAsia="Times New Roman" w:hAnsi="Times New Roman" w:cs="Times New Roman"/>
          <w:b/>
          <w:sz w:val="28"/>
          <w:szCs w:val="28"/>
        </w:rPr>
        <w:t xml:space="preserve">по ответственным исполнителям муниципальной   программы «Проектирование и строительство инженерных сетей на территории </w:t>
      </w:r>
    </w:p>
    <w:p w:rsidR="00AF2708" w:rsidRPr="00AF2708" w:rsidRDefault="00AF2708" w:rsidP="00AF2708">
      <w:pPr>
        <w:spacing w:after="0" w:line="240" w:lineRule="auto"/>
        <w:ind w:firstLine="817"/>
        <w:jc w:val="center"/>
        <w:rPr>
          <w:rFonts w:ascii="Times New Roman" w:eastAsia="Times New Roman" w:hAnsi="Times New Roman" w:cs="Times New Roman"/>
          <w:b/>
          <w:sz w:val="28"/>
          <w:szCs w:val="28"/>
        </w:rPr>
      </w:pPr>
      <w:r w:rsidRPr="00AF2708">
        <w:rPr>
          <w:rFonts w:ascii="Times New Roman" w:eastAsia="Times New Roman" w:hAnsi="Times New Roman" w:cs="Times New Roman"/>
          <w:b/>
          <w:sz w:val="28"/>
          <w:szCs w:val="28"/>
        </w:rPr>
        <w:t>города Ханты-Мансийска»</w:t>
      </w:r>
    </w:p>
    <w:tbl>
      <w:tblPr>
        <w:tblW w:w="9408" w:type="dxa"/>
        <w:tblInd w:w="96" w:type="dxa"/>
        <w:tblLook w:val="04A0" w:firstRow="1" w:lastRow="0" w:firstColumn="1" w:lastColumn="0" w:noHBand="0" w:noVBand="1"/>
      </w:tblPr>
      <w:tblGrid>
        <w:gridCol w:w="520"/>
        <w:gridCol w:w="5304"/>
        <w:gridCol w:w="236"/>
        <w:gridCol w:w="1040"/>
        <w:gridCol w:w="380"/>
        <w:gridCol w:w="754"/>
        <w:gridCol w:w="1134"/>
        <w:gridCol w:w="40"/>
      </w:tblGrid>
      <w:tr w:rsidR="00AF2708" w:rsidRPr="00AF2708" w:rsidTr="00AF2708">
        <w:trPr>
          <w:trHeight w:val="264"/>
        </w:trPr>
        <w:tc>
          <w:tcPr>
            <w:tcW w:w="520" w:type="dxa"/>
            <w:noWrap/>
            <w:vAlign w:val="center"/>
            <w:hideMark/>
          </w:tcPr>
          <w:p w:rsidR="00AF2708" w:rsidRPr="00AF2708" w:rsidRDefault="00AF2708" w:rsidP="00AF2708">
            <w:pPr>
              <w:rPr>
                <w:rFonts w:ascii="Calibri" w:eastAsia="Calibri" w:hAnsi="Calibri" w:cs="Times New Roman"/>
                <w:lang w:eastAsia="en-US"/>
              </w:rPr>
            </w:pPr>
          </w:p>
        </w:tc>
        <w:tc>
          <w:tcPr>
            <w:tcW w:w="5304" w:type="dxa"/>
            <w:noWrap/>
            <w:vAlign w:val="bottom"/>
            <w:hideMark/>
          </w:tcPr>
          <w:p w:rsidR="00AF2708" w:rsidRPr="00AF2708" w:rsidRDefault="00AF2708" w:rsidP="00AF2708">
            <w:pPr>
              <w:rPr>
                <w:rFonts w:ascii="Calibri" w:eastAsia="Calibri" w:hAnsi="Calibri" w:cs="Times New Roman"/>
                <w:lang w:eastAsia="en-US"/>
              </w:rPr>
            </w:pPr>
          </w:p>
        </w:tc>
        <w:tc>
          <w:tcPr>
            <w:tcW w:w="236" w:type="dxa"/>
            <w:noWrap/>
            <w:vAlign w:val="bottom"/>
            <w:hideMark/>
          </w:tcPr>
          <w:p w:rsidR="00AF2708" w:rsidRPr="00AF2708" w:rsidRDefault="00AF2708" w:rsidP="00AF2708">
            <w:pPr>
              <w:rPr>
                <w:rFonts w:ascii="Calibri" w:eastAsia="Calibri" w:hAnsi="Calibri" w:cs="Times New Roman"/>
                <w:lang w:eastAsia="en-US"/>
              </w:rPr>
            </w:pPr>
          </w:p>
        </w:tc>
        <w:tc>
          <w:tcPr>
            <w:tcW w:w="1420" w:type="dxa"/>
            <w:gridSpan w:val="2"/>
            <w:noWrap/>
            <w:vAlign w:val="bottom"/>
            <w:hideMark/>
          </w:tcPr>
          <w:p w:rsidR="00AF2708" w:rsidRPr="00AF2708" w:rsidRDefault="00AF2708" w:rsidP="00AF2708">
            <w:pPr>
              <w:rPr>
                <w:rFonts w:ascii="Calibri" w:eastAsia="Calibri" w:hAnsi="Calibri" w:cs="Times New Roman"/>
                <w:lang w:eastAsia="en-US"/>
              </w:rPr>
            </w:pPr>
          </w:p>
        </w:tc>
        <w:tc>
          <w:tcPr>
            <w:tcW w:w="1928" w:type="dxa"/>
            <w:gridSpan w:val="3"/>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4"/>
                <w:szCs w:val="24"/>
                <w:lang w:eastAsia="en-US"/>
              </w:rPr>
            </w:pPr>
            <w:r w:rsidRPr="00AF2708">
              <w:rPr>
                <w:rFonts w:ascii="Times New Roman" w:eastAsia="Times New Roman" w:hAnsi="Times New Roman" w:cs="Times New Roman"/>
                <w:color w:val="000000"/>
                <w:sz w:val="24"/>
                <w:szCs w:val="24"/>
                <w:lang w:eastAsia="en-US"/>
              </w:rPr>
              <w:t>(тыс.рублей)</w:t>
            </w:r>
          </w:p>
        </w:tc>
      </w:tr>
      <w:tr w:rsidR="00AF2708" w:rsidRPr="00AF2708" w:rsidTr="00AF2708">
        <w:trPr>
          <w:gridAfter w:val="1"/>
          <w:wAfter w:w="40" w:type="dxa"/>
          <w:trHeight w:val="300"/>
        </w:trPr>
        <w:tc>
          <w:tcPr>
            <w:tcW w:w="520" w:type="dxa"/>
            <w:vMerge w:val="restart"/>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п/п</w:t>
            </w:r>
          </w:p>
        </w:tc>
        <w:tc>
          <w:tcPr>
            <w:tcW w:w="5304" w:type="dxa"/>
            <w:vMerge w:val="restart"/>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Наименование  исполнителя муниципальной программы</w:t>
            </w:r>
          </w:p>
        </w:tc>
        <w:tc>
          <w:tcPr>
            <w:tcW w:w="3544" w:type="dxa"/>
            <w:gridSpan w:val="5"/>
            <w:tcBorders>
              <w:top w:val="single" w:sz="4" w:space="0" w:color="auto"/>
              <w:left w:val="nil"/>
              <w:bottom w:val="single" w:sz="4" w:space="0" w:color="auto"/>
              <w:right w:val="single" w:sz="4" w:space="0" w:color="000000"/>
            </w:tcBorders>
            <w:noWrap/>
            <w:vAlign w:val="bottom"/>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Проект</w:t>
            </w:r>
          </w:p>
        </w:tc>
      </w:tr>
      <w:tr w:rsidR="00AF2708" w:rsidRPr="00AF2708" w:rsidTr="00AF2708">
        <w:trPr>
          <w:gridAfter w:val="1"/>
          <w:wAfter w:w="40" w:type="dxa"/>
          <w:trHeight w:val="6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p>
        </w:tc>
        <w:tc>
          <w:tcPr>
            <w:tcW w:w="1276" w:type="dxa"/>
            <w:gridSpan w:val="2"/>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2021</w:t>
            </w:r>
            <w:r w:rsidRPr="00AF2708">
              <w:rPr>
                <w:rFonts w:ascii="Times New Roman" w:eastAsia="Times New Roman" w:hAnsi="Times New Roman" w:cs="Times New Roman"/>
                <w:color w:val="000000"/>
                <w:sz w:val="20"/>
                <w:szCs w:val="20"/>
                <w:lang w:eastAsia="en-US"/>
              </w:rPr>
              <w:br/>
              <w:t>год</w:t>
            </w:r>
          </w:p>
        </w:tc>
        <w:tc>
          <w:tcPr>
            <w:tcW w:w="1134" w:type="dxa"/>
            <w:gridSpan w:val="2"/>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2022</w:t>
            </w:r>
            <w:r w:rsidRPr="00AF2708">
              <w:rPr>
                <w:rFonts w:ascii="Times New Roman" w:eastAsia="Times New Roman" w:hAnsi="Times New Roman" w:cs="Times New Roman"/>
                <w:color w:val="000000"/>
                <w:sz w:val="20"/>
                <w:szCs w:val="20"/>
                <w:lang w:eastAsia="en-US"/>
              </w:rPr>
              <w:br/>
              <w:t>год</w:t>
            </w:r>
          </w:p>
        </w:tc>
        <w:tc>
          <w:tcPr>
            <w:tcW w:w="1134" w:type="dxa"/>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2023</w:t>
            </w:r>
            <w:r w:rsidRPr="00AF2708">
              <w:rPr>
                <w:rFonts w:ascii="Times New Roman" w:eastAsia="Times New Roman" w:hAnsi="Times New Roman" w:cs="Times New Roman"/>
                <w:color w:val="000000"/>
                <w:sz w:val="20"/>
                <w:szCs w:val="20"/>
                <w:lang w:eastAsia="en-US"/>
              </w:rPr>
              <w:br/>
              <w:t>год</w:t>
            </w:r>
          </w:p>
        </w:tc>
      </w:tr>
      <w:tr w:rsidR="00AF2708" w:rsidRPr="00AF2708" w:rsidTr="00AF2708">
        <w:trPr>
          <w:gridAfter w:val="1"/>
          <w:wAfter w:w="40" w:type="dxa"/>
          <w:trHeight w:val="264"/>
        </w:trPr>
        <w:tc>
          <w:tcPr>
            <w:tcW w:w="520" w:type="dxa"/>
            <w:tcBorders>
              <w:top w:val="nil"/>
              <w:left w:val="single" w:sz="4" w:space="0" w:color="auto"/>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w:t>
            </w:r>
          </w:p>
        </w:tc>
        <w:tc>
          <w:tcPr>
            <w:tcW w:w="5304" w:type="dxa"/>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w:t>
            </w:r>
          </w:p>
        </w:tc>
        <w:tc>
          <w:tcPr>
            <w:tcW w:w="1276" w:type="dxa"/>
            <w:gridSpan w:val="2"/>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w:t>
            </w:r>
          </w:p>
        </w:tc>
        <w:tc>
          <w:tcPr>
            <w:tcW w:w="1134" w:type="dxa"/>
            <w:gridSpan w:val="2"/>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4</w:t>
            </w:r>
          </w:p>
        </w:tc>
        <w:tc>
          <w:tcPr>
            <w:tcW w:w="1134" w:type="dxa"/>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5</w:t>
            </w:r>
          </w:p>
        </w:tc>
      </w:tr>
      <w:tr w:rsidR="00AF2708" w:rsidRPr="00AF2708" w:rsidTr="00AF2708">
        <w:trPr>
          <w:gridAfter w:val="1"/>
          <w:wAfter w:w="40" w:type="dxa"/>
          <w:trHeight w:val="372"/>
        </w:trPr>
        <w:tc>
          <w:tcPr>
            <w:tcW w:w="520" w:type="dxa"/>
            <w:tcBorders>
              <w:top w:val="nil"/>
              <w:left w:val="single" w:sz="4" w:space="0" w:color="auto"/>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w:t>
            </w:r>
          </w:p>
        </w:tc>
        <w:tc>
          <w:tcPr>
            <w:tcW w:w="5304"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Всего по муниципальной программе</w:t>
            </w:r>
          </w:p>
        </w:tc>
        <w:tc>
          <w:tcPr>
            <w:tcW w:w="1276"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c>
          <w:tcPr>
            <w:tcW w:w="1134"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r>
      <w:tr w:rsidR="00AF2708" w:rsidRPr="00AF2708" w:rsidTr="00AF2708">
        <w:trPr>
          <w:gridAfter w:val="1"/>
          <w:wAfter w:w="40" w:type="dxa"/>
          <w:trHeight w:val="317"/>
        </w:trPr>
        <w:tc>
          <w:tcPr>
            <w:tcW w:w="520" w:type="dxa"/>
            <w:tcBorders>
              <w:top w:val="nil"/>
              <w:left w:val="single" w:sz="4" w:space="0" w:color="auto"/>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w:t>
            </w:r>
          </w:p>
        </w:tc>
        <w:tc>
          <w:tcPr>
            <w:tcW w:w="5304"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В том числе:</w:t>
            </w:r>
          </w:p>
        </w:tc>
        <w:tc>
          <w:tcPr>
            <w:tcW w:w="1276" w:type="dxa"/>
            <w:gridSpan w:val="2"/>
            <w:tcBorders>
              <w:top w:val="nil"/>
              <w:left w:val="single" w:sz="4" w:space="0" w:color="auto"/>
              <w:bottom w:val="single" w:sz="4" w:space="0" w:color="auto"/>
              <w:right w:val="single" w:sz="4" w:space="0" w:color="auto"/>
            </w:tcBorders>
            <w:noWrap/>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w:t>
            </w:r>
          </w:p>
        </w:tc>
      </w:tr>
      <w:tr w:rsidR="00AF2708" w:rsidRPr="00AF2708" w:rsidTr="00AF2708">
        <w:trPr>
          <w:gridAfter w:val="1"/>
          <w:wAfter w:w="40" w:type="dxa"/>
          <w:trHeight w:val="420"/>
        </w:trPr>
        <w:tc>
          <w:tcPr>
            <w:tcW w:w="520" w:type="dxa"/>
            <w:tcBorders>
              <w:top w:val="nil"/>
              <w:left w:val="single" w:sz="4" w:space="0" w:color="auto"/>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w:t>
            </w:r>
          </w:p>
        </w:tc>
        <w:tc>
          <w:tcPr>
            <w:tcW w:w="5304" w:type="dxa"/>
            <w:tcBorders>
              <w:top w:val="nil"/>
              <w:left w:val="nil"/>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Департамент градостроительства и архитектуры Администрации города Ханты-Мансийска</w:t>
            </w:r>
          </w:p>
        </w:tc>
        <w:tc>
          <w:tcPr>
            <w:tcW w:w="1276"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c>
          <w:tcPr>
            <w:tcW w:w="1134"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r>
    </w:tbl>
    <w:p w:rsidR="004A3E54" w:rsidRPr="00AF2708" w:rsidRDefault="004A3E54" w:rsidP="00AF2708">
      <w:pPr>
        <w:spacing w:line="240" w:lineRule="auto"/>
        <w:rPr>
          <w:rFonts w:ascii="Calibri" w:eastAsia="Times New Roman" w:hAnsi="Calibri" w:cs="Times New Roman"/>
        </w:rPr>
      </w:pPr>
    </w:p>
    <w:p w:rsidR="00AF2708" w:rsidRPr="00AF2708" w:rsidRDefault="00AF2708" w:rsidP="00AF2708">
      <w:pPr>
        <w:tabs>
          <w:tab w:val="left" w:pos="459"/>
        </w:tabs>
        <w:suppressAutoHyphens/>
        <w:spacing w:before="240" w:after="0" w:line="240" w:lineRule="auto"/>
        <w:jc w:val="right"/>
        <w:rPr>
          <w:rFonts w:ascii="Times New Roman" w:eastAsia="Times New Roman" w:hAnsi="Times New Roman" w:cs="Times New Roman"/>
          <w:sz w:val="28"/>
          <w:szCs w:val="28"/>
          <w:highlight w:val="yellow"/>
        </w:rPr>
      </w:pPr>
      <w:r w:rsidRPr="00AF2708">
        <w:rPr>
          <w:rFonts w:ascii="Times New Roman" w:eastAsia="Times New Roman" w:hAnsi="Times New Roman" w:cs="Times New Roman"/>
          <w:sz w:val="28"/>
          <w:szCs w:val="28"/>
        </w:rPr>
        <w:t>Таблица 3.18.2.</w:t>
      </w:r>
    </w:p>
    <w:p w:rsidR="00AF2708" w:rsidRPr="00AF2708" w:rsidRDefault="00AF2708" w:rsidP="00AF2708">
      <w:pPr>
        <w:spacing w:line="240" w:lineRule="auto"/>
        <w:jc w:val="center"/>
        <w:rPr>
          <w:rFonts w:ascii="Times New Roman" w:eastAsia="Times New Roman" w:hAnsi="Times New Roman" w:cs="Times New Roman"/>
          <w:b/>
          <w:sz w:val="28"/>
          <w:szCs w:val="28"/>
        </w:rPr>
      </w:pPr>
      <w:r w:rsidRPr="00AF2708">
        <w:rPr>
          <w:rFonts w:ascii="Times New Roman" w:eastAsia="Times New Roman" w:hAnsi="Times New Roman" w:cs="Times New Roman"/>
          <w:b/>
          <w:sz w:val="28"/>
          <w:szCs w:val="28"/>
        </w:rPr>
        <w:t>Структура расходов муниципальной программы «Проектирование и строительство инженерных сетей на территории города Ханты-Мансийска»</w:t>
      </w:r>
    </w:p>
    <w:tbl>
      <w:tblPr>
        <w:tblW w:w="10508" w:type="dxa"/>
        <w:tblInd w:w="96" w:type="dxa"/>
        <w:tblLook w:val="04A0" w:firstRow="1" w:lastRow="0" w:firstColumn="1" w:lastColumn="0" w:noHBand="0" w:noVBand="1"/>
      </w:tblPr>
      <w:tblGrid>
        <w:gridCol w:w="5824"/>
        <w:gridCol w:w="236"/>
        <w:gridCol w:w="898"/>
        <w:gridCol w:w="502"/>
        <w:gridCol w:w="632"/>
        <w:gridCol w:w="1276"/>
        <w:gridCol w:w="1140"/>
      </w:tblGrid>
      <w:tr w:rsidR="00AF2708" w:rsidRPr="00AF2708" w:rsidTr="00AF2708">
        <w:trPr>
          <w:trHeight w:val="264"/>
        </w:trPr>
        <w:tc>
          <w:tcPr>
            <w:tcW w:w="5824" w:type="dxa"/>
            <w:vAlign w:val="bottom"/>
            <w:hideMark/>
          </w:tcPr>
          <w:p w:rsidR="00AF2708" w:rsidRPr="00AF2708" w:rsidRDefault="00AF2708" w:rsidP="00AF2708">
            <w:pPr>
              <w:rPr>
                <w:rFonts w:ascii="Calibri" w:eastAsia="Calibri" w:hAnsi="Calibri" w:cs="Times New Roman"/>
                <w:lang w:eastAsia="en-US"/>
              </w:rPr>
            </w:pPr>
          </w:p>
        </w:tc>
        <w:tc>
          <w:tcPr>
            <w:tcW w:w="236" w:type="dxa"/>
            <w:noWrap/>
            <w:vAlign w:val="bottom"/>
            <w:hideMark/>
          </w:tcPr>
          <w:p w:rsidR="00AF2708" w:rsidRPr="00AF2708" w:rsidRDefault="00AF2708" w:rsidP="00AF2708">
            <w:pPr>
              <w:rPr>
                <w:rFonts w:ascii="Calibri" w:eastAsia="Calibri" w:hAnsi="Calibri" w:cs="Times New Roman"/>
                <w:lang w:eastAsia="en-US"/>
              </w:rPr>
            </w:pPr>
          </w:p>
        </w:tc>
        <w:tc>
          <w:tcPr>
            <w:tcW w:w="1400" w:type="dxa"/>
            <w:gridSpan w:val="2"/>
            <w:noWrap/>
            <w:vAlign w:val="bottom"/>
            <w:hideMark/>
          </w:tcPr>
          <w:p w:rsidR="00AF2708" w:rsidRPr="00AF2708" w:rsidRDefault="00AF2708" w:rsidP="00AF2708">
            <w:pPr>
              <w:rPr>
                <w:rFonts w:ascii="Calibri" w:eastAsia="Calibri" w:hAnsi="Calibri" w:cs="Times New Roman"/>
                <w:lang w:eastAsia="en-US"/>
              </w:rPr>
            </w:pPr>
          </w:p>
        </w:tc>
        <w:tc>
          <w:tcPr>
            <w:tcW w:w="3048" w:type="dxa"/>
            <w:gridSpan w:val="3"/>
            <w:noWrap/>
            <w:vAlign w:val="bottom"/>
            <w:hideMark/>
          </w:tcPr>
          <w:p w:rsidR="00AF2708" w:rsidRPr="00AF2708" w:rsidRDefault="00330688" w:rsidP="00AF2708">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AF2708" w:rsidRPr="00AF2708">
              <w:rPr>
                <w:rFonts w:ascii="Times New Roman" w:eastAsia="Times New Roman" w:hAnsi="Times New Roman" w:cs="Times New Roman"/>
                <w:color w:val="000000"/>
                <w:sz w:val="24"/>
                <w:szCs w:val="24"/>
                <w:lang w:eastAsia="en-US"/>
              </w:rPr>
              <w:t>(тыс.рублей)</w:t>
            </w:r>
          </w:p>
        </w:tc>
      </w:tr>
      <w:tr w:rsidR="00AF2708" w:rsidRPr="00AF2708" w:rsidTr="00AF2708">
        <w:trPr>
          <w:gridAfter w:val="1"/>
          <w:wAfter w:w="1140" w:type="dxa"/>
          <w:trHeight w:val="456"/>
        </w:trPr>
        <w:tc>
          <w:tcPr>
            <w:tcW w:w="5824" w:type="dxa"/>
            <w:vMerge w:val="restart"/>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Наименование муниципальной программы, подпрограммы муниципальной программы, основного мероприятия муниципальной программы</w:t>
            </w:r>
          </w:p>
        </w:tc>
        <w:tc>
          <w:tcPr>
            <w:tcW w:w="3544" w:type="dxa"/>
            <w:gridSpan w:val="5"/>
            <w:tcBorders>
              <w:top w:val="single" w:sz="4" w:space="0" w:color="auto"/>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Проект</w:t>
            </w:r>
          </w:p>
        </w:tc>
      </w:tr>
      <w:tr w:rsidR="00AF2708" w:rsidRPr="00AF2708" w:rsidTr="00AF2708">
        <w:trPr>
          <w:gridAfter w:val="1"/>
          <w:wAfter w:w="1140" w:type="dxa"/>
          <w:trHeight w:val="80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p>
        </w:tc>
        <w:tc>
          <w:tcPr>
            <w:tcW w:w="1134" w:type="dxa"/>
            <w:gridSpan w:val="2"/>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2021</w:t>
            </w:r>
            <w:r w:rsidRPr="00AF2708">
              <w:rPr>
                <w:rFonts w:ascii="Times New Roman" w:eastAsia="Times New Roman" w:hAnsi="Times New Roman" w:cs="Times New Roman"/>
                <w:color w:val="000000"/>
                <w:sz w:val="20"/>
                <w:szCs w:val="20"/>
                <w:lang w:eastAsia="en-US"/>
              </w:rPr>
              <w:br/>
              <w:t>год</w:t>
            </w:r>
          </w:p>
        </w:tc>
        <w:tc>
          <w:tcPr>
            <w:tcW w:w="1134" w:type="dxa"/>
            <w:gridSpan w:val="2"/>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2022</w:t>
            </w:r>
            <w:r w:rsidRPr="00AF2708">
              <w:rPr>
                <w:rFonts w:ascii="Times New Roman" w:eastAsia="Times New Roman" w:hAnsi="Times New Roman" w:cs="Times New Roman"/>
                <w:color w:val="000000"/>
                <w:sz w:val="20"/>
                <w:szCs w:val="20"/>
                <w:lang w:eastAsia="en-US"/>
              </w:rPr>
              <w:br/>
              <w:t>год</w:t>
            </w:r>
          </w:p>
        </w:tc>
        <w:tc>
          <w:tcPr>
            <w:tcW w:w="1276" w:type="dxa"/>
            <w:tcBorders>
              <w:top w:val="nil"/>
              <w:left w:val="nil"/>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2023</w:t>
            </w:r>
            <w:r w:rsidRPr="00AF2708">
              <w:rPr>
                <w:rFonts w:ascii="Times New Roman" w:eastAsia="Times New Roman" w:hAnsi="Times New Roman" w:cs="Times New Roman"/>
                <w:color w:val="000000"/>
                <w:sz w:val="20"/>
                <w:szCs w:val="20"/>
                <w:lang w:eastAsia="en-US"/>
              </w:rPr>
              <w:br/>
              <w:t>год</w:t>
            </w:r>
          </w:p>
        </w:tc>
      </w:tr>
      <w:tr w:rsidR="00AF2708" w:rsidRPr="00AF2708" w:rsidTr="00AF2708">
        <w:trPr>
          <w:gridAfter w:val="1"/>
          <w:wAfter w:w="1140" w:type="dxa"/>
          <w:trHeight w:val="264"/>
        </w:trPr>
        <w:tc>
          <w:tcPr>
            <w:tcW w:w="5824" w:type="dxa"/>
            <w:tcBorders>
              <w:top w:val="nil"/>
              <w:left w:val="single" w:sz="4" w:space="0" w:color="auto"/>
              <w:bottom w:val="single" w:sz="4" w:space="0" w:color="auto"/>
              <w:right w:val="single" w:sz="4" w:space="0" w:color="auto"/>
            </w:tcBorders>
            <w:vAlign w:val="center"/>
            <w:hideMark/>
          </w:tcPr>
          <w:p w:rsidR="00AF2708" w:rsidRPr="00AF2708" w:rsidRDefault="00AF2708" w:rsidP="00AF2708">
            <w:pPr>
              <w:spacing w:after="0" w:line="240" w:lineRule="auto"/>
              <w:jc w:val="center"/>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1</w:t>
            </w:r>
          </w:p>
        </w:tc>
        <w:tc>
          <w:tcPr>
            <w:tcW w:w="1134" w:type="dxa"/>
            <w:gridSpan w:val="2"/>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sz w:val="20"/>
                <w:szCs w:val="20"/>
                <w:lang w:eastAsia="en-US"/>
              </w:rPr>
            </w:pPr>
            <w:r w:rsidRPr="00AF2708">
              <w:rPr>
                <w:rFonts w:ascii="Times New Roman" w:eastAsia="Times New Roman" w:hAnsi="Times New Roman" w:cs="Times New Roman"/>
                <w:sz w:val="20"/>
                <w:szCs w:val="20"/>
                <w:lang w:eastAsia="en-US"/>
              </w:rPr>
              <w:t>2</w:t>
            </w:r>
          </w:p>
        </w:tc>
        <w:tc>
          <w:tcPr>
            <w:tcW w:w="1134" w:type="dxa"/>
            <w:gridSpan w:val="2"/>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sz w:val="20"/>
                <w:szCs w:val="20"/>
                <w:lang w:eastAsia="en-US"/>
              </w:rPr>
            </w:pPr>
            <w:r w:rsidRPr="00AF2708">
              <w:rPr>
                <w:rFonts w:ascii="Times New Roman" w:eastAsia="Times New Roman" w:hAnsi="Times New Roman" w:cs="Times New Roman"/>
                <w:sz w:val="20"/>
                <w:szCs w:val="20"/>
                <w:lang w:eastAsia="en-US"/>
              </w:rPr>
              <w:t>3</w:t>
            </w:r>
          </w:p>
        </w:tc>
        <w:tc>
          <w:tcPr>
            <w:tcW w:w="1276" w:type="dxa"/>
            <w:tcBorders>
              <w:top w:val="nil"/>
              <w:left w:val="nil"/>
              <w:bottom w:val="single" w:sz="4" w:space="0" w:color="auto"/>
              <w:right w:val="single" w:sz="4" w:space="0" w:color="auto"/>
            </w:tcBorders>
            <w:noWrap/>
            <w:vAlign w:val="center"/>
            <w:hideMark/>
          </w:tcPr>
          <w:p w:rsidR="00AF2708" w:rsidRPr="00AF2708" w:rsidRDefault="00AF2708" w:rsidP="00AF2708">
            <w:pPr>
              <w:spacing w:after="0" w:line="240" w:lineRule="auto"/>
              <w:jc w:val="center"/>
              <w:rPr>
                <w:rFonts w:ascii="Times New Roman" w:eastAsia="Times New Roman" w:hAnsi="Times New Roman" w:cs="Times New Roman"/>
                <w:sz w:val="20"/>
                <w:szCs w:val="20"/>
                <w:lang w:eastAsia="en-US"/>
              </w:rPr>
            </w:pPr>
            <w:r w:rsidRPr="00AF2708">
              <w:rPr>
                <w:rFonts w:ascii="Times New Roman" w:eastAsia="Times New Roman" w:hAnsi="Times New Roman" w:cs="Times New Roman"/>
                <w:sz w:val="20"/>
                <w:szCs w:val="20"/>
                <w:lang w:eastAsia="en-US"/>
              </w:rPr>
              <w:t>4</w:t>
            </w:r>
          </w:p>
        </w:tc>
      </w:tr>
      <w:tr w:rsidR="00AF2708" w:rsidRPr="00AF2708" w:rsidTr="00AF2708">
        <w:trPr>
          <w:gridAfter w:val="1"/>
          <w:wAfter w:w="1140" w:type="dxa"/>
          <w:trHeight w:val="273"/>
        </w:trPr>
        <w:tc>
          <w:tcPr>
            <w:tcW w:w="5824"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bCs/>
                <w:color w:val="000000"/>
                <w:sz w:val="20"/>
                <w:szCs w:val="20"/>
                <w:lang w:eastAsia="en-US"/>
              </w:rPr>
            </w:pPr>
            <w:r w:rsidRPr="00AF2708">
              <w:rPr>
                <w:rFonts w:ascii="Times New Roman" w:eastAsia="Times New Roman" w:hAnsi="Times New Roman" w:cs="Times New Roman"/>
                <w:bCs/>
                <w:color w:val="000000"/>
                <w:sz w:val="20"/>
                <w:szCs w:val="20"/>
                <w:lang w:eastAsia="en-US"/>
              </w:rPr>
              <w:t xml:space="preserve">Всего по муниципальной программе, в том числе: </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bCs/>
                <w:color w:val="000000"/>
                <w:sz w:val="20"/>
                <w:szCs w:val="20"/>
                <w:lang w:eastAsia="en-US"/>
              </w:rPr>
            </w:pPr>
            <w:r w:rsidRPr="00AF2708">
              <w:rPr>
                <w:rFonts w:ascii="Times New Roman" w:eastAsia="Times New Roman" w:hAnsi="Times New Roman" w:cs="Times New Roman"/>
                <w:bCs/>
                <w:color w:val="000000"/>
                <w:sz w:val="20"/>
                <w:szCs w:val="20"/>
                <w:lang w:eastAsia="en-US"/>
              </w:rPr>
              <w:t>36 917,6</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bCs/>
                <w:color w:val="000000"/>
                <w:sz w:val="20"/>
                <w:szCs w:val="20"/>
                <w:lang w:eastAsia="en-US"/>
              </w:rPr>
            </w:pPr>
            <w:r w:rsidRPr="00AF2708">
              <w:rPr>
                <w:rFonts w:ascii="Times New Roman" w:eastAsia="Times New Roman" w:hAnsi="Times New Roman" w:cs="Times New Roman"/>
                <w:bCs/>
                <w:color w:val="000000"/>
                <w:sz w:val="20"/>
                <w:szCs w:val="20"/>
                <w:lang w:eastAsia="en-US"/>
              </w:rPr>
              <w:t>36 917,6</w:t>
            </w:r>
          </w:p>
        </w:tc>
        <w:tc>
          <w:tcPr>
            <w:tcW w:w="1276"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bCs/>
                <w:color w:val="000000"/>
                <w:sz w:val="20"/>
                <w:szCs w:val="20"/>
                <w:lang w:eastAsia="en-US"/>
              </w:rPr>
            </w:pPr>
            <w:r w:rsidRPr="00AF2708">
              <w:rPr>
                <w:rFonts w:ascii="Times New Roman" w:eastAsia="Times New Roman" w:hAnsi="Times New Roman" w:cs="Times New Roman"/>
                <w:bCs/>
                <w:color w:val="000000"/>
                <w:sz w:val="20"/>
                <w:szCs w:val="20"/>
                <w:lang w:eastAsia="en-US"/>
              </w:rPr>
              <w:t>36 917,6</w:t>
            </w:r>
          </w:p>
        </w:tc>
      </w:tr>
      <w:tr w:rsidR="00AF2708" w:rsidRPr="00AF2708" w:rsidTr="002F565A">
        <w:trPr>
          <w:gridAfter w:val="1"/>
          <w:wAfter w:w="1140" w:type="dxa"/>
          <w:trHeight w:val="444"/>
        </w:trPr>
        <w:tc>
          <w:tcPr>
            <w:tcW w:w="5824"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города</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c>
          <w:tcPr>
            <w:tcW w:w="1276"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r>
      <w:tr w:rsidR="00AF2708" w:rsidRPr="00AF2708" w:rsidTr="002F565A">
        <w:trPr>
          <w:gridAfter w:val="1"/>
          <w:wAfter w:w="1140" w:type="dxa"/>
          <w:trHeight w:val="324"/>
        </w:trPr>
        <w:tc>
          <w:tcPr>
            <w:tcW w:w="5824" w:type="dxa"/>
            <w:tcBorders>
              <w:top w:val="single" w:sz="4" w:space="0" w:color="auto"/>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автономного округа</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276"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r>
      <w:tr w:rsidR="00AF2708" w:rsidRPr="00AF2708" w:rsidTr="002F565A">
        <w:trPr>
          <w:gridAfter w:val="1"/>
          <w:wAfter w:w="1140" w:type="dxa"/>
          <w:trHeight w:val="1108"/>
        </w:trPr>
        <w:tc>
          <w:tcPr>
            <w:tcW w:w="5824" w:type="dxa"/>
            <w:tcBorders>
              <w:top w:val="single" w:sz="4" w:space="0" w:color="auto"/>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Основное мероприятие «</w:t>
            </w:r>
            <w:r w:rsidRPr="00AF2708">
              <w:rPr>
                <w:rFonts w:ascii="Times New Roman" w:eastAsia="Times New Roman" w:hAnsi="Times New Roman" w:cs="Times New Roman"/>
                <w:color w:val="000000"/>
                <w:sz w:val="20"/>
                <w:szCs w:val="20"/>
                <w:lang w:eastAsia="en-US"/>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r>
              <w:rPr>
                <w:rFonts w:ascii="Times New Roman" w:eastAsia="Times New Roman" w:hAnsi="Times New Roman" w:cs="Times New Roman"/>
                <w:color w:val="000000"/>
                <w:sz w:val="20"/>
                <w:szCs w:val="20"/>
                <w:lang w:eastAsia="en-US"/>
              </w:rPr>
              <w:t xml:space="preserve">» </w:t>
            </w:r>
            <w:r w:rsidRPr="00AF2708">
              <w:rPr>
                <w:rFonts w:ascii="Times New Roman" w:eastAsia="Times New Roman" w:hAnsi="Times New Roman" w:cs="Times New Roman"/>
                <w:color w:val="000000"/>
                <w:sz w:val="20"/>
                <w:szCs w:val="20"/>
                <w:lang w:eastAsia="en-US"/>
              </w:rPr>
              <w:t xml:space="preserve"> всего, в том числе:</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r>
      <w:tr w:rsidR="00AF2708" w:rsidRPr="00AF2708" w:rsidTr="002F565A">
        <w:trPr>
          <w:gridAfter w:val="1"/>
          <w:wAfter w:w="1140" w:type="dxa"/>
          <w:trHeight w:val="552"/>
        </w:trPr>
        <w:tc>
          <w:tcPr>
            <w:tcW w:w="5824" w:type="dxa"/>
            <w:tcBorders>
              <w:top w:val="single" w:sz="4" w:space="0" w:color="auto"/>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города</w:t>
            </w:r>
          </w:p>
        </w:tc>
        <w:tc>
          <w:tcPr>
            <w:tcW w:w="1134" w:type="dxa"/>
            <w:gridSpan w:val="2"/>
            <w:tcBorders>
              <w:top w:val="single" w:sz="4" w:space="0" w:color="auto"/>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c>
          <w:tcPr>
            <w:tcW w:w="1134" w:type="dxa"/>
            <w:gridSpan w:val="2"/>
            <w:tcBorders>
              <w:top w:val="single" w:sz="4" w:space="0" w:color="auto"/>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c>
          <w:tcPr>
            <w:tcW w:w="1276" w:type="dxa"/>
            <w:tcBorders>
              <w:top w:val="single" w:sz="4" w:space="0" w:color="auto"/>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36 917,6</w:t>
            </w:r>
          </w:p>
        </w:tc>
      </w:tr>
      <w:tr w:rsidR="00AF2708" w:rsidRPr="00AF2708" w:rsidTr="00AF2708">
        <w:trPr>
          <w:gridAfter w:val="1"/>
          <w:wAfter w:w="1140" w:type="dxa"/>
          <w:trHeight w:val="384"/>
        </w:trPr>
        <w:tc>
          <w:tcPr>
            <w:tcW w:w="5824" w:type="dxa"/>
            <w:tcBorders>
              <w:top w:val="nil"/>
              <w:left w:val="single" w:sz="4" w:space="0" w:color="auto"/>
              <w:bottom w:val="single" w:sz="4" w:space="0" w:color="auto"/>
              <w:right w:val="single" w:sz="4" w:space="0" w:color="auto"/>
            </w:tcBorders>
            <w:vAlign w:val="bottom"/>
            <w:hideMark/>
          </w:tcPr>
          <w:p w:rsidR="00AF2708" w:rsidRPr="00AF2708" w:rsidRDefault="00AF2708" w:rsidP="00AF2708">
            <w:pPr>
              <w:spacing w:after="0" w:line="240" w:lineRule="auto"/>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 бюджет автономного округа</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134" w:type="dxa"/>
            <w:gridSpan w:val="2"/>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c>
          <w:tcPr>
            <w:tcW w:w="1276" w:type="dxa"/>
            <w:tcBorders>
              <w:top w:val="nil"/>
              <w:left w:val="nil"/>
              <w:bottom w:val="single" w:sz="4" w:space="0" w:color="auto"/>
              <w:right w:val="single" w:sz="4" w:space="0" w:color="auto"/>
            </w:tcBorders>
            <w:noWrap/>
            <w:vAlign w:val="bottom"/>
            <w:hideMark/>
          </w:tcPr>
          <w:p w:rsidR="00AF2708" w:rsidRPr="00AF2708" w:rsidRDefault="00AF2708" w:rsidP="00AF2708">
            <w:pPr>
              <w:spacing w:after="0" w:line="240" w:lineRule="auto"/>
              <w:jc w:val="right"/>
              <w:rPr>
                <w:rFonts w:ascii="Times New Roman" w:eastAsia="Times New Roman" w:hAnsi="Times New Roman" w:cs="Times New Roman"/>
                <w:color w:val="000000"/>
                <w:sz w:val="20"/>
                <w:szCs w:val="20"/>
                <w:lang w:eastAsia="en-US"/>
              </w:rPr>
            </w:pPr>
            <w:r w:rsidRPr="00AF2708">
              <w:rPr>
                <w:rFonts w:ascii="Times New Roman" w:eastAsia="Times New Roman" w:hAnsi="Times New Roman" w:cs="Times New Roman"/>
                <w:color w:val="000000"/>
                <w:sz w:val="20"/>
                <w:szCs w:val="20"/>
                <w:lang w:eastAsia="en-US"/>
              </w:rPr>
              <w:t>0,0</w:t>
            </w:r>
          </w:p>
        </w:tc>
      </w:tr>
    </w:tbl>
    <w:p w:rsidR="00AF2708" w:rsidRPr="00AF2708" w:rsidRDefault="00AF2708" w:rsidP="00AF2708">
      <w:pPr>
        <w:rPr>
          <w:rFonts w:ascii="Calibri" w:eastAsia="Times New Roman" w:hAnsi="Calibri" w:cs="Times New Roman"/>
        </w:rPr>
      </w:pPr>
    </w:p>
    <w:p w:rsidR="00AF2708" w:rsidRPr="00AF2708" w:rsidRDefault="00AF2708" w:rsidP="00AF2708">
      <w:pPr>
        <w:tabs>
          <w:tab w:val="left" w:pos="0"/>
        </w:tabs>
        <w:suppressAutoHyphens/>
        <w:spacing w:after="0"/>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По основному мероприятию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на 2021год запланировано выполнение проектных работ для осуществления строительства следующих объектов инженерной инфраструктуры:</w:t>
      </w:r>
    </w:p>
    <w:p w:rsidR="00AF2708" w:rsidRPr="00AF2708" w:rsidRDefault="00AF2708" w:rsidP="00AF2708">
      <w:pPr>
        <w:tabs>
          <w:tab w:val="left" w:pos="993"/>
        </w:tabs>
        <w:spacing w:after="0"/>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 xml:space="preserve">инженерных сетей микрорайона «Западный» в сумме 8 470,0 тыс. рублей; </w:t>
      </w:r>
    </w:p>
    <w:p w:rsidR="00AF2708" w:rsidRPr="00AF2708" w:rsidRDefault="00AF2708" w:rsidP="00AF2708">
      <w:pPr>
        <w:tabs>
          <w:tab w:val="left" w:pos="993"/>
        </w:tabs>
        <w:spacing w:after="0"/>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lastRenderedPageBreak/>
        <w:t>инженерных сетей в кадастровом квартале № 86:12:0202008 (район федеральной автомобильной дороги «Р-404 Тюмень-Тобольск-Ханты-Мансийск») в сумме 11 3</w:t>
      </w:r>
      <w:r w:rsidR="008A01D5">
        <w:rPr>
          <w:rFonts w:ascii="Times New Roman" w:eastAsia="Times New Roman" w:hAnsi="Times New Roman" w:cs="Times New Roman"/>
          <w:sz w:val="28"/>
          <w:szCs w:val="28"/>
        </w:rPr>
        <w:t>9</w:t>
      </w:r>
      <w:r w:rsidRPr="00AF2708">
        <w:rPr>
          <w:rFonts w:ascii="Times New Roman" w:eastAsia="Times New Roman" w:hAnsi="Times New Roman" w:cs="Times New Roman"/>
          <w:sz w:val="28"/>
          <w:szCs w:val="28"/>
        </w:rPr>
        <w:t>0,</w:t>
      </w:r>
      <w:r w:rsidR="008A01D5">
        <w:rPr>
          <w:rFonts w:ascii="Times New Roman" w:eastAsia="Times New Roman" w:hAnsi="Times New Roman" w:cs="Times New Roman"/>
          <w:sz w:val="28"/>
          <w:szCs w:val="28"/>
        </w:rPr>
        <w:t>1</w:t>
      </w:r>
      <w:r w:rsidRPr="00AF2708">
        <w:rPr>
          <w:rFonts w:ascii="Times New Roman" w:eastAsia="Times New Roman" w:hAnsi="Times New Roman" w:cs="Times New Roman"/>
          <w:sz w:val="28"/>
          <w:szCs w:val="28"/>
        </w:rPr>
        <w:t xml:space="preserve"> тыс. рублей;</w:t>
      </w:r>
    </w:p>
    <w:p w:rsidR="00AF2708" w:rsidRPr="00AF2708" w:rsidRDefault="00AF2708" w:rsidP="00AF2708">
      <w:pPr>
        <w:tabs>
          <w:tab w:val="left" w:pos="993"/>
        </w:tabs>
        <w:spacing w:after="0"/>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 xml:space="preserve">проекта автоматизированной отдельно-стоящей блок-модульной газовой котельной полной заводской готовности, мощностью 12МВт № 29 в городе Ханты-Мансийске в сумме 7 948,3 тыс. рублей; </w:t>
      </w:r>
    </w:p>
    <w:p w:rsidR="00AF2708" w:rsidRPr="00AF2708" w:rsidRDefault="00AF2708" w:rsidP="00AF2708">
      <w:pPr>
        <w:tabs>
          <w:tab w:val="left" w:pos="993"/>
        </w:tabs>
        <w:spacing w:after="0"/>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 xml:space="preserve">проекта реконструкции автоматизированной центральной отдельно стоящей блок-модульной газовой котельной установки, в части увеличения мощности до 14 МВт, для теплоснабжения существующих потребителей и объекта </w:t>
      </w:r>
      <w:r w:rsidR="00330688">
        <w:rPr>
          <w:rFonts w:ascii="Times New Roman" w:eastAsia="Times New Roman" w:hAnsi="Times New Roman" w:cs="Times New Roman"/>
          <w:sz w:val="28"/>
          <w:szCs w:val="28"/>
        </w:rPr>
        <w:t>«</w:t>
      </w:r>
      <w:r w:rsidRPr="00AF2708">
        <w:rPr>
          <w:rFonts w:ascii="Times New Roman" w:eastAsia="Times New Roman" w:hAnsi="Times New Roman" w:cs="Times New Roman"/>
          <w:sz w:val="28"/>
          <w:szCs w:val="28"/>
        </w:rPr>
        <w:t>Средняя школа на 1056 учащихся в микрорайоне Учхоз города Хан</w:t>
      </w:r>
      <w:r w:rsidR="00330688">
        <w:rPr>
          <w:rFonts w:ascii="Times New Roman" w:eastAsia="Times New Roman" w:hAnsi="Times New Roman" w:cs="Times New Roman"/>
          <w:sz w:val="28"/>
          <w:szCs w:val="28"/>
        </w:rPr>
        <w:t xml:space="preserve">ты-Мансийска» </w:t>
      </w:r>
      <w:r w:rsidRPr="00AF2708">
        <w:rPr>
          <w:rFonts w:ascii="Times New Roman" w:eastAsia="Times New Roman" w:hAnsi="Times New Roman" w:cs="Times New Roman"/>
          <w:sz w:val="28"/>
          <w:szCs w:val="28"/>
        </w:rPr>
        <w:t>в сумме 9 109,2 тыс. рублей.</w:t>
      </w:r>
    </w:p>
    <w:p w:rsidR="00AF2708" w:rsidRPr="00AF2708" w:rsidRDefault="00AF2708" w:rsidP="00AF2708">
      <w:pPr>
        <w:tabs>
          <w:tab w:val="left" w:pos="0"/>
        </w:tabs>
        <w:suppressAutoHyphens/>
        <w:spacing w:after="0"/>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В 2022 году  запланировано выполнение проектных работ по строительству инженерных сетей следующих объектов:</w:t>
      </w:r>
    </w:p>
    <w:p w:rsidR="00AF2708" w:rsidRPr="00AF2708" w:rsidRDefault="00AF2708" w:rsidP="00AF2708">
      <w:pPr>
        <w:tabs>
          <w:tab w:val="left" w:pos="993"/>
        </w:tabs>
        <w:spacing w:after="0"/>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 xml:space="preserve">инженерных сетей в микрорайоне «Восточный». 1 этап в сумме 27 997,4 тыс. рублей; </w:t>
      </w:r>
    </w:p>
    <w:p w:rsidR="00AF2708" w:rsidRPr="00AF2708" w:rsidRDefault="00AF2708" w:rsidP="00AF2708">
      <w:pPr>
        <w:tabs>
          <w:tab w:val="left" w:pos="993"/>
        </w:tabs>
        <w:spacing w:after="0"/>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проекта котельной ул.</w:t>
      </w:r>
      <w:r w:rsidR="004A3E54">
        <w:rPr>
          <w:rFonts w:ascii="Times New Roman" w:eastAsia="Times New Roman" w:hAnsi="Times New Roman" w:cs="Times New Roman"/>
          <w:sz w:val="28"/>
          <w:szCs w:val="28"/>
        </w:rPr>
        <w:t xml:space="preserve"> </w:t>
      </w:r>
      <w:r w:rsidRPr="00AF2708">
        <w:rPr>
          <w:rFonts w:ascii="Times New Roman" w:eastAsia="Times New Roman" w:hAnsi="Times New Roman" w:cs="Times New Roman"/>
          <w:sz w:val="28"/>
          <w:szCs w:val="28"/>
        </w:rPr>
        <w:t>Грибная (район СУ-967) в сумме 8 920,2 тыс. рублей в 2022 году, в сумме 1 079,8 тыс. рублей в 2023 году.</w:t>
      </w:r>
    </w:p>
    <w:p w:rsidR="00AF2708" w:rsidRPr="00AF2708" w:rsidRDefault="00AF2708" w:rsidP="00AF2708">
      <w:pPr>
        <w:tabs>
          <w:tab w:val="left" w:pos="0"/>
        </w:tabs>
        <w:suppressAutoHyphens/>
        <w:spacing w:after="0"/>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В 2023 году  запланировано выполнение проектных работ по строительству инженерных сетей следующих объектов:</w:t>
      </w:r>
    </w:p>
    <w:p w:rsidR="00AF2708" w:rsidRPr="00AF2708" w:rsidRDefault="00AF2708" w:rsidP="00AF2708">
      <w:pPr>
        <w:tabs>
          <w:tab w:val="left" w:pos="993"/>
        </w:tabs>
        <w:spacing w:after="0"/>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реконструкция автоматизированной центральной отдельно стоящей блок-модульной газовой котельной установки, в части увеличения мощности до 14 МВт, для теплоснабжения существующих потребителей и объекта "Средняя школа на 1056 учащихся в микрорайоне Учхоз города Ханты-Мансийска" в сумме 14 837,8 тыс. рублей;</w:t>
      </w:r>
    </w:p>
    <w:p w:rsidR="00AF2708" w:rsidRPr="00AF2708" w:rsidRDefault="00AF2708" w:rsidP="00AF2708">
      <w:pPr>
        <w:tabs>
          <w:tab w:val="left" w:pos="993"/>
        </w:tabs>
        <w:spacing w:after="0"/>
        <w:ind w:firstLine="709"/>
        <w:jc w:val="both"/>
        <w:rPr>
          <w:rFonts w:ascii="Times New Roman" w:eastAsia="Times New Roman" w:hAnsi="Times New Roman" w:cs="Times New Roman"/>
          <w:sz w:val="28"/>
          <w:szCs w:val="28"/>
        </w:rPr>
      </w:pPr>
      <w:r w:rsidRPr="00AF2708">
        <w:rPr>
          <w:rFonts w:ascii="Times New Roman" w:eastAsia="Times New Roman" w:hAnsi="Times New Roman" w:cs="Times New Roman"/>
          <w:sz w:val="28"/>
          <w:szCs w:val="28"/>
        </w:rPr>
        <w:t>сетей ливневой канализации в районе ул. Кирова, 35, жилого дома № 2 по ул.</w:t>
      </w:r>
      <w:r>
        <w:rPr>
          <w:rFonts w:ascii="Times New Roman" w:eastAsia="Times New Roman" w:hAnsi="Times New Roman" w:cs="Times New Roman"/>
          <w:sz w:val="28"/>
          <w:szCs w:val="28"/>
        </w:rPr>
        <w:t xml:space="preserve"> </w:t>
      </w:r>
      <w:r w:rsidRPr="00AF2708">
        <w:rPr>
          <w:rFonts w:ascii="Times New Roman" w:eastAsia="Times New Roman" w:hAnsi="Times New Roman" w:cs="Times New Roman"/>
          <w:sz w:val="28"/>
          <w:szCs w:val="28"/>
        </w:rPr>
        <w:t xml:space="preserve">Новая, переулка </w:t>
      </w:r>
      <w:r>
        <w:rPr>
          <w:rFonts w:ascii="Times New Roman" w:eastAsia="Times New Roman" w:hAnsi="Times New Roman" w:cs="Times New Roman"/>
          <w:sz w:val="28"/>
          <w:szCs w:val="28"/>
        </w:rPr>
        <w:t>«</w:t>
      </w:r>
      <w:r w:rsidRPr="00AF2708">
        <w:rPr>
          <w:rFonts w:ascii="Times New Roman" w:eastAsia="Times New Roman" w:hAnsi="Times New Roman" w:cs="Times New Roman"/>
          <w:sz w:val="28"/>
          <w:szCs w:val="28"/>
        </w:rPr>
        <w:t>Тепличный</w:t>
      </w:r>
      <w:r>
        <w:rPr>
          <w:rFonts w:ascii="Times New Roman" w:eastAsia="Times New Roman" w:hAnsi="Times New Roman" w:cs="Times New Roman"/>
          <w:sz w:val="28"/>
          <w:szCs w:val="28"/>
        </w:rPr>
        <w:t>»</w:t>
      </w:r>
      <w:r w:rsidRPr="00AF2708">
        <w:rPr>
          <w:rFonts w:ascii="Times New Roman" w:eastAsia="Times New Roman" w:hAnsi="Times New Roman" w:cs="Times New Roman"/>
          <w:sz w:val="28"/>
          <w:szCs w:val="28"/>
        </w:rPr>
        <w:t xml:space="preserve"> в сумме 21 000,0 тыс. рублей.</w:t>
      </w:r>
    </w:p>
    <w:p w:rsidR="00AF2708" w:rsidRPr="00B45C6A" w:rsidRDefault="00AF2708" w:rsidP="00197028">
      <w:pPr>
        <w:autoSpaceDE w:val="0"/>
        <w:autoSpaceDN w:val="0"/>
        <w:adjustRightInd w:val="0"/>
        <w:spacing w:after="0" w:line="240" w:lineRule="auto"/>
        <w:ind w:firstLine="708"/>
      </w:pPr>
    </w:p>
    <w:p w:rsidR="005D310F" w:rsidRPr="00F93AAF" w:rsidRDefault="008713BD" w:rsidP="00330688">
      <w:pPr>
        <w:pStyle w:val="3"/>
        <w:spacing w:after="240"/>
        <w:ind w:firstLine="567"/>
        <w:jc w:val="center"/>
        <w:rPr>
          <w:rFonts w:ascii="Times New Roman" w:hAnsi="Times New Roman" w:cs="Times New Roman"/>
          <w:color w:val="3E762A" w:themeColor="accent1" w:themeShade="BF"/>
          <w:sz w:val="32"/>
          <w:szCs w:val="32"/>
        </w:rPr>
      </w:pPr>
      <w:bookmarkStart w:id="27" w:name="_Toc57546494"/>
      <w:r w:rsidRPr="00F93AAF">
        <w:rPr>
          <w:rFonts w:ascii="Times New Roman" w:hAnsi="Times New Roman" w:cs="Times New Roman"/>
          <w:color w:val="3E762A" w:themeColor="accent1" w:themeShade="BF"/>
          <w:sz w:val="32"/>
          <w:szCs w:val="32"/>
        </w:rPr>
        <w:t>3.1</w:t>
      </w:r>
      <w:r w:rsidR="00B8307C">
        <w:rPr>
          <w:rFonts w:ascii="Times New Roman" w:hAnsi="Times New Roman" w:cs="Times New Roman"/>
          <w:color w:val="3E762A" w:themeColor="accent1" w:themeShade="BF"/>
          <w:sz w:val="32"/>
          <w:szCs w:val="32"/>
        </w:rPr>
        <w:t>8</w:t>
      </w:r>
      <w:r w:rsidRPr="00F93AAF">
        <w:rPr>
          <w:rFonts w:ascii="Times New Roman" w:hAnsi="Times New Roman" w:cs="Times New Roman"/>
          <w:color w:val="3E762A" w:themeColor="accent1" w:themeShade="BF"/>
          <w:sz w:val="32"/>
          <w:szCs w:val="32"/>
        </w:rPr>
        <w:t>.</w:t>
      </w:r>
      <w:r w:rsidR="00625CE6" w:rsidRPr="00F93AAF">
        <w:rPr>
          <w:rFonts w:ascii="Times New Roman" w:hAnsi="Times New Roman" w:cs="Times New Roman"/>
          <w:color w:val="3E762A" w:themeColor="accent1" w:themeShade="BF"/>
          <w:sz w:val="32"/>
          <w:szCs w:val="32"/>
        </w:rPr>
        <w:t xml:space="preserve"> </w:t>
      </w:r>
      <w:r w:rsidR="005D310F" w:rsidRPr="00F93AAF">
        <w:rPr>
          <w:rFonts w:ascii="Times New Roman" w:hAnsi="Times New Roman" w:cs="Times New Roman"/>
          <w:color w:val="3E762A" w:themeColor="accent1" w:themeShade="BF"/>
          <w:sz w:val="32"/>
          <w:szCs w:val="32"/>
        </w:rPr>
        <w:t>Муниципальная программа</w:t>
      </w:r>
      <w:r w:rsidR="00DB71AF">
        <w:rPr>
          <w:rFonts w:ascii="Times New Roman" w:hAnsi="Times New Roman" w:cs="Times New Roman"/>
          <w:color w:val="3E762A" w:themeColor="accent1" w:themeShade="BF"/>
          <w:sz w:val="32"/>
          <w:szCs w:val="32"/>
        </w:rPr>
        <w:t xml:space="preserve"> </w:t>
      </w:r>
      <w:r w:rsidR="00AF2708" w:rsidRPr="00F93AAF">
        <w:rPr>
          <w:rFonts w:ascii="Times New Roman" w:hAnsi="Times New Roman" w:cs="Times New Roman"/>
          <w:color w:val="3E762A" w:themeColor="accent1" w:themeShade="BF"/>
          <w:sz w:val="32"/>
          <w:szCs w:val="32"/>
        </w:rPr>
        <w:t>«</w:t>
      </w:r>
      <w:r w:rsidR="005D310F" w:rsidRPr="00F93AAF">
        <w:rPr>
          <w:rFonts w:ascii="Times New Roman" w:hAnsi="Times New Roman" w:cs="Times New Roman"/>
          <w:color w:val="3E762A" w:themeColor="accent1" w:themeShade="BF"/>
          <w:sz w:val="32"/>
          <w:szCs w:val="32"/>
        </w:rPr>
        <w:t>Молодежь города Ханты-Мансийска</w:t>
      </w:r>
      <w:r w:rsidR="00AF2708" w:rsidRPr="00F93AAF">
        <w:rPr>
          <w:rFonts w:ascii="Times New Roman" w:hAnsi="Times New Roman" w:cs="Times New Roman"/>
          <w:color w:val="3E762A" w:themeColor="accent1" w:themeShade="BF"/>
          <w:sz w:val="32"/>
          <w:szCs w:val="32"/>
        </w:rPr>
        <w:t>»</w:t>
      </w:r>
      <w:bookmarkEnd w:id="27"/>
    </w:p>
    <w:p w:rsidR="0047259D" w:rsidRDefault="0047259D" w:rsidP="00AF2708">
      <w:pPr>
        <w:spacing w:after="0"/>
        <w:ind w:right="424" w:firstLine="709"/>
        <w:jc w:val="both"/>
        <w:rPr>
          <w:rFonts w:ascii="Times New Roman" w:eastAsia="Times New Roman" w:hAnsi="Times New Roman" w:cs="Times New Roman"/>
          <w:sz w:val="28"/>
          <w:szCs w:val="28"/>
        </w:rPr>
      </w:pPr>
      <w:r w:rsidRPr="0047259D">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29.09.2014 № 927 «Об утверждении муниципальной программы «М</w:t>
      </w:r>
      <w:r>
        <w:rPr>
          <w:rFonts w:ascii="Times New Roman" w:eastAsia="Times New Roman" w:hAnsi="Times New Roman" w:cs="Times New Roman"/>
          <w:sz w:val="28"/>
          <w:szCs w:val="28"/>
        </w:rPr>
        <w:t>олодежь города Ханты-Мансийска».</w:t>
      </w:r>
    </w:p>
    <w:p w:rsidR="00197028" w:rsidRDefault="0047259D" w:rsidP="00AF2708">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sz w:val="28"/>
          <w:szCs w:val="28"/>
          <w:lang w:bidi="en-US"/>
        </w:rPr>
        <w:t>М</w:t>
      </w:r>
      <w:r w:rsidRPr="00F855E7">
        <w:rPr>
          <w:rFonts w:ascii="Times New Roman" w:eastAsia="Times New Roman" w:hAnsi="Times New Roman" w:cs="Times New Roman"/>
          <w:sz w:val="28"/>
          <w:szCs w:val="28"/>
          <w:lang w:bidi="en-US"/>
        </w:rPr>
        <w:t>униципальн</w:t>
      </w:r>
      <w:r>
        <w:rPr>
          <w:rFonts w:ascii="Times New Roman" w:eastAsia="Times New Roman" w:hAnsi="Times New Roman" w:cs="Times New Roman"/>
          <w:sz w:val="28"/>
          <w:szCs w:val="28"/>
          <w:lang w:bidi="en-US"/>
        </w:rPr>
        <w:t>ая программа</w:t>
      </w:r>
      <w:r w:rsidRPr="00F855E7">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F855E7">
        <w:rPr>
          <w:rFonts w:ascii="Times New Roman" w:eastAsia="Times New Roman" w:hAnsi="Times New Roman" w:cs="Times New Roman"/>
          <w:sz w:val="28"/>
          <w:szCs w:val="28"/>
          <w:lang w:bidi="en-US"/>
        </w:rPr>
        <w:t xml:space="preserve"> в сети Интернет по адресу:</w:t>
      </w:r>
      <w:r w:rsidR="00197028" w:rsidRPr="00197028">
        <w:t xml:space="preserve"> </w:t>
      </w:r>
      <w:hyperlink r:id="rId72"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041482" w:rsidRDefault="00041482" w:rsidP="00041482">
      <w:pPr>
        <w:spacing w:after="0"/>
        <w:ind w:firstLine="709"/>
        <w:jc w:val="both"/>
        <w:rPr>
          <w:rFonts w:ascii="Times New Roman" w:eastAsia="Times New Roman" w:hAnsi="Times New Roman" w:cs="Times New Roman"/>
          <w:sz w:val="28"/>
          <w:szCs w:val="28"/>
        </w:rPr>
      </w:pPr>
      <w:r w:rsidRPr="00041482">
        <w:rPr>
          <w:rFonts w:ascii="Times New Roman" w:eastAsia="Times New Roman" w:hAnsi="Times New Roman" w:cs="Times New Roman"/>
          <w:sz w:val="28"/>
          <w:szCs w:val="28"/>
        </w:rPr>
        <w:lastRenderedPageBreak/>
        <w:t>На реализацию муниципальной программы предусмотрены бюджетные ассигнования на 2021 год в сумме 23 016,0 тыс.</w:t>
      </w:r>
      <w:r>
        <w:rPr>
          <w:rFonts w:ascii="Times New Roman" w:eastAsia="Times New Roman" w:hAnsi="Times New Roman" w:cs="Times New Roman"/>
          <w:sz w:val="28"/>
          <w:szCs w:val="28"/>
        </w:rPr>
        <w:t xml:space="preserve"> </w:t>
      </w:r>
      <w:r w:rsidRPr="00041482">
        <w:rPr>
          <w:rFonts w:ascii="Times New Roman" w:eastAsia="Times New Roman" w:hAnsi="Times New Roman" w:cs="Times New Roman"/>
          <w:sz w:val="28"/>
          <w:szCs w:val="28"/>
        </w:rPr>
        <w:t>рублей, на 2022 год – 22 938,5 тыс.</w:t>
      </w:r>
      <w:r>
        <w:rPr>
          <w:rFonts w:ascii="Times New Roman" w:eastAsia="Times New Roman" w:hAnsi="Times New Roman" w:cs="Times New Roman"/>
          <w:sz w:val="28"/>
          <w:szCs w:val="28"/>
        </w:rPr>
        <w:t xml:space="preserve"> </w:t>
      </w:r>
      <w:r w:rsidRPr="00041482">
        <w:rPr>
          <w:rFonts w:ascii="Times New Roman" w:eastAsia="Times New Roman" w:hAnsi="Times New Roman" w:cs="Times New Roman"/>
          <w:sz w:val="28"/>
          <w:szCs w:val="28"/>
        </w:rPr>
        <w:t>рублей, на 2023 год – 22 895,7 тыс.</w:t>
      </w:r>
      <w:r>
        <w:rPr>
          <w:rFonts w:ascii="Times New Roman" w:eastAsia="Times New Roman" w:hAnsi="Times New Roman" w:cs="Times New Roman"/>
          <w:sz w:val="28"/>
          <w:szCs w:val="28"/>
        </w:rPr>
        <w:t xml:space="preserve"> </w:t>
      </w:r>
      <w:r w:rsidRPr="00041482">
        <w:rPr>
          <w:rFonts w:ascii="Times New Roman" w:eastAsia="Times New Roman" w:hAnsi="Times New Roman" w:cs="Times New Roman"/>
          <w:sz w:val="28"/>
          <w:szCs w:val="28"/>
        </w:rPr>
        <w:t>рублей, в том числе за счет средств бюджета автономного округа на 2021 год в сумме 1 837,7 тыс.</w:t>
      </w:r>
      <w:r>
        <w:rPr>
          <w:rFonts w:ascii="Times New Roman" w:eastAsia="Times New Roman" w:hAnsi="Times New Roman" w:cs="Times New Roman"/>
          <w:sz w:val="28"/>
          <w:szCs w:val="28"/>
        </w:rPr>
        <w:t xml:space="preserve"> </w:t>
      </w:r>
      <w:r w:rsidRPr="00041482">
        <w:rPr>
          <w:rFonts w:ascii="Times New Roman" w:eastAsia="Times New Roman" w:hAnsi="Times New Roman" w:cs="Times New Roman"/>
          <w:sz w:val="28"/>
          <w:szCs w:val="28"/>
        </w:rPr>
        <w:t>рублей, на 2022 год – 1 706,2 тыс.</w:t>
      </w:r>
      <w:r>
        <w:rPr>
          <w:rFonts w:ascii="Times New Roman" w:eastAsia="Times New Roman" w:hAnsi="Times New Roman" w:cs="Times New Roman"/>
          <w:sz w:val="28"/>
          <w:szCs w:val="28"/>
        </w:rPr>
        <w:t xml:space="preserve"> </w:t>
      </w:r>
      <w:r w:rsidRPr="00041482">
        <w:rPr>
          <w:rFonts w:ascii="Times New Roman" w:eastAsia="Times New Roman" w:hAnsi="Times New Roman" w:cs="Times New Roman"/>
          <w:sz w:val="28"/>
          <w:szCs w:val="28"/>
        </w:rPr>
        <w:t>рублей, на 2023 год – 1 717,4 тыс.</w:t>
      </w:r>
      <w:r>
        <w:rPr>
          <w:rFonts w:ascii="Times New Roman" w:eastAsia="Times New Roman" w:hAnsi="Times New Roman" w:cs="Times New Roman"/>
          <w:sz w:val="28"/>
          <w:szCs w:val="28"/>
        </w:rPr>
        <w:t xml:space="preserve"> </w:t>
      </w:r>
      <w:r w:rsidRPr="00041482">
        <w:rPr>
          <w:rFonts w:ascii="Times New Roman" w:eastAsia="Times New Roman" w:hAnsi="Times New Roman" w:cs="Times New Roman"/>
          <w:sz w:val="28"/>
          <w:szCs w:val="28"/>
        </w:rPr>
        <w:t>рублей.</w:t>
      </w:r>
    </w:p>
    <w:p w:rsidR="00041482" w:rsidRPr="00041482" w:rsidRDefault="00041482" w:rsidP="00041482">
      <w:pPr>
        <w:spacing w:after="0" w:line="240" w:lineRule="auto"/>
        <w:ind w:firstLine="709"/>
        <w:jc w:val="both"/>
        <w:rPr>
          <w:rFonts w:ascii="Times New Roman" w:eastAsia="Times New Roman" w:hAnsi="Times New Roman" w:cs="Times New Roman"/>
          <w:sz w:val="28"/>
          <w:szCs w:val="28"/>
        </w:rPr>
      </w:pPr>
    </w:p>
    <w:p w:rsidR="00041482" w:rsidRPr="00041482" w:rsidRDefault="00041482" w:rsidP="00041482">
      <w:pPr>
        <w:jc w:val="right"/>
        <w:rPr>
          <w:rFonts w:ascii="Times New Roman" w:eastAsia="Times New Roman" w:hAnsi="Times New Roman" w:cs="Times New Roman"/>
          <w:sz w:val="28"/>
          <w:szCs w:val="28"/>
        </w:rPr>
      </w:pPr>
      <w:r w:rsidRPr="00041482">
        <w:rPr>
          <w:rFonts w:ascii="Times New Roman" w:eastAsia="Times New Roman" w:hAnsi="Times New Roman" w:cs="Times New Roman"/>
          <w:sz w:val="28"/>
          <w:szCs w:val="28"/>
        </w:rPr>
        <w:t>Таблица 3.19.1.</w:t>
      </w:r>
    </w:p>
    <w:p w:rsidR="00041482" w:rsidRPr="00041482" w:rsidRDefault="00041482" w:rsidP="00041482">
      <w:pPr>
        <w:spacing w:line="240" w:lineRule="auto"/>
        <w:jc w:val="center"/>
        <w:rPr>
          <w:rFonts w:ascii="Times New Roman" w:eastAsia="Times New Roman" w:hAnsi="Times New Roman" w:cs="Times New Roman"/>
          <w:b/>
          <w:sz w:val="28"/>
          <w:szCs w:val="28"/>
        </w:rPr>
      </w:pPr>
      <w:r w:rsidRPr="00041482">
        <w:rPr>
          <w:rFonts w:ascii="Times New Roman" w:eastAsia="Times New Roman" w:hAnsi="Times New Roman" w:cs="Times New Roman"/>
          <w:b/>
          <w:sz w:val="28"/>
          <w:szCs w:val="28"/>
        </w:rPr>
        <w:t xml:space="preserve">Объем бюджетных ассигнований на 2021-2023 годы по исполнителям муниципальной программы «Молодежь города Ханты-Мансийска»  </w:t>
      </w:r>
    </w:p>
    <w:p w:rsidR="00041482" w:rsidRPr="00041482" w:rsidRDefault="00041482" w:rsidP="00041482">
      <w:pPr>
        <w:tabs>
          <w:tab w:val="left" w:pos="459"/>
        </w:tabs>
        <w:suppressAutoHyphens/>
        <w:spacing w:after="0" w:line="240" w:lineRule="auto"/>
        <w:jc w:val="right"/>
        <w:rPr>
          <w:rFonts w:ascii="Times New Roman" w:eastAsia="Times New Roman" w:hAnsi="Times New Roman" w:cs="Times New Roman"/>
          <w:sz w:val="24"/>
          <w:szCs w:val="24"/>
        </w:rPr>
      </w:pPr>
      <w:r w:rsidRPr="00041482">
        <w:rPr>
          <w:rFonts w:ascii="Times New Roman" w:eastAsia="Times New Roman" w:hAnsi="Times New Roman" w:cs="Times New Roman"/>
          <w:sz w:val="24"/>
          <w:szCs w:val="24"/>
        </w:rPr>
        <w:t>(тыс. рублей)</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702"/>
        <w:gridCol w:w="1844"/>
        <w:gridCol w:w="1702"/>
      </w:tblGrid>
      <w:tr w:rsidR="00041482" w:rsidRPr="00041482" w:rsidTr="00041482">
        <w:trPr>
          <w:trHeight w:val="314"/>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041482" w:rsidRPr="00041482" w:rsidRDefault="00041482" w:rsidP="00041482">
            <w:pPr>
              <w:spacing w:after="0" w:line="240" w:lineRule="auto"/>
              <w:jc w:val="both"/>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 п/п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Наименование исполнителя муниципальной  программы</w:t>
            </w: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Проект</w:t>
            </w:r>
          </w:p>
        </w:tc>
      </w:tr>
      <w:tr w:rsidR="00041482" w:rsidRPr="00041482" w:rsidTr="00041482">
        <w:trPr>
          <w:trHeight w:val="324"/>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41482" w:rsidRPr="00041482" w:rsidRDefault="00041482" w:rsidP="00041482">
            <w:pPr>
              <w:spacing w:after="0" w:line="240" w:lineRule="auto"/>
              <w:rPr>
                <w:rFonts w:ascii="Times New Roman" w:eastAsia="Times New Roman" w:hAnsi="Times New Roman" w:cs="Times New Roman"/>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41482" w:rsidRPr="00041482" w:rsidRDefault="00041482" w:rsidP="00041482">
            <w:pPr>
              <w:spacing w:after="0" w:line="240" w:lineRule="auto"/>
              <w:rPr>
                <w:rFonts w:ascii="Times New Roman" w:eastAsia="Times New Roman" w:hAnsi="Times New Roman" w:cs="Times New Roman"/>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2021 год</w:t>
            </w:r>
          </w:p>
        </w:tc>
        <w:tc>
          <w:tcPr>
            <w:tcW w:w="1844" w:type="dxa"/>
            <w:tcBorders>
              <w:top w:val="single" w:sz="4" w:space="0" w:color="auto"/>
              <w:left w:val="single" w:sz="4" w:space="0" w:color="auto"/>
              <w:bottom w:val="single" w:sz="4" w:space="0" w:color="auto"/>
              <w:right w:val="single" w:sz="4" w:space="0" w:color="auto"/>
            </w:tcBorders>
            <w:vAlign w:val="center"/>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2022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2023 год</w:t>
            </w:r>
          </w:p>
        </w:tc>
      </w:tr>
      <w:tr w:rsidR="00041482" w:rsidRPr="00041482" w:rsidTr="00041482">
        <w:trPr>
          <w:trHeight w:val="285"/>
        </w:trPr>
        <w:tc>
          <w:tcPr>
            <w:tcW w:w="709" w:type="dxa"/>
            <w:tcBorders>
              <w:top w:val="single" w:sz="4" w:space="0" w:color="auto"/>
              <w:left w:val="single" w:sz="4" w:space="0" w:color="auto"/>
              <w:bottom w:val="single" w:sz="4" w:space="0" w:color="auto"/>
              <w:right w:val="single" w:sz="4" w:space="0" w:color="auto"/>
            </w:tcBorders>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2</w:t>
            </w:r>
          </w:p>
        </w:tc>
        <w:tc>
          <w:tcPr>
            <w:tcW w:w="1702" w:type="dxa"/>
            <w:tcBorders>
              <w:top w:val="single" w:sz="4" w:space="0" w:color="auto"/>
              <w:left w:val="single" w:sz="4" w:space="0" w:color="auto"/>
              <w:bottom w:val="single" w:sz="4" w:space="0" w:color="auto"/>
              <w:right w:val="single" w:sz="4" w:space="0" w:color="auto"/>
            </w:tcBorders>
            <w:vAlign w:val="bottom"/>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3</w:t>
            </w:r>
          </w:p>
        </w:tc>
        <w:tc>
          <w:tcPr>
            <w:tcW w:w="1844" w:type="dxa"/>
            <w:tcBorders>
              <w:top w:val="single" w:sz="4" w:space="0" w:color="auto"/>
              <w:left w:val="single" w:sz="4" w:space="0" w:color="auto"/>
              <w:bottom w:val="single" w:sz="4" w:space="0" w:color="auto"/>
              <w:right w:val="single" w:sz="4" w:space="0" w:color="auto"/>
            </w:tcBorders>
            <w:vAlign w:val="bottom"/>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4</w:t>
            </w:r>
          </w:p>
        </w:tc>
        <w:tc>
          <w:tcPr>
            <w:tcW w:w="1702" w:type="dxa"/>
            <w:tcBorders>
              <w:top w:val="single" w:sz="4" w:space="0" w:color="auto"/>
              <w:left w:val="single" w:sz="4" w:space="0" w:color="auto"/>
              <w:bottom w:val="single" w:sz="4" w:space="0" w:color="auto"/>
              <w:right w:val="single" w:sz="4" w:space="0" w:color="auto"/>
            </w:tcBorders>
            <w:vAlign w:val="bottom"/>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w:t>
            </w:r>
          </w:p>
        </w:tc>
      </w:tr>
      <w:tr w:rsidR="00041482" w:rsidRPr="00041482" w:rsidTr="00041482">
        <w:trPr>
          <w:trHeight w:val="505"/>
        </w:trPr>
        <w:tc>
          <w:tcPr>
            <w:tcW w:w="709" w:type="dxa"/>
            <w:tcBorders>
              <w:top w:val="single" w:sz="4" w:space="0" w:color="auto"/>
              <w:left w:val="single" w:sz="4" w:space="0" w:color="auto"/>
              <w:bottom w:val="single" w:sz="4" w:space="0" w:color="auto"/>
              <w:right w:val="single" w:sz="4" w:space="0" w:color="auto"/>
            </w:tcBorders>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41482" w:rsidRPr="00041482" w:rsidRDefault="00041482" w:rsidP="00041482">
            <w:pPr>
              <w:spacing w:line="240" w:lineRule="auto"/>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Всего по муниципальной программе, в том числе:</w:t>
            </w:r>
          </w:p>
        </w:tc>
        <w:tc>
          <w:tcPr>
            <w:tcW w:w="1702" w:type="dxa"/>
            <w:tcBorders>
              <w:top w:val="single" w:sz="4" w:space="0" w:color="auto"/>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23 016,0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22 938,5</w:t>
            </w:r>
          </w:p>
        </w:tc>
        <w:tc>
          <w:tcPr>
            <w:tcW w:w="1702" w:type="dxa"/>
            <w:tcBorders>
              <w:top w:val="single" w:sz="4" w:space="0" w:color="auto"/>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22 895,7</w:t>
            </w:r>
          </w:p>
        </w:tc>
      </w:tr>
      <w:tr w:rsidR="00041482" w:rsidRPr="00041482" w:rsidTr="00041482">
        <w:trPr>
          <w:trHeight w:val="879"/>
        </w:trPr>
        <w:tc>
          <w:tcPr>
            <w:tcW w:w="709" w:type="dxa"/>
            <w:tcBorders>
              <w:top w:val="single" w:sz="4" w:space="0" w:color="auto"/>
              <w:left w:val="single" w:sz="4" w:space="0" w:color="auto"/>
              <w:bottom w:val="single" w:sz="4" w:space="0" w:color="auto"/>
              <w:right w:val="single" w:sz="4" w:space="0" w:color="auto"/>
            </w:tcBorders>
            <w:vAlign w:val="center"/>
            <w:hideMark/>
          </w:tcPr>
          <w:p w:rsidR="00041482" w:rsidRPr="00041482" w:rsidRDefault="00041482" w:rsidP="00041482">
            <w:pPr>
              <w:spacing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1482" w:rsidRPr="00041482" w:rsidRDefault="00041482" w:rsidP="00041482">
            <w:pPr>
              <w:spacing w:after="0" w:line="240" w:lineRule="auto"/>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Управление физической культуры, спорта и молодежной политики Администрации города Ханты-Мансийска</w:t>
            </w:r>
          </w:p>
        </w:tc>
        <w:tc>
          <w:tcPr>
            <w:tcW w:w="1702" w:type="dxa"/>
            <w:tcBorders>
              <w:top w:val="single" w:sz="4" w:space="0" w:color="auto"/>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23 016,0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22 938,5</w:t>
            </w:r>
          </w:p>
        </w:tc>
        <w:tc>
          <w:tcPr>
            <w:tcW w:w="1702" w:type="dxa"/>
            <w:tcBorders>
              <w:top w:val="single" w:sz="4" w:space="0" w:color="auto"/>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22 895,7</w:t>
            </w:r>
          </w:p>
        </w:tc>
      </w:tr>
    </w:tbl>
    <w:p w:rsidR="00330688" w:rsidRDefault="00330688" w:rsidP="00041482">
      <w:pPr>
        <w:tabs>
          <w:tab w:val="left" w:pos="459"/>
        </w:tabs>
        <w:suppressAutoHyphens/>
        <w:spacing w:before="240" w:after="0" w:line="240" w:lineRule="auto"/>
        <w:jc w:val="right"/>
        <w:rPr>
          <w:rFonts w:ascii="Times New Roman" w:eastAsia="Times New Roman" w:hAnsi="Times New Roman" w:cs="Times New Roman"/>
          <w:sz w:val="28"/>
          <w:szCs w:val="28"/>
        </w:rPr>
      </w:pPr>
    </w:p>
    <w:p w:rsidR="00041482" w:rsidRPr="00041482" w:rsidRDefault="00041482" w:rsidP="00041482">
      <w:pPr>
        <w:tabs>
          <w:tab w:val="left" w:pos="459"/>
        </w:tabs>
        <w:suppressAutoHyphens/>
        <w:spacing w:before="240" w:after="0" w:line="240" w:lineRule="auto"/>
        <w:jc w:val="right"/>
        <w:rPr>
          <w:rFonts w:ascii="Times New Roman" w:eastAsia="Times New Roman" w:hAnsi="Times New Roman" w:cs="Times New Roman"/>
          <w:sz w:val="28"/>
          <w:szCs w:val="28"/>
          <w:highlight w:val="yellow"/>
        </w:rPr>
      </w:pPr>
      <w:r w:rsidRPr="00041482">
        <w:rPr>
          <w:rFonts w:ascii="Times New Roman" w:eastAsia="Times New Roman" w:hAnsi="Times New Roman" w:cs="Times New Roman"/>
          <w:sz w:val="28"/>
          <w:szCs w:val="28"/>
        </w:rPr>
        <w:t>Таблица 3.19.2.</w:t>
      </w:r>
    </w:p>
    <w:p w:rsidR="00330688" w:rsidRDefault="00041482" w:rsidP="00330688">
      <w:pPr>
        <w:spacing w:after="0" w:line="240" w:lineRule="auto"/>
        <w:jc w:val="center"/>
        <w:rPr>
          <w:rFonts w:ascii="Times New Roman" w:eastAsia="Times New Roman" w:hAnsi="Times New Roman" w:cs="Times New Roman"/>
          <w:b/>
          <w:sz w:val="28"/>
          <w:szCs w:val="28"/>
        </w:rPr>
      </w:pPr>
      <w:r w:rsidRPr="00041482">
        <w:rPr>
          <w:rFonts w:ascii="Times New Roman" w:eastAsia="Times New Roman" w:hAnsi="Times New Roman" w:cs="Times New Roman"/>
          <w:b/>
          <w:sz w:val="28"/>
          <w:szCs w:val="28"/>
        </w:rPr>
        <w:t xml:space="preserve">Структура расходов муниципальной программы  </w:t>
      </w:r>
    </w:p>
    <w:p w:rsidR="00041482" w:rsidRPr="00041482" w:rsidRDefault="00041482" w:rsidP="00041482">
      <w:pPr>
        <w:spacing w:line="240" w:lineRule="auto"/>
        <w:jc w:val="center"/>
        <w:rPr>
          <w:rFonts w:ascii="Times New Roman" w:eastAsia="Times New Roman" w:hAnsi="Times New Roman" w:cs="Times New Roman"/>
          <w:b/>
          <w:sz w:val="28"/>
          <w:szCs w:val="28"/>
        </w:rPr>
      </w:pPr>
      <w:r w:rsidRPr="00041482">
        <w:rPr>
          <w:rFonts w:ascii="Times New Roman" w:eastAsia="Times New Roman" w:hAnsi="Times New Roman" w:cs="Times New Roman"/>
          <w:b/>
          <w:sz w:val="28"/>
          <w:szCs w:val="28"/>
        </w:rPr>
        <w:t xml:space="preserve">«Молодежь города Ханты-Мансийска»   </w:t>
      </w:r>
    </w:p>
    <w:p w:rsidR="00041482" w:rsidRPr="00041482" w:rsidRDefault="00041482" w:rsidP="00041482">
      <w:pPr>
        <w:spacing w:after="0" w:line="240" w:lineRule="auto"/>
        <w:jc w:val="right"/>
        <w:rPr>
          <w:rFonts w:ascii="Times New Roman" w:eastAsia="Times New Roman" w:hAnsi="Times New Roman" w:cs="Times New Roman"/>
          <w:color w:val="FF0000"/>
          <w:sz w:val="28"/>
          <w:szCs w:val="28"/>
        </w:rPr>
      </w:pPr>
      <w:r w:rsidRPr="00041482">
        <w:rPr>
          <w:rFonts w:ascii="Times New Roman" w:eastAsia="Times New Roman" w:hAnsi="Times New Roman" w:cs="Times New Roman"/>
          <w:sz w:val="24"/>
          <w:szCs w:val="24"/>
        </w:rPr>
        <w:t>(тыс. рублей)</w:t>
      </w:r>
    </w:p>
    <w:tbl>
      <w:tblPr>
        <w:tblW w:w="9356" w:type="dxa"/>
        <w:tblInd w:w="108" w:type="dxa"/>
        <w:tblLook w:val="04A0" w:firstRow="1" w:lastRow="0" w:firstColumn="1" w:lastColumn="0" w:noHBand="0" w:noVBand="1"/>
      </w:tblPr>
      <w:tblGrid>
        <w:gridCol w:w="4111"/>
        <w:gridCol w:w="1701"/>
        <w:gridCol w:w="1843"/>
        <w:gridCol w:w="1701"/>
      </w:tblGrid>
      <w:tr w:rsidR="00041482" w:rsidRPr="00041482" w:rsidTr="00041482">
        <w:trPr>
          <w:trHeight w:val="557"/>
          <w:tblHeader/>
        </w:trPr>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Наименование основного мероприятия муниципальной программы</w:t>
            </w:r>
          </w:p>
        </w:tc>
        <w:tc>
          <w:tcPr>
            <w:tcW w:w="5245" w:type="dxa"/>
            <w:gridSpan w:val="3"/>
            <w:tcBorders>
              <w:top w:val="single" w:sz="4" w:space="0" w:color="auto"/>
              <w:left w:val="nil"/>
              <w:bottom w:val="single" w:sz="4" w:space="0" w:color="auto"/>
              <w:right w:val="single" w:sz="4" w:space="0" w:color="auto"/>
            </w:tcBorders>
            <w:shd w:val="clear" w:color="auto" w:fill="FFFFFF"/>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Проект</w:t>
            </w:r>
          </w:p>
        </w:tc>
      </w:tr>
      <w:tr w:rsidR="00041482" w:rsidRPr="00041482" w:rsidTr="00041482">
        <w:trPr>
          <w:trHeight w:val="386"/>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p>
        </w:tc>
        <w:tc>
          <w:tcPr>
            <w:tcW w:w="1701" w:type="dxa"/>
            <w:tcBorders>
              <w:top w:val="single" w:sz="4" w:space="0" w:color="auto"/>
              <w:left w:val="nil"/>
              <w:bottom w:val="single" w:sz="4" w:space="0" w:color="auto"/>
              <w:right w:val="single" w:sz="4" w:space="0" w:color="auto"/>
            </w:tcBorders>
            <w:shd w:val="clear" w:color="auto" w:fill="FFFFFF"/>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2021 год</w:t>
            </w:r>
          </w:p>
        </w:tc>
        <w:tc>
          <w:tcPr>
            <w:tcW w:w="1843" w:type="dxa"/>
            <w:tcBorders>
              <w:top w:val="single" w:sz="4" w:space="0" w:color="auto"/>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2022 год</w:t>
            </w:r>
          </w:p>
        </w:tc>
        <w:tc>
          <w:tcPr>
            <w:tcW w:w="1701" w:type="dxa"/>
            <w:tcBorders>
              <w:top w:val="single" w:sz="4" w:space="0" w:color="auto"/>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2023 год</w:t>
            </w:r>
          </w:p>
        </w:tc>
      </w:tr>
      <w:tr w:rsidR="00041482" w:rsidRPr="00041482" w:rsidTr="00041482">
        <w:trPr>
          <w:trHeight w:val="265"/>
        </w:trPr>
        <w:tc>
          <w:tcPr>
            <w:tcW w:w="4111" w:type="dxa"/>
            <w:tcBorders>
              <w:top w:val="single" w:sz="4" w:space="0" w:color="auto"/>
              <w:left w:val="single" w:sz="4" w:space="0" w:color="auto"/>
              <w:bottom w:val="single" w:sz="4" w:space="0" w:color="auto"/>
              <w:right w:val="single" w:sz="4" w:space="0" w:color="auto"/>
            </w:tcBorders>
            <w:vAlign w:val="bottom"/>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w:t>
            </w:r>
          </w:p>
        </w:tc>
        <w:tc>
          <w:tcPr>
            <w:tcW w:w="1701" w:type="dxa"/>
            <w:tcBorders>
              <w:top w:val="single" w:sz="4" w:space="0" w:color="auto"/>
              <w:left w:val="nil"/>
              <w:bottom w:val="single" w:sz="4" w:space="0" w:color="auto"/>
              <w:right w:val="single" w:sz="4" w:space="0" w:color="auto"/>
            </w:tcBorders>
            <w:vAlign w:val="bottom"/>
          </w:tcPr>
          <w:p w:rsidR="00041482" w:rsidRPr="00041482" w:rsidRDefault="00041482" w:rsidP="00041482">
            <w:pPr>
              <w:spacing w:after="0" w:line="240" w:lineRule="auto"/>
              <w:jc w:val="center"/>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2</w:t>
            </w:r>
          </w:p>
        </w:tc>
        <w:tc>
          <w:tcPr>
            <w:tcW w:w="1843" w:type="dxa"/>
            <w:tcBorders>
              <w:top w:val="single" w:sz="4" w:space="0" w:color="auto"/>
              <w:left w:val="nil"/>
              <w:bottom w:val="single" w:sz="4" w:space="0" w:color="auto"/>
              <w:right w:val="single" w:sz="4" w:space="0" w:color="auto"/>
            </w:tcBorders>
            <w:vAlign w:val="bottom"/>
          </w:tcPr>
          <w:p w:rsidR="00041482" w:rsidRPr="00041482" w:rsidRDefault="00041482" w:rsidP="00041482">
            <w:pPr>
              <w:spacing w:after="0" w:line="240" w:lineRule="auto"/>
              <w:jc w:val="center"/>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3</w:t>
            </w:r>
          </w:p>
        </w:tc>
        <w:tc>
          <w:tcPr>
            <w:tcW w:w="1701" w:type="dxa"/>
            <w:tcBorders>
              <w:top w:val="single" w:sz="4" w:space="0" w:color="auto"/>
              <w:left w:val="nil"/>
              <w:bottom w:val="single" w:sz="4" w:space="0" w:color="auto"/>
              <w:right w:val="single" w:sz="4" w:space="0" w:color="auto"/>
            </w:tcBorders>
            <w:vAlign w:val="bottom"/>
          </w:tcPr>
          <w:p w:rsidR="00041482" w:rsidRPr="00041482" w:rsidRDefault="00041482" w:rsidP="00041482">
            <w:pPr>
              <w:spacing w:after="0" w:line="240" w:lineRule="auto"/>
              <w:jc w:val="center"/>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4</w:t>
            </w:r>
          </w:p>
        </w:tc>
      </w:tr>
      <w:tr w:rsidR="00041482" w:rsidRPr="00041482" w:rsidTr="00041482">
        <w:trPr>
          <w:trHeight w:val="525"/>
        </w:trPr>
        <w:tc>
          <w:tcPr>
            <w:tcW w:w="4111" w:type="dxa"/>
            <w:tcBorders>
              <w:top w:val="single" w:sz="4" w:space="0" w:color="auto"/>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Всего по муниципальной программе, в том числе:</w:t>
            </w:r>
          </w:p>
        </w:tc>
        <w:tc>
          <w:tcPr>
            <w:tcW w:w="1701" w:type="dxa"/>
            <w:tcBorders>
              <w:top w:val="single" w:sz="4" w:space="0" w:color="auto"/>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23 016,0</w:t>
            </w:r>
          </w:p>
        </w:tc>
        <w:tc>
          <w:tcPr>
            <w:tcW w:w="1843" w:type="dxa"/>
            <w:tcBorders>
              <w:top w:val="single" w:sz="4" w:space="0" w:color="auto"/>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22 938,5</w:t>
            </w:r>
          </w:p>
        </w:tc>
        <w:tc>
          <w:tcPr>
            <w:tcW w:w="1701" w:type="dxa"/>
            <w:tcBorders>
              <w:top w:val="single" w:sz="4" w:space="0" w:color="auto"/>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22 895,7</w:t>
            </w:r>
          </w:p>
        </w:tc>
      </w:tr>
      <w:tr w:rsidR="00041482" w:rsidRPr="00041482" w:rsidTr="00041482">
        <w:trPr>
          <w:trHeight w:val="300"/>
        </w:trPr>
        <w:tc>
          <w:tcPr>
            <w:tcW w:w="4111" w:type="dxa"/>
            <w:tcBorders>
              <w:top w:val="nil"/>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21 178,3</w:t>
            </w:r>
          </w:p>
        </w:tc>
        <w:tc>
          <w:tcPr>
            <w:tcW w:w="1843"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21 178,3</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21 178,3</w:t>
            </w:r>
          </w:p>
        </w:tc>
      </w:tr>
      <w:tr w:rsidR="00041482" w:rsidRPr="00041482" w:rsidTr="00041482">
        <w:trPr>
          <w:trHeight w:val="300"/>
        </w:trPr>
        <w:tc>
          <w:tcPr>
            <w:tcW w:w="4111" w:type="dxa"/>
            <w:tcBorders>
              <w:top w:val="nil"/>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бюджет автономного округа</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1 837,7</w:t>
            </w:r>
          </w:p>
        </w:tc>
        <w:tc>
          <w:tcPr>
            <w:tcW w:w="1843"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1 760,2</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1 717,4</w:t>
            </w:r>
          </w:p>
        </w:tc>
      </w:tr>
      <w:tr w:rsidR="00041482" w:rsidRPr="00041482" w:rsidTr="00041482">
        <w:trPr>
          <w:trHeight w:val="780"/>
        </w:trPr>
        <w:tc>
          <w:tcPr>
            <w:tcW w:w="4111" w:type="dxa"/>
            <w:tcBorders>
              <w:top w:val="nil"/>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Основное мероприятие «Организация и проведение мероприятий в сфере молодежной политики», в том числе:</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10 806,1</w:t>
            </w:r>
          </w:p>
        </w:tc>
        <w:tc>
          <w:tcPr>
            <w:tcW w:w="1843"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10 728,6</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10 685,8</w:t>
            </w:r>
          </w:p>
        </w:tc>
      </w:tr>
      <w:tr w:rsidR="00041482" w:rsidRPr="00041482" w:rsidTr="00041482">
        <w:trPr>
          <w:trHeight w:val="300"/>
        </w:trPr>
        <w:tc>
          <w:tcPr>
            <w:tcW w:w="4111" w:type="dxa"/>
            <w:tcBorders>
              <w:top w:val="nil"/>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8 968,4</w:t>
            </w:r>
          </w:p>
        </w:tc>
        <w:tc>
          <w:tcPr>
            <w:tcW w:w="1843"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8 968,4</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8 968,4</w:t>
            </w:r>
          </w:p>
        </w:tc>
      </w:tr>
      <w:tr w:rsidR="00041482" w:rsidRPr="00041482" w:rsidTr="00041482">
        <w:trPr>
          <w:trHeight w:val="300"/>
        </w:trPr>
        <w:tc>
          <w:tcPr>
            <w:tcW w:w="4111" w:type="dxa"/>
            <w:tcBorders>
              <w:top w:val="nil"/>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бюджет автономного округа</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1 837,7</w:t>
            </w:r>
          </w:p>
        </w:tc>
        <w:tc>
          <w:tcPr>
            <w:tcW w:w="1843"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1 760,2</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1 717,4</w:t>
            </w:r>
          </w:p>
        </w:tc>
      </w:tr>
      <w:tr w:rsidR="00041482" w:rsidRPr="00041482" w:rsidTr="00041482">
        <w:trPr>
          <w:trHeight w:val="716"/>
        </w:trPr>
        <w:tc>
          <w:tcPr>
            <w:tcW w:w="4111" w:type="dxa"/>
            <w:tcBorders>
              <w:top w:val="nil"/>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Основное мероприятие  «Обеспечение деятельности муници</w:t>
            </w:r>
            <w:r>
              <w:rPr>
                <w:rFonts w:ascii="Times New Roman" w:eastAsia="Times New Roman" w:hAnsi="Times New Roman" w:cs="Times New Roman"/>
                <w:color w:val="000000"/>
                <w:sz w:val="20"/>
                <w:szCs w:val="20"/>
                <w:lang w:eastAsia="en-US"/>
              </w:rPr>
              <w:t>пального бюджетного учреждения «</w:t>
            </w:r>
            <w:r w:rsidRPr="00041482">
              <w:rPr>
                <w:rFonts w:ascii="Times New Roman" w:eastAsia="Times New Roman" w:hAnsi="Times New Roman" w:cs="Times New Roman"/>
                <w:color w:val="000000"/>
                <w:sz w:val="20"/>
                <w:szCs w:val="20"/>
                <w:lang w:eastAsia="en-US"/>
              </w:rPr>
              <w:t>Молодежный центр», в том числе:</w:t>
            </w:r>
          </w:p>
        </w:tc>
        <w:tc>
          <w:tcPr>
            <w:tcW w:w="1701" w:type="dxa"/>
            <w:tcBorders>
              <w:top w:val="nil"/>
              <w:left w:val="nil"/>
              <w:bottom w:val="single" w:sz="4" w:space="0" w:color="auto"/>
              <w:right w:val="single" w:sz="4" w:space="0" w:color="auto"/>
            </w:tcBorders>
            <w:vAlign w:val="bottom"/>
            <w:hideMark/>
          </w:tcPr>
          <w:p w:rsidR="00041482" w:rsidRPr="00041482" w:rsidRDefault="00041482" w:rsidP="00C230F9">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12 209,</w:t>
            </w:r>
            <w:r w:rsidR="00C230F9">
              <w:rPr>
                <w:rFonts w:ascii="Times New Roman" w:eastAsia="Times New Roman" w:hAnsi="Times New Roman" w:cs="Times New Roman"/>
                <w:color w:val="000000"/>
                <w:sz w:val="20"/>
                <w:szCs w:val="20"/>
                <w:lang w:eastAsia="en-US"/>
              </w:rPr>
              <w:t>9</w:t>
            </w:r>
          </w:p>
        </w:tc>
        <w:tc>
          <w:tcPr>
            <w:tcW w:w="1843"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12 209,</w:t>
            </w:r>
            <w:r w:rsidR="00C230F9">
              <w:rPr>
                <w:rFonts w:ascii="Times New Roman" w:eastAsia="Times New Roman" w:hAnsi="Times New Roman" w:cs="Times New Roman"/>
                <w:color w:val="000000"/>
                <w:sz w:val="20"/>
                <w:szCs w:val="20"/>
                <w:lang w:eastAsia="en-US"/>
              </w:rPr>
              <w:t>9</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12 209,</w:t>
            </w:r>
            <w:r w:rsidR="00C230F9">
              <w:rPr>
                <w:rFonts w:ascii="Times New Roman" w:eastAsia="Times New Roman" w:hAnsi="Times New Roman" w:cs="Times New Roman"/>
                <w:color w:val="000000"/>
                <w:sz w:val="20"/>
                <w:szCs w:val="20"/>
                <w:lang w:eastAsia="en-US"/>
              </w:rPr>
              <w:t>9</w:t>
            </w:r>
          </w:p>
        </w:tc>
      </w:tr>
      <w:tr w:rsidR="00041482" w:rsidRPr="00041482" w:rsidTr="00041482">
        <w:trPr>
          <w:trHeight w:val="300"/>
        </w:trPr>
        <w:tc>
          <w:tcPr>
            <w:tcW w:w="4111" w:type="dxa"/>
            <w:tcBorders>
              <w:top w:val="nil"/>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бюджет города</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12 209,</w:t>
            </w:r>
            <w:r w:rsidR="00C230F9">
              <w:rPr>
                <w:rFonts w:ascii="Times New Roman" w:eastAsia="Times New Roman" w:hAnsi="Times New Roman" w:cs="Times New Roman"/>
                <w:color w:val="000000"/>
                <w:sz w:val="20"/>
                <w:szCs w:val="20"/>
                <w:lang w:eastAsia="en-US"/>
              </w:rPr>
              <w:t>9</w:t>
            </w:r>
          </w:p>
        </w:tc>
        <w:tc>
          <w:tcPr>
            <w:tcW w:w="1843"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12 209,</w:t>
            </w:r>
            <w:r w:rsidR="00C230F9">
              <w:rPr>
                <w:rFonts w:ascii="Times New Roman" w:eastAsia="Times New Roman" w:hAnsi="Times New Roman" w:cs="Times New Roman"/>
                <w:color w:val="000000"/>
                <w:sz w:val="20"/>
                <w:szCs w:val="20"/>
                <w:lang w:eastAsia="en-US"/>
              </w:rPr>
              <w:t>9</w:t>
            </w:r>
          </w:p>
        </w:tc>
        <w:tc>
          <w:tcPr>
            <w:tcW w:w="1701" w:type="dxa"/>
            <w:tcBorders>
              <w:top w:val="nil"/>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12 209,</w:t>
            </w:r>
            <w:r w:rsidR="00C230F9">
              <w:rPr>
                <w:rFonts w:ascii="Times New Roman" w:eastAsia="Times New Roman" w:hAnsi="Times New Roman" w:cs="Times New Roman"/>
                <w:color w:val="000000"/>
                <w:sz w:val="20"/>
                <w:szCs w:val="20"/>
                <w:lang w:eastAsia="en-US"/>
              </w:rPr>
              <w:t>9</w:t>
            </w:r>
          </w:p>
        </w:tc>
      </w:tr>
      <w:tr w:rsidR="00041482" w:rsidRPr="00041482" w:rsidTr="00041482">
        <w:trPr>
          <w:trHeight w:val="300"/>
        </w:trPr>
        <w:tc>
          <w:tcPr>
            <w:tcW w:w="4111" w:type="dxa"/>
            <w:tcBorders>
              <w:top w:val="single" w:sz="4" w:space="0" w:color="auto"/>
              <w:left w:val="single" w:sz="4" w:space="0" w:color="auto"/>
              <w:bottom w:val="single" w:sz="4" w:space="0" w:color="auto"/>
              <w:right w:val="single" w:sz="4"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бюджет автономного округа</w:t>
            </w:r>
          </w:p>
        </w:tc>
        <w:tc>
          <w:tcPr>
            <w:tcW w:w="1701" w:type="dxa"/>
            <w:tcBorders>
              <w:top w:val="single" w:sz="4" w:space="0" w:color="auto"/>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c>
          <w:tcPr>
            <w:tcW w:w="1843" w:type="dxa"/>
            <w:tcBorders>
              <w:top w:val="single" w:sz="4" w:space="0" w:color="auto"/>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c>
          <w:tcPr>
            <w:tcW w:w="1701" w:type="dxa"/>
            <w:tcBorders>
              <w:top w:val="single" w:sz="4" w:space="0" w:color="auto"/>
              <w:left w:val="nil"/>
              <w:bottom w:val="single" w:sz="4" w:space="0" w:color="auto"/>
              <w:right w:val="single" w:sz="4"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r>
    </w:tbl>
    <w:p w:rsidR="00041482" w:rsidRPr="00041482" w:rsidRDefault="00041482" w:rsidP="0004148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041482" w:rsidRPr="00041482" w:rsidRDefault="00041482" w:rsidP="00041482">
      <w:pPr>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w:t>
      </w:r>
      <w:r w:rsidRPr="0004148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041482">
        <w:rPr>
          <w:rFonts w:ascii="Times New Roman" w:eastAsia="Times New Roman" w:hAnsi="Times New Roman" w:cs="Times New Roman"/>
          <w:sz w:val="28"/>
          <w:szCs w:val="28"/>
        </w:rPr>
        <w:t>организацию и проведение мероприятий в сфере молодежной политики предусмотрено на</w:t>
      </w:r>
      <w:r w:rsidRPr="00041482">
        <w:rPr>
          <w:rFonts w:ascii="Times New Roman" w:eastAsia="Times New Roman" w:hAnsi="Times New Roman" w:cs="Times New Roman"/>
          <w:bCs/>
          <w:sz w:val="28"/>
          <w:szCs w:val="28"/>
        </w:rPr>
        <w:t xml:space="preserve"> 2021 год </w:t>
      </w:r>
      <w:r>
        <w:rPr>
          <w:rFonts w:ascii="Times New Roman" w:eastAsia="Times New Roman" w:hAnsi="Times New Roman" w:cs="Times New Roman"/>
          <w:bCs/>
          <w:sz w:val="28"/>
          <w:szCs w:val="28"/>
        </w:rPr>
        <w:t xml:space="preserve"> - </w:t>
      </w:r>
      <w:r w:rsidRPr="00041482">
        <w:rPr>
          <w:rFonts w:ascii="Times New Roman" w:eastAsia="Times New Roman" w:hAnsi="Times New Roman" w:cs="Times New Roman"/>
          <w:bCs/>
          <w:sz w:val="28"/>
          <w:szCs w:val="28"/>
        </w:rPr>
        <w:t>10 806,1</w:t>
      </w:r>
      <w:r w:rsidRPr="00041482">
        <w:rPr>
          <w:rFonts w:ascii="Times New Roman" w:eastAsia="Times New Roman" w:hAnsi="Times New Roman" w:cs="Times New Roman"/>
          <w:sz w:val="28"/>
          <w:szCs w:val="28"/>
        </w:rPr>
        <w:t xml:space="preserve"> </w:t>
      </w:r>
      <w:r w:rsidRPr="00041482">
        <w:rPr>
          <w:rFonts w:ascii="Times New Roman" w:eastAsia="Times New Roman" w:hAnsi="Times New Roman" w:cs="Times New Roman"/>
          <w:bCs/>
          <w:sz w:val="28"/>
          <w:szCs w:val="28"/>
        </w:rPr>
        <w:t xml:space="preserve">тыс. рублей, </w:t>
      </w:r>
      <w:r w:rsidRPr="00041482">
        <w:rPr>
          <w:rFonts w:ascii="Times New Roman" w:eastAsia="Times New Roman" w:hAnsi="Times New Roman" w:cs="Times New Roman"/>
          <w:sz w:val="28"/>
          <w:szCs w:val="28"/>
        </w:rPr>
        <w:t>на 2022 год – 10 728,6 тыс. рублей, на 2023 год – 10 685,8 тыс. рублей</w:t>
      </w:r>
      <w:r>
        <w:rPr>
          <w:rFonts w:ascii="Times New Roman" w:eastAsia="Times New Roman" w:hAnsi="Times New Roman" w:cs="Times New Roman"/>
          <w:sz w:val="28"/>
          <w:szCs w:val="28"/>
        </w:rPr>
        <w:t xml:space="preserve">, Средства будут направлены </w:t>
      </w:r>
      <w:r w:rsidRPr="00041482">
        <w:rPr>
          <w:rFonts w:ascii="Times New Roman" w:eastAsia="Times New Roman" w:hAnsi="Times New Roman" w:cs="Times New Roman"/>
          <w:bCs/>
          <w:sz w:val="28"/>
          <w:szCs w:val="28"/>
        </w:rPr>
        <w:t>на организацию и обеспечение мероприятий для молодежи и студентов,</w:t>
      </w:r>
      <w:r w:rsidRPr="00041482">
        <w:rPr>
          <w:rFonts w:ascii="Times New Roman" w:eastAsia="Times New Roman" w:hAnsi="Times New Roman" w:cs="Times New Roman"/>
          <w:sz w:val="28"/>
          <w:szCs w:val="28"/>
        </w:rPr>
        <w:t xml:space="preserve"> обслуживание интернет-сайта </w:t>
      </w:r>
      <w:hyperlink r:id="rId73" w:history="1">
        <w:r w:rsidRPr="00041482">
          <w:rPr>
            <w:rFonts w:ascii="Times New Roman" w:eastAsia="Times New Roman" w:hAnsi="Times New Roman" w:cs="Times New Roman"/>
            <w:sz w:val="28"/>
            <w:szCs w:val="28"/>
            <w:u w:val="single"/>
          </w:rPr>
          <w:t>www.молодежь-хм.рф</w:t>
        </w:r>
      </w:hyperlink>
      <w:r w:rsidRPr="00041482">
        <w:rPr>
          <w:rFonts w:ascii="Times New Roman" w:eastAsia="Times New Roman" w:hAnsi="Times New Roman" w:cs="Times New Roman"/>
          <w:sz w:val="28"/>
          <w:szCs w:val="28"/>
        </w:rPr>
        <w:t xml:space="preserve">, </w:t>
      </w:r>
      <w:r w:rsidRPr="00041482">
        <w:rPr>
          <w:rFonts w:ascii="Times New Roman" w:eastAsia="Times New Roman" w:hAnsi="Times New Roman" w:cs="Times New Roman"/>
          <w:bCs/>
          <w:sz w:val="28"/>
          <w:szCs w:val="28"/>
        </w:rPr>
        <w:t xml:space="preserve">  </w:t>
      </w:r>
      <w:r w:rsidRPr="00041482">
        <w:rPr>
          <w:rFonts w:ascii="Times New Roman" w:eastAsia="Times New Roman" w:hAnsi="Times New Roman" w:cs="Times New Roman"/>
          <w:sz w:val="28"/>
          <w:szCs w:val="28"/>
        </w:rPr>
        <w:t xml:space="preserve">мероприятия в рамках празднования Дня Победы, а также организацию деятельности молодежных трудовых отрядов. В 2021 году планируется трудоустроить 730 несовершеннолетних граждан в возрасте от 14 до 18 лет в свободное от учёбы время. </w:t>
      </w:r>
    </w:p>
    <w:p w:rsidR="00041482" w:rsidRPr="00041482" w:rsidRDefault="00041482" w:rsidP="00041482">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041482">
        <w:rPr>
          <w:rFonts w:ascii="Times New Roman" w:eastAsia="Times New Roman" w:hAnsi="Times New Roman" w:cs="Times New Roman"/>
          <w:sz w:val="28"/>
          <w:szCs w:val="28"/>
        </w:rPr>
        <w:t xml:space="preserve">Финансовое обеспечение выполнения муниципального задания муниципальным бюджетным учреждением «Молодежный центр» </w:t>
      </w:r>
      <w:r w:rsidRPr="00041482">
        <w:rPr>
          <w:rFonts w:ascii="Times New Roman" w:eastAsia="Times New Roman" w:hAnsi="Times New Roman" w:cs="Times New Roman"/>
          <w:bCs/>
          <w:sz w:val="28"/>
          <w:szCs w:val="28"/>
        </w:rPr>
        <w:t>в 2021 – 2023 годах в сумме 12 209,</w:t>
      </w:r>
      <w:r w:rsidR="00C230F9">
        <w:rPr>
          <w:rFonts w:ascii="Times New Roman" w:eastAsia="Times New Roman" w:hAnsi="Times New Roman" w:cs="Times New Roman"/>
          <w:bCs/>
          <w:sz w:val="28"/>
          <w:szCs w:val="28"/>
        </w:rPr>
        <w:t>9</w:t>
      </w:r>
      <w:r w:rsidRPr="00041482">
        <w:rPr>
          <w:rFonts w:ascii="Times New Roman" w:eastAsia="Times New Roman" w:hAnsi="Times New Roman" w:cs="Times New Roman"/>
          <w:bCs/>
          <w:sz w:val="28"/>
          <w:szCs w:val="28"/>
        </w:rPr>
        <w:t xml:space="preserve"> тыс. рублей ежегодно. </w:t>
      </w:r>
    </w:p>
    <w:p w:rsidR="008713BD" w:rsidRPr="00F93AAF" w:rsidRDefault="008713BD" w:rsidP="00F93AAF">
      <w:pPr>
        <w:pStyle w:val="1"/>
        <w:jc w:val="center"/>
        <w:rPr>
          <w:rFonts w:ascii="Times New Roman" w:eastAsia="Times New Roman" w:hAnsi="Times New Roman" w:cs="Times New Roman"/>
          <w:sz w:val="32"/>
          <w:szCs w:val="32"/>
        </w:rPr>
      </w:pPr>
      <w:bookmarkStart w:id="28" w:name="_Toc57546495"/>
      <w:r w:rsidRPr="00F93AAF">
        <w:rPr>
          <w:rFonts w:ascii="Times New Roman" w:eastAsia="Times New Roman" w:hAnsi="Times New Roman" w:cs="Times New Roman"/>
          <w:sz w:val="32"/>
          <w:szCs w:val="32"/>
        </w:rPr>
        <w:t>3.</w:t>
      </w:r>
      <w:r w:rsidR="00B8307C">
        <w:rPr>
          <w:rFonts w:ascii="Times New Roman" w:eastAsia="Times New Roman" w:hAnsi="Times New Roman" w:cs="Times New Roman"/>
          <w:sz w:val="32"/>
          <w:szCs w:val="32"/>
        </w:rPr>
        <w:t>19</w:t>
      </w:r>
      <w:r w:rsidRPr="00F93AAF">
        <w:rPr>
          <w:rFonts w:ascii="Times New Roman" w:eastAsia="Times New Roman" w:hAnsi="Times New Roman" w:cs="Times New Roman"/>
          <w:sz w:val="32"/>
          <w:szCs w:val="32"/>
        </w:rPr>
        <w:t>. Муниципальная программа</w:t>
      </w:r>
      <w:r w:rsidR="00DB71AF">
        <w:rPr>
          <w:rFonts w:ascii="Times New Roman" w:eastAsia="Times New Roman" w:hAnsi="Times New Roman" w:cs="Times New Roman"/>
          <w:sz w:val="32"/>
          <w:szCs w:val="32"/>
        </w:rPr>
        <w:t xml:space="preserve"> </w:t>
      </w:r>
      <w:r w:rsidR="00041482" w:rsidRPr="00F93AAF">
        <w:rPr>
          <w:rFonts w:ascii="Times New Roman" w:eastAsia="Times New Roman" w:hAnsi="Times New Roman" w:cs="Times New Roman"/>
          <w:sz w:val="32"/>
          <w:szCs w:val="32"/>
        </w:rPr>
        <w:t>«</w:t>
      </w:r>
      <w:r w:rsidRPr="00F93AAF">
        <w:rPr>
          <w:rFonts w:ascii="Times New Roman" w:eastAsia="Times New Roman" w:hAnsi="Times New Roman" w:cs="Times New Roman"/>
          <w:sz w:val="32"/>
          <w:szCs w:val="32"/>
        </w:rPr>
        <w:t>Развитие муниципальной службы в городе Ханты-Мансийске</w:t>
      </w:r>
      <w:r w:rsidR="00041482" w:rsidRPr="00F93AAF">
        <w:rPr>
          <w:rFonts w:ascii="Times New Roman" w:eastAsia="Times New Roman" w:hAnsi="Times New Roman" w:cs="Times New Roman"/>
          <w:sz w:val="32"/>
          <w:szCs w:val="32"/>
        </w:rPr>
        <w:t>»</w:t>
      </w:r>
      <w:bookmarkEnd w:id="28"/>
    </w:p>
    <w:p w:rsidR="00DA6B5D" w:rsidRPr="00DA6B5D" w:rsidRDefault="00DA6B5D" w:rsidP="00041482">
      <w:pPr>
        <w:spacing w:before="240" w:after="0"/>
        <w:ind w:right="424" w:firstLine="709"/>
        <w:jc w:val="both"/>
        <w:rPr>
          <w:rFonts w:ascii="Times New Roman" w:eastAsia="Times New Roman" w:hAnsi="Times New Roman" w:cs="Times New Roman"/>
          <w:sz w:val="28"/>
          <w:szCs w:val="28"/>
        </w:rPr>
      </w:pPr>
      <w:r w:rsidRPr="00DA6B5D">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14.10.2013 № 1279 «Развитие муниципальной службы в городе Ханты-Мансийске». </w:t>
      </w:r>
    </w:p>
    <w:p w:rsidR="00197028" w:rsidRDefault="00DA6B5D" w:rsidP="00041482">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r>
        <w:rPr>
          <w:rFonts w:ascii="Times New Roman" w:eastAsia="Times New Roman" w:hAnsi="Times New Roman" w:cs="Times New Roman"/>
          <w:sz w:val="28"/>
          <w:szCs w:val="28"/>
          <w:lang w:bidi="en-US"/>
        </w:rPr>
        <w:t>М</w:t>
      </w:r>
      <w:r w:rsidRPr="008713BD">
        <w:rPr>
          <w:rFonts w:ascii="Times New Roman" w:eastAsia="Times New Roman" w:hAnsi="Times New Roman" w:cs="Times New Roman"/>
          <w:sz w:val="28"/>
          <w:szCs w:val="28"/>
          <w:lang w:bidi="en-US"/>
        </w:rPr>
        <w:t>униципальн</w:t>
      </w:r>
      <w:r>
        <w:rPr>
          <w:rFonts w:ascii="Times New Roman" w:eastAsia="Times New Roman" w:hAnsi="Times New Roman" w:cs="Times New Roman"/>
          <w:sz w:val="28"/>
          <w:szCs w:val="28"/>
          <w:lang w:bidi="en-US"/>
        </w:rPr>
        <w:t>ая</w:t>
      </w:r>
      <w:r w:rsidRPr="008713BD">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8713BD">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8713BD">
        <w:rPr>
          <w:rFonts w:ascii="Times New Roman" w:eastAsia="Times New Roman" w:hAnsi="Times New Roman" w:cs="Times New Roman"/>
          <w:sz w:val="28"/>
          <w:szCs w:val="28"/>
          <w:lang w:bidi="en-US"/>
        </w:rPr>
        <w:t xml:space="preserve"> в сети Интернет по адресу: </w:t>
      </w:r>
      <w:hyperlink r:id="rId74"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041482" w:rsidRPr="002F565A" w:rsidRDefault="00041482" w:rsidP="00041482">
      <w:pPr>
        <w:tabs>
          <w:tab w:val="left" w:pos="0"/>
        </w:tabs>
        <w:suppressAutoHyphens/>
        <w:spacing w:after="0" w:line="240" w:lineRule="auto"/>
        <w:ind w:firstLine="709"/>
        <w:jc w:val="both"/>
        <w:rPr>
          <w:rFonts w:ascii="Times New Roman" w:eastAsia="Times New Roman" w:hAnsi="Times New Roman" w:cs="Times New Roman"/>
          <w:sz w:val="28"/>
          <w:szCs w:val="28"/>
        </w:rPr>
      </w:pPr>
      <w:r w:rsidRPr="00041482">
        <w:rPr>
          <w:rFonts w:ascii="Times New Roman" w:eastAsia="Times New Roman" w:hAnsi="Times New Roman" w:cs="Times New Roman"/>
          <w:sz w:val="28"/>
          <w:szCs w:val="28"/>
        </w:rPr>
        <w:t xml:space="preserve">На реализацию муниципальной программы планируется направить в </w:t>
      </w:r>
      <w:r w:rsidRPr="002F565A">
        <w:rPr>
          <w:rFonts w:ascii="Times New Roman" w:eastAsia="Times New Roman" w:hAnsi="Times New Roman" w:cs="Times New Roman"/>
          <w:sz w:val="28"/>
          <w:szCs w:val="28"/>
        </w:rPr>
        <w:t xml:space="preserve">2020 году – </w:t>
      </w:r>
      <w:r w:rsidR="002F565A" w:rsidRPr="002F565A">
        <w:rPr>
          <w:rFonts w:ascii="Times New Roman" w:eastAsia="Times New Roman" w:hAnsi="Times New Roman" w:cs="Times New Roman"/>
          <w:sz w:val="28"/>
          <w:szCs w:val="28"/>
        </w:rPr>
        <w:t>540 545,1</w:t>
      </w:r>
      <w:r w:rsidRPr="002F565A">
        <w:rPr>
          <w:rFonts w:ascii="Times New Roman" w:eastAsia="Times New Roman" w:hAnsi="Times New Roman" w:cs="Times New Roman"/>
          <w:sz w:val="28"/>
          <w:szCs w:val="28"/>
        </w:rPr>
        <w:t xml:space="preserve"> тыс. рублей, на 2021 год – </w:t>
      </w:r>
      <w:r w:rsidR="002F565A" w:rsidRPr="002F565A">
        <w:rPr>
          <w:rFonts w:ascii="Times New Roman" w:eastAsia="Times New Roman" w:hAnsi="Times New Roman" w:cs="Times New Roman"/>
          <w:sz w:val="28"/>
          <w:szCs w:val="28"/>
        </w:rPr>
        <w:t>529 043,8</w:t>
      </w:r>
      <w:r w:rsidRPr="002F565A">
        <w:rPr>
          <w:rFonts w:ascii="Times New Roman" w:eastAsia="Times New Roman" w:hAnsi="Times New Roman" w:cs="Times New Roman"/>
          <w:sz w:val="28"/>
          <w:szCs w:val="28"/>
        </w:rPr>
        <w:t xml:space="preserve"> тыс. рублей, на 2022 год – </w:t>
      </w:r>
      <w:r w:rsidR="002F565A" w:rsidRPr="002F565A">
        <w:rPr>
          <w:rFonts w:ascii="Times New Roman" w:eastAsia="Times New Roman" w:hAnsi="Times New Roman" w:cs="Times New Roman"/>
          <w:sz w:val="28"/>
          <w:szCs w:val="28"/>
        </w:rPr>
        <w:t>528</w:t>
      </w:r>
      <w:r w:rsidR="002F565A">
        <w:rPr>
          <w:rFonts w:ascii="Times New Roman" w:eastAsia="Times New Roman" w:hAnsi="Times New Roman" w:cs="Times New Roman"/>
          <w:sz w:val="28"/>
          <w:szCs w:val="28"/>
        </w:rPr>
        <w:t> </w:t>
      </w:r>
      <w:r w:rsidR="002F565A" w:rsidRPr="002F565A">
        <w:rPr>
          <w:rFonts w:ascii="Times New Roman" w:eastAsia="Times New Roman" w:hAnsi="Times New Roman" w:cs="Times New Roman"/>
          <w:sz w:val="28"/>
          <w:szCs w:val="28"/>
        </w:rPr>
        <w:t>991</w:t>
      </w:r>
      <w:r w:rsidR="002F565A">
        <w:rPr>
          <w:rFonts w:ascii="Times New Roman" w:eastAsia="Times New Roman" w:hAnsi="Times New Roman" w:cs="Times New Roman"/>
          <w:sz w:val="28"/>
          <w:szCs w:val="28"/>
        </w:rPr>
        <w:t>,0</w:t>
      </w:r>
      <w:r w:rsidRPr="002F565A">
        <w:rPr>
          <w:rFonts w:ascii="Times New Roman" w:eastAsia="Times New Roman" w:hAnsi="Times New Roman" w:cs="Times New Roman"/>
          <w:sz w:val="28"/>
          <w:szCs w:val="28"/>
        </w:rPr>
        <w:t xml:space="preserve"> тыс. рублей.</w:t>
      </w:r>
    </w:p>
    <w:p w:rsidR="00041482" w:rsidRPr="00041482" w:rsidRDefault="00041482" w:rsidP="00041482">
      <w:pPr>
        <w:tabs>
          <w:tab w:val="left" w:pos="0"/>
        </w:tabs>
        <w:suppressAutoHyphens/>
        <w:spacing w:after="0" w:line="240" w:lineRule="auto"/>
        <w:ind w:firstLine="709"/>
        <w:jc w:val="both"/>
        <w:rPr>
          <w:rFonts w:ascii="Times New Roman" w:eastAsia="Times New Roman" w:hAnsi="Times New Roman" w:cs="Times New Roman"/>
          <w:sz w:val="28"/>
          <w:szCs w:val="28"/>
          <w:highlight w:val="yellow"/>
        </w:rPr>
      </w:pPr>
    </w:p>
    <w:p w:rsidR="00041482" w:rsidRPr="00041482" w:rsidRDefault="00041482" w:rsidP="00041482">
      <w:pPr>
        <w:tabs>
          <w:tab w:val="left" w:pos="851"/>
        </w:tabs>
        <w:autoSpaceDE w:val="0"/>
        <w:autoSpaceDN w:val="0"/>
        <w:adjustRightInd w:val="0"/>
        <w:spacing w:after="240" w:line="240" w:lineRule="auto"/>
        <w:ind w:firstLine="709"/>
        <w:contextualSpacing/>
        <w:jc w:val="right"/>
        <w:rPr>
          <w:rFonts w:ascii="Times New Roman" w:eastAsia="Times New Roman" w:hAnsi="Times New Roman" w:cs="Times New Roman"/>
          <w:sz w:val="28"/>
          <w:szCs w:val="28"/>
        </w:rPr>
      </w:pPr>
      <w:r w:rsidRPr="00041482">
        <w:rPr>
          <w:rFonts w:ascii="Times New Roman" w:eastAsia="Times New Roman" w:hAnsi="Times New Roman" w:cs="Times New Roman"/>
          <w:sz w:val="28"/>
          <w:szCs w:val="28"/>
        </w:rPr>
        <w:t>Таблица 3.20.1.</w:t>
      </w:r>
    </w:p>
    <w:p w:rsidR="00041482" w:rsidRPr="00041482" w:rsidRDefault="00041482" w:rsidP="00041482">
      <w:pPr>
        <w:tabs>
          <w:tab w:val="left" w:pos="851"/>
        </w:tabs>
        <w:autoSpaceDE w:val="0"/>
        <w:autoSpaceDN w:val="0"/>
        <w:adjustRightInd w:val="0"/>
        <w:spacing w:after="240" w:line="240" w:lineRule="auto"/>
        <w:ind w:firstLine="709"/>
        <w:contextualSpacing/>
        <w:jc w:val="center"/>
        <w:rPr>
          <w:rFonts w:ascii="Times New Roman" w:eastAsia="Times New Roman" w:hAnsi="Times New Roman" w:cs="Times New Roman"/>
          <w:b/>
          <w:sz w:val="28"/>
          <w:szCs w:val="28"/>
          <w:lang w:eastAsia="en-US"/>
        </w:rPr>
      </w:pPr>
      <w:r w:rsidRPr="00041482">
        <w:rPr>
          <w:rFonts w:ascii="Times New Roman" w:eastAsia="Times New Roman" w:hAnsi="Times New Roman" w:cs="Times New Roman"/>
          <w:b/>
          <w:sz w:val="28"/>
          <w:szCs w:val="28"/>
        </w:rPr>
        <w:t xml:space="preserve">Объем бюджетных ассигнований на 2021 – 2023 годы по исполнителю муниципальной программы «Развитие муниципальной службы в городе Ханты-Мансийске» </w:t>
      </w:r>
    </w:p>
    <w:p w:rsidR="00041482" w:rsidRPr="00041482" w:rsidRDefault="00041482" w:rsidP="00041482">
      <w:pPr>
        <w:tabs>
          <w:tab w:val="left" w:pos="851"/>
        </w:tabs>
        <w:autoSpaceDE w:val="0"/>
        <w:autoSpaceDN w:val="0"/>
        <w:adjustRightInd w:val="0"/>
        <w:spacing w:after="0" w:line="240" w:lineRule="auto"/>
        <w:ind w:right="-144" w:firstLine="709"/>
        <w:contextualSpacing/>
        <w:jc w:val="center"/>
        <w:rPr>
          <w:rFonts w:ascii="Times New Roman" w:eastAsia="Times New Roman" w:hAnsi="Times New Roman" w:cs="Times New Roman"/>
          <w:sz w:val="24"/>
          <w:szCs w:val="24"/>
          <w:lang w:val="en-US" w:eastAsia="en-US"/>
        </w:rPr>
      </w:pPr>
      <w:r w:rsidRPr="00041482">
        <w:rPr>
          <w:rFonts w:ascii="Times New Roman" w:eastAsia="Times New Roman" w:hAnsi="Times New Roman" w:cs="Times New Roman"/>
          <w:b/>
          <w:sz w:val="24"/>
          <w:szCs w:val="24"/>
          <w:lang w:eastAsia="en-US"/>
        </w:rPr>
        <w:t xml:space="preserve">                                                                                                                          </w:t>
      </w:r>
      <w:r w:rsidRPr="00041482">
        <w:rPr>
          <w:rFonts w:ascii="Times New Roman" w:eastAsia="Times New Roman" w:hAnsi="Times New Roman" w:cs="Times New Roman"/>
          <w:sz w:val="24"/>
          <w:szCs w:val="24"/>
          <w:lang w:eastAsia="en-US"/>
        </w:rPr>
        <w:t>(тыс. рублей)</w:t>
      </w:r>
    </w:p>
    <w:tbl>
      <w:tblPr>
        <w:tblW w:w="9652" w:type="dxa"/>
        <w:tblInd w:w="95" w:type="dxa"/>
        <w:tblLook w:val="04A0" w:firstRow="1" w:lastRow="0" w:firstColumn="1" w:lastColumn="0" w:noHBand="0" w:noVBand="1"/>
      </w:tblPr>
      <w:tblGrid>
        <w:gridCol w:w="864"/>
        <w:gridCol w:w="4961"/>
        <w:gridCol w:w="1276"/>
        <w:gridCol w:w="1276"/>
        <w:gridCol w:w="1275"/>
      </w:tblGrid>
      <w:tr w:rsidR="00041482" w:rsidRPr="00041482" w:rsidTr="00041482">
        <w:trPr>
          <w:trHeight w:val="413"/>
        </w:trPr>
        <w:tc>
          <w:tcPr>
            <w:tcW w:w="864" w:type="dxa"/>
            <w:vMerge w:val="restart"/>
            <w:tcBorders>
              <w:top w:val="single" w:sz="8" w:space="0" w:color="auto"/>
              <w:left w:val="single" w:sz="8" w:space="0" w:color="auto"/>
              <w:bottom w:val="single" w:sz="8" w:space="0" w:color="000000"/>
              <w:right w:val="single" w:sz="8"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 п/п</w:t>
            </w:r>
          </w:p>
        </w:tc>
        <w:tc>
          <w:tcPr>
            <w:tcW w:w="4961" w:type="dxa"/>
            <w:vMerge w:val="restart"/>
            <w:tcBorders>
              <w:top w:val="single" w:sz="8" w:space="0" w:color="auto"/>
              <w:left w:val="single" w:sz="8" w:space="0" w:color="auto"/>
              <w:bottom w:val="single" w:sz="8" w:space="0" w:color="000000"/>
              <w:right w:val="single" w:sz="8"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 xml:space="preserve">Наименование исполнителя муниципальной </w:t>
            </w:r>
          </w:p>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программы</w:t>
            </w:r>
          </w:p>
        </w:tc>
        <w:tc>
          <w:tcPr>
            <w:tcW w:w="3827" w:type="dxa"/>
            <w:gridSpan w:val="3"/>
            <w:tcBorders>
              <w:top w:val="single" w:sz="8" w:space="0" w:color="auto"/>
              <w:left w:val="nil"/>
              <w:bottom w:val="single" w:sz="8" w:space="0" w:color="auto"/>
              <w:right w:val="single" w:sz="8" w:space="0" w:color="000000"/>
            </w:tcBorders>
            <w:noWrap/>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Проект</w:t>
            </w:r>
          </w:p>
        </w:tc>
      </w:tr>
      <w:tr w:rsidR="00041482" w:rsidRPr="00041482" w:rsidTr="00041482">
        <w:trPr>
          <w:trHeight w:val="300"/>
        </w:trPr>
        <w:tc>
          <w:tcPr>
            <w:tcW w:w="864" w:type="dxa"/>
            <w:vMerge/>
            <w:tcBorders>
              <w:top w:val="single" w:sz="8" w:space="0" w:color="auto"/>
              <w:left w:val="single" w:sz="8" w:space="0" w:color="auto"/>
              <w:bottom w:val="single" w:sz="8" w:space="0" w:color="000000"/>
              <w:right w:val="single" w:sz="8" w:space="0" w:color="auto"/>
            </w:tcBorders>
            <w:vAlign w:val="center"/>
            <w:hideMark/>
          </w:tcPr>
          <w:p w:rsidR="00041482" w:rsidRPr="00041482" w:rsidRDefault="00041482" w:rsidP="00041482">
            <w:pPr>
              <w:spacing w:after="0" w:line="240" w:lineRule="auto"/>
              <w:rPr>
                <w:rFonts w:ascii="Times New Roman" w:eastAsia="Times New Roman" w:hAnsi="Times New Roman" w:cs="Times New Roman"/>
                <w:sz w:val="20"/>
                <w:szCs w:val="20"/>
                <w:lang w:eastAsia="en-US"/>
              </w:rPr>
            </w:pPr>
          </w:p>
        </w:tc>
        <w:tc>
          <w:tcPr>
            <w:tcW w:w="4961" w:type="dxa"/>
            <w:vMerge/>
            <w:tcBorders>
              <w:top w:val="single" w:sz="8" w:space="0" w:color="auto"/>
              <w:left w:val="single" w:sz="8" w:space="0" w:color="auto"/>
              <w:bottom w:val="single" w:sz="8" w:space="0" w:color="000000"/>
              <w:right w:val="single" w:sz="8" w:space="0" w:color="auto"/>
            </w:tcBorders>
            <w:vAlign w:val="center"/>
            <w:hideMark/>
          </w:tcPr>
          <w:p w:rsidR="00041482" w:rsidRPr="00041482" w:rsidRDefault="00041482" w:rsidP="00041482">
            <w:pPr>
              <w:spacing w:after="0" w:line="240" w:lineRule="auto"/>
              <w:rPr>
                <w:rFonts w:ascii="Times New Roman" w:eastAsia="Times New Roman" w:hAnsi="Times New Roman" w:cs="Times New Roman"/>
                <w:sz w:val="20"/>
                <w:szCs w:val="20"/>
                <w:lang w:eastAsia="en-US"/>
              </w:rPr>
            </w:pPr>
          </w:p>
        </w:tc>
        <w:tc>
          <w:tcPr>
            <w:tcW w:w="1276" w:type="dxa"/>
            <w:tcBorders>
              <w:top w:val="nil"/>
              <w:left w:val="nil"/>
              <w:bottom w:val="single" w:sz="8" w:space="0" w:color="auto"/>
              <w:right w:val="single" w:sz="8"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2021 год</w:t>
            </w:r>
          </w:p>
        </w:tc>
        <w:tc>
          <w:tcPr>
            <w:tcW w:w="1276" w:type="dxa"/>
            <w:tcBorders>
              <w:top w:val="nil"/>
              <w:left w:val="nil"/>
              <w:bottom w:val="single" w:sz="8" w:space="0" w:color="auto"/>
              <w:right w:val="single" w:sz="8"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2022 год</w:t>
            </w:r>
          </w:p>
        </w:tc>
        <w:tc>
          <w:tcPr>
            <w:tcW w:w="1275" w:type="dxa"/>
            <w:tcBorders>
              <w:top w:val="nil"/>
              <w:left w:val="nil"/>
              <w:bottom w:val="single" w:sz="8" w:space="0" w:color="auto"/>
              <w:right w:val="single" w:sz="8"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2023 год</w:t>
            </w:r>
          </w:p>
        </w:tc>
      </w:tr>
      <w:tr w:rsidR="00041482" w:rsidRPr="00041482" w:rsidTr="00041482">
        <w:trPr>
          <w:trHeight w:val="255"/>
        </w:trPr>
        <w:tc>
          <w:tcPr>
            <w:tcW w:w="864" w:type="dxa"/>
            <w:tcBorders>
              <w:top w:val="nil"/>
              <w:left w:val="single" w:sz="8" w:space="0" w:color="auto"/>
              <w:bottom w:val="single" w:sz="8" w:space="0" w:color="auto"/>
              <w:right w:val="single" w:sz="8" w:space="0" w:color="auto"/>
            </w:tcBorders>
            <w:noWrap/>
            <w:vAlign w:val="bottom"/>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4961" w:type="dxa"/>
            <w:tcBorders>
              <w:top w:val="nil"/>
              <w:left w:val="nil"/>
              <w:bottom w:val="single" w:sz="8" w:space="0" w:color="auto"/>
              <w:right w:val="single" w:sz="8" w:space="0" w:color="auto"/>
            </w:tcBorders>
            <w:vAlign w:val="bottom"/>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1276" w:type="dxa"/>
            <w:tcBorders>
              <w:top w:val="nil"/>
              <w:left w:val="nil"/>
              <w:bottom w:val="single" w:sz="8" w:space="0" w:color="auto"/>
              <w:right w:val="single" w:sz="8" w:space="0" w:color="auto"/>
            </w:tcBorders>
            <w:noWrap/>
            <w:vAlign w:val="bottom"/>
          </w:tcPr>
          <w:p w:rsidR="00041482" w:rsidRPr="00041482" w:rsidRDefault="00041482" w:rsidP="0004148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1276" w:type="dxa"/>
            <w:tcBorders>
              <w:top w:val="nil"/>
              <w:left w:val="nil"/>
              <w:bottom w:val="single" w:sz="8" w:space="0" w:color="auto"/>
              <w:right w:val="single" w:sz="8" w:space="0" w:color="auto"/>
            </w:tcBorders>
            <w:noWrap/>
            <w:vAlign w:val="bottom"/>
          </w:tcPr>
          <w:p w:rsidR="00041482" w:rsidRPr="00041482" w:rsidRDefault="00041482" w:rsidP="0004148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1275" w:type="dxa"/>
            <w:tcBorders>
              <w:top w:val="nil"/>
              <w:left w:val="nil"/>
              <w:bottom w:val="single" w:sz="8" w:space="0" w:color="auto"/>
              <w:right w:val="single" w:sz="8" w:space="0" w:color="auto"/>
            </w:tcBorders>
            <w:noWrap/>
            <w:vAlign w:val="bottom"/>
          </w:tcPr>
          <w:p w:rsidR="00041482" w:rsidRDefault="00041482" w:rsidP="00041482">
            <w:pPr>
              <w:spacing w:after="0" w:line="240" w:lineRule="auto"/>
              <w:jc w:val="center"/>
              <w:rPr>
                <w:rFonts w:ascii="Times New Roman" w:eastAsia="Times New Roman" w:hAnsi="Times New Roman" w:cs="Times New Roman"/>
                <w:lang w:eastAsia="en-US"/>
              </w:rPr>
            </w:pPr>
          </w:p>
          <w:p w:rsidR="00041482" w:rsidRPr="00041482" w:rsidRDefault="00041482" w:rsidP="0004148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r>
      <w:tr w:rsidR="00041482" w:rsidRPr="00041482" w:rsidTr="00041482">
        <w:trPr>
          <w:trHeight w:val="305"/>
        </w:trPr>
        <w:tc>
          <w:tcPr>
            <w:tcW w:w="864" w:type="dxa"/>
            <w:tcBorders>
              <w:top w:val="nil"/>
              <w:left w:val="single" w:sz="8" w:space="0" w:color="auto"/>
              <w:bottom w:val="single" w:sz="8" w:space="0" w:color="auto"/>
              <w:right w:val="single" w:sz="8" w:space="0" w:color="auto"/>
            </w:tcBorders>
            <w:noWrap/>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 </w:t>
            </w:r>
          </w:p>
        </w:tc>
        <w:tc>
          <w:tcPr>
            <w:tcW w:w="4961" w:type="dxa"/>
            <w:tcBorders>
              <w:top w:val="nil"/>
              <w:left w:val="nil"/>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Всего по муниципальной программе</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lang w:eastAsia="en-US"/>
              </w:rPr>
            </w:pPr>
            <w:r w:rsidRPr="00041482">
              <w:rPr>
                <w:rFonts w:ascii="Times New Roman" w:eastAsia="Times New Roman" w:hAnsi="Times New Roman" w:cs="Times New Roman"/>
                <w:lang w:eastAsia="en-US"/>
              </w:rPr>
              <w:t>540 545,1</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lang w:eastAsia="en-US"/>
              </w:rPr>
            </w:pPr>
            <w:r w:rsidRPr="00041482">
              <w:rPr>
                <w:rFonts w:ascii="Times New Roman" w:eastAsia="Times New Roman" w:hAnsi="Times New Roman" w:cs="Times New Roman"/>
                <w:lang w:eastAsia="en-US"/>
              </w:rPr>
              <w:t>529 043,8</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lang w:eastAsia="en-US"/>
              </w:rPr>
            </w:pPr>
            <w:r w:rsidRPr="00041482">
              <w:rPr>
                <w:rFonts w:ascii="Times New Roman" w:eastAsia="Times New Roman" w:hAnsi="Times New Roman" w:cs="Times New Roman"/>
                <w:lang w:eastAsia="en-US"/>
              </w:rPr>
              <w:t>528 991,0</w:t>
            </w:r>
          </w:p>
        </w:tc>
      </w:tr>
      <w:tr w:rsidR="00041482" w:rsidRPr="00041482" w:rsidTr="00041482">
        <w:trPr>
          <w:trHeight w:val="300"/>
        </w:trPr>
        <w:tc>
          <w:tcPr>
            <w:tcW w:w="864" w:type="dxa"/>
            <w:tcBorders>
              <w:top w:val="nil"/>
              <w:left w:val="single" w:sz="8" w:space="0" w:color="auto"/>
              <w:bottom w:val="single" w:sz="8" w:space="0" w:color="auto"/>
              <w:right w:val="single" w:sz="8" w:space="0" w:color="auto"/>
            </w:tcBorders>
            <w:noWrap/>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 </w:t>
            </w:r>
          </w:p>
        </w:tc>
        <w:tc>
          <w:tcPr>
            <w:tcW w:w="4961" w:type="dxa"/>
            <w:tcBorders>
              <w:top w:val="nil"/>
              <w:left w:val="nil"/>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В том числе:</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rPr>
                <w:rFonts w:ascii="Times New Roman" w:eastAsia="Times New Roman" w:hAnsi="Times New Roman" w:cs="Times New Roman"/>
                <w:sz w:val="18"/>
                <w:szCs w:val="18"/>
                <w:lang w:eastAsia="en-US"/>
              </w:rPr>
            </w:pPr>
            <w:r w:rsidRPr="00041482">
              <w:rPr>
                <w:rFonts w:ascii="Times New Roman" w:eastAsia="Times New Roman" w:hAnsi="Times New Roman" w:cs="Times New Roman"/>
                <w:sz w:val="18"/>
                <w:szCs w:val="18"/>
                <w:lang w:eastAsia="en-US"/>
              </w:rPr>
              <w:t> </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rPr>
                <w:rFonts w:ascii="Times New Roman" w:eastAsia="Times New Roman" w:hAnsi="Times New Roman" w:cs="Times New Roman"/>
                <w:sz w:val="18"/>
                <w:szCs w:val="18"/>
                <w:lang w:eastAsia="en-US"/>
              </w:rPr>
            </w:pPr>
            <w:r w:rsidRPr="00041482">
              <w:rPr>
                <w:rFonts w:ascii="Times New Roman" w:eastAsia="Times New Roman" w:hAnsi="Times New Roman" w:cs="Times New Roman"/>
                <w:sz w:val="18"/>
                <w:szCs w:val="18"/>
                <w:lang w:eastAsia="en-US"/>
              </w:rPr>
              <w:t> </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rPr>
                <w:rFonts w:ascii="Times New Roman" w:eastAsia="Times New Roman" w:hAnsi="Times New Roman" w:cs="Times New Roman"/>
                <w:sz w:val="18"/>
                <w:szCs w:val="18"/>
                <w:lang w:eastAsia="en-US"/>
              </w:rPr>
            </w:pPr>
            <w:r w:rsidRPr="00041482">
              <w:rPr>
                <w:rFonts w:ascii="Times New Roman" w:eastAsia="Times New Roman" w:hAnsi="Times New Roman" w:cs="Times New Roman"/>
                <w:sz w:val="18"/>
                <w:szCs w:val="18"/>
                <w:lang w:eastAsia="en-US"/>
              </w:rPr>
              <w:t> </w:t>
            </w:r>
          </w:p>
        </w:tc>
      </w:tr>
      <w:tr w:rsidR="00041482" w:rsidRPr="00041482" w:rsidTr="00041482">
        <w:trPr>
          <w:trHeight w:val="214"/>
        </w:trPr>
        <w:tc>
          <w:tcPr>
            <w:tcW w:w="864" w:type="dxa"/>
            <w:tcBorders>
              <w:top w:val="nil"/>
              <w:left w:val="single" w:sz="8" w:space="0" w:color="auto"/>
              <w:bottom w:val="single" w:sz="8" w:space="0" w:color="auto"/>
              <w:right w:val="single" w:sz="8" w:space="0" w:color="auto"/>
            </w:tcBorders>
            <w:noWrap/>
            <w:vAlign w:val="bottom"/>
            <w:hideMark/>
          </w:tcPr>
          <w:p w:rsidR="00041482" w:rsidRPr="00041482" w:rsidRDefault="00041482" w:rsidP="00041482">
            <w:pPr>
              <w:spacing w:after="0" w:line="240" w:lineRule="auto"/>
              <w:jc w:val="center"/>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1</w:t>
            </w:r>
          </w:p>
        </w:tc>
        <w:tc>
          <w:tcPr>
            <w:tcW w:w="4961" w:type="dxa"/>
            <w:tcBorders>
              <w:top w:val="nil"/>
              <w:left w:val="nil"/>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sz w:val="20"/>
                <w:szCs w:val="20"/>
                <w:lang w:eastAsia="en-US"/>
              </w:rPr>
            </w:pPr>
            <w:r w:rsidRPr="00041482">
              <w:rPr>
                <w:rFonts w:ascii="Times New Roman" w:eastAsia="Times New Roman" w:hAnsi="Times New Roman" w:cs="Times New Roman"/>
                <w:sz w:val="20"/>
                <w:szCs w:val="20"/>
                <w:lang w:eastAsia="en-US"/>
              </w:rPr>
              <w:t>Администрация города Ханты-Мансийска</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lang w:eastAsia="en-US"/>
              </w:rPr>
            </w:pPr>
            <w:r w:rsidRPr="00041482">
              <w:rPr>
                <w:rFonts w:ascii="Times New Roman" w:eastAsia="Times New Roman" w:hAnsi="Times New Roman" w:cs="Times New Roman"/>
                <w:lang w:eastAsia="en-US"/>
              </w:rPr>
              <w:t>540 545,1</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lang w:eastAsia="en-US"/>
              </w:rPr>
            </w:pPr>
            <w:r w:rsidRPr="00041482">
              <w:rPr>
                <w:rFonts w:ascii="Times New Roman" w:eastAsia="Times New Roman" w:hAnsi="Times New Roman" w:cs="Times New Roman"/>
                <w:lang w:eastAsia="en-US"/>
              </w:rPr>
              <w:t>529 043,8</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lang w:eastAsia="en-US"/>
              </w:rPr>
            </w:pPr>
            <w:r w:rsidRPr="00041482">
              <w:rPr>
                <w:rFonts w:ascii="Times New Roman" w:eastAsia="Times New Roman" w:hAnsi="Times New Roman" w:cs="Times New Roman"/>
                <w:lang w:eastAsia="en-US"/>
              </w:rPr>
              <w:t>528 991,0</w:t>
            </w:r>
          </w:p>
        </w:tc>
      </w:tr>
    </w:tbl>
    <w:p w:rsidR="00041482" w:rsidRPr="00041482" w:rsidRDefault="00041482" w:rsidP="00041482">
      <w:pPr>
        <w:tabs>
          <w:tab w:val="left" w:pos="851"/>
        </w:tabs>
        <w:autoSpaceDE w:val="0"/>
        <w:autoSpaceDN w:val="0"/>
        <w:adjustRightInd w:val="0"/>
        <w:spacing w:after="0" w:line="240" w:lineRule="auto"/>
        <w:ind w:right="-144" w:firstLine="709"/>
        <w:contextualSpacing/>
        <w:jc w:val="center"/>
        <w:rPr>
          <w:rFonts w:ascii="Times New Roman" w:eastAsia="Times New Roman" w:hAnsi="Times New Roman" w:cs="Times New Roman"/>
          <w:sz w:val="24"/>
          <w:szCs w:val="24"/>
          <w:highlight w:val="yellow"/>
          <w:lang w:val="en-US" w:eastAsia="en-US"/>
        </w:rPr>
      </w:pPr>
    </w:p>
    <w:p w:rsidR="00041482" w:rsidRDefault="00041482" w:rsidP="00041482">
      <w:pPr>
        <w:tabs>
          <w:tab w:val="left" w:pos="851"/>
        </w:tabs>
        <w:autoSpaceDE w:val="0"/>
        <w:autoSpaceDN w:val="0"/>
        <w:adjustRightInd w:val="0"/>
        <w:spacing w:after="0" w:line="240" w:lineRule="auto"/>
        <w:ind w:right="-144"/>
        <w:rPr>
          <w:rFonts w:ascii="Times New Roman" w:eastAsia="Times New Roman" w:hAnsi="Times New Roman" w:cs="Times New Roman"/>
          <w:sz w:val="28"/>
          <w:szCs w:val="28"/>
          <w:highlight w:val="yellow"/>
          <w:lang w:eastAsia="en-US"/>
        </w:rPr>
      </w:pPr>
    </w:p>
    <w:p w:rsidR="00041482" w:rsidRPr="00041482" w:rsidRDefault="00041482" w:rsidP="00041482">
      <w:pPr>
        <w:shd w:val="clear" w:color="auto" w:fill="FFFFFF"/>
        <w:spacing w:after="0" w:line="240" w:lineRule="auto"/>
        <w:jc w:val="right"/>
        <w:rPr>
          <w:rFonts w:ascii="Times New Roman" w:eastAsia="Times New Roman" w:hAnsi="Times New Roman" w:cs="Times New Roman"/>
          <w:sz w:val="28"/>
          <w:szCs w:val="28"/>
          <w:lang w:eastAsia="en-US"/>
        </w:rPr>
      </w:pPr>
      <w:r w:rsidRPr="00041482">
        <w:rPr>
          <w:rFonts w:ascii="Times New Roman" w:eastAsia="Times New Roman" w:hAnsi="Times New Roman" w:cs="Times New Roman"/>
          <w:sz w:val="28"/>
          <w:szCs w:val="28"/>
          <w:lang w:eastAsia="en-US"/>
        </w:rPr>
        <w:lastRenderedPageBreak/>
        <w:t>Таблица 3.20.2.</w:t>
      </w:r>
    </w:p>
    <w:p w:rsidR="00EA60AC" w:rsidRDefault="00041482" w:rsidP="00EA60AC">
      <w:pPr>
        <w:shd w:val="clear" w:color="auto" w:fill="FFFFFF"/>
        <w:spacing w:before="240" w:after="0" w:line="240" w:lineRule="auto"/>
        <w:ind w:firstLine="709"/>
        <w:jc w:val="center"/>
        <w:rPr>
          <w:rFonts w:ascii="Times New Roman" w:eastAsia="Times New Roman" w:hAnsi="Times New Roman" w:cs="Times New Roman"/>
          <w:b/>
          <w:sz w:val="28"/>
          <w:szCs w:val="28"/>
        </w:rPr>
      </w:pPr>
      <w:r w:rsidRPr="00041482">
        <w:rPr>
          <w:rFonts w:ascii="Times New Roman" w:eastAsia="Times New Roman" w:hAnsi="Times New Roman" w:cs="Times New Roman"/>
          <w:b/>
          <w:sz w:val="28"/>
          <w:szCs w:val="28"/>
        </w:rPr>
        <w:t xml:space="preserve">Структура расходов муниципальной программы </w:t>
      </w:r>
    </w:p>
    <w:p w:rsidR="00041482" w:rsidRPr="00041482" w:rsidRDefault="00041482" w:rsidP="00EA60AC">
      <w:pPr>
        <w:shd w:val="clear" w:color="auto" w:fill="FFFFFF"/>
        <w:spacing w:after="240" w:line="240" w:lineRule="auto"/>
        <w:ind w:firstLine="709"/>
        <w:jc w:val="center"/>
        <w:rPr>
          <w:rFonts w:ascii="Times New Roman" w:eastAsia="Times New Roman" w:hAnsi="Times New Roman" w:cs="Times New Roman"/>
          <w:b/>
          <w:sz w:val="28"/>
          <w:szCs w:val="28"/>
        </w:rPr>
      </w:pPr>
      <w:r w:rsidRPr="00041482">
        <w:rPr>
          <w:rFonts w:ascii="Times New Roman" w:eastAsia="Times New Roman" w:hAnsi="Times New Roman" w:cs="Times New Roman"/>
          <w:b/>
          <w:sz w:val="28"/>
          <w:szCs w:val="28"/>
        </w:rPr>
        <w:t xml:space="preserve">«Развитие муниципальной службы в городе Ханты-Мансийске» </w:t>
      </w:r>
    </w:p>
    <w:p w:rsidR="00041482" w:rsidRPr="00041482" w:rsidRDefault="00041482" w:rsidP="00041482">
      <w:pPr>
        <w:tabs>
          <w:tab w:val="left" w:pos="851"/>
        </w:tabs>
        <w:autoSpaceDE w:val="0"/>
        <w:autoSpaceDN w:val="0"/>
        <w:adjustRightInd w:val="0"/>
        <w:spacing w:after="0" w:line="240" w:lineRule="auto"/>
        <w:ind w:right="-144" w:firstLine="709"/>
        <w:contextualSpacing/>
        <w:jc w:val="center"/>
        <w:rPr>
          <w:rFonts w:ascii="Times New Roman" w:eastAsia="Times New Roman" w:hAnsi="Times New Roman" w:cs="Times New Roman"/>
          <w:sz w:val="24"/>
          <w:szCs w:val="24"/>
          <w:lang w:eastAsia="en-US"/>
        </w:rPr>
      </w:pPr>
      <w:r w:rsidRPr="00041482">
        <w:rPr>
          <w:rFonts w:ascii="Times New Roman" w:eastAsia="Times New Roman" w:hAnsi="Times New Roman" w:cs="Times New Roman"/>
          <w:sz w:val="24"/>
          <w:szCs w:val="24"/>
          <w:lang w:eastAsia="en-US"/>
        </w:rPr>
        <w:t xml:space="preserve">                                                                                                                          (тыс. рублей)</w:t>
      </w:r>
    </w:p>
    <w:tbl>
      <w:tblPr>
        <w:tblW w:w="9652" w:type="dxa"/>
        <w:tblInd w:w="95" w:type="dxa"/>
        <w:tblLook w:val="04A0" w:firstRow="1" w:lastRow="0" w:firstColumn="1" w:lastColumn="0" w:noHBand="0" w:noVBand="1"/>
      </w:tblPr>
      <w:tblGrid>
        <w:gridCol w:w="5825"/>
        <w:gridCol w:w="1276"/>
        <w:gridCol w:w="1276"/>
        <w:gridCol w:w="1275"/>
      </w:tblGrid>
      <w:tr w:rsidR="00041482" w:rsidRPr="00041482" w:rsidTr="00041482">
        <w:trPr>
          <w:trHeight w:val="300"/>
          <w:tblHeader/>
        </w:trPr>
        <w:tc>
          <w:tcPr>
            <w:tcW w:w="5825" w:type="dxa"/>
            <w:vMerge w:val="restart"/>
            <w:tcBorders>
              <w:top w:val="single" w:sz="8" w:space="0" w:color="auto"/>
              <w:left w:val="single" w:sz="8" w:space="0" w:color="auto"/>
              <w:bottom w:val="single" w:sz="8" w:space="0" w:color="000000"/>
              <w:right w:val="single" w:sz="8"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Наименование подпрограммы муниципальной программы, основного мероприятия муниципальной программы</w:t>
            </w:r>
          </w:p>
        </w:tc>
        <w:tc>
          <w:tcPr>
            <w:tcW w:w="3827" w:type="dxa"/>
            <w:gridSpan w:val="3"/>
            <w:tcBorders>
              <w:top w:val="single" w:sz="8" w:space="0" w:color="auto"/>
              <w:left w:val="nil"/>
              <w:bottom w:val="single" w:sz="8" w:space="0" w:color="auto"/>
              <w:right w:val="single" w:sz="8" w:space="0" w:color="000000"/>
            </w:tcBorders>
            <w:noWrap/>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Проект</w:t>
            </w:r>
          </w:p>
        </w:tc>
      </w:tr>
      <w:tr w:rsidR="00041482" w:rsidRPr="00041482" w:rsidTr="00041482">
        <w:trPr>
          <w:trHeight w:val="352"/>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p>
        </w:tc>
        <w:tc>
          <w:tcPr>
            <w:tcW w:w="1276" w:type="dxa"/>
            <w:tcBorders>
              <w:top w:val="nil"/>
              <w:left w:val="nil"/>
              <w:bottom w:val="single" w:sz="8" w:space="0" w:color="auto"/>
              <w:right w:val="single" w:sz="8"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2021 год</w:t>
            </w:r>
          </w:p>
        </w:tc>
        <w:tc>
          <w:tcPr>
            <w:tcW w:w="1276" w:type="dxa"/>
            <w:tcBorders>
              <w:top w:val="nil"/>
              <w:left w:val="nil"/>
              <w:bottom w:val="single" w:sz="8" w:space="0" w:color="auto"/>
              <w:right w:val="single" w:sz="8"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2022 год</w:t>
            </w:r>
          </w:p>
        </w:tc>
        <w:tc>
          <w:tcPr>
            <w:tcW w:w="1275" w:type="dxa"/>
            <w:tcBorders>
              <w:top w:val="nil"/>
              <w:left w:val="nil"/>
              <w:bottom w:val="single" w:sz="8" w:space="0" w:color="auto"/>
              <w:right w:val="single" w:sz="8" w:space="0" w:color="auto"/>
            </w:tcBorders>
            <w:vAlign w:val="bottom"/>
            <w:hideMark/>
          </w:tcPr>
          <w:p w:rsidR="00041482" w:rsidRPr="00041482" w:rsidRDefault="00041482" w:rsidP="00041482">
            <w:pPr>
              <w:spacing w:after="0" w:line="240" w:lineRule="auto"/>
              <w:jc w:val="center"/>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2023 год</w:t>
            </w:r>
          </w:p>
        </w:tc>
      </w:tr>
      <w:tr w:rsidR="00041482" w:rsidRPr="00041482" w:rsidTr="00041482">
        <w:trPr>
          <w:trHeight w:val="552"/>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xml:space="preserve">Всего по муниципальной программе, в т.ч.: </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540 545,1</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529 043,8</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528 991,0</w:t>
            </w:r>
          </w:p>
        </w:tc>
      </w:tr>
      <w:tr w:rsidR="00041482" w:rsidRPr="00041482" w:rsidTr="00041482">
        <w:trPr>
          <w:trHeight w:val="300"/>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12 163,7</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10 690,8</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10 638,0</w:t>
            </w:r>
          </w:p>
        </w:tc>
      </w:tr>
      <w:tr w:rsidR="00041482" w:rsidRPr="00041482" w:rsidTr="00041482">
        <w:trPr>
          <w:trHeight w:val="300"/>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бюджет автономного округа</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13 089,1</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13 060,7</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13 060,7</w:t>
            </w:r>
          </w:p>
        </w:tc>
      </w:tr>
      <w:tr w:rsidR="00041482" w:rsidRPr="00041482" w:rsidTr="00537EBC">
        <w:trPr>
          <w:trHeight w:val="300"/>
        </w:trPr>
        <w:tc>
          <w:tcPr>
            <w:tcW w:w="5825" w:type="dxa"/>
            <w:tcBorders>
              <w:top w:val="nil"/>
              <w:left w:val="single" w:sz="8" w:space="0" w:color="auto"/>
              <w:bottom w:val="single" w:sz="4"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федеральный бюджет</w:t>
            </w:r>
          </w:p>
        </w:tc>
        <w:tc>
          <w:tcPr>
            <w:tcW w:w="1276" w:type="dxa"/>
            <w:tcBorders>
              <w:top w:val="nil"/>
              <w:left w:val="nil"/>
              <w:bottom w:val="single" w:sz="4"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515 292,3</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505 292,3</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505 292,3</w:t>
            </w:r>
          </w:p>
        </w:tc>
      </w:tr>
      <w:tr w:rsidR="00041482" w:rsidRPr="00041482" w:rsidTr="00537EBC">
        <w:trPr>
          <w:trHeight w:val="776"/>
        </w:trPr>
        <w:tc>
          <w:tcPr>
            <w:tcW w:w="5825" w:type="dxa"/>
            <w:tcBorders>
              <w:top w:val="single" w:sz="4" w:space="0" w:color="auto"/>
              <w:left w:val="single" w:sz="4" w:space="0" w:color="auto"/>
              <w:bottom w:val="single" w:sz="4" w:space="0" w:color="auto"/>
              <w:right w:val="single" w:sz="4" w:space="0" w:color="auto"/>
            </w:tcBorders>
            <w:vAlign w:val="bottom"/>
            <w:hideMark/>
          </w:tcPr>
          <w:p w:rsidR="00041482" w:rsidRPr="00041482" w:rsidRDefault="00537EBC" w:rsidP="00537EBC">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Основное мероприятие  «</w:t>
            </w:r>
            <w:r w:rsidR="00041482" w:rsidRPr="00041482">
              <w:rPr>
                <w:rFonts w:ascii="Times New Roman" w:eastAsia="Times New Roman" w:hAnsi="Times New Roman" w:cs="Times New Roman"/>
                <w:color w:val="000000"/>
                <w:sz w:val="20"/>
                <w:szCs w:val="20"/>
                <w:lang w:eastAsia="en-US"/>
              </w:rPr>
              <w:t>Повышение профессиональной квалификации муниципальных служащих и лиц,  включённых в кадровый резерв и резерв управленческих кадров Админис</w:t>
            </w:r>
            <w:r>
              <w:rPr>
                <w:rFonts w:ascii="Times New Roman" w:eastAsia="Times New Roman" w:hAnsi="Times New Roman" w:cs="Times New Roman"/>
                <w:color w:val="000000"/>
                <w:sz w:val="20"/>
                <w:szCs w:val="20"/>
                <w:lang w:eastAsia="en-US"/>
              </w:rPr>
              <w:t>трации города Ханты-Мансийска»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2 454,0</w:t>
            </w:r>
          </w:p>
        </w:tc>
        <w:tc>
          <w:tcPr>
            <w:tcW w:w="1276" w:type="dxa"/>
            <w:tcBorders>
              <w:top w:val="nil"/>
              <w:left w:val="single" w:sz="4" w:space="0" w:color="auto"/>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2 454,0</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2 454,0</w:t>
            </w:r>
          </w:p>
        </w:tc>
      </w:tr>
      <w:tr w:rsidR="00041482" w:rsidRPr="00041482" w:rsidTr="00537EBC">
        <w:trPr>
          <w:trHeight w:val="300"/>
        </w:trPr>
        <w:tc>
          <w:tcPr>
            <w:tcW w:w="5825" w:type="dxa"/>
            <w:tcBorders>
              <w:top w:val="single" w:sz="4" w:space="0" w:color="auto"/>
              <w:left w:val="single" w:sz="8" w:space="0" w:color="auto"/>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бюджет города</w:t>
            </w:r>
          </w:p>
        </w:tc>
        <w:tc>
          <w:tcPr>
            <w:tcW w:w="1276" w:type="dxa"/>
            <w:tcBorders>
              <w:top w:val="single" w:sz="4" w:space="0" w:color="auto"/>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2 454,0</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2 454,0</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2 454,0</w:t>
            </w:r>
          </w:p>
        </w:tc>
      </w:tr>
      <w:tr w:rsidR="00041482" w:rsidRPr="00041482" w:rsidTr="00537EBC">
        <w:trPr>
          <w:trHeight w:val="510"/>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Основное мероприятие «Совершенствование работы, направленной на применение мер по предупреждению коррупции и борьбе с ней на муниципальной службе»</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r>
      <w:tr w:rsidR="00041482" w:rsidRPr="00041482" w:rsidTr="00041482">
        <w:trPr>
          <w:trHeight w:val="300"/>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r>
      <w:tr w:rsidR="00041482" w:rsidRPr="00041482" w:rsidTr="00537EBC">
        <w:trPr>
          <w:trHeight w:val="894"/>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537EBC">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xml:space="preserve">Основное мероприятие  </w:t>
            </w:r>
            <w:r w:rsidR="00537EBC">
              <w:rPr>
                <w:rFonts w:ascii="Times New Roman" w:eastAsia="Times New Roman" w:hAnsi="Times New Roman" w:cs="Times New Roman"/>
                <w:color w:val="000000"/>
                <w:sz w:val="20"/>
                <w:szCs w:val="20"/>
                <w:lang w:eastAsia="en-US"/>
              </w:rPr>
              <w:t>«</w:t>
            </w:r>
            <w:r w:rsidRPr="00041482">
              <w:rPr>
                <w:rFonts w:ascii="Times New Roman" w:eastAsia="Times New Roman" w:hAnsi="Times New Roman" w:cs="Times New Roman"/>
                <w:color w:val="000000"/>
                <w:sz w:val="20"/>
                <w:szCs w:val="20"/>
                <w:lang w:eastAsia="en-US"/>
              </w:rPr>
              <w:t>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w:t>
            </w:r>
            <w:r w:rsidR="00537EBC">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r>
      <w:tr w:rsidR="00041482" w:rsidRPr="00041482" w:rsidTr="00041482">
        <w:trPr>
          <w:trHeight w:val="300"/>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0,0</w:t>
            </w:r>
          </w:p>
        </w:tc>
      </w:tr>
      <w:tr w:rsidR="00041482" w:rsidRPr="00041482" w:rsidTr="00537EBC">
        <w:trPr>
          <w:trHeight w:val="912"/>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537EBC">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xml:space="preserve">Основное мероприятие </w:t>
            </w:r>
            <w:r w:rsidR="00537EBC">
              <w:rPr>
                <w:rFonts w:ascii="Times New Roman" w:eastAsia="Times New Roman" w:hAnsi="Times New Roman" w:cs="Times New Roman"/>
                <w:color w:val="000000"/>
                <w:sz w:val="20"/>
                <w:szCs w:val="20"/>
                <w:lang w:eastAsia="en-US"/>
              </w:rPr>
              <w:t>«</w:t>
            </w:r>
            <w:r w:rsidRPr="00041482">
              <w:rPr>
                <w:rFonts w:ascii="Times New Roman" w:eastAsia="Times New Roman" w:hAnsi="Times New Roman" w:cs="Times New Roman"/>
                <w:color w:val="000000"/>
                <w:sz w:val="20"/>
                <w:szCs w:val="20"/>
                <w:lang w:eastAsia="en-US"/>
              </w:rPr>
              <w:t>Совершенствование системы информационной открытости, гласности в деятельности  муниципальной службы, формирование позитивного имиджа муниципально</w:t>
            </w:r>
            <w:r w:rsidR="00537EBC">
              <w:rPr>
                <w:rFonts w:ascii="Times New Roman" w:eastAsia="Times New Roman" w:hAnsi="Times New Roman" w:cs="Times New Roman"/>
                <w:color w:val="000000"/>
                <w:sz w:val="20"/>
                <w:szCs w:val="20"/>
                <w:lang w:eastAsia="en-US"/>
              </w:rPr>
              <w:t>го служащего»</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280,0</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280,0</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280,0</w:t>
            </w:r>
          </w:p>
        </w:tc>
      </w:tr>
      <w:tr w:rsidR="00041482" w:rsidRPr="00041482" w:rsidTr="00041482">
        <w:trPr>
          <w:trHeight w:val="300"/>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280,0</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280,0</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spacing w:after="0" w:line="240" w:lineRule="auto"/>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280,0</w:t>
            </w:r>
          </w:p>
        </w:tc>
      </w:tr>
      <w:tr w:rsidR="00041482" w:rsidRPr="00041482" w:rsidTr="00537EBC">
        <w:trPr>
          <w:trHeight w:val="1922"/>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537EBC" w:rsidP="00041482">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Основное мероприятие «</w:t>
            </w:r>
            <w:r w:rsidR="00041482" w:rsidRPr="00041482">
              <w:rPr>
                <w:rFonts w:ascii="Times New Roman" w:eastAsia="Times New Roman" w:hAnsi="Times New Roman" w:cs="Times New Roman"/>
                <w:color w:val="000000"/>
                <w:sz w:val="20"/>
                <w:szCs w:val="20"/>
                <w:lang w:eastAsia="en-US"/>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w:t>
            </w:r>
            <w:r>
              <w:rPr>
                <w:rFonts w:ascii="Times New Roman" w:eastAsia="Times New Roman" w:hAnsi="Times New Roman" w:cs="Times New Roman"/>
                <w:color w:val="000000"/>
                <w:sz w:val="20"/>
                <w:szCs w:val="20"/>
                <w:lang w:eastAsia="en-US"/>
              </w:rPr>
              <w:t>ершеннолетних и защите их прав»</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537 811,1</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526 309,8</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526 257,0</w:t>
            </w:r>
          </w:p>
        </w:tc>
      </w:tr>
      <w:tr w:rsidR="00041482" w:rsidRPr="00041482" w:rsidTr="00041482">
        <w:trPr>
          <w:trHeight w:val="300"/>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бюджет города</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9 429,7</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7 956,8</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7 904,0</w:t>
            </w:r>
          </w:p>
        </w:tc>
      </w:tr>
      <w:tr w:rsidR="00041482" w:rsidRPr="00041482" w:rsidTr="00041482">
        <w:trPr>
          <w:trHeight w:val="300"/>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бюджет автономного округа</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13 089,1</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13 060,7</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13 060,7</w:t>
            </w:r>
          </w:p>
        </w:tc>
      </w:tr>
      <w:tr w:rsidR="00041482" w:rsidRPr="00041482" w:rsidTr="00041482">
        <w:trPr>
          <w:trHeight w:val="300"/>
        </w:trPr>
        <w:tc>
          <w:tcPr>
            <w:tcW w:w="5825" w:type="dxa"/>
            <w:tcBorders>
              <w:top w:val="nil"/>
              <w:left w:val="single" w:sz="8" w:space="0" w:color="auto"/>
              <w:bottom w:val="single" w:sz="8" w:space="0" w:color="auto"/>
              <w:right w:val="single" w:sz="8" w:space="0" w:color="auto"/>
            </w:tcBorders>
            <w:vAlign w:val="bottom"/>
            <w:hideMark/>
          </w:tcPr>
          <w:p w:rsidR="00041482" w:rsidRPr="00041482" w:rsidRDefault="00041482" w:rsidP="00041482">
            <w:pPr>
              <w:spacing w:after="0" w:line="240" w:lineRule="auto"/>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 федеральный бюджет</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515 292,3</w:t>
            </w:r>
          </w:p>
        </w:tc>
        <w:tc>
          <w:tcPr>
            <w:tcW w:w="1276"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505 292,3</w:t>
            </w:r>
          </w:p>
        </w:tc>
        <w:tc>
          <w:tcPr>
            <w:tcW w:w="1275" w:type="dxa"/>
            <w:tcBorders>
              <w:top w:val="nil"/>
              <w:left w:val="nil"/>
              <w:bottom w:val="single" w:sz="8" w:space="0" w:color="auto"/>
              <w:right w:val="single" w:sz="8" w:space="0" w:color="auto"/>
            </w:tcBorders>
            <w:noWrap/>
            <w:vAlign w:val="bottom"/>
            <w:hideMark/>
          </w:tcPr>
          <w:p w:rsidR="00041482" w:rsidRPr="00041482" w:rsidRDefault="00041482" w:rsidP="00041482">
            <w:pPr>
              <w:jc w:val="right"/>
              <w:rPr>
                <w:rFonts w:ascii="Times New Roman" w:eastAsia="Times New Roman" w:hAnsi="Times New Roman" w:cs="Times New Roman"/>
                <w:color w:val="000000"/>
                <w:sz w:val="20"/>
                <w:szCs w:val="20"/>
                <w:lang w:eastAsia="en-US"/>
              </w:rPr>
            </w:pPr>
            <w:r w:rsidRPr="00041482">
              <w:rPr>
                <w:rFonts w:ascii="Times New Roman" w:eastAsia="Times New Roman" w:hAnsi="Times New Roman" w:cs="Times New Roman"/>
                <w:color w:val="000000"/>
                <w:sz w:val="20"/>
                <w:szCs w:val="20"/>
                <w:lang w:eastAsia="en-US"/>
              </w:rPr>
              <w:t>505 292,3</w:t>
            </w:r>
          </w:p>
        </w:tc>
      </w:tr>
    </w:tbl>
    <w:p w:rsidR="00041482" w:rsidRPr="00041482" w:rsidRDefault="00041482" w:rsidP="00041482">
      <w:pPr>
        <w:tabs>
          <w:tab w:val="left" w:pos="851"/>
        </w:tabs>
        <w:autoSpaceDE w:val="0"/>
        <w:autoSpaceDN w:val="0"/>
        <w:adjustRightInd w:val="0"/>
        <w:spacing w:after="0" w:line="240" w:lineRule="auto"/>
        <w:ind w:right="-144" w:firstLine="709"/>
        <w:contextualSpacing/>
        <w:jc w:val="center"/>
        <w:rPr>
          <w:rFonts w:ascii="Times New Roman" w:eastAsia="Times New Roman" w:hAnsi="Times New Roman" w:cs="Times New Roman"/>
          <w:sz w:val="24"/>
          <w:szCs w:val="24"/>
          <w:lang w:eastAsia="en-US"/>
        </w:rPr>
      </w:pPr>
    </w:p>
    <w:p w:rsidR="00041482" w:rsidRPr="00041482" w:rsidRDefault="00A446BC" w:rsidP="00537EBC">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«П</w:t>
      </w:r>
      <w:r w:rsidR="00041482" w:rsidRPr="00041482">
        <w:rPr>
          <w:rFonts w:ascii="Times New Roman" w:eastAsia="Times New Roman" w:hAnsi="Times New Roman" w:cs="Times New Roman"/>
          <w:sz w:val="28"/>
          <w:szCs w:val="28"/>
        </w:rPr>
        <w:t>овышение профессиональной квалификации муниципальных служащих и лиц, включенных в кадровый резерв и резерв управленческих кадров Админ</w:t>
      </w:r>
      <w:r>
        <w:rPr>
          <w:rFonts w:ascii="Times New Roman" w:eastAsia="Times New Roman" w:hAnsi="Times New Roman" w:cs="Times New Roman"/>
          <w:sz w:val="28"/>
          <w:szCs w:val="28"/>
        </w:rPr>
        <w:t xml:space="preserve">истрации города Ханты-Мансийска» на сумму 2 454 ,0 тыс. рублей ежегодно в 2021 -2023 годах включает по </w:t>
      </w:r>
      <w:r w:rsidR="00041482" w:rsidRPr="00041482">
        <w:rPr>
          <w:rFonts w:ascii="Times New Roman" w:eastAsia="Times New Roman" w:hAnsi="Times New Roman" w:cs="Times New Roman"/>
          <w:sz w:val="28"/>
          <w:szCs w:val="28"/>
        </w:rPr>
        <w:t>обучени</w:t>
      </w:r>
      <w:r>
        <w:rPr>
          <w:rFonts w:ascii="Times New Roman" w:eastAsia="Times New Roman" w:hAnsi="Times New Roman" w:cs="Times New Roman"/>
          <w:sz w:val="28"/>
          <w:szCs w:val="28"/>
        </w:rPr>
        <w:t>ю</w:t>
      </w:r>
      <w:r w:rsidR="00041482" w:rsidRPr="00041482">
        <w:rPr>
          <w:rFonts w:ascii="Times New Roman" w:eastAsia="Times New Roman" w:hAnsi="Times New Roman" w:cs="Times New Roman"/>
          <w:sz w:val="28"/>
          <w:szCs w:val="28"/>
        </w:rPr>
        <w:t xml:space="preserve"> со</w:t>
      </w:r>
      <w:r w:rsidR="00041482" w:rsidRPr="00041482">
        <w:rPr>
          <w:rFonts w:ascii="Times New Roman" w:eastAsia="Times New Roman" w:hAnsi="Times New Roman" w:cs="Times New Roman"/>
          <w:sz w:val="28"/>
          <w:szCs w:val="28"/>
        </w:rPr>
        <w:lastRenderedPageBreak/>
        <w:t>трудников органов местного самоуправления с учетом потребности в развитии их компетенций (семинары, курсы, конференции, круглые столы и т.д.), в том числе лиц включенных в кадровый резерв и резерв управленческих кадров, привлечение независимых экспертов</w:t>
      </w:r>
      <w:r>
        <w:rPr>
          <w:rFonts w:ascii="Times New Roman" w:eastAsia="Times New Roman" w:hAnsi="Times New Roman" w:cs="Times New Roman"/>
          <w:sz w:val="28"/>
          <w:szCs w:val="28"/>
        </w:rPr>
        <w:t>.</w:t>
      </w:r>
    </w:p>
    <w:p w:rsidR="00041482" w:rsidRPr="00041482" w:rsidRDefault="00A446BC" w:rsidP="00537EBC">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w:t>
      </w:r>
      <w:r w:rsidR="00041482" w:rsidRPr="00041482">
        <w:rPr>
          <w:rFonts w:ascii="Times New Roman" w:eastAsia="Times New Roman" w:hAnsi="Times New Roman" w:cs="Times New Roman"/>
          <w:sz w:val="28"/>
          <w:szCs w:val="28"/>
        </w:rPr>
        <w:t>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r>
        <w:rPr>
          <w:rFonts w:ascii="Times New Roman" w:eastAsia="Times New Roman" w:hAnsi="Times New Roman" w:cs="Times New Roman"/>
          <w:sz w:val="28"/>
          <w:szCs w:val="28"/>
        </w:rPr>
        <w:t>» на сумму 280,00 тыс. рублей ежегодно на 2021-2023 годы включает мероприятия по</w:t>
      </w:r>
      <w:r w:rsidR="00041482" w:rsidRPr="00041482">
        <w:rPr>
          <w:rFonts w:ascii="Times New Roman" w:eastAsia="Times New Roman" w:hAnsi="Times New Roman" w:cs="Times New Roman"/>
          <w:sz w:val="28"/>
          <w:szCs w:val="28"/>
        </w:rPr>
        <w:t xml:space="preserve"> размещени</w:t>
      </w:r>
      <w:r>
        <w:rPr>
          <w:rFonts w:ascii="Times New Roman" w:eastAsia="Times New Roman" w:hAnsi="Times New Roman" w:cs="Times New Roman"/>
          <w:sz w:val="28"/>
          <w:szCs w:val="28"/>
        </w:rPr>
        <w:t>ю</w:t>
      </w:r>
      <w:r w:rsidR="00041482" w:rsidRPr="00041482">
        <w:rPr>
          <w:rFonts w:ascii="Times New Roman" w:eastAsia="Times New Roman" w:hAnsi="Times New Roman" w:cs="Times New Roman"/>
          <w:sz w:val="28"/>
          <w:szCs w:val="28"/>
        </w:rPr>
        <w:t xml:space="preserve"> материалов в средствах массовой информации и сети Интернет по вопросам прохождения муниципальной службы и противодействия коррупции; организаци</w:t>
      </w:r>
      <w:r>
        <w:rPr>
          <w:rFonts w:ascii="Times New Roman" w:eastAsia="Times New Roman" w:hAnsi="Times New Roman" w:cs="Times New Roman"/>
          <w:sz w:val="28"/>
          <w:szCs w:val="28"/>
        </w:rPr>
        <w:t>и</w:t>
      </w:r>
      <w:r w:rsidR="00041482" w:rsidRPr="00041482">
        <w:rPr>
          <w:rFonts w:ascii="Times New Roman" w:eastAsia="Times New Roman" w:hAnsi="Times New Roman" w:cs="Times New Roman"/>
          <w:sz w:val="28"/>
          <w:szCs w:val="28"/>
        </w:rPr>
        <w:t xml:space="preserve"> и проведени</w:t>
      </w:r>
      <w:r>
        <w:rPr>
          <w:rFonts w:ascii="Times New Roman" w:eastAsia="Times New Roman" w:hAnsi="Times New Roman" w:cs="Times New Roman"/>
          <w:sz w:val="28"/>
          <w:szCs w:val="28"/>
        </w:rPr>
        <w:t>ю</w:t>
      </w:r>
      <w:r w:rsidR="00041482" w:rsidRPr="00041482">
        <w:rPr>
          <w:rFonts w:ascii="Times New Roman" w:eastAsia="Times New Roman" w:hAnsi="Times New Roman" w:cs="Times New Roman"/>
          <w:sz w:val="28"/>
          <w:szCs w:val="28"/>
        </w:rPr>
        <w:t xml:space="preserve"> мероприятий, направленных на формирование позитивного имиджа муниципального служащего, в том числе проведение </w:t>
      </w:r>
      <w:r w:rsidR="00EA60AC">
        <w:rPr>
          <w:rFonts w:ascii="Times New Roman" w:eastAsia="Times New Roman" w:hAnsi="Times New Roman" w:cs="Times New Roman"/>
          <w:sz w:val="28"/>
          <w:szCs w:val="28"/>
        </w:rPr>
        <w:t>«</w:t>
      </w:r>
      <w:r w:rsidR="00041482" w:rsidRPr="00041482">
        <w:rPr>
          <w:rFonts w:ascii="Times New Roman" w:eastAsia="Times New Roman" w:hAnsi="Times New Roman" w:cs="Times New Roman"/>
          <w:sz w:val="28"/>
          <w:szCs w:val="28"/>
        </w:rPr>
        <w:t>Дня открытых дверей</w:t>
      </w:r>
      <w:r w:rsidR="00EA60AC">
        <w:rPr>
          <w:rFonts w:ascii="Times New Roman" w:eastAsia="Times New Roman" w:hAnsi="Times New Roman" w:cs="Times New Roman"/>
          <w:sz w:val="28"/>
          <w:szCs w:val="28"/>
        </w:rPr>
        <w:t>»</w:t>
      </w:r>
      <w:r w:rsidR="00041482" w:rsidRPr="00041482">
        <w:rPr>
          <w:rFonts w:ascii="Times New Roman" w:eastAsia="Times New Roman" w:hAnsi="Times New Roman" w:cs="Times New Roman"/>
          <w:sz w:val="28"/>
          <w:szCs w:val="28"/>
        </w:rPr>
        <w:t xml:space="preserve"> в Администрации города Ханты-Мансийска, конкурсов профессионального мастерства.</w:t>
      </w:r>
    </w:p>
    <w:p w:rsidR="00041482" w:rsidRPr="00041482" w:rsidRDefault="00A446BC" w:rsidP="00A446BC">
      <w:pPr>
        <w:autoSpaceDE w:val="0"/>
        <w:autoSpaceDN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w:t>
      </w:r>
      <w:r w:rsidR="00041482" w:rsidRPr="00041482">
        <w:rPr>
          <w:rFonts w:ascii="Times New Roman" w:eastAsia="Times New Roman" w:hAnsi="Times New Roman" w:cs="Times New Roman"/>
          <w:sz w:val="28"/>
          <w:szCs w:val="28"/>
        </w:rPr>
        <w:t>Исполнение Администрацией города Ханты-Мансийска полномочий</w:t>
      </w:r>
      <w:r>
        <w:rPr>
          <w:rFonts w:ascii="Times New Roman" w:eastAsia="Times New Roman" w:hAnsi="Times New Roman" w:cs="Times New Roman"/>
          <w:sz w:val="28"/>
          <w:szCs w:val="28"/>
        </w:rPr>
        <w:t xml:space="preserve"> </w:t>
      </w:r>
      <w:r w:rsidR="00041482" w:rsidRPr="00041482">
        <w:rPr>
          <w:rFonts w:ascii="Times New Roman" w:eastAsia="Times New Roman" w:hAnsi="Times New Roman" w:cs="Times New Roman"/>
          <w:sz w:val="28"/>
          <w:szCs w:val="28"/>
        </w:rPr>
        <w:t>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w:t>
      </w:r>
      <w:r>
        <w:rPr>
          <w:rFonts w:ascii="Times New Roman" w:eastAsia="Times New Roman" w:hAnsi="Times New Roman" w:cs="Times New Roman"/>
          <w:sz w:val="28"/>
          <w:szCs w:val="28"/>
        </w:rPr>
        <w:t xml:space="preserve">в включает </w:t>
      </w:r>
      <w:r w:rsidR="00041482" w:rsidRPr="000414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расходы </w:t>
      </w:r>
      <w:r w:rsidR="00041482" w:rsidRPr="00041482">
        <w:rPr>
          <w:rFonts w:ascii="Times New Roman" w:eastAsia="Times New Roman" w:hAnsi="Times New Roman" w:cs="Times New Roman"/>
          <w:sz w:val="28"/>
          <w:szCs w:val="28"/>
        </w:rPr>
        <w:t xml:space="preserve">на материально-техническое и финансовое обеспечение деятельности Администрации города Ханты-Мансийска, </w:t>
      </w:r>
      <w:r>
        <w:rPr>
          <w:rFonts w:ascii="Times New Roman" w:eastAsia="Times New Roman" w:hAnsi="Times New Roman" w:cs="Times New Roman"/>
          <w:sz w:val="28"/>
          <w:szCs w:val="28"/>
        </w:rPr>
        <w:t xml:space="preserve">в том числе </w:t>
      </w:r>
      <w:r w:rsidR="00041482" w:rsidRPr="00041482">
        <w:rPr>
          <w:rFonts w:ascii="Times New Roman" w:eastAsia="Times New Roman" w:hAnsi="Times New Roman" w:cs="Times New Roman"/>
          <w:sz w:val="28"/>
          <w:szCs w:val="28"/>
        </w:rPr>
        <w:t>в сфере государственной регистрации актов гражданского состояния, создания и осуществления деятельности комиссии по делам несовершеннолетних и защите их прав.</w:t>
      </w:r>
      <w:r w:rsidRPr="00A446BC">
        <w:rPr>
          <w:rFonts w:ascii="Times New Roman" w:eastAsia="Times New Roman" w:hAnsi="Times New Roman" w:cs="Times New Roman"/>
          <w:sz w:val="28"/>
          <w:szCs w:val="28"/>
        </w:rPr>
        <w:t xml:space="preserve"> </w:t>
      </w:r>
    </w:p>
    <w:p w:rsidR="00A446BC" w:rsidRDefault="00041482" w:rsidP="00537EBC">
      <w:pPr>
        <w:autoSpaceDE w:val="0"/>
        <w:autoSpaceDN w:val="0"/>
        <w:spacing w:after="0"/>
        <w:ind w:firstLine="540"/>
        <w:jc w:val="both"/>
        <w:rPr>
          <w:rFonts w:ascii="Times New Roman" w:eastAsia="Times New Roman" w:hAnsi="Times New Roman" w:cs="Times New Roman"/>
          <w:sz w:val="28"/>
          <w:szCs w:val="28"/>
        </w:rPr>
      </w:pPr>
      <w:r w:rsidRPr="00041482">
        <w:rPr>
          <w:rFonts w:ascii="Times New Roman" w:eastAsia="Times New Roman" w:hAnsi="Times New Roman" w:cs="Times New Roman"/>
          <w:sz w:val="28"/>
          <w:szCs w:val="28"/>
        </w:rPr>
        <w:t>Расходы на содержание Администрации города Ханты-Мансийска составили 259 398,5 тыс. рублей ежегодно.</w:t>
      </w:r>
    </w:p>
    <w:p w:rsidR="00041482" w:rsidRPr="00041482" w:rsidRDefault="00A446BC" w:rsidP="00537EBC">
      <w:pPr>
        <w:autoSpaceDE w:val="0"/>
        <w:autoSpaceDN w:val="0"/>
        <w:spacing w:after="0"/>
        <w:ind w:firstLine="540"/>
        <w:jc w:val="both"/>
        <w:rPr>
          <w:rFonts w:ascii="Times New Roman" w:eastAsia="Times New Roman" w:hAnsi="Times New Roman" w:cs="Times New Roman"/>
          <w:sz w:val="28"/>
          <w:szCs w:val="28"/>
        </w:rPr>
      </w:pPr>
      <w:r w:rsidRPr="00A446BC">
        <w:rPr>
          <w:rFonts w:ascii="Times New Roman" w:eastAsia="Times New Roman" w:hAnsi="Times New Roman" w:cs="Times New Roman"/>
          <w:sz w:val="28"/>
          <w:szCs w:val="28"/>
        </w:rPr>
        <w:t xml:space="preserve"> </w:t>
      </w:r>
      <w:r w:rsidRPr="00041482">
        <w:rPr>
          <w:rFonts w:ascii="Times New Roman" w:eastAsia="Times New Roman" w:hAnsi="Times New Roman" w:cs="Times New Roman"/>
          <w:sz w:val="28"/>
          <w:szCs w:val="28"/>
        </w:rPr>
        <w:t>Субвенции на осуществление полномочий по образованию и организации деятельности комиссий по делам несовершеннолетних и защите их прав составляет 10 702,4 тыс. рублей ежегодно на 2021-2023 годы.</w:t>
      </w:r>
    </w:p>
    <w:p w:rsidR="00041482" w:rsidRPr="00041482" w:rsidRDefault="00041482" w:rsidP="00537EBC">
      <w:pPr>
        <w:autoSpaceDE w:val="0"/>
        <w:autoSpaceDN w:val="0"/>
        <w:spacing w:after="0"/>
        <w:ind w:firstLine="540"/>
        <w:jc w:val="both"/>
        <w:rPr>
          <w:rFonts w:ascii="Times New Roman" w:eastAsia="Times New Roman" w:hAnsi="Times New Roman" w:cs="Times New Roman"/>
          <w:sz w:val="28"/>
          <w:szCs w:val="28"/>
        </w:rPr>
      </w:pPr>
      <w:r w:rsidRPr="00041482">
        <w:rPr>
          <w:rFonts w:ascii="Times New Roman" w:eastAsia="Times New Roman" w:hAnsi="Times New Roman" w:cs="Times New Roman"/>
          <w:sz w:val="28"/>
          <w:szCs w:val="28"/>
        </w:rPr>
        <w:t xml:space="preserve">На содержание </w:t>
      </w:r>
      <w:r w:rsidR="00DC2DA8">
        <w:rPr>
          <w:rFonts w:ascii="Times New Roman" w:eastAsia="Times New Roman" w:hAnsi="Times New Roman" w:cs="Times New Roman"/>
          <w:sz w:val="28"/>
          <w:szCs w:val="28"/>
        </w:rPr>
        <w:t xml:space="preserve">и обеспечение деятельности </w:t>
      </w:r>
      <w:r w:rsidRPr="00041482">
        <w:rPr>
          <w:rFonts w:ascii="Times New Roman" w:eastAsia="Times New Roman" w:hAnsi="Times New Roman" w:cs="Times New Roman"/>
          <w:sz w:val="28"/>
          <w:szCs w:val="28"/>
        </w:rPr>
        <w:t xml:space="preserve">муниципального казенного учреждения «Управление логистики» предусмотрены средства в размере 245 893,8 тыс. рублей. </w:t>
      </w:r>
    </w:p>
    <w:p w:rsidR="00041482" w:rsidRPr="00041482" w:rsidRDefault="00041482" w:rsidP="00537EBC">
      <w:pPr>
        <w:autoSpaceDE w:val="0"/>
        <w:autoSpaceDN w:val="0"/>
        <w:spacing w:after="0"/>
        <w:ind w:firstLine="540"/>
        <w:jc w:val="both"/>
        <w:rPr>
          <w:rFonts w:ascii="Times New Roman" w:eastAsia="Times New Roman" w:hAnsi="Times New Roman" w:cs="Times New Roman"/>
          <w:sz w:val="28"/>
          <w:szCs w:val="28"/>
        </w:rPr>
      </w:pPr>
      <w:r w:rsidRPr="00041482">
        <w:rPr>
          <w:rFonts w:ascii="Times New Roman" w:eastAsia="Times New Roman" w:hAnsi="Times New Roman" w:cs="Times New Roman"/>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sidR="00DC2DA8">
        <w:rPr>
          <w:rFonts w:ascii="Times New Roman" w:eastAsia="Times New Roman" w:hAnsi="Times New Roman" w:cs="Times New Roman"/>
          <w:sz w:val="28"/>
          <w:szCs w:val="28"/>
        </w:rPr>
        <w:t>«</w:t>
      </w:r>
      <w:r w:rsidRPr="00041482">
        <w:rPr>
          <w:rFonts w:ascii="Times New Roman" w:eastAsia="Times New Roman" w:hAnsi="Times New Roman" w:cs="Times New Roman"/>
          <w:sz w:val="28"/>
          <w:szCs w:val="28"/>
        </w:rPr>
        <w:t>Об актах гражданского состояния</w:t>
      </w:r>
      <w:r w:rsidR="00DC2DA8">
        <w:rPr>
          <w:rFonts w:ascii="Times New Roman" w:eastAsia="Times New Roman" w:hAnsi="Times New Roman" w:cs="Times New Roman"/>
          <w:sz w:val="28"/>
          <w:szCs w:val="28"/>
        </w:rPr>
        <w:t>»</w:t>
      </w:r>
      <w:r w:rsidRPr="00041482">
        <w:rPr>
          <w:rFonts w:ascii="Times New Roman" w:eastAsia="Times New Roman" w:hAnsi="Times New Roman" w:cs="Times New Roman"/>
          <w:sz w:val="28"/>
          <w:szCs w:val="28"/>
        </w:rPr>
        <w:t xml:space="preserve"> полномочий Российской Федерации на государственную регистрацию актов гражданского состояния, за счет средств федерального бюджета за счет средств бюджета автономного округа </w:t>
      </w:r>
      <w:r w:rsidRPr="00041482">
        <w:rPr>
          <w:rFonts w:ascii="Times New Roman" w:eastAsia="Times New Roman" w:hAnsi="Times New Roman" w:cs="Times New Roman"/>
          <w:sz w:val="28"/>
          <w:szCs w:val="28"/>
        </w:rPr>
        <w:lastRenderedPageBreak/>
        <w:t>и средств федерального бюджета составляет на 2021 год – 10 264,7 тыс. рублей, на 2022 год – 10 315,1 тыс. рублей, на 2023 год – 10 262,3 тыс. рублей.</w:t>
      </w:r>
    </w:p>
    <w:p w:rsidR="00041482" w:rsidRPr="00041482" w:rsidRDefault="00041482" w:rsidP="00537EBC">
      <w:pPr>
        <w:autoSpaceDE w:val="0"/>
        <w:autoSpaceDN w:val="0"/>
        <w:spacing w:after="0"/>
        <w:ind w:firstLine="540"/>
        <w:jc w:val="both"/>
        <w:rPr>
          <w:rFonts w:ascii="Times New Roman" w:eastAsia="Times New Roman" w:hAnsi="Times New Roman" w:cs="Times New Roman"/>
          <w:sz w:val="28"/>
          <w:szCs w:val="28"/>
        </w:rPr>
      </w:pPr>
      <w:r w:rsidRPr="00041482">
        <w:rPr>
          <w:rFonts w:ascii="Times New Roman" w:eastAsia="Times New Roman" w:hAnsi="Times New Roman" w:cs="Times New Roman"/>
          <w:sz w:val="28"/>
          <w:szCs w:val="28"/>
        </w:rPr>
        <w:t>На проведение Всероссийской переписи населения в 2021 году за счет средств федерального бюджета предусмотрено 1 551,7 тыс. рублей.</w:t>
      </w:r>
    </w:p>
    <w:p w:rsidR="00041482" w:rsidRPr="00041482" w:rsidRDefault="00041482" w:rsidP="00537EBC">
      <w:pPr>
        <w:autoSpaceDE w:val="0"/>
        <w:autoSpaceDN w:val="0"/>
        <w:spacing w:after="0"/>
        <w:ind w:firstLine="540"/>
        <w:jc w:val="both"/>
        <w:rPr>
          <w:rFonts w:ascii="Times New Roman" w:eastAsia="Times New Roman" w:hAnsi="Times New Roman" w:cs="Times New Roman"/>
          <w:sz w:val="28"/>
          <w:szCs w:val="28"/>
        </w:rPr>
      </w:pPr>
      <w:r w:rsidRPr="00041482">
        <w:rPr>
          <w:rFonts w:ascii="Times New Roman" w:eastAsia="Times New Roman" w:hAnsi="Times New Roman" w:cs="Times New Roman"/>
          <w:sz w:val="28"/>
          <w:szCs w:val="28"/>
        </w:rPr>
        <w:t xml:space="preserve">На проведение выборов </w:t>
      </w:r>
      <w:r w:rsidR="00DC2DA8">
        <w:rPr>
          <w:rFonts w:ascii="Times New Roman" w:eastAsia="Times New Roman" w:hAnsi="Times New Roman" w:cs="Times New Roman"/>
          <w:sz w:val="28"/>
          <w:szCs w:val="28"/>
        </w:rPr>
        <w:t xml:space="preserve">в Думу </w:t>
      </w:r>
      <w:r w:rsidRPr="00041482">
        <w:rPr>
          <w:rFonts w:ascii="Times New Roman" w:eastAsia="Times New Roman" w:hAnsi="Times New Roman" w:cs="Times New Roman"/>
          <w:sz w:val="28"/>
          <w:szCs w:val="28"/>
        </w:rPr>
        <w:t>город</w:t>
      </w:r>
      <w:r w:rsidR="00DC2DA8">
        <w:rPr>
          <w:rFonts w:ascii="Times New Roman" w:eastAsia="Times New Roman" w:hAnsi="Times New Roman" w:cs="Times New Roman"/>
          <w:sz w:val="28"/>
          <w:szCs w:val="28"/>
        </w:rPr>
        <w:t>а Ханты-Мансийска</w:t>
      </w:r>
      <w:r w:rsidRPr="00041482">
        <w:rPr>
          <w:rFonts w:ascii="Times New Roman" w:eastAsia="Times New Roman" w:hAnsi="Times New Roman" w:cs="Times New Roman"/>
          <w:sz w:val="28"/>
          <w:szCs w:val="28"/>
        </w:rPr>
        <w:t xml:space="preserve"> в 2021 году за счет городского бюджета предусмотрено 10 000,0 тыс. рублей.</w:t>
      </w:r>
    </w:p>
    <w:p w:rsidR="00330688" w:rsidRDefault="00DC2DA8" w:rsidP="00330688">
      <w:pPr>
        <w:pStyle w:val="1"/>
        <w:jc w:val="center"/>
        <w:rPr>
          <w:rFonts w:ascii="Times New Roman" w:eastAsia="Times New Roman" w:hAnsi="Times New Roman" w:cs="Times New Roman"/>
          <w:sz w:val="32"/>
          <w:szCs w:val="32"/>
        </w:rPr>
      </w:pPr>
      <w:bookmarkStart w:id="29" w:name="_Toc57546496"/>
      <w:r w:rsidRPr="00F93AAF">
        <w:rPr>
          <w:rFonts w:ascii="Times New Roman" w:eastAsia="Times New Roman" w:hAnsi="Times New Roman" w:cs="Times New Roman"/>
          <w:sz w:val="32"/>
          <w:szCs w:val="32"/>
        </w:rPr>
        <w:t>3.2</w:t>
      </w:r>
      <w:r w:rsidR="00B8307C">
        <w:rPr>
          <w:rFonts w:ascii="Times New Roman" w:eastAsia="Times New Roman" w:hAnsi="Times New Roman" w:cs="Times New Roman"/>
          <w:sz w:val="32"/>
          <w:szCs w:val="32"/>
        </w:rPr>
        <w:t>0</w:t>
      </w:r>
      <w:r w:rsidRPr="00F93AAF">
        <w:rPr>
          <w:rFonts w:ascii="Times New Roman" w:eastAsia="Times New Roman" w:hAnsi="Times New Roman" w:cs="Times New Roman"/>
          <w:sz w:val="32"/>
          <w:szCs w:val="32"/>
        </w:rPr>
        <w:t>. Муниципальная программа «</w:t>
      </w:r>
      <w:r w:rsidR="006937FE" w:rsidRPr="00F93AAF">
        <w:rPr>
          <w:rFonts w:ascii="Times New Roman" w:eastAsia="Times New Roman" w:hAnsi="Times New Roman" w:cs="Times New Roman"/>
          <w:sz w:val="32"/>
          <w:szCs w:val="32"/>
        </w:rPr>
        <w:t xml:space="preserve">Развитие отдельных </w:t>
      </w:r>
    </w:p>
    <w:p w:rsidR="006937FE" w:rsidRPr="00F93AAF" w:rsidRDefault="006937FE" w:rsidP="00330688">
      <w:pPr>
        <w:pStyle w:val="1"/>
        <w:spacing w:before="0" w:after="240"/>
        <w:jc w:val="center"/>
        <w:rPr>
          <w:rFonts w:ascii="Times New Roman" w:eastAsia="Times New Roman" w:hAnsi="Times New Roman" w:cs="Times New Roman"/>
          <w:sz w:val="32"/>
          <w:szCs w:val="32"/>
        </w:rPr>
      </w:pPr>
      <w:r w:rsidRPr="00F93AAF">
        <w:rPr>
          <w:rFonts w:ascii="Times New Roman" w:eastAsia="Times New Roman" w:hAnsi="Times New Roman" w:cs="Times New Roman"/>
          <w:sz w:val="32"/>
          <w:szCs w:val="32"/>
        </w:rPr>
        <w:t>секторов экономики города Ханты-Мансийска</w:t>
      </w:r>
      <w:r w:rsidR="00DC2DA8" w:rsidRPr="00F93AAF">
        <w:rPr>
          <w:rFonts w:ascii="Times New Roman" w:eastAsia="Times New Roman" w:hAnsi="Times New Roman" w:cs="Times New Roman"/>
          <w:sz w:val="32"/>
          <w:szCs w:val="32"/>
        </w:rPr>
        <w:t>»</w:t>
      </w:r>
      <w:bookmarkEnd w:id="29"/>
    </w:p>
    <w:p w:rsidR="00DA6B5D" w:rsidRPr="00DA6B5D" w:rsidRDefault="00DA6B5D" w:rsidP="00DC2DA8">
      <w:pPr>
        <w:spacing w:after="0"/>
        <w:ind w:right="424" w:firstLine="709"/>
        <w:jc w:val="both"/>
        <w:rPr>
          <w:rFonts w:ascii="Times New Roman" w:eastAsia="Times New Roman" w:hAnsi="Times New Roman" w:cs="Times New Roman"/>
          <w:sz w:val="28"/>
          <w:szCs w:val="28"/>
        </w:rPr>
      </w:pPr>
      <w:r w:rsidRPr="00DA6B5D">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30.12.2015 № 1514 «О муниципальной программе «Развитие отдельных секторов эк</w:t>
      </w:r>
      <w:r>
        <w:rPr>
          <w:rFonts w:ascii="Times New Roman" w:eastAsia="Times New Roman" w:hAnsi="Times New Roman" w:cs="Times New Roman"/>
          <w:sz w:val="28"/>
          <w:szCs w:val="28"/>
        </w:rPr>
        <w:t>ономики города Ханты-Мансийска».</w:t>
      </w:r>
      <w:r w:rsidRPr="00DA6B5D">
        <w:rPr>
          <w:rFonts w:ascii="Times New Roman" w:eastAsia="Times New Roman" w:hAnsi="Times New Roman" w:cs="Times New Roman"/>
          <w:sz w:val="28"/>
          <w:szCs w:val="28"/>
        </w:rPr>
        <w:t xml:space="preserve"> </w:t>
      </w:r>
    </w:p>
    <w:p w:rsidR="00DA6B5D" w:rsidRPr="006937FE" w:rsidRDefault="00DA6B5D" w:rsidP="00DC2DA8">
      <w:pPr>
        <w:autoSpaceDE w:val="0"/>
        <w:autoSpaceDN w:val="0"/>
        <w:adjustRightInd w:val="0"/>
        <w:spacing w:after="0"/>
        <w:ind w:firstLine="567"/>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М</w:t>
      </w:r>
      <w:r w:rsidRPr="006937FE">
        <w:rPr>
          <w:rFonts w:ascii="Times New Roman" w:eastAsia="Times New Roman" w:hAnsi="Times New Roman" w:cs="Times New Roman"/>
          <w:sz w:val="28"/>
          <w:szCs w:val="28"/>
          <w:lang w:bidi="en-US"/>
        </w:rPr>
        <w:t>униципальн</w:t>
      </w:r>
      <w:r>
        <w:rPr>
          <w:rFonts w:ascii="Times New Roman" w:eastAsia="Times New Roman" w:hAnsi="Times New Roman" w:cs="Times New Roman"/>
          <w:sz w:val="28"/>
          <w:szCs w:val="28"/>
          <w:lang w:bidi="en-US"/>
        </w:rPr>
        <w:t>ая</w:t>
      </w:r>
      <w:r w:rsidRPr="006937FE">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а</w:t>
      </w:r>
      <w:r w:rsidRPr="006937FE">
        <w:rPr>
          <w:rFonts w:ascii="Times New Roman" w:eastAsia="Times New Roman" w:hAnsi="Times New Roman" w:cs="Times New Roman"/>
          <w:sz w:val="28"/>
          <w:szCs w:val="28"/>
          <w:lang w:bidi="en-US"/>
        </w:rPr>
        <w:t xml:space="preserve"> размещен</w:t>
      </w:r>
      <w:r>
        <w:rPr>
          <w:rFonts w:ascii="Times New Roman" w:eastAsia="Times New Roman" w:hAnsi="Times New Roman" w:cs="Times New Roman"/>
          <w:sz w:val="28"/>
          <w:szCs w:val="28"/>
          <w:lang w:bidi="en-US"/>
        </w:rPr>
        <w:t>а</w:t>
      </w:r>
      <w:r w:rsidRPr="006937FE">
        <w:rPr>
          <w:rFonts w:ascii="Times New Roman" w:eastAsia="Times New Roman" w:hAnsi="Times New Roman" w:cs="Times New Roman"/>
          <w:sz w:val="28"/>
          <w:szCs w:val="28"/>
          <w:lang w:bidi="en-US"/>
        </w:rPr>
        <w:t xml:space="preserve"> в сети Интернет по адресу: </w:t>
      </w:r>
    </w:p>
    <w:p w:rsidR="00197028" w:rsidRDefault="00993911" w:rsidP="00DC2DA8">
      <w:pPr>
        <w:spacing w:after="0"/>
        <w:ind w:firstLine="567"/>
        <w:jc w:val="both"/>
        <w:rPr>
          <w:rStyle w:val="ab"/>
          <w:rFonts w:ascii="Times New Roman" w:eastAsia="Times New Roman" w:hAnsi="Times New Roman" w:cs="Times New Roman"/>
          <w:color w:val="3E762A" w:themeColor="accent1" w:themeShade="BF"/>
          <w:sz w:val="28"/>
          <w:szCs w:val="28"/>
          <w:u w:val="none"/>
          <w:lang w:bidi="en-US"/>
        </w:rPr>
      </w:pPr>
      <w:hyperlink r:id="rId75" w:history="1">
        <w:r w:rsidR="00197028" w:rsidRPr="00AA0C53">
          <w:rPr>
            <w:rStyle w:val="ab"/>
            <w:rFonts w:ascii="Times New Roman" w:eastAsia="Times New Roman" w:hAnsi="Times New Roman" w:cs="Times New Roman"/>
            <w:color w:val="3E762A" w:themeColor="accent1" w:themeShade="BF"/>
            <w:sz w:val="28"/>
            <w:szCs w:val="28"/>
            <w:u w:val="none"/>
            <w:lang w:bidi="en-US"/>
          </w:rPr>
          <w:t>http://admhmansy.ru/rule/admhmansy/adm/department-of-economic-development-and-investments/activiti/target-programs-of-the-town-of-khanty-mansiysk/mun_prog.php</w:t>
        </w:r>
      </w:hyperlink>
    </w:p>
    <w:p w:rsidR="00DC2DA8" w:rsidRPr="00DC2DA8" w:rsidRDefault="00DC2DA8" w:rsidP="00DC2DA8">
      <w:pPr>
        <w:spacing w:after="0" w:line="240" w:lineRule="auto"/>
        <w:ind w:firstLine="709"/>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На реализацию муниципальной программы в 2021 году планируется направить 54 803,4 тыс. рублей, в 2022 году – 54 832,0 тыс. рублей</w:t>
      </w:r>
      <w:r w:rsidRPr="00E97C50">
        <w:rPr>
          <w:rFonts w:ascii="Times New Roman" w:eastAsia="Times New Roman" w:hAnsi="Times New Roman" w:cs="Times New Roman"/>
          <w:sz w:val="28"/>
          <w:szCs w:val="28"/>
        </w:rPr>
        <w:t>, в 202</w:t>
      </w:r>
      <w:r w:rsidR="00E97C50">
        <w:rPr>
          <w:rFonts w:ascii="Times New Roman" w:eastAsia="Times New Roman" w:hAnsi="Times New Roman" w:cs="Times New Roman"/>
          <w:sz w:val="28"/>
          <w:szCs w:val="28"/>
        </w:rPr>
        <w:t>3</w:t>
      </w:r>
      <w:r w:rsidRPr="00DC2DA8">
        <w:rPr>
          <w:rFonts w:ascii="Times New Roman" w:eastAsia="Times New Roman" w:hAnsi="Times New Roman" w:cs="Times New Roman"/>
          <w:sz w:val="28"/>
          <w:szCs w:val="28"/>
        </w:rPr>
        <w:t xml:space="preserve"> году – 54 853,5 тыс. рублей.</w:t>
      </w:r>
    </w:p>
    <w:p w:rsidR="00DC2DA8" w:rsidRPr="00DC2DA8" w:rsidRDefault="00DC2DA8" w:rsidP="00DC2DA8">
      <w:pPr>
        <w:spacing w:after="0" w:line="240" w:lineRule="auto"/>
        <w:ind w:firstLine="709"/>
        <w:jc w:val="both"/>
        <w:rPr>
          <w:rFonts w:ascii="Times New Roman" w:eastAsia="Times New Roman" w:hAnsi="Times New Roman" w:cs="Times New Roman"/>
          <w:sz w:val="24"/>
          <w:szCs w:val="24"/>
        </w:rPr>
      </w:pPr>
      <w:r w:rsidRPr="00DC2DA8">
        <w:rPr>
          <w:rFonts w:ascii="Times New Roman" w:eastAsia="Times New Roman" w:hAnsi="Times New Roman" w:cs="Times New Roman"/>
          <w:sz w:val="28"/>
          <w:szCs w:val="28"/>
        </w:rPr>
        <w:t>По основным исполнителям объемы бюджетных ассигнований распределены следующим образом:</w:t>
      </w:r>
      <w:r w:rsidRPr="00DC2DA8">
        <w:rPr>
          <w:rFonts w:ascii="Times New Roman" w:eastAsia="Times New Roman" w:hAnsi="Times New Roman" w:cs="Times New Roman"/>
          <w:sz w:val="24"/>
          <w:szCs w:val="24"/>
        </w:rPr>
        <w:t xml:space="preserve">  </w:t>
      </w:r>
    </w:p>
    <w:p w:rsidR="00DC2DA8" w:rsidRPr="00DC2DA8" w:rsidRDefault="00DC2DA8" w:rsidP="00DC2DA8">
      <w:pPr>
        <w:spacing w:after="0" w:line="360" w:lineRule="auto"/>
        <w:ind w:firstLine="709"/>
        <w:jc w:val="right"/>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 xml:space="preserve">Таблица 3.21.1 </w:t>
      </w:r>
    </w:p>
    <w:p w:rsidR="00DC2DA8" w:rsidRPr="00DC2DA8" w:rsidRDefault="00DC2DA8" w:rsidP="00DC2DA8">
      <w:pPr>
        <w:spacing w:after="0" w:line="240" w:lineRule="auto"/>
        <w:ind w:firstLine="709"/>
        <w:jc w:val="center"/>
        <w:rPr>
          <w:rFonts w:ascii="Times New Roman" w:eastAsia="Times New Roman" w:hAnsi="Times New Roman" w:cs="Times New Roman"/>
          <w:b/>
          <w:sz w:val="28"/>
          <w:szCs w:val="28"/>
        </w:rPr>
      </w:pPr>
      <w:r w:rsidRPr="00DC2DA8">
        <w:rPr>
          <w:rFonts w:ascii="Times New Roman" w:eastAsia="Times New Roman" w:hAnsi="Times New Roman" w:cs="Times New Roman"/>
          <w:b/>
          <w:sz w:val="28"/>
          <w:szCs w:val="28"/>
        </w:rPr>
        <w:t>Объем бюджетных ассигнований на 2021-2023 годы по ответственным исполнителям муниципальной   программы «Развитие отдельных секторов экономики города Ханты-Мансийска»</w:t>
      </w:r>
    </w:p>
    <w:tbl>
      <w:tblPr>
        <w:tblW w:w="9660" w:type="dxa"/>
        <w:tblInd w:w="93" w:type="dxa"/>
        <w:tblLayout w:type="fixed"/>
        <w:tblLook w:val="04A0" w:firstRow="1" w:lastRow="0" w:firstColumn="1" w:lastColumn="0" w:noHBand="0" w:noVBand="1"/>
      </w:tblPr>
      <w:tblGrid>
        <w:gridCol w:w="487"/>
        <w:gridCol w:w="5344"/>
        <w:gridCol w:w="378"/>
        <w:gridCol w:w="613"/>
        <w:gridCol w:w="285"/>
        <w:gridCol w:w="1277"/>
        <w:gridCol w:w="987"/>
        <w:gridCol w:w="289"/>
      </w:tblGrid>
      <w:tr w:rsidR="00DC2DA8" w:rsidRPr="00DC2DA8" w:rsidTr="00DC2DA8">
        <w:trPr>
          <w:gridAfter w:val="1"/>
          <w:wAfter w:w="289" w:type="dxa"/>
          <w:trHeight w:val="252"/>
        </w:trPr>
        <w:tc>
          <w:tcPr>
            <w:tcW w:w="487" w:type="dxa"/>
            <w:noWrap/>
            <w:vAlign w:val="center"/>
            <w:hideMark/>
          </w:tcPr>
          <w:p w:rsidR="00DC2DA8" w:rsidRPr="00DC2DA8" w:rsidRDefault="00DC2DA8" w:rsidP="00DC2DA8">
            <w:pPr>
              <w:rPr>
                <w:rFonts w:ascii="Calibri" w:eastAsia="Calibri" w:hAnsi="Calibri" w:cs="Times New Roman"/>
                <w:lang w:eastAsia="en-US"/>
              </w:rPr>
            </w:pPr>
          </w:p>
        </w:tc>
        <w:tc>
          <w:tcPr>
            <w:tcW w:w="5344" w:type="dxa"/>
            <w:noWrap/>
            <w:vAlign w:val="bottom"/>
            <w:hideMark/>
          </w:tcPr>
          <w:p w:rsidR="00DC2DA8" w:rsidRPr="00DC2DA8" w:rsidRDefault="00DC2DA8" w:rsidP="00DC2DA8">
            <w:pPr>
              <w:rPr>
                <w:rFonts w:ascii="Calibri" w:eastAsia="Calibri" w:hAnsi="Calibri" w:cs="Times New Roman"/>
                <w:lang w:eastAsia="en-US"/>
              </w:rPr>
            </w:pPr>
          </w:p>
        </w:tc>
        <w:tc>
          <w:tcPr>
            <w:tcW w:w="378" w:type="dxa"/>
            <w:noWrap/>
            <w:vAlign w:val="bottom"/>
            <w:hideMark/>
          </w:tcPr>
          <w:p w:rsidR="00DC2DA8" w:rsidRPr="00DC2DA8" w:rsidRDefault="00DC2DA8" w:rsidP="00DC2DA8">
            <w:pPr>
              <w:rPr>
                <w:rFonts w:ascii="Calibri" w:eastAsia="Calibri" w:hAnsi="Calibri" w:cs="Times New Roman"/>
                <w:lang w:eastAsia="en-US"/>
              </w:rPr>
            </w:pPr>
          </w:p>
        </w:tc>
        <w:tc>
          <w:tcPr>
            <w:tcW w:w="613" w:type="dxa"/>
            <w:noWrap/>
            <w:vAlign w:val="bottom"/>
            <w:hideMark/>
          </w:tcPr>
          <w:p w:rsidR="00DC2DA8" w:rsidRPr="00DC2DA8" w:rsidRDefault="00DC2DA8" w:rsidP="00DC2DA8">
            <w:pPr>
              <w:jc w:val="right"/>
              <w:rPr>
                <w:rFonts w:ascii="Calibri" w:eastAsia="Calibri" w:hAnsi="Calibri" w:cs="Times New Roman"/>
                <w:lang w:eastAsia="en-US"/>
              </w:rPr>
            </w:pPr>
          </w:p>
        </w:tc>
        <w:tc>
          <w:tcPr>
            <w:tcW w:w="2549" w:type="dxa"/>
            <w:gridSpan w:val="3"/>
            <w:noWrap/>
            <w:vAlign w:val="bottom"/>
            <w:hideMark/>
          </w:tcPr>
          <w:p w:rsidR="00DC2DA8" w:rsidRPr="00DC2DA8" w:rsidRDefault="004A3E54" w:rsidP="00DC2DA8">
            <w:pPr>
              <w:spacing w:line="240" w:lineRule="auto"/>
              <w:ind w:left="-199"/>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DC2DA8">
              <w:rPr>
                <w:rFonts w:ascii="Times New Roman" w:eastAsia="Times New Roman" w:hAnsi="Times New Roman" w:cs="Times New Roman"/>
                <w:color w:val="000000"/>
                <w:sz w:val="24"/>
                <w:szCs w:val="24"/>
                <w:lang w:eastAsia="en-US"/>
              </w:rPr>
              <w:t>(</w:t>
            </w:r>
            <w:r w:rsidR="00DC2DA8" w:rsidRPr="00DC2DA8">
              <w:rPr>
                <w:rFonts w:ascii="Times New Roman" w:eastAsia="Times New Roman" w:hAnsi="Times New Roman" w:cs="Times New Roman"/>
                <w:color w:val="000000"/>
                <w:sz w:val="24"/>
                <w:szCs w:val="24"/>
                <w:lang w:eastAsia="en-US"/>
              </w:rPr>
              <w:t>тыс.рублей)</w:t>
            </w:r>
          </w:p>
        </w:tc>
      </w:tr>
      <w:tr w:rsidR="00DC2DA8" w:rsidRPr="00DC2DA8" w:rsidTr="00DC2DA8">
        <w:trPr>
          <w:trHeight w:val="339"/>
        </w:trPr>
        <w:tc>
          <w:tcPr>
            <w:tcW w:w="487" w:type="dxa"/>
            <w:vMerge w:val="restart"/>
            <w:tcBorders>
              <w:top w:val="single" w:sz="8" w:space="0" w:color="auto"/>
              <w:left w:val="single" w:sz="8" w:space="0" w:color="auto"/>
              <w:bottom w:val="single" w:sz="8" w:space="0" w:color="000000"/>
              <w:right w:val="single" w:sz="8"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 xml:space="preserve"> п/п</w:t>
            </w:r>
          </w:p>
        </w:tc>
        <w:tc>
          <w:tcPr>
            <w:tcW w:w="5344" w:type="dxa"/>
            <w:vMerge w:val="restart"/>
            <w:tcBorders>
              <w:top w:val="single" w:sz="8" w:space="0" w:color="auto"/>
              <w:left w:val="single" w:sz="8" w:space="0" w:color="auto"/>
              <w:bottom w:val="single" w:sz="8" w:space="0" w:color="000000"/>
              <w:right w:val="single" w:sz="8"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Наименование исполнителя муниципальной программы</w:t>
            </w:r>
          </w:p>
        </w:tc>
        <w:tc>
          <w:tcPr>
            <w:tcW w:w="3829" w:type="dxa"/>
            <w:gridSpan w:val="6"/>
            <w:tcBorders>
              <w:top w:val="single" w:sz="8" w:space="0" w:color="auto"/>
              <w:left w:val="nil"/>
              <w:bottom w:val="single" w:sz="8" w:space="0" w:color="auto"/>
              <w:right w:val="single" w:sz="8" w:space="0" w:color="000000"/>
            </w:tcBorders>
            <w:noWrap/>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Проект</w:t>
            </w:r>
          </w:p>
        </w:tc>
      </w:tr>
      <w:tr w:rsidR="00DC2DA8" w:rsidRPr="00DC2DA8" w:rsidTr="00DC2DA8">
        <w:trPr>
          <w:trHeight w:val="300"/>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DC2DA8" w:rsidRPr="00DC2DA8" w:rsidRDefault="00DC2DA8" w:rsidP="00DC2DA8">
            <w:pPr>
              <w:spacing w:after="0" w:line="240" w:lineRule="auto"/>
              <w:rPr>
                <w:rFonts w:ascii="Times New Roman" w:eastAsia="Times New Roman" w:hAnsi="Times New Roman" w:cs="Times New Roman"/>
                <w:color w:val="000000"/>
                <w:sz w:val="20"/>
                <w:szCs w:val="20"/>
                <w:lang w:eastAsia="en-US"/>
              </w:rPr>
            </w:pPr>
          </w:p>
        </w:tc>
        <w:tc>
          <w:tcPr>
            <w:tcW w:w="5344" w:type="dxa"/>
            <w:vMerge/>
            <w:tcBorders>
              <w:top w:val="single" w:sz="8" w:space="0" w:color="auto"/>
              <w:left w:val="single" w:sz="8" w:space="0" w:color="auto"/>
              <w:bottom w:val="single" w:sz="8" w:space="0" w:color="000000"/>
              <w:right w:val="single" w:sz="8" w:space="0" w:color="auto"/>
            </w:tcBorders>
            <w:vAlign w:val="center"/>
            <w:hideMark/>
          </w:tcPr>
          <w:p w:rsidR="00DC2DA8" w:rsidRPr="00DC2DA8" w:rsidRDefault="00DC2DA8" w:rsidP="00DC2DA8">
            <w:pPr>
              <w:spacing w:after="0" w:line="240" w:lineRule="auto"/>
              <w:rPr>
                <w:rFonts w:ascii="Times New Roman" w:eastAsia="Times New Roman" w:hAnsi="Times New Roman" w:cs="Times New Roman"/>
                <w:color w:val="000000"/>
                <w:sz w:val="20"/>
                <w:szCs w:val="20"/>
                <w:lang w:eastAsia="en-US"/>
              </w:rPr>
            </w:pPr>
          </w:p>
        </w:tc>
        <w:tc>
          <w:tcPr>
            <w:tcW w:w="1276" w:type="dxa"/>
            <w:gridSpan w:val="3"/>
            <w:tcBorders>
              <w:top w:val="nil"/>
              <w:left w:val="nil"/>
              <w:bottom w:val="single" w:sz="8" w:space="0" w:color="auto"/>
              <w:right w:val="single" w:sz="8"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2021 год</w:t>
            </w:r>
          </w:p>
        </w:tc>
        <w:tc>
          <w:tcPr>
            <w:tcW w:w="1277" w:type="dxa"/>
            <w:tcBorders>
              <w:top w:val="nil"/>
              <w:left w:val="nil"/>
              <w:bottom w:val="single" w:sz="8" w:space="0" w:color="auto"/>
              <w:right w:val="single" w:sz="8"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2022 год</w:t>
            </w:r>
          </w:p>
        </w:tc>
        <w:tc>
          <w:tcPr>
            <w:tcW w:w="1276" w:type="dxa"/>
            <w:gridSpan w:val="2"/>
            <w:tcBorders>
              <w:top w:val="nil"/>
              <w:left w:val="nil"/>
              <w:bottom w:val="single" w:sz="8" w:space="0" w:color="auto"/>
              <w:right w:val="single" w:sz="8"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2023 год</w:t>
            </w:r>
          </w:p>
        </w:tc>
      </w:tr>
      <w:tr w:rsidR="00DC2DA8" w:rsidRPr="00DC2DA8" w:rsidTr="00DC2DA8">
        <w:trPr>
          <w:trHeight w:val="310"/>
        </w:trPr>
        <w:tc>
          <w:tcPr>
            <w:tcW w:w="487" w:type="dxa"/>
            <w:tcBorders>
              <w:top w:val="nil"/>
              <w:left w:val="single" w:sz="8" w:space="0" w:color="auto"/>
              <w:bottom w:val="single" w:sz="8" w:space="0" w:color="auto"/>
              <w:right w:val="single" w:sz="8" w:space="0" w:color="auto"/>
            </w:tcBorders>
            <w:noWrap/>
            <w:vAlign w:val="bottom"/>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w:t>
            </w:r>
          </w:p>
        </w:tc>
        <w:tc>
          <w:tcPr>
            <w:tcW w:w="5344" w:type="dxa"/>
            <w:tcBorders>
              <w:top w:val="nil"/>
              <w:left w:val="nil"/>
              <w:bottom w:val="single" w:sz="8" w:space="0" w:color="auto"/>
              <w:right w:val="single" w:sz="8" w:space="0" w:color="auto"/>
            </w:tcBorders>
            <w:vAlign w:val="bottom"/>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p>
        </w:tc>
        <w:tc>
          <w:tcPr>
            <w:tcW w:w="1276" w:type="dxa"/>
            <w:gridSpan w:val="3"/>
            <w:tcBorders>
              <w:top w:val="nil"/>
              <w:left w:val="nil"/>
              <w:bottom w:val="single" w:sz="8" w:space="0" w:color="auto"/>
              <w:right w:val="single" w:sz="8" w:space="0" w:color="auto"/>
            </w:tcBorders>
            <w:noWrap/>
            <w:vAlign w:val="bottom"/>
          </w:tcPr>
          <w:p w:rsidR="00DC2DA8" w:rsidRPr="00DC2DA8" w:rsidRDefault="00DC2DA8" w:rsidP="00DC2DA8">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p>
        </w:tc>
        <w:tc>
          <w:tcPr>
            <w:tcW w:w="1277" w:type="dxa"/>
            <w:tcBorders>
              <w:top w:val="nil"/>
              <w:left w:val="nil"/>
              <w:bottom w:val="single" w:sz="8" w:space="0" w:color="auto"/>
              <w:right w:val="single" w:sz="8" w:space="0" w:color="auto"/>
            </w:tcBorders>
            <w:noWrap/>
            <w:vAlign w:val="bottom"/>
          </w:tcPr>
          <w:p w:rsidR="00DC2DA8" w:rsidRPr="00DC2DA8" w:rsidRDefault="00DC2DA8" w:rsidP="00DC2DA8">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w:t>
            </w:r>
          </w:p>
        </w:tc>
        <w:tc>
          <w:tcPr>
            <w:tcW w:w="1276" w:type="dxa"/>
            <w:gridSpan w:val="2"/>
            <w:tcBorders>
              <w:top w:val="nil"/>
              <w:left w:val="nil"/>
              <w:bottom w:val="single" w:sz="8" w:space="0" w:color="auto"/>
              <w:right w:val="single" w:sz="8" w:space="0" w:color="auto"/>
            </w:tcBorders>
            <w:noWrap/>
            <w:vAlign w:val="bottom"/>
          </w:tcPr>
          <w:p w:rsidR="00DC2DA8" w:rsidRPr="00DC2DA8" w:rsidRDefault="00DC2DA8" w:rsidP="00DC2DA8">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5</w:t>
            </w:r>
          </w:p>
        </w:tc>
      </w:tr>
      <w:tr w:rsidR="00DC2DA8" w:rsidRPr="00DC2DA8" w:rsidTr="00DC2DA8">
        <w:trPr>
          <w:trHeight w:val="229"/>
        </w:trPr>
        <w:tc>
          <w:tcPr>
            <w:tcW w:w="487" w:type="dxa"/>
            <w:tcBorders>
              <w:top w:val="nil"/>
              <w:left w:val="single" w:sz="8" w:space="0" w:color="auto"/>
              <w:bottom w:val="single" w:sz="8" w:space="0" w:color="auto"/>
              <w:right w:val="single" w:sz="8" w:space="0" w:color="auto"/>
            </w:tcBorders>
            <w:noWrap/>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 </w:t>
            </w:r>
          </w:p>
        </w:tc>
        <w:tc>
          <w:tcPr>
            <w:tcW w:w="5344" w:type="dxa"/>
            <w:tcBorders>
              <w:top w:val="nil"/>
              <w:left w:val="nil"/>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Всего по муниципальной программе</w:t>
            </w:r>
          </w:p>
        </w:tc>
        <w:tc>
          <w:tcPr>
            <w:tcW w:w="1276" w:type="dxa"/>
            <w:gridSpan w:val="3"/>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54 803,4</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54 832,0</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54 853,5</w:t>
            </w:r>
          </w:p>
        </w:tc>
      </w:tr>
      <w:tr w:rsidR="00DC2DA8" w:rsidRPr="00DC2DA8" w:rsidTr="00DC2DA8">
        <w:trPr>
          <w:trHeight w:val="179"/>
        </w:trPr>
        <w:tc>
          <w:tcPr>
            <w:tcW w:w="487" w:type="dxa"/>
            <w:tcBorders>
              <w:top w:val="nil"/>
              <w:left w:val="single" w:sz="8" w:space="0" w:color="auto"/>
              <w:bottom w:val="single" w:sz="8" w:space="0" w:color="auto"/>
              <w:right w:val="single" w:sz="8" w:space="0" w:color="auto"/>
            </w:tcBorders>
            <w:noWrap/>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 </w:t>
            </w:r>
          </w:p>
        </w:tc>
        <w:tc>
          <w:tcPr>
            <w:tcW w:w="5344" w:type="dxa"/>
            <w:tcBorders>
              <w:top w:val="nil"/>
              <w:left w:val="nil"/>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В том числе:</w:t>
            </w:r>
          </w:p>
        </w:tc>
        <w:tc>
          <w:tcPr>
            <w:tcW w:w="1276" w:type="dxa"/>
            <w:gridSpan w:val="3"/>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 </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 </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 </w:t>
            </w:r>
          </w:p>
        </w:tc>
      </w:tr>
      <w:tr w:rsidR="00DC2DA8" w:rsidRPr="00DC2DA8" w:rsidTr="00DC2DA8">
        <w:trPr>
          <w:trHeight w:val="257"/>
        </w:trPr>
        <w:tc>
          <w:tcPr>
            <w:tcW w:w="487" w:type="dxa"/>
            <w:tcBorders>
              <w:top w:val="nil"/>
              <w:left w:val="single" w:sz="8" w:space="0" w:color="auto"/>
              <w:bottom w:val="single" w:sz="8" w:space="0" w:color="auto"/>
              <w:right w:val="single" w:sz="8" w:space="0" w:color="auto"/>
            </w:tcBorders>
            <w:noWrap/>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w:t>
            </w:r>
          </w:p>
        </w:tc>
        <w:tc>
          <w:tcPr>
            <w:tcW w:w="5344" w:type="dxa"/>
            <w:tcBorders>
              <w:top w:val="nil"/>
              <w:left w:val="nil"/>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Администрация города Ханты-Мансийска</w:t>
            </w:r>
          </w:p>
        </w:tc>
        <w:tc>
          <w:tcPr>
            <w:tcW w:w="1276" w:type="dxa"/>
            <w:gridSpan w:val="3"/>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53 545,3</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53 545,3</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53 545,3</w:t>
            </w:r>
          </w:p>
        </w:tc>
      </w:tr>
      <w:tr w:rsidR="00DC2DA8" w:rsidRPr="00DC2DA8" w:rsidTr="00DC2DA8">
        <w:trPr>
          <w:trHeight w:val="577"/>
        </w:trPr>
        <w:tc>
          <w:tcPr>
            <w:tcW w:w="487" w:type="dxa"/>
            <w:tcBorders>
              <w:top w:val="nil"/>
              <w:left w:val="single" w:sz="8" w:space="0" w:color="auto"/>
              <w:bottom w:val="single" w:sz="8" w:space="0" w:color="auto"/>
              <w:right w:val="single" w:sz="8" w:space="0" w:color="auto"/>
            </w:tcBorders>
            <w:noWrap/>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w:t>
            </w:r>
          </w:p>
        </w:tc>
        <w:tc>
          <w:tcPr>
            <w:tcW w:w="5344" w:type="dxa"/>
            <w:tcBorders>
              <w:top w:val="nil"/>
              <w:left w:val="nil"/>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Департамент городского хозяйства Администрации города Ханты-Мансийска</w:t>
            </w:r>
          </w:p>
        </w:tc>
        <w:tc>
          <w:tcPr>
            <w:tcW w:w="1276" w:type="dxa"/>
            <w:gridSpan w:val="3"/>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1 258,1</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1 286,7</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1 308,2</w:t>
            </w:r>
          </w:p>
        </w:tc>
      </w:tr>
    </w:tbl>
    <w:p w:rsidR="00DB71AF" w:rsidRDefault="00DB71AF" w:rsidP="00DC2DA8">
      <w:pPr>
        <w:tabs>
          <w:tab w:val="left" w:pos="459"/>
        </w:tabs>
        <w:suppressAutoHyphens/>
        <w:spacing w:before="240" w:after="0" w:line="360" w:lineRule="auto"/>
        <w:jc w:val="right"/>
        <w:rPr>
          <w:rFonts w:ascii="Times New Roman" w:eastAsia="Times New Roman" w:hAnsi="Times New Roman" w:cs="Times New Roman"/>
          <w:sz w:val="28"/>
          <w:szCs w:val="28"/>
        </w:rPr>
      </w:pPr>
    </w:p>
    <w:p w:rsidR="00DC2DA8" w:rsidRPr="00DC2DA8" w:rsidRDefault="00A81D40" w:rsidP="00DC2DA8">
      <w:pPr>
        <w:tabs>
          <w:tab w:val="left" w:pos="459"/>
        </w:tabs>
        <w:suppressAutoHyphens/>
        <w:spacing w:before="240" w:after="0" w:line="360" w:lineRule="auto"/>
        <w:jc w:val="right"/>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lastRenderedPageBreak/>
        <w:t>Т</w:t>
      </w:r>
      <w:r w:rsidR="00DC2DA8" w:rsidRPr="00DC2DA8">
        <w:rPr>
          <w:rFonts w:ascii="Times New Roman" w:eastAsia="Times New Roman" w:hAnsi="Times New Roman" w:cs="Times New Roman"/>
          <w:sz w:val="28"/>
          <w:szCs w:val="28"/>
        </w:rPr>
        <w:t xml:space="preserve">аблица 3.21.2 </w:t>
      </w:r>
    </w:p>
    <w:p w:rsidR="00DC2DA8" w:rsidRPr="00DC2DA8" w:rsidRDefault="00DC2DA8" w:rsidP="00DC2DA8">
      <w:pPr>
        <w:spacing w:after="0" w:line="240" w:lineRule="auto"/>
        <w:jc w:val="center"/>
        <w:rPr>
          <w:rFonts w:ascii="Times New Roman" w:eastAsia="Times New Roman" w:hAnsi="Times New Roman" w:cs="Times New Roman"/>
          <w:b/>
          <w:sz w:val="28"/>
          <w:szCs w:val="28"/>
        </w:rPr>
      </w:pPr>
      <w:r w:rsidRPr="00DC2DA8">
        <w:rPr>
          <w:rFonts w:ascii="Times New Roman" w:eastAsia="Times New Roman" w:hAnsi="Times New Roman" w:cs="Times New Roman"/>
          <w:b/>
          <w:sz w:val="28"/>
          <w:szCs w:val="28"/>
        </w:rPr>
        <w:t>Структура расходов муниципальной программы</w:t>
      </w:r>
    </w:p>
    <w:p w:rsidR="00DC2DA8" w:rsidRPr="00DC2DA8" w:rsidRDefault="00DC2DA8" w:rsidP="00DC2DA8">
      <w:pPr>
        <w:spacing w:after="0" w:line="240" w:lineRule="auto"/>
        <w:jc w:val="center"/>
        <w:rPr>
          <w:rFonts w:ascii="Times New Roman" w:eastAsia="Times New Roman" w:hAnsi="Times New Roman" w:cs="Times New Roman"/>
          <w:b/>
          <w:sz w:val="28"/>
          <w:szCs w:val="28"/>
        </w:rPr>
      </w:pPr>
      <w:r w:rsidRPr="00DC2DA8">
        <w:rPr>
          <w:rFonts w:ascii="Times New Roman" w:eastAsia="Times New Roman" w:hAnsi="Times New Roman" w:cs="Times New Roman"/>
          <w:b/>
          <w:sz w:val="28"/>
          <w:szCs w:val="28"/>
        </w:rPr>
        <w:t>«Развитие отдельных секторов экономики города Ханты-Мансийска»</w:t>
      </w:r>
    </w:p>
    <w:tbl>
      <w:tblPr>
        <w:tblW w:w="9660" w:type="dxa"/>
        <w:tblInd w:w="93" w:type="dxa"/>
        <w:tblLayout w:type="fixed"/>
        <w:tblLook w:val="04A0" w:firstRow="1" w:lastRow="0" w:firstColumn="1" w:lastColumn="0" w:noHBand="0" w:noVBand="1"/>
      </w:tblPr>
      <w:tblGrid>
        <w:gridCol w:w="299"/>
        <w:gridCol w:w="2537"/>
        <w:gridCol w:w="2994"/>
        <w:gridCol w:w="1277"/>
        <w:gridCol w:w="1277"/>
        <w:gridCol w:w="1270"/>
        <w:gridCol w:w="6"/>
      </w:tblGrid>
      <w:tr w:rsidR="00DC2DA8" w:rsidRPr="00DC2DA8" w:rsidTr="00DC2DA8">
        <w:trPr>
          <w:gridAfter w:val="1"/>
          <w:wAfter w:w="6" w:type="dxa"/>
          <w:trHeight w:val="255"/>
        </w:trPr>
        <w:tc>
          <w:tcPr>
            <w:tcW w:w="299" w:type="dxa"/>
            <w:noWrap/>
            <w:vAlign w:val="bottom"/>
            <w:hideMark/>
          </w:tcPr>
          <w:p w:rsidR="00DC2DA8" w:rsidRPr="00DC2DA8" w:rsidRDefault="00DC2DA8" w:rsidP="00DC2DA8">
            <w:pPr>
              <w:rPr>
                <w:rFonts w:ascii="Calibri" w:eastAsia="Calibri" w:hAnsi="Calibri" w:cs="Times New Roman"/>
                <w:lang w:eastAsia="en-US"/>
              </w:rPr>
            </w:pPr>
          </w:p>
        </w:tc>
        <w:tc>
          <w:tcPr>
            <w:tcW w:w="9355" w:type="dxa"/>
            <w:gridSpan w:val="5"/>
            <w:noWrap/>
            <w:vAlign w:val="bottom"/>
            <w:hideMark/>
          </w:tcPr>
          <w:p w:rsidR="00DC2DA8" w:rsidRPr="00DC2DA8" w:rsidRDefault="00DC2DA8" w:rsidP="00DC2DA8">
            <w:pPr>
              <w:spacing w:after="0" w:line="240" w:lineRule="auto"/>
              <w:ind w:left="-392" w:firstLine="284"/>
              <w:jc w:val="right"/>
              <w:rPr>
                <w:rFonts w:ascii="Times New Roman" w:eastAsia="Times New Roman" w:hAnsi="Times New Roman" w:cs="Times New Roman"/>
                <w:sz w:val="24"/>
                <w:szCs w:val="24"/>
                <w:lang w:eastAsia="en-US"/>
              </w:rPr>
            </w:pPr>
            <w:r w:rsidRPr="00DC2DA8">
              <w:rPr>
                <w:rFonts w:ascii="Times New Roman" w:eastAsia="Times New Roman" w:hAnsi="Times New Roman" w:cs="Times New Roman"/>
                <w:sz w:val="24"/>
                <w:szCs w:val="24"/>
                <w:lang w:eastAsia="en-US"/>
              </w:rPr>
              <w:t>(тыс.</w:t>
            </w:r>
            <w:r>
              <w:rPr>
                <w:rFonts w:ascii="Times New Roman" w:eastAsia="Times New Roman" w:hAnsi="Times New Roman" w:cs="Times New Roman"/>
                <w:sz w:val="24"/>
                <w:szCs w:val="24"/>
                <w:lang w:eastAsia="en-US"/>
              </w:rPr>
              <w:t xml:space="preserve"> </w:t>
            </w:r>
            <w:r w:rsidRPr="00DC2DA8">
              <w:rPr>
                <w:rFonts w:ascii="Times New Roman" w:eastAsia="Times New Roman" w:hAnsi="Times New Roman" w:cs="Times New Roman"/>
                <w:sz w:val="24"/>
                <w:szCs w:val="24"/>
                <w:lang w:eastAsia="en-US"/>
              </w:rPr>
              <w:t>рублей)</w:t>
            </w:r>
          </w:p>
        </w:tc>
      </w:tr>
      <w:tr w:rsidR="00DC2DA8" w:rsidRPr="00DC2DA8" w:rsidTr="00DC2DA8">
        <w:trPr>
          <w:gridAfter w:val="5"/>
          <w:wAfter w:w="6824" w:type="dxa"/>
          <w:trHeight w:val="255"/>
        </w:trPr>
        <w:tc>
          <w:tcPr>
            <w:tcW w:w="299" w:type="dxa"/>
            <w:noWrap/>
            <w:vAlign w:val="bottom"/>
          </w:tcPr>
          <w:p w:rsidR="00DC2DA8" w:rsidRPr="00DC2DA8" w:rsidRDefault="00DC2DA8" w:rsidP="00DC2DA8">
            <w:pPr>
              <w:spacing w:after="0"/>
              <w:rPr>
                <w:rFonts w:ascii="Calibri" w:eastAsia="Calibri" w:hAnsi="Calibri" w:cs="Times New Roman"/>
                <w:lang w:eastAsia="en-US"/>
              </w:rPr>
            </w:pPr>
          </w:p>
        </w:tc>
        <w:tc>
          <w:tcPr>
            <w:tcW w:w="2537" w:type="dxa"/>
            <w:noWrap/>
            <w:vAlign w:val="bottom"/>
          </w:tcPr>
          <w:p w:rsidR="00DC2DA8" w:rsidRPr="00DC2DA8" w:rsidRDefault="00DC2DA8" w:rsidP="00DC2DA8">
            <w:pPr>
              <w:spacing w:after="0" w:line="240" w:lineRule="auto"/>
              <w:ind w:left="-108"/>
              <w:jc w:val="right"/>
              <w:rPr>
                <w:rFonts w:ascii="Times New Roman" w:eastAsia="Times New Roman" w:hAnsi="Times New Roman" w:cs="Times New Roman"/>
                <w:sz w:val="24"/>
                <w:szCs w:val="24"/>
                <w:lang w:eastAsia="en-US"/>
              </w:rPr>
            </w:pPr>
          </w:p>
        </w:tc>
      </w:tr>
      <w:tr w:rsidR="00DC2DA8" w:rsidRPr="00DC2DA8" w:rsidTr="00DC2DA8">
        <w:trPr>
          <w:trHeight w:val="300"/>
        </w:trPr>
        <w:tc>
          <w:tcPr>
            <w:tcW w:w="5830" w:type="dxa"/>
            <w:gridSpan w:val="3"/>
            <w:vMerge w:val="restart"/>
            <w:tcBorders>
              <w:top w:val="single" w:sz="8" w:space="0" w:color="auto"/>
              <w:left w:val="single" w:sz="8" w:space="0" w:color="auto"/>
              <w:bottom w:val="single" w:sz="8" w:space="0" w:color="000000"/>
              <w:right w:val="single" w:sz="8"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Наименование подпрограммы муниципальной программы, основного мероприятия муниципальной программы</w:t>
            </w:r>
          </w:p>
        </w:tc>
        <w:tc>
          <w:tcPr>
            <w:tcW w:w="3830" w:type="dxa"/>
            <w:gridSpan w:val="4"/>
            <w:tcBorders>
              <w:top w:val="single" w:sz="8" w:space="0" w:color="auto"/>
              <w:left w:val="nil"/>
              <w:bottom w:val="single" w:sz="8" w:space="0" w:color="auto"/>
              <w:right w:val="single" w:sz="8" w:space="0" w:color="000000"/>
            </w:tcBorders>
            <w:noWrap/>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Проект</w:t>
            </w:r>
          </w:p>
        </w:tc>
      </w:tr>
      <w:tr w:rsidR="00DC2DA8" w:rsidRPr="00DC2DA8" w:rsidTr="00DC2DA8">
        <w:trPr>
          <w:trHeight w:val="271"/>
        </w:trPr>
        <w:tc>
          <w:tcPr>
            <w:tcW w:w="5830" w:type="dxa"/>
            <w:gridSpan w:val="3"/>
            <w:vMerge/>
            <w:tcBorders>
              <w:top w:val="single" w:sz="8" w:space="0" w:color="auto"/>
              <w:left w:val="single" w:sz="8" w:space="0" w:color="auto"/>
              <w:bottom w:val="single" w:sz="8" w:space="0" w:color="000000"/>
              <w:right w:val="single" w:sz="8" w:space="0" w:color="auto"/>
            </w:tcBorders>
            <w:vAlign w:val="center"/>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p>
        </w:tc>
        <w:tc>
          <w:tcPr>
            <w:tcW w:w="1277" w:type="dxa"/>
            <w:tcBorders>
              <w:top w:val="nil"/>
              <w:left w:val="nil"/>
              <w:bottom w:val="single" w:sz="8" w:space="0" w:color="auto"/>
              <w:right w:val="single" w:sz="8"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2021 год</w:t>
            </w:r>
          </w:p>
        </w:tc>
        <w:tc>
          <w:tcPr>
            <w:tcW w:w="1277" w:type="dxa"/>
            <w:tcBorders>
              <w:top w:val="nil"/>
              <w:left w:val="nil"/>
              <w:bottom w:val="single" w:sz="8" w:space="0" w:color="auto"/>
              <w:right w:val="single" w:sz="8"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2022 год</w:t>
            </w:r>
          </w:p>
        </w:tc>
        <w:tc>
          <w:tcPr>
            <w:tcW w:w="1276" w:type="dxa"/>
            <w:gridSpan w:val="2"/>
            <w:tcBorders>
              <w:top w:val="nil"/>
              <w:left w:val="nil"/>
              <w:bottom w:val="single" w:sz="8" w:space="0" w:color="auto"/>
              <w:right w:val="single" w:sz="8"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2023 год</w:t>
            </w:r>
          </w:p>
        </w:tc>
      </w:tr>
      <w:tr w:rsidR="00DC2DA8" w:rsidRPr="00DC2DA8" w:rsidTr="00DC2DA8">
        <w:trPr>
          <w:trHeight w:val="260"/>
        </w:trPr>
        <w:tc>
          <w:tcPr>
            <w:tcW w:w="5830" w:type="dxa"/>
            <w:gridSpan w:val="3"/>
            <w:tcBorders>
              <w:top w:val="nil"/>
              <w:left w:val="single" w:sz="8" w:space="0" w:color="auto"/>
              <w:bottom w:val="single" w:sz="4" w:space="0" w:color="auto"/>
              <w:right w:val="single" w:sz="8" w:space="0" w:color="auto"/>
            </w:tcBorders>
            <w:vAlign w:val="bottom"/>
          </w:tcPr>
          <w:p w:rsidR="00DC2DA8" w:rsidRPr="00DC2DA8" w:rsidRDefault="00DC2DA8" w:rsidP="00DC2DA8">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1277" w:type="dxa"/>
            <w:tcBorders>
              <w:top w:val="nil"/>
              <w:left w:val="nil"/>
              <w:bottom w:val="single" w:sz="4" w:space="0" w:color="auto"/>
              <w:right w:val="single" w:sz="8" w:space="0" w:color="auto"/>
            </w:tcBorders>
            <w:noWrap/>
            <w:vAlign w:val="bottom"/>
          </w:tcPr>
          <w:p w:rsidR="00DC2DA8" w:rsidRPr="00DC2DA8" w:rsidRDefault="00DC2DA8" w:rsidP="00DC2DA8">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p>
        </w:tc>
        <w:tc>
          <w:tcPr>
            <w:tcW w:w="1277" w:type="dxa"/>
            <w:tcBorders>
              <w:top w:val="nil"/>
              <w:left w:val="nil"/>
              <w:bottom w:val="single" w:sz="4" w:space="0" w:color="auto"/>
              <w:right w:val="single" w:sz="8" w:space="0" w:color="auto"/>
            </w:tcBorders>
            <w:noWrap/>
            <w:vAlign w:val="bottom"/>
          </w:tcPr>
          <w:p w:rsidR="00DC2DA8" w:rsidRPr="00DC2DA8" w:rsidRDefault="00DC2DA8" w:rsidP="00DC2DA8">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p>
        </w:tc>
        <w:tc>
          <w:tcPr>
            <w:tcW w:w="1276" w:type="dxa"/>
            <w:gridSpan w:val="2"/>
            <w:tcBorders>
              <w:top w:val="nil"/>
              <w:left w:val="nil"/>
              <w:bottom w:val="single" w:sz="4" w:space="0" w:color="auto"/>
              <w:right w:val="single" w:sz="8" w:space="0" w:color="auto"/>
            </w:tcBorders>
            <w:noWrap/>
            <w:vAlign w:val="bottom"/>
          </w:tcPr>
          <w:p w:rsidR="00DC2DA8" w:rsidRPr="00DC2DA8" w:rsidRDefault="00DC2DA8" w:rsidP="00DC2DA8">
            <w:pPr>
              <w:spacing w:after="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w:t>
            </w:r>
          </w:p>
        </w:tc>
      </w:tr>
      <w:tr w:rsidR="00DC2DA8" w:rsidRPr="00DC2DA8" w:rsidTr="00DC2DA8">
        <w:trPr>
          <w:trHeight w:val="552"/>
        </w:trPr>
        <w:tc>
          <w:tcPr>
            <w:tcW w:w="5830" w:type="dxa"/>
            <w:gridSpan w:val="3"/>
            <w:tcBorders>
              <w:top w:val="nil"/>
              <w:left w:val="single" w:sz="8" w:space="0" w:color="auto"/>
              <w:bottom w:val="single" w:sz="4"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xml:space="preserve">Всего по муниципальной программе, в том числе:  </w:t>
            </w:r>
          </w:p>
        </w:tc>
        <w:tc>
          <w:tcPr>
            <w:tcW w:w="1277" w:type="dxa"/>
            <w:tcBorders>
              <w:top w:val="nil"/>
              <w:left w:val="nil"/>
              <w:bottom w:val="single" w:sz="4"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54 803,4</w:t>
            </w:r>
          </w:p>
        </w:tc>
        <w:tc>
          <w:tcPr>
            <w:tcW w:w="1277" w:type="dxa"/>
            <w:tcBorders>
              <w:top w:val="nil"/>
              <w:left w:val="nil"/>
              <w:bottom w:val="single" w:sz="4"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54 832,0</w:t>
            </w:r>
          </w:p>
        </w:tc>
        <w:tc>
          <w:tcPr>
            <w:tcW w:w="1276" w:type="dxa"/>
            <w:gridSpan w:val="2"/>
            <w:tcBorders>
              <w:top w:val="nil"/>
              <w:left w:val="nil"/>
              <w:bottom w:val="single" w:sz="4"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54 853,5</w:t>
            </w:r>
          </w:p>
        </w:tc>
      </w:tr>
      <w:tr w:rsidR="00DC2DA8" w:rsidRPr="00DC2DA8" w:rsidTr="00DC2DA8">
        <w:trPr>
          <w:trHeight w:val="300"/>
        </w:trPr>
        <w:tc>
          <w:tcPr>
            <w:tcW w:w="5830" w:type="dxa"/>
            <w:gridSpan w:val="3"/>
            <w:tcBorders>
              <w:top w:val="single" w:sz="4" w:space="0" w:color="auto"/>
              <w:left w:val="single" w:sz="4" w:space="0" w:color="auto"/>
              <w:bottom w:val="single" w:sz="4" w:space="0" w:color="auto"/>
              <w:right w:val="single" w:sz="4"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города</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44 744,5</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44 744,5</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44 744,5</w:t>
            </w:r>
          </w:p>
        </w:tc>
      </w:tr>
      <w:tr w:rsidR="00DC2DA8" w:rsidRPr="00DC2DA8" w:rsidTr="00DC2DA8">
        <w:trPr>
          <w:trHeight w:val="300"/>
        </w:trPr>
        <w:tc>
          <w:tcPr>
            <w:tcW w:w="5830" w:type="dxa"/>
            <w:gridSpan w:val="3"/>
            <w:tcBorders>
              <w:top w:val="single" w:sz="4" w:space="0" w:color="auto"/>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автономного округа</w:t>
            </w:r>
          </w:p>
        </w:tc>
        <w:tc>
          <w:tcPr>
            <w:tcW w:w="1277" w:type="dxa"/>
            <w:tcBorders>
              <w:top w:val="single" w:sz="4" w:space="0" w:color="auto"/>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10 058,9</w:t>
            </w:r>
          </w:p>
        </w:tc>
        <w:tc>
          <w:tcPr>
            <w:tcW w:w="1277" w:type="dxa"/>
            <w:tcBorders>
              <w:top w:val="single" w:sz="4" w:space="0" w:color="auto"/>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10 087,5</w:t>
            </w:r>
          </w:p>
        </w:tc>
        <w:tc>
          <w:tcPr>
            <w:tcW w:w="1276" w:type="dxa"/>
            <w:gridSpan w:val="2"/>
            <w:tcBorders>
              <w:top w:val="single" w:sz="4" w:space="0" w:color="auto"/>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10 109,0</w:t>
            </w:r>
          </w:p>
        </w:tc>
      </w:tr>
      <w:tr w:rsidR="00DC2DA8" w:rsidRPr="00DC2DA8" w:rsidTr="00DC2DA8">
        <w:trPr>
          <w:trHeight w:val="805"/>
        </w:trPr>
        <w:tc>
          <w:tcPr>
            <w:tcW w:w="5830" w:type="dxa"/>
            <w:gridSpan w:val="3"/>
            <w:tcBorders>
              <w:top w:val="nil"/>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xml:space="preserve">Подпрограмма </w:t>
            </w:r>
            <w:r>
              <w:rPr>
                <w:rFonts w:ascii="Times New Roman" w:eastAsia="Times New Roman" w:hAnsi="Times New Roman" w:cs="Times New Roman"/>
                <w:sz w:val="20"/>
                <w:szCs w:val="20"/>
                <w:lang w:eastAsia="en-US"/>
              </w:rPr>
              <w:t>«</w:t>
            </w:r>
            <w:r w:rsidRPr="00DC2DA8">
              <w:rPr>
                <w:rFonts w:ascii="Times New Roman" w:eastAsia="Times New Roman" w:hAnsi="Times New Roman" w:cs="Times New Roman"/>
                <w:sz w:val="20"/>
                <w:szCs w:val="20"/>
                <w:lang w:eastAsia="en-US"/>
              </w:rPr>
              <w:t>Развитие субъектов малого и среднего предпринимательства на те</w:t>
            </w:r>
            <w:r>
              <w:rPr>
                <w:rFonts w:ascii="Times New Roman" w:eastAsia="Times New Roman" w:hAnsi="Times New Roman" w:cs="Times New Roman"/>
                <w:sz w:val="20"/>
                <w:szCs w:val="20"/>
                <w:lang w:eastAsia="en-US"/>
              </w:rPr>
              <w:t xml:space="preserve">рритории города Ханты-Мансийска» </w:t>
            </w:r>
            <w:r w:rsidRPr="00DC2DA8">
              <w:rPr>
                <w:rFonts w:ascii="Times New Roman" w:eastAsia="Times New Roman" w:hAnsi="Times New Roman" w:cs="Times New Roman"/>
                <w:sz w:val="20"/>
                <w:szCs w:val="20"/>
                <w:lang w:eastAsia="en-US"/>
              </w:rPr>
              <w:t xml:space="preserve"> всего, в том числе:</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5 084,2</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5 084,2</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5 084,2</w:t>
            </w:r>
          </w:p>
        </w:tc>
      </w:tr>
      <w:tr w:rsidR="00DC2DA8" w:rsidRPr="00DC2DA8" w:rsidTr="00DC2DA8">
        <w:trPr>
          <w:trHeight w:val="300"/>
        </w:trPr>
        <w:tc>
          <w:tcPr>
            <w:tcW w:w="5830" w:type="dxa"/>
            <w:gridSpan w:val="3"/>
            <w:tcBorders>
              <w:top w:val="nil"/>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города</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945,9</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945,9</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945,9</w:t>
            </w:r>
          </w:p>
        </w:tc>
      </w:tr>
      <w:tr w:rsidR="00DC2DA8" w:rsidRPr="00DC2DA8" w:rsidTr="00DC2DA8">
        <w:trPr>
          <w:trHeight w:val="300"/>
        </w:trPr>
        <w:tc>
          <w:tcPr>
            <w:tcW w:w="5830" w:type="dxa"/>
            <w:gridSpan w:val="3"/>
            <w:tcBorders>
              <w:top w:val="nil"/>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автономного округа</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4 138,3</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4 138,3</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4 138,3</w:t>
            </w:r>
          </w:p>
        </w:tc>
      </w:tr>
      <w:tr w:rsidR="00DC2DA8" w:rsidRPr="00DC2DA8" w:rsidTr="00DC2DA8">
        <w:trPr>
          <w:trHeight w:val="649"/>
        </w:trPr>
        <w:tc>
          <w:tcPr>
            <w:tcW w:w="5830" w:type="dxa"/>
            <w:gridSpan w:val="3"/>
            <w:tcBorders>
              <w:top w:val="nil"/>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Подпрограмма «</w:t>
            </w:r>
            <w:r w:rsidRPr="00DC2DA8">
              <w:rPr>
                <w:rFonts w:ascii="Times New Roman" w:eastAsia="Times New Roman" w:hAnsi="Times New Roman" w:cs="Times New Roman"/>
                <w:sz w:val="20"/>
                <w:szCs w:val="20"/>
                <w:lang w:eastAsia="en-US"/>
              </w:rPr>
              <w:t>Развитие сельскохозяйственного производства и обеспечение продовольственной безопасности города Ханты-Мансийска</w:t>
            </w:r>
            <w:r>
              <w:rPr>
                <w:rFonts w:ascii="Times New Roman" w:eastAsia="Times New Roman" w:hAnsi="Times New Roman" w:cs="Times New Roman"/>
                <w:sz w:val="20"/>
                <w:szCs w:val="20"/>
                <w:lang w:eastAsia="en-US"/>
              </w:rPr>
              <w:t>»</w:t>
            </w:r>
            <w:r w:rsidRPr="00DC2DA8">
              <w:rPr>
                <w:rFonts w:ascii="Times New Roman" w:eastAsia="Times New Roman" w:hAnsi="Times New Roman" w:cs="Times New Roman"/>
                <w:sz w:val="20"/>
                <w:szCs w:val="20"/>
                <w:lang w:eastAsia="en-US"/>
              </w:rPr>
              <w:t xml:space="preserve"> всего, в том числе:</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17 799,1</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17 827,7</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17 849,2</w:t>
            </w:r>
          </w:p>
        </w:tc>
      </w:tr>
      <w:tr w:rsidR="00DC2DA8" w:rsidRPr="00DC2DA8" w:rsidTr="00DC2DA8">
        <w:trPr>
          <w:trHeight w:val="300"/>
        </w:trPr>
        <w:tc>
          <w:tcPr>
            <w:tcW w:w="5830" w:type="dxa"/>
            <w:gridSpan w:val="3"/>
            <w:tcBorders>
              <w:top w:val="nil"/>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города</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15 700,0</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15 700,0</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15 700,0</w:t>
            </w:r>
          </w:p>
        </w:tc>
      </w:tr>
      <w:tr w:rsidR="00DC2DA8" w:rsidRPr="00DC2DA8" w:rsidTr="00DC2DA8">
        <w:trPr>
          <w:trHeight w:val="300"/>
        </w:trPr>
        <w:tc>
          <w:tcPr>
            <w:tcW w:w="5830" w:type="dxa"/>
            <w:gridSpan w:val="3"/>
            <w:tcBorders>
              <w:top w:val="nil"/>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автономного округа</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2 099,1</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2 127,7</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2 149,2</w:t>
            </w:r>
          </w:p>
        </w:tc>
      </w:tr>
      <w:tr w:rsidR="00DC2DA8" w:rsidRPr="00DC2DA8" w:rsidTr="00DC2DA8">
        <w:trPr>
          <w:trHeight w:val="369"/>
        </w:trPr>
        <w:tc>
          <w:tcPr>
            <w:tcW w:w="5830" w:type="dxa"/>
            <w:gridSpan w:val="3"/>
            <w:tcBorders>
              <w:top w:val="nil"/>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xml:space="preserve">Подпрограмма </w:t>
            </w:r>
            <w:r>
              <w:rPr>
                <w:rFonts w:ascii="Times New Roman" w:eastAsia="Times New Roman" w:hAnsi="Times New Roman" w:cs="Times New Roman"/>
                <w:sz w:val="20"/>
                <w:szCs w:val="20"/>
                <w:lang w:eastAsia="en-US"/>
              </w:rPr>
              <w:t>«</w:t>
            </w:r>
            <w:r w:rsidRPr="00DC2DA8">
              <w:rPr>
                <w:rFonts w:ascii="Times New Roman" w:eastAsia="Times New Roman" w:hAnsi="Times New Roman" w:cs="Times New Roman"/>
                <w:sz w:val="20"/>
                <w:szCs w:val="20"/>
                <w:lang w:eastAsia="en-US"/>
              </w:rPr>
              <w:t>Развитие инвестиционной деятельности в горо</w:t>
            </w:r>
            <w:r>
              <w:rPr>
                <w:rFonts w:ascii="Times New Roman" w:eastAsia="Times New Roman" w:hAnsi="Times New Roman" w:cs="Times New Roman"/>
                <w:sz w:val="20"/>
                <w:szCs w:val="20"/>
                <w:lang w:eastAsia="en-US"/>
              </w:rPr>
              <w:t>де Ханты-Мансийске»</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300,0</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300,0</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300,0</w:t>
            </w:r>
          </w:p>
        </w:tc>
      </w:tr>
      <w:tr w:rsidR="00DC2DA8" w:rsidRPr="00DC2DA8" w:rsidTr="00DC2DA8">
        <w:trPr>
          <w:trHeight w:val="320"/>
        </w:trPr>
        <w:tc>
          <w:tcPr>
            <w:tcW w:w="5830" w:type="dxa"/>
            <w:gridSpan w:val="3"/>
            <w:tcBorders>
              <w:top w:val="nil"/>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города</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300,0</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300,0</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300,0</w:t>
            </w:r>
          </w:p>
        </w:tc>
      </w:tr>
      <w:tr w:rsidR="00DC2DA8" w:rsidRPr="00DC2DA8" w:rsidTr="00DC2DA8">
        <w:trPr>
          <w:trHeight w:val="538"/>
        </w:trPr>
        <w:tc>
          <w:tcPr>
            <w:tcW w:w="5830" w:type="dxa"/>
            <w:gridSpan w:val="3"/>
            <w:tcBorders>
              <w:top w:val="nil"/>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Подпрограмма «</w:t>
            </w:r>
            <w:r w:rsidRPr="00DC2DA8">
              <w:rPr>
                <w:rFonts w:ascii="Times New Roman" w:eastAsia="Times New Roman" w:hAnsi="Times New Roman" w:cs="Times New Roman"/>
                <w:sz w:val="20"/>
                <w:szCs w:val="20"/>
                <w:lang w:eastAsia="en-US"/>
              </w:rPr>
              <w:t>Улучшение условий и охраны</w:t>
            </w:r>
            <w:r>
              <w:rPr>
                <w:rFonts w:ascii="Times New Roman" w:eastAsia="Times New Roman" w:hAnsi="Times New Roman" w:cs="Times New Roman"/>
                <w:sz w:val="20"/>
                <w:szCs w:val="20"/>
                <w:lang w:eastAsia="en-US"/>
              </w:rPr>
              <w:t xml:space="preserve"> труда в городе Ханты-Мансийске»</w:t>
            </w:r>
            <w:r w:rsidRPr="00DC2DA8">
              <w:rPr>
                <w:rFonts w:ascii="Times New Roman" w:eastAsia="Times New Roman" w:hAnsi="Times New Roman" w:cs="Times New Roman"/>
                <w:sz w:val="20"/>
                <w:szCs w:val="20"/>
                <w:lang w:eastAsia="en-US"/>
              </w:rPr>
              <w:t xml:space="preserve"> всего, в том числе: </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4 071,5</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4 071,5</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4 071,5</w:t>
            </w:r>
          </w:p>
        </w:tc>
      </w:tr>
      <w:tr w:rsidR="00DC2DA8" w:rsidRPr="00DC2DA8" w:rsidTr="00DC2DA8">
        <w:trPr>
          <w:trHeight w:val="300"/>
        </w:trPr>
        <w:tc>
          <w:tcPr>
            <w:tcW w:w="5830" w:type="dxa"/>
            <w:gridSpan w:val="3"/>
            <w:tcBorders>
              <w:top w:val="nil"/>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города</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250,0</w:t>
            </w:r>
          </w:p>
        </w:tc>
        <w:tc>
          <w:tcPr>
            <w:tcW w:w="1277" w:type="dxa"/>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250,0</w:t>
            </w:r>
          </w:p>
        </w:tc>
        <w:tc>
          <w:tcPr>
            <w:tcW w:w="1276" w:type="dxa"/>
            <w:gridSpan w:val="2"/>
            <w:tcBorders>
              <w:top w:val="nil"/>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250,0</w:t>
            </w:r>
          </w:p>
        </w:tc>
      </w:tr>
      <w:tr w:rsidR="00DC2DA8" w:rsidRPr="00DC2DA8" w:rsidTr="00DC2DA8">
        <w:trPr>
          <w:trHeight w:val="300"/>
        </w:trPr>
        <w:tc>
          <w:tcPr>
            <w:tcW w:w="5830" w:type="dxa"/>
            <w:gridSpan w:val="3"/>
            <w:tcBorders>
              <w:top w:val="single" w:sz="8" w:space="0" w:color="auto"/>
              <w:left w:val="single" w:sz="8" w:space="0" w:color="auto"/>
              <w:bottom w:val="single" w:sz="4"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автономного округа</w:t>
            </w:r>
          </w:p>
        </w:tc>
        <w:tc>
          <w:tcPr>
            <w:tcW w:w="1277" w:type="dxa"/>
            <w:tcBorders>
              <w:top w:val="single" w:sz="8" w:space="0" w:color="auto"/>
              <w:left w:val="nil"/>
              <w:bottom w:val="single" w:sz="4"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 xml:space="preserve">      3 821,5</w:t>
            </w:r>
          </w:p>
        </w:tc>
        <w:tc>
          <w:tcPr>
            <w:tcW w:w="1277" w:type="dxa"/>
            <w:tcBorders>
              <w:top w:val="single" w:sz="8" w:space="0" w:color="auto"/>
              <w:left w:val="nil"/>
              <w:bottom w:val="single" w:sz="4"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3 821,5</w:t>
            </w:r>
          </w:p>
        </w:tc>
        <w:tc>
          <w:tcPr>
            <w:tcW w:w="1276" w:type="dxa"/>
            <w:gridSpan w:val="2"/>
            <w:tcBorders>
              <w:top w:val="single" w:sz="8" w:space="0" w:color="auto"/>
              <w:left w:val="nil"/>
              <w:bottom w:val="single" w:sz="4"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3 821,5</w:t>
            </w:r>
          </w:p>
        </w:tc>
      </w:tr>
      <w:tr w:rsidR="00DC2DA8" w:rsidRPr="00DC2DA8" w:rsidTr="00DC2DA8">
        <w:trPr>
          <w:trHeight w:val="300"/>
        </w:trPr>
        <w:tc>
          <w:tcPr>
            <w:tcW w:w="5830" w:type="dxa"/>
            <w:gridSpan w:val="3"/>
            <w:tcBorders>
              <w:top w:val="single" w:sz="4" w:space="0" w:color="auto"/>
              <w:left w:val="single" w:sz="8" w:space="0" w:color="auto"/>
              <w:bottom w:val="single" w:sz="4"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Подпрограмма «</w:t>
            </w:r>
            <w:r w:rsidRPr="00DC2DA8">
              <w:rPr>
                <w:rFonts w:ascii="Times New Roman" w:eastAsia="Times New Roman" w:hAnsi="Times New Roman" w:cs="Times New Roman"/>
                <w:sz w:val="20"/>
                <w:szCs w:val="20"/>
                <w:lang w:eastAsia="en-US"/>
              </w:rPr>
              <w:t>Развитие внутреннего и въездного туризма в го</w:t>
            </w:r>
            <w:r>
              <w:rPr>
                <w:rFonts w:ascii="Times New Roman" w:eastAsia="Times New Roman" w:hAnsi="Times New Roman" w:cs="Times New Roman"/>
                <w:sz w:val="20"/>
                <w:szCs w:val="20"/>
                <w:lang w:eastAsia="en-US"/>
              </w:rPr>
              <w:t>роде Ханты-Мансийске»</w:t>
            </w:r>
          </w:p>
        </w:tc>
        <w:tc>
          <w:tcPr>
            <w:tcW w:w="1277" w:type="dxa"/>
            <w:tcBorders>
              <w:top w:val="single" w:sz="4" w:space="0" w:color="auto"/>
              <w:left w:val="nil"/>
              <w:bottom w:val="single" w:sz="4"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27 548,6</w:t>
            </w:r>
          </w:p>
        </w:tc>
        <w:tc>
          <w:tcPr>
            <w:tcW w:w="1277" w:type="dxa"/>
            <w:tcBorders>
              <w:top w:val="single" w:sz="4" w:space="0" w:color="auto"/>
              <w:left w:val="nil"/>
              <w:bottom w:val="single" w:sz="4"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27 548,6</w:t>
            </w:r>
          </w:p>
        </w:tc>
        <w:tc>
          <w:tcPr>
            <w:tcW w:w="1276" w:type="dxa"/>
            <w:gridSpan w:val="2"/>
            <w:tcBorders>
              <w:top w:val="single" w:sz="4" w:space="0" w:color="auto"/>
              <w:left w:val="nil"/>
              <w:bottom w:val="single" w:sz="4"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27 548,6</w:t>
            </w:r>
          </w:p>
        </w:tc>
      </w:tr>
      <w:tr w:rsidR="00DC2DA8" w:rsidRPr="00DC2DA8" w:rsidTr="00DC2DA8">
        <w:trPr>
          <w:trHeight w:val="300"/>
        </w:trPr>
        <w:tc>
          <w:tcPr>
            <w:tcW w:w="5830" w:type="dxa"/>
            <w:gridSpan w:val="3"/>
            <w:tcBorders>
              <w:top w:val="single" w:sz="4" w:space="0" w:color="auto"/>
              <w:left w:val="single" w:sz="8" w:space="0" w:color="auto"/>
              <w:bottom w:val="single" w:sz="8" w:space="0" w:color="auto"/>
              <w:right w:val="single" w:sz="8" w:space="0" w:color="auto"/>
            </w:tcBorders>
            <w:vAlign w:val="bottom"/>
            <w:hideMark/>
          </w:tcPr>
          <w:p w:rsidR="00DC2DA8" w:rsidRPr="00DC2DA8" w:rsidRDefault="00DC2DA8" w:rsidP="00DC2DA8">
            <w:pPr>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города</w:t>
            </w:r>
          </w:p>
        </w:tc>
        <w:tc>
          <w:tcPr>
            <w:tcW w:w="1277" w:type="dxa"/>
            <w:tcBorders>
              <w:top w:val="single" w:sz="4" w:space="0" w:color="auto"/>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27 548,6</w:t>
            </w:r>
          </w:p>
        </w:tc>
        <w:tc>
          <w:tcPr>
            <w:tcW w:w="1277" w:type="dxa"/>
            <w:tcBorders>
              <w:top w:val="single" w:sz="4" w:space="0" w:color="auto"/>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27 548,6</w:t>
            </w:r>
          </w:p>
        </w:tc>
        <w:tc>
          <w:tcPr>
            <w:tcW w:w="1276" w:type="dxa"/>
            <w:gridSpan w:val="2"/>
            <w:tcBorders>
              <w:top w:val="single" w:sz="4" w:space="0" w:color="auto"/>
              <w:left w:val="nil"/>
              <w:bottom w:val="single" w:sz="8" w:space="0" w:color="auto"/>
              <w:right w:val="single" w:sz="8" w:space="0" w:color="auto"/>
            </w:tcBorders>
            <w:noWrap/>
            <w:vAlign w:val="bottom"/>
            <w:hideMark/>
          </w:tcPr>
          <w:p w:rsidR="00DC2DA8" w:rsidRPr="00DC2DA8" w:rsidRDefault="00DC2DA8" w:rsidP="00DC2DA8">
            <w:pPr>
              <w:jc w:val="right"/>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27 548,6</w:t>
            </w:r>
          </w:p>
        </w:tc>
      </w:tr>
    </w:tbl>
    <w:p w:rsidR="00DC2DA8" w:rsidRPr="00DC2DA8" w:rsidRDefault="00DC2DA8" w:rsidP="00DC2DA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C2DA8" w:rsidRPr="00DC2DA8" w:rsidRDefault="00DC2DA8" w:rsidP="00DC2DA8">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DC2DA8">
        <w:rPr>
          <w:rFonts w:ascii="Times New Roman" w:eastAsia="Times New Roman" w:hAnsi="Times New Roman" w:cs="Times New Roman"/>
          <w:sz w:val="28"/>
          <w:szCs w:val="28"/>
        </w:rPr>
        <w:t>На реализацию подпрограммы «Развитие субъектов малого и среднего предпринимательства на территории города Ханты-Мансийска» будет направлено 5 084,2</w:t>
      </w:r>
      <w:r w:rsidRPr="00DC2DA8">
        <w:rPr>
          <w:rFonts w:ascii="Times New Roman" w:eastAsia="Times New Roman" w:hAnsi="Times New Roman" w:cs="Times New Roman"/>
          <w:color w:val="FF0000"/>
          <w:sz w:val="28"/>
          <w:szCs w:val="28"/>
        </w:rPr>
        <w:t xml:space="preserve"> </w:t>
      </w:r>
      <w:r w:rsidRPr="00DC2DA8">
        <w:rPr>
          <w:rFonts w:ascii="Times New Roman" w:eastAsia="Times New Roman" w:hAnsi="Times New Roman" w:cs="Times New Roman"/>
          <w:sz w:val="28"/>
          <w:szCs w:val="28"/>
        </w:rPr>
        <w:t>тыс. рублей в 2021-2023 годах ежегодно. В рамках подпрограммы реализуются мероприятия, направленные, в том числе,</w:t>
      </w:r>
      <w:r w:rsidRPr="00DC2DA8">
        <w:rPr>
          <w:rFonts w:ascii="Times New Roman" w:eastAsia="Times New Roman" w:hAnsi="Times New Roman" w:cs="Times New Roman"/>
          <w:sz w:val="24"/>
          <w:szCs w:val="24"/>
        </w:rPr>
        <w:t xml:space="preserve"> </w:t>
      </w:r>
      <w:r w:rsidRPr="00DC2DA8">
        <w:rPr>
          <w:rFonts w:ascii="Times New Roman" w:eastAsia="Times New Roman" w:hAnsi="Times New Roman" w:cs="Times New Roman"/>
          <w:sz w:val="28"/>
          <w:szCs w:val="28"/>
        </w:rPr>
        <w:t xml:space="preserve">на </w:t>
      </w:r>
      <w:r w:rsidR="00551CB0">
        <w:rPr>
          <w:rFonts w:ascii="Times New Roman" w:eastAsia="Times New Roman" w:hAnsi="Times New Roman" w:cs="Times New Roman"/>
          <w:sz w:val="28"/>
          <w:szCs w:val="28"/>
        </w:rPr>
        <w:t xml:space="preserve">реализацию мероприятий регионального проекта </w:t>
      </w:r>
      <w:r w:rsidR="00551CB0" w:rsidRPr="00551CB0">
        <w:rPr>
          <w:rFonts w:ascii="Times New Roman" w:eastAsia="Times New Roman" w:hAnsi="Times New Roman" w:cs="Times New Roman"/>
          <w:b/>
          <w:sz w:val="28"/>
          <w:szCs w:val="28"/>
          <w:lang w:eastAsia="en-US"/>
        </w:rPr>
        <w:t>«</w:t>
      </w:r>
      <w:r w:rsidR="00551CB0" w:rsidRPr="00551CB0">
        <w:rPr>
          <w:rFonts w:ascii="Times New Roman" w:eastAsia="Times New Roman" w:hAnsi="Times New Roman" w:cs="Times New Roman"/>
          <w:sz w:val="28"/>
          <w:szCs w:val="28"/>
          <w:lang w:eastAsia="en-US"/>
        </w:rPr>
        <w:t>Расширение доступа субъектов малого и среднего предпринимательства к финансовой поддержке, в том числе к льготному финансированию</w:t>
      </w:r>
      <w:r w:rsidR="00551CB0" w:rsidRPr="00551CB0">
        <w:rPr>
          <w:rFonts w:ascii="Times New Roman" w:eastAsia="Times New Roman" w:hAnsi="Times New Roman" w:cs="Times New Roman"/>
          <w:b/>
          <w:sz w:val="28"/>
          <w:szCs w:val="28"/>
          <w:lang w:eastAsia="en-US"/>
        </w:rPr>
        <w:t>»</w:t>
      </w:r>
      <w:r w:rsidR="00551CB0" w:rsidRPr="00DC2DA8">
        <w:rPr>
          <w:rFonts w:ascii="Times New Roman" w:eastAsia="Times New Roman" w:hAnsi="Times New Roman" w:cs="Times New Roman"/>
          <w:sz w:val="20"/>
          <w:szCs w:val="20"/>
          <w:lang w:eastAsia="en-US"/>
        </w:rPr>
        <w:t xml:space="preserve"> </w:t>
      </w:r>
      <w:r w:rsidR="00551CB0">
        <w:rPr>
          <w:rFonts w:ascii="Times New Roman" w:eastAsia="Times New Roman" w:hAnsi="Times New Roman" w:cs="Times New Roman"/>
          <w:sz w:val="28"/>
          <w:szCs w:val="28"/>
        </w:rPr>
        <w:t xml:space="preserve">в рамках </w:t>
      </w:r>
      <w:r w:rsidRPr="00DC2DA8">
        <w:rPr>
          <w:rFonts w:ascii="Times New Roman" w:eastAsia="Times New Roman" w:hAnsi="Times New Roman" w:cs="Times New Roman"/>
          <w:sz w:val="28"/>
          <w:szCs w:val="28"/>
        </w:rPr>
        <w:t>национального проекта «Малое и среднее предпринимательство и поддержка индивидуальной предпри</w:t>
      </w:r>
      <w:r w:rsidRPr="00DC2DA8">
        <w:rPr>
          <w:rFonts w:ascii="Times New Roman" w:eastAsia="Times New Roman" w:hAnsi="Times New Roman" w:cs="Times New Roman"/>
          <w:sz w:val="28"/>
          <w:szCs w:val="28"/>
        </w:rPr>
        <w:lastRenderedPageBreak/>
        <w:t>нимательской инициативы». Средства подпрограммы планируются оказание финансовой, имущественной поддержки субъектам малого</w:t>
      </w:r>
      <w:r>
        <w:rPr>
          <w:rFonts w:ascii="Times New Roman" w:eastAsia="Times New Roman" w:hAnsi="Times New Roman" w:cs="Times New Roman"/>
          <w:sz w:val="28"/>
          <w:szCs w:val="28"/>
        </w:rPr>
        <w:t xml:space="preserve"> и среднего предпринимательства.</w:t>
      </w:r>
    </w:p>
    <w:p w:rsidR="00DC2DA8" w:rsidRPr="00DC2DA8" w:rsidRDefault="00DC2DA8" w:rsidP="00DC2DA8">
      <w:pPr>
        <w:spacing w:line="240" w:lineRule="auto"/>
        <w:jc w:val="right"/>
        <w:rPr>
          <w:rFonts w:ascii="Times New Roman" w:eastAsia="Times New Roman" w:hAnsi="Times New Roman" w:cs="Times New Roman"/>
          <w:sz w:val="28"/>
          <w:szCs w:val="28"/>
          <w:highlight w:val="yellow"/>
        </w:rPr>
      </w:pPr>
      <w:r w:rsidRPr="00DC2DA8">
        <w:rPr>
          <w:rFonts w:ascii="Times New Roman" w:eastAsia="Times New Roman" w:hAnsi="Times New Roman" w:cs="Times New Roman"/>
          <w:sz w:val="28"/>
          <w:szCs w:val="28"/>
        </w:rPr>
        <w:t>Таблица 3.21.3.</w:t>
      </w:r>
    </w:p>
    <w:p w:rsidR="00A81D40" w:rsidRDefault="00DC2DA8" w:rsidP="00A81D40">
      <w:pPr>
        <w:spacing w:after="0"/>
        <w:jc w:val="center"/>
        <w:rPr>
          <w:rFonts w:ascii="Times New Roman" w:eastAsia="Times New Roman" w:hAnsi="Times New Roman" w:cs="Times New Roman"/>
          <w:b/>
          <w:sz w:val="28"/>
          <w:szCs w:val="28"/>
        </w:rPr>
      </w:pPr>
      <w:r w:rsidRPr="00DC2DA8">
        <w:rPr>
          <w:rFonts w:ascii="Times New Roman" w:eastAsia="Times New Roman" w:hAnsi="Times New Roman" w:cs="Times New Roman"/>
          <w:b/>
          <w:sz w:val="28"/>
          <w:szCs w:val="28"/>
        </w:rPr>
        <w:t xml:space="preserve">Расходы муниципальной программы </w:t>
      </w:r>
    </w:p>
    <w:p w:rsidR="00A81D40" w:rsidRDefault="00DC2DA8" w:rsidP="00A81D40">
      <w:pPr>
        <w:spacing w:after="0"/>
        <w:jc w:val="center"/>
        <w:rPr>
          <w:rFonts w:ascii="Times New Roman" w:eastAsia="Times New Roman" w:hAnsi="Times New Roman" w:cs="Times New Roman"/>
          <w:b/>
          <w:sz w:val="28"/>
          <w:szCs w:val="28"/>
        </w:rPr>
      </w:pPr>
      <w:r w:rsidRPr="00DC2DA8">
        <w:rPr>
          <w:rFonts w:ascii="Times New Roman" w:eastAsia="Times New Roman" w:hAnsi="Times New Roman" w:cs="Times New Roman"/>
          <w:b/>
          <w:sz w:val="28"/>
          <w:szCs w:val="28"/>
        </w:rPr>
        <w:t xml:space="preserve">«Развитие отдельных секторов экономики города Ханты-Мансийска» </w:t>
      </w:r>
    </w:p>
    <w:p w:rsidR="00DC2DA8" w:rsidRPr="00DC2DA8" w:rsidRDefault="00DC2DA8" w:rsidP="00A81D40">
      <w:pPr>
        <w:spacing w:after="0"/>
        <w:jc w:val="center"/>
        <w:rPr>
          <w:rFonts w:ascii="Times New Roman" w:eastAsia="Times New Roman" w:hAnsi="Times New Roman" w:cs="Times New Roman"/>
          <w:b/>
          <w:sz w:val="28"/>
          <w:szCs w:val="28"/>
        </w:rPr>
      </w:pPr>
      <w:r w:rsidRPr="00DC2DA8">
        <w:rPr>
          <w:rFonts w:ascii="Times New Roman" w:eastAsia="Times New Roman" w:hAnsi="Times New Roman" w:cs="Times New Roman"/>
          <w:b/>
          <w:sz w:val="28"/>
          <w:szCs w:val="28"/>
        </w:rPr>
        <w:t>в рамках реализации региональных проектов на 2021-2023 годы</w:t>
      </w:r>
    </w:p>
    <w:p w:rsidR="00DC2DA8" w:rsidRPr="00DC2DA8" w:rsidRDefault="00DC2DA8" w:rsidP="00DC2DA8">
      <w:pPr>
        <w:spacing w:after="0"/>
        <w:jc w:val="right"/>
        <w:rPr>
          <w:rFonts w:ascii="Times New Roman" w:eastAsia="Times New Roman" w:hAnsi="Times New Roman" w:cs="Times New Roman"/>
          <w:sz w:val="24"/>
          <w:szCs w:val="24"/>
        </w:rPr>
      </w:pPr>
      <w:r w:rsidRPr="00DC2DA8">
        <w:rPr>
          <w:rFonts w:ascii="Times New Roman" w:eastAsia="Times New Roman" w:hAnsi="Times New Roman" w:cs="Times New Roman"/>
          <w:sz w:val="24"/>
          <w:szCs w:val="24"/>
        </w:rPr>
        <w:t xml:space="preserve">(тыс. рублей) </w:t>
      </w:r>
    </w:p>
    <w:tbl>
      <w:tblPr>
        <w:tblW w:w="93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4"/>
        <w:gridCol w:w="1702"/>
        <w:gridCol w:w="1702"/>
        <w:gridCol w:w="1702"/>
      </w:tblGrid>
      <w:tr w:rsidR="00DC2DA8" w:rsidRPr="00DC2DA8" w:rsidTr="00DC2DA8">
        <w:tc>
          <w:tcPr>
            <w:tcW w:w="4253" w:type="dxa"/>
            <w:tcBorders>
              <w:top w:val="single" w:sz="4" w:space="0" w:color="auto"/>
              <w:left w:val="single" w:sz="4" w:space="0" w:color="auto"/>
              <w:bottom w:val="single" w:sz="4" w:space="0" w:color="auto"/>
              <w:right w:val="single" w:sz="4" w:space="0" w:color="auto"/>
            </w:tcBorders>
            <w:vAlign w:val="center"/>
            <w:hideMark/>
          </w:tcPr>
          <w:p w:rsidR="00DC2DA8" w:rsidRPr="00DC2DA8" w:rsidRDefault="00DC2DA8" w:rsidP="00DC2D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Наименование национального проекта/ Наименование регионального проекта, по направлениям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2021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2022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2023 год</w:t>
            </w:r>
          </w:p>
        </w:tc>
      </w:tr>
      <w:tr w:rsidR="00DC2DA8" w:rsidRPr="00DC2DA8" w:rsidTr="00DC2DA8">
        <w:trPr>
          <w:trHeight w:val="1034"/>
        </w:trPr>
        <w:tc>
          <w:tcPr>
            <w:tcW w:w="4253" w:type="dxa"/>
            <w:tcBorders>
              <w:top w:val="single" w:sz="4" w:space="0" w:color="auto"/>
              <w:left w:val="single" w:sz="4" w:space="0" w:color="auto"/>
              <w:bottom w:val="single" w:sz="4" w:space="0" w:color="auto"/>
              <w:right w:val="single" w:sz="4" w:space="0" w:color="auto"/>
            </w:tcBorders>
            <w:hideMark/>
          </w:tcPr>
          <w:p w:rsidR="00DC2DA8" w:rsidRPr="00DC2DA8" w:rsidRDefault="00DC2DA8" w:rsidP="00DC2DA8">
            <w:pPr>
              <w:spacing w:after="0"/>
              <w:contextualSpacing/>
              <w:jc w:val="both"/>
              <w:rPr>
                <w:rFonts w:ascii="Times New Roman" w:eastAsia="Times New Roman" w:hAnsi="Times New Roman" w:cs="Times New Roman"/>
                <w:b/>
                <w:sz w:val="20"/>
                <w:szCs w:val="20"/>
                <w:lang w:eastAsia="en-US"/>
              </w:rPr>
            </w:pPr>
            <w:r w:rsidRPr="00DC2DA8">
              <w:rPr>
                <w:rFonts w:ascii="Times New Roman" w:eastAsia="Times New Roman" w:hAnsi="Times New Roman" w:cs="Times New Roman"/>
                <w:b/>
                <w:sz w:val="20"/>
                <w:szCs w:val="20"/>
                <w:lang w:eastAsia="en-US"/>
              </w:rPr>
              <w:t>Итого по НП «Малое и среднее предпринимательство и поддержка индивидуальной предпринимательской инициативы»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DA8" w:rsidRPr="00DC2DA8" w:rsidRDefault="00DC2DA8" w:rsidP="00DC2DA8">
            <w:pPr>
              <w:spacing w:after="0"/>
              <w:ind w:left="-102"/>
              <w:contextualSpacing/>
              <w:jc w:val="center"/>
              <w:rPr>
                <w:rFonts w:ascii="Times New Roman" w:eastAsia="Times New Roman" w:hAnsi="Times New Roman" w:cs="Times New Roman"/>
                <w:b/>
                <w:sz w:val="20"/>
                <w:szCs w:val="20"/>
                <w:lang w:eastAsia="en-US"/>
              </w:rPr>
            </w:pPr>
            <w:r w:rsidRPr="00DC2DA8">
              <w:rPr>
                <w:rFonts w:ascii="Times New Roman" w:eastAsia="Times New Roman" w:hAnsi="Times New Roman" w:cs="Times New Roman"/>
                <w:b/>
                <w:sz w:val="20"/>
                <w:szCs w:val="20"/>
                <w:lang w:eastAsia="en-US"/>
              </w:rPr>
              <w:t>5 046,7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DA8" w:rsidRPr="00DC2DA8" w:rsidRDefault="00DC2DA8" w:rsidP="00DC2DA8">
            <w:pPr>
              <w:spacing w:after="0"/>
              <w:ind w:left="-102"/>
              <w:contextualSpacing/>
              <w:jc w:val="center"/>
              <w:rPr>
                <w:rFonts w:ascii="Times New Roman" w:eastAsia="Times New Roman" w:hAnsi="Times New Roman" w:cs="Times New Roman"/>
                <w:b/>
                <w:sz w:val="20"/>
                <w:szCs w:val="20"/>
                <w:lang w:eastAsia="en-US"/>
              </w:rPr>
            </w:pPr>
            <w:r w:rsidRPr="00DC2DA8">
              <w:rPr>
                <w:rFonts w:ascii="Times New Roman" w:eastAsia="Times New Roman" w:hAnsi="Times New Roman" w:cs="Times New Roman"/>
                <w:b/>
                <w:sz w:val="20"/>
                <w:szCs w:val="20"/>
                <w:lang w:eastAsia="en-US"/>
              </w:rPr>
              <w:t>5 046,7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DA8" w:rsidRPr="00DC2DA8" w:rsidRDefault="00DC2DA8" w:rsidP="00DC2DA8">
            <w:pPr>
              <w:spacing w:after="0"/>
              <w:ind w:left="-102"/>
              <w:contextualSpacing/>
              <w:jc w:val="center"/>
              <w:rPr>
                <w:rFonts w:ascii="Times New Roman" w:eastAsia="Times New Roman" w:hAnsi="Times New Roman" w:cs="Times New Roman"/>
                <w:b/>
                <w:sz w:val="20"/>
                <w:szCs w:val="20"/>
                <w:lang w:eastAsia="en-US"/>
              </w:rPr>
            </w:pPr>
            <w:r w:rsidRPr="00DC2DA8">
              <w:rPr>
                <w:rFonts w:ascii="Times New Roman" w:eastAsia="Times New Roman" w:hAnsi="Times New Roman" w:cs="Times New Roman"/>
                <w:b/>
                <w:sz w:val="20"/>
                <w:szCs w:val="20"/>
                <w:lang w:eastAsia="en-US"/>
              </w:rPr>
              <w:t>5 046,7</w:t>
            </w:r>
          </w:p>
        </w:tc>
      </w:tr>
      <w:tr w:rsidR="00DC2DA8" w:rsidRPr="00DC2DA8" w:rsidTr="00DC2DA8">
        <w:tc>
          <w:tcPr>
            <w:tcW w:w="4253" w:type="dxa"/>
            <w:tcBorders>
              <w:top w:val="single" w:sz="4" w:space="0" w:color="auto"/>
              <w:left w:val="single" w:sz="4" w:space="0" w:color="auto"/>
              <w:bottom w:val="single" w:sz="4" w:space="0" w:color="auto"/>
              <w:right w:val="single" w:sz="4" w:space="0" w:color="auto"/>
            </w:tcBorders>
            <w:hideMark/>
          </w:tcPr>
          <w:p w:rsidR="00DC2DA8" w:rsidRPr="00DC2DA8" w:rsidRDefault="00DC2DA8" w:rsidP="00DC2DA8">
            <w:pPr>
              <w:spacing w:after="0" w:line="240" w:lineRule="auto"/>
              <w:contextualSpacing/>
              <w:jc w:val="both"/>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xml:space="preserve">Региональный проект </w:t>
            </w:r>
            <w:r w:rsidRPr="00DC2DA8">
              <w:rPr>
                <w:rFonts w:ascii="Times New Roman" w:eastAsia="Times New Roman" w:hAnsi="Times New Roman" w:cs="Times New Roman"/>
                <w:b/>
                <w:sz w:val="20"/>
                <w:szCs w:val="20"/>
                <w:lang w:eastAsia="en-US"/>
              </w:rPr>
              <w:t>«</w:t>
            </w:r>
            <w:r w:rsidRPr="00DC2DA8">
              <w:rPr>
                <w:rFonts w:ascii="Times New Roman" w:eastAsia="Times New Roman" w:hAnsi="Times New Roman" w:cs="Times New Roman"/>
                <w:sz w:val="20"/>
                <w:szCs w:val="20"/>
                <w:lang w:eastAsia="en-US"/>
              </w:rPr>
              <w:t>Расширение доступа субъектов малого и среднего предпринимательства к финансовой поддержке, в том числе к льготному финансированию</w:t>
            </w:r>
            <w:r w:rsidRPr="00DC2DA8">
              <w:rPr>
                <w:rFonts w:ascii="Times New Roman" w:eastAsia="Times New Roman" w:hAnsi="Times New Roman" w:cs="Times New Roman"/>
                <w:b/>
                <w:sz w:val="20"/>
                <w:szCs w:val="20"/>
                <w:lang w:eastAsia="en-US"/>
              </w:rPr>
              <w:t>»</w:t>
            </w:r>
            <w:r w:rsidRPr="00DC2DA8">
              <w:rPr>
                <w:rFonts w:ascii="Times New Roman" w:eastAsia="Times New Roman" w:hAnsi="Times New Roman" w:cs="Times New Roman"/>
                <w:sz w:val="20"/>
                <w:szCs w:val="20"/>
                <w:lang w:eastAsia="en-US"/>
              </w:rPr>
              <w:t xml:space="preserve"> всего, в том числе: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5 046,7</w:t>
            </w:r>
          </w:p>
        </w:tc>
        <w:tc>
          <w:tcPr>
            <w:tcW w:w="1701" w:type="dxa"/>
            <w:tcBorders>
              <w:top w:val="single" w:sz="4" w:space="0" w:color="auto"/>
              <w:left w:val="single" w:sz="4" w:space="0" w:color="auto"/>
              <w:bottom w:val="single" w:sz="4" w:space="0" w:color="auto"/>
              <w:right w:val="single" w:sz="4"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5 046,7</w:t>
            </w:r>
          </w:p>
        </w:tc>
        <w:tc>
          <w:tcPr>
            <w:tcW w:w="1701" w:type="dxa"/>
            <w:tcBorders>
              <w:top w:val="single" w:sz="4" w:space="0" w:color="auto"/>
              <w:left w:val="single" w:sz="4" w:space="0" w:color="auto"/>
              <w:bottom w:val="single" w:sz="4" w:space="0" w:color="auto"/>
              <w:right w:val="single" w:sz="4"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5 046,7</w:t>
            </w:r>
          </w:p>
        </w:tc>
      </w:tr>
      <w:tr w:rsidR="00DC2DA8" w:rsidRPr="00DC2DA8" w:rsidTr="00DC2DA8">
        <w:tc>
          <w:tcPr>
            <w:tcW w:w="4253" w:type="dxa"/>
            <w:tcBorders>
              <w:top w:val="single" w:sz="4" w:space="0" w:color="auto"/>
              <w:left w:val="single" w:sz="4" w:space="0" w:color="auto"/>
              <w:bottom w:val="single" w:sz="4" w:space="0" w:color="auto"/>
              <w:right w:val="single" w:sz="4" w:space="0" w:color="auto"/>
            </w:tcBorders>
            <w:hideMark/>
          </w:tcPr>
          <w:p w:rsidR="00DC2DA8" w:rsidRPr="00DC2DA8" w:rsidRDefault="00DC2DA8" w:rsidP="00DC2DA8">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города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908,4</w:t>
            </w:r>
          </w:p>
        </w:tc>
        <w:tc>
          <w:tcPr>
            <w:tcW w:w="1701" w:type="dxa"/>
            <w:tcBorders>
              <w:top w:val="single" w:sz="4" w:space="0" w:color="auto"/>
              <w:left w:val="single" w:sz="4" w:space="0" w:color="auto"/>
              <w:bottom w:val="single" w:sz="4" w:space="0" w:color="auto"/>
              <w:right w:val="single" w:sz="4"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908,4</w:t>
            </w:r>
          </w:p>
        </w:tc>
        <w:tc>
          <w:tcPr>
            <w:tcW w:w="1701" w:type="dxa"/>
            <w:tcBorders>
              <w:top w:val="single" w:sz="4" w:space="0" w:color="auto"/>
              <w:left w:val="single" w:sz="4" w:space="0" w:color="auto"/>
              <w:bottom w:val="single" w:sz="4" w:space="0" w:color="auto"/>
              <w:right w:val="single" w:sz="4"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908,4</w:t>
            </w:r>
          </w:p>
        </w:tc>
      </w:tr>
      <w:tr w:rsidR="00DC2DA8" w:rsidRPr="00DC2DA8" w:rsidTr="00DC2DA8">
        <w:tc>
          <w:tcPr>
            <w:tcW w:w="4253" w:type="dxa"/>
            <w:tcBorders>
              <w:top w:val="single" w:sz="4" w:space="0" w:color="auto"/>
              <w:left w:val="single" w:sz="4" w:space="0" w:color="auto"/>
              <w:bottom w:val="single" w:sz="4" w:space="0" w:color="auto"/>
              <w:right w:val="single" w:sz="4" w:space="0" w:color="auto"/>
            </w:tcBorders>
            <w:hideMark/>
          </w:tcPr>
          <w:p w:rsidR="00DC2DA8" w:rsidRPr="00DC2DA8" w:rsidRDefault="00DC2DA8" w:rsidP="00DC2DA8">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DC2DA8">
              <w:rPr>
                <w:rFonts w:ascii="Times New Roman" w:eastAsia="Times New Roman" w:hAnsi="Times New Roman" w:cs="Times New Roman"/>
                <w:sz w:val="20"/>
                <w:szCs w:val="20"/>
                <w:lang w:eastAsia="en-US"/>
              </w:rPr>
              <w:t>- 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4 138,3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4 138,3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C2DA8" w:rsidRPr="00DC2DA8" w:rsidRDefault="00DC2DA8" w:rsidP="00DC2DA8">
            <w:pPr>
              <w:spacing w:after="0" w:line="240" w:lineRule="auto"/>
              <w:jc w:val="center"/>
              <w:rPr>
                <w:rFonts w:ascii="Times New Roman" w:eastAsia="Times New Roman" w:hAnsi="Times New Roman" w:cs="Times New Roman"/>
                <w:color w:val="000000"/>
                <w:sz w:val="20"/>
                <w:szCs w:val="20"/>
                <w:lang w:eastAsia="en-US"/>
              </w:rPr>
            </w:pPr>
            <w:r w:rsidRPr="00DC2DA8">
              <w:rPr>
                <w:rFonts w:ascii="Times New Roman" w:eastAsia="Times New Roman" w:hAnsi="Times New Roman" w:cs="Times New Roman"/>
                <w:color w:val="000000"/>
                <w:sz w:val="20"/>
                <w:szCs w:val="20"/>
                <w:lang w:eastAsia="en-US"/>
              </w:rPr>
              <w:t>4 138,3</w:t>
            </w:r>
          </w:p>
        </w:tc>
      </w:tr>
    </w:tbl>
    <w:p w:rsidR="00DC2DA8" w:rsidRPr="00DC2DA8" w:rsidRDefault="00DC2DA8" w:rsidP="00DC2DA8">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DC2DA8">
        <w:rPr>
          <w:rFonts w:ascii="Times New Roman" w:eastAsia="Times New Roman" w:hAnsi="Times New Roman" w:cs="Times New Roman"/>
          <w:color w:val="000000"/>
          <w:sz w:val="28"/>
          <w:szCs w:val="28"/>
        </w:rPr>
        <w:t xml:space="preserve">В рамках реализации основного мероприятия  подпрограммы </w:t>
      </w:r>
      <w:r w:rsidRPr="00DC2DA8">
        <w:rPr>
          <w:rFonts w:ascii="Times New Roman" w:eastAsia="Times New Roman" w:hAnsi="Times New Roman" w:cs="Times New Roman"/>
          <w:sz w:val="28"/>
          <w:szCs w:val="28"/>
        </w:rPr>
        <w:t>«Развитие субъектов малого и среднего предпринимательства на территории города Ханты-Мансийска»</w:t>
      </w:r>
      <w:r w:rsidRPr="00DC2DA8">
        <w:rPr>
          <w:rFonts w:ascii="Times New Roman" w:eastAsia="Times New Roman" w:hAnsi="Times New Roman" w:cs="Times New Roman"/>
          <w:color w:val="000000"/>
          <w:sz w:val="28"/>
          <w:szCs w:val="28"/>
        </w:rPr>
        <w:t xml:space="preserve"> реализуются мероприятия, направленные на достижение целей регионального проекта «</w:t>
      </w:r>
      <w:r w:rsidRPr="00DC2DA8">
        <w:rPr>
          <w:rFonts w:ascii="Times New Roman" w:eastAsia="Times New Roman" w:hAnsi="Times New Roman" w:cs="Times New Roman"/>
          <w:sz w:val="28"/>
          <w:szCs w:val="28"/>
        </w:rPr>
        <w:t>Расширение доступа субъектов малого и среднего предпринимательства к финансовой поддержке, в том числе к льготному финансированию»</w:t>
      </w:r>
      <w:r w:rsidR="00A81D40">
        <w:rPr>
          <w:rFonts w:ascii="Times New Roman" w:eastAsia="Times New Roman" w:hAnsi="Times New Roman" w:cs="Times New Roman"/>
          <w:sz w:val="28"/>
          <w:szCs w:val="28"/>
        </w:rPr>
        <w:t xml:space="preserve">, входящего в состав национального проекта </w:t>
      </w:r>
      <w:r w:rsidR="00A81D40" w:rsidRPr="00A81D40">
        <w:rPr>
          <w:rFonts w:ascii="Times New Roman" w:eastAsia="Times New Roman" w:hAnsi="Times New Roman" w:cs="Times New Roman"/>
          <w:sz w:val="28"/>
          <w:szCs w:val="28"/>
          <w:lang w:eastAsia="en-US"/>
        </w:rPr>
        <w:t>«Малое и среднее предпринимательство и поддержка индивидуальной предпринимательской инициативы»</w:t>
      </w:r>
      <w:r w:rsidRPr="00A81D40">
        <w:rPr>
          <w:rFonts w:ascii="Times New Roman" w:eastAsia="Times New Roman" w:hAnsi="Times New Roman" w:cs="Times New Roman"/>
          <w:sz w:val="28"/>
          <w:szCs w:val="28"/>
        </w:rPr>
        <w:t>.</w:t>
      </w:r>
      <w:r w:rsidRPr="00DC2DA8">
        <w:rPr>
          <w:rFonts w:ascii="Times New Roman" w:eastAsia="Times New Roman" w:hAnsi="Times New Roman" w:cs="Times New Roman"/>
          <w:sz w:val="28"/>
          <w:szCs w:val="28"/>
        </w:rPr>
        <w:t xml:space="preserve"> </w:t>
      </w:r>
      <w:r w:rsidRPr="00DC2DA8">
        <w:rPr>
          <w:rFonts w:ascii="Times New Roman" w:eastAsia="Times New Roman" w:hAnsi="Times New Roman" w:cs="Times New Roman"/>
          <w:color w:val="000000"/>
          <w:sz w:val="28"/>
          <w:szCs w:val="28"/>
        </w:rPr>
        <w:t>Финансовая поддержка  осуществляется путем предоставления субъектам малого и среднего предпринимательства субсидий и  грантов.</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color w:val="000000"/>
          <w:sz w:val="28"/>
          <w:szCs w:val="28"/>
        </w:rPr>
        <w:t xml:space="preserve"> </w:t>
      </w:r>
      <w:r w:rsidRPr="00DC2DA8">
        <w:rPr>
          <w:rFonts w:ascii="Times New Roman" w:eastAsia="Times New Roman" w:hAnsi="Times New Roman" w:cs="Times New Roman"/>
          <w:sz w:val="28"/>
          <w:szCs w:val="28"/>
        </w:rPr>
        <w:t>Имущественная поддержка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На реализацию подпрограммы «Развитие сельскохозяйственного производства и обеспечение продовольственной безопасности города Ханты-Мансийска» планируется направить в 2021 году – 17 799,1 тыс. рублей, в 2022 году – 17 827,7 тыс. рублей, в 2023 году – 17 849,2 тыс. рублей. Сред</w:t>
      </w:r>
      <w:r w:rsidRPr="00DC2DA8">
        <w:rPr>
          <w:rFonts w:ascii="Times New Roman" w:eastAsia="Times New Roman" w:hAnsi="Times New Roman" w:cs="Times New Roman"/>
          <w:sz w:val="28"/>
          <w:szCs w:val="28"/>
        </w:rPr>
        <w:lastRenderedPageBreak/>
        <w:t xml:space="preserve">ства бюджетов автономного округа и города Ханты-Мансийска будут направлены на реализацию основных мероприятий, которые осуществляются в рамках исполнения переданных государственных полномочий автономного округа: </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 xml:space="preserve">развитие животноводства в сумме 41,7 тыс. рублей; </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развитие рыбохозяйственного комплекса в сумме 15 353,8 тыс. рублей;</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 xml:space="preserve">развитие системы заготовки и переработки дикоросов в сумме  445,5 тыс. рублей; </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 xml:space="preserve">обеспечение стабильной благополучной эпизоотической обстановки и защита населения от болезней, общих для человека и животных на 2020 год в сумме 1 258,1 тыс. рублей, на 2022 год – 1 286,7 тыс. рублей, на 2023 год – 1 308,2 тыс. рублей. </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 xml:space="preserve">Предусмотрено финансирование мероприятия «Создание условий для реализации сельскохозяйственной продукции на территории города Ханты-Мансийска» на сумму 700,0 тыс. рублей за счет средств бюджета города, на которую планируется предоставление возможности товаропроизводителям </w:t>
      </w:r>
      <w:r w:rsidR="00A81D40">
        <w:rPr>
          <w:rFonts w:ascii="Times New Roman" w:eastAsia="Times New Roman" w:hAnsi="Times New Roman" w:cs="Times New Roman"/>
          <w:sz w:val="28"/>
          <w:szCs w:val="28"/>
        </w:rPr>
        <w:t xml:space="preserve">в сфере сельского хозяйства </w:t>
      </w:r>
      <w:r w:rsidRPr="00DC2DA8">
        <w:rPr>
          <w:rFonts w:ascii="Times New Roman" w:eastAsia="Times New Roman" w:hAnsi="Times New Roman" w:cs="Times New Roman"/>
          <w:sz w:val="28"/>
          <w:szCs w:val="28"/>
        </w:rPr>
        <w:t>реализовать продукцию собственного производства, а населению города Ханты-Мансийска приобретать сельскохозяйственную продукцию высокого качества по доступным ценам. В рамках реализации мероприятия планируется организация и проведение выставок, ярмарок, оказание содействия в проведении подобных мероприятий на территории города Ханты-Мансийска.</w:t>
      </w:r>
    </w:p>
    <w:p w:rsidR="00DC2DA8" w:rsidRPr="00DC2DA8" w:rsidRDefault="00DC2DA8" w:rsidP="00DC2DA8">
      <w:pPr>
        <w:spacing w:after="0"/>
        <w:ind w:firstLine="567"/>
        <w:jc w:val="both"/>
        <w:rPr>
          <w:rFonts w:ascii="Times New Roman" w:eastAsia="Times New Roman" w:hAnsi="Times New Roman" w:cs="Times New Roman"/>
          <w:color w:val="000000"/>
          <w:sz w:val="28"/>
          <w:szCs w:val="28"/>
        </w:rPr>
      </w:pPr>
      <w:r w:rsidRPr="00DC2DA8">
        <w:rPr>
          <w:rFonts w:ascii="Times New Roman" w:eastAsia="Times New Roman" w:hAnsi="Times New Roman" w:cs="Times New Roman"/>
          <w:sz w:val="28"/>
          <w:szCs w:val="28"/>
        </w:rPr>
        <w:t xml:space="preserve">На реализацию подпрограммы «Улучшение условий и охраны труда в городе Ханты-Мансийске» планируется направить  4 081,5 тыс. рублей средств бюджетов автономного округа и города Ханты-Мансийска, в том числе будут осуществлены </w:t>
      </w:r>
      <w:r w:rsidRPr="00DC2DA8">
        <w:rPr>
          <w:rFonts w:ascii="Times New Roman" w:eastAsia="Times New Roman" w:hAnsi="Times New Roman" w:cs="Times New Roman"/>
          <w:color w:val="000000"/>
          <w:sz w:val="28"/>
          <w:szCs w:val="28"/>
        </w:rPr>
        <w:t xml:space="preserve"> основные мероприятия:</w:t>
      </w:r>
    </w:p>
    <w:p w:rsidR="00DC2DA8" w:rsidRPr="00DC2DA8" w:rsidRDefault="00DC2DA8" w:rsidP="00DC2DA8">
      <w:pPr>
        <w:spacing w:after="0"/>
        <w:ind w:firstLine="567"/>
        <w:jc w:val="both"/>
        <w:rPr>
          <w:rFonts w:ascii="Times New Roman" w:eastAsia="Times New Roman" w:hAnsi="Times New Roman" w:cs="Times New Roman"/>
          <w:color w:val="000000"/>
          <w:sz w:val="28"/>
          <w:szCs w:val="28"/>
        </w:rPr>
      </w:pPr>
      <w:r w:rsidRPr="00DC2DA8">
        <w:rPr>
          <w:rFonts w:ascii="Times New Roman" w:eastAsia="Times New Roman" w:hAnsi="Times New Roman" w:cs="Times New Roman"/>
          <w:color w:val="000000"/>
          <w:sz w:val="28"/>
          <w:szCs w:val="28"/>
        </w:rPr>
        <w:t xml:space="preserve"> организация и проведение обучающих мероприятий по вопросам трудовых отношений, в том числе проведение семинаров, круглых столов, конференций и других образовательных мероприятий;</w:t>
      </w:r>
    </w:p>
    <w:p w:rsidR="00DC2DA8" w:rsidRPr="00DC2DA8" w:rsidRDefault="00DC2DA8" w:rsidP="00DC2DA8">
      <w:pPr>
        <w:spacing w:after="0"/>
        <w:ind w:firstLine="567"/>
        <w:jc w:val="both"/>
        <w:rPr>
          <w:rFonts w:ascii="Times New Roman" w:eastAsia="Times New Roman" w:hAnsi="Times New Roman" w:cs="Times New Roman"/>
          <w:color w:val="000000"/>
          <w:sz w:val="28"/>
          <w:szCs w:val="28"/>
        </w:rPr>
      </w:pPr>
      <w:r w:rsidRPr="00DC2DA8">
        <w:rPr>
          <w:rFonts w:ascii="Times New Roman" w:eastAsia="Times New Roman" w:hAnsi="Times New Roman" w:cs="Times New Roman"/>
          <w:color w:val="000000"/>
          <w:sz w:val="28"/>
          <w:szCs w:val="28"/>
        </w:rPr>
        <w:t xml:space="preserve"> публикация, изготовление рекламных и методических материалов, приобретение литературы по вопросам трудовых отношений;</w:t>
      </w:r>
    </w:p>
    <w:p w:rsidR="00DC2DA8" w:rsidRPr="00DC2DA8" w:rsidRDefault="00DC2DA8" w:rsidP="00DC2DA8">
      <w:pPr>
        <w:spacing w:after="0"/>
        <w:ind w:firstLine="567"/>
        <w:jc w:val="both"/>
        <w:rPr>
          <w:rFonts w:ascii="Times New Roman" w:eastAsia="Times New Roman" w:hAnsi="Times New Roman" w:cs="Times New Roman"/>
          <w:color w:val="000000"/>
          <w:sz w:val="28"/>
          <w:szCs w:val="28"/>
        </w:rPr>
      </w:pPr>
      <w:r w:rsidRPr="00DC2DA8">
        <w:rPr>
          <w:rFonts w:ascii="Times New Roman" w:eastAsia="Times New Roman" w:hAnsi="Times New Roman" w:cs="Times New Roman"/>
          <w:color w:val="000000"/>
          <w:sz w:val="28"/>
          <w:szCs w:val="28"/>
        </w:rPr>
        <w:t xml:space="preserve"> организация и проведение смотров-конкурсов в области охраны труда;</w:t>
      </w:r>
    </w:p>
    <w:p w:rsidR="00DC2DA8" w:rsidRPr="00DC2DA8" w:rsidRDefault="00DC2DA8" w:rsidP="00DC2DA8">
      <w:pPr>
        <w:spacing w:after="0"/>
        <w:ind w:firstLine="567"/>
        <w:jc w:val="both"/>
        <w:rPr>
          <w:rFonts w:ascii="Times New Roman" w:eastAsia="Times New Roman" w:hAnsi="Times New Roman" w:cs="Times New Roman"/>
          <w:color w:val="000000"/>
          <w:sz w:val="28"/>
          <w:szCs w:val="28"/>
        </w:rPr>
      </w:pPr>
      <w:r w:rsidRPr="00DC2DA8">
        <w:rPr>
          <w:rFonts w:ascii="Times New Roman" w:eastAsia="Times New Roman" w:hAnsi="Times New Roman" w:cs="Times New Roman"/>
          <w:color w:val="000000"/>
          <w:sz w:val="28"/>
          <w:szCs w:val="28"/>
        </w:rPr>
        <w:t xml:space="preserve"> организация и проведение конкурсов профессионального мастерства, конкурсов среди организаций города Ханты-Мансийска по организации работы в области охраны труда.</w:t>
      </w:r>
    </w:p>
    <w:p w:rsidR="00DC2DA8" w:rsidRPr="00DC2DA8" w:rsidRDefault="00DC2DA8" w:rsidP="00DC2DA8">
      <w:pPr>
        <w:tabs>
          <w:tab w:val="left" w:pos="993"/>
        </w:tabs>
        <w:spacing w:after="0"/>
        <w:ind w:firstLine="567"/>
        <w:contextualSpacing/>
        <w:jc w:val="both"/>
        <w:rPr>
          <w:rFonts w:ascii="Times New Roman" w:eastAsia="Times New Roman" w:hAnsi="Times New Roman" w:cs="Times New Roman"/>
          <w:color w:val="000000"/>
          <w:sz w:val="28"/>
          <w:szCs w:val="28"/>
        </w:rPr>
      </w:pPr>
      <w:r w:rsidRPr="00DC2DA8">
        <w:rPr>
          <w:rFonts w:ascii="Times New Roman" w:eastAsia="Times New Roman" w:hAnsi="Times New Roman" w:cs="Times New Roman"/>
          <w:color w:val="000000"/>
          <w:sz w:val="28"/>
          <w:szCs w:val="28"/>
        </w:rPr>
        <w:t>Деятельность отдела охраны труда управления экономического развития и инвестиций Администрации города Ханты-Мансийска обеспечивается за счет средств бюджета автономного округа.</w:t>
      </w:r>
    </w:p>
    <w:p w:rsidR="00DC2DA8" w:rsidRPr="00DC2DA8" w:rsidRDefault="00DC2DA8" w:rsidP="00DC2DA8">
      <w:pPr>
        <w:tabs>
          <w:tab w:val="left" w:pos="993"/>
        </w:tabs>
        <w:spacing w:after="0"/>
        <w:ind w:firstLine="567"/>
        <w:contextualSpacing/>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lastRenderedPageBreak/>
        <w:t xml:space="preserve">На реализацию подпрограммы «Развитие внутреннего и въездного туризма в городе Ханты-Мансийске» на 2021 – 2023 годы планируется направить 27 548,6  тыс. рублей ежегодно. </w:t>
      </w:r>
    </w:p>
    <w:p w:rsidR="00DC2DA8" w:rsidRPr="00DC2DA8" w:rsidRDefault="00A81D40" w:rsidP="00DC2DA8">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w:t>
      </w:r>
      <w:r w:rsidR="00DC2DA8" w:rsidRPr="00DC2DA8">
        <w:rPr>
          <w:rFonts w:ascii="Times New Roman" w:eastAsia="Times New Roman" w:hAnsi="Times New Roman" w:cs="Times New Roman"/>
          <w:bCs/>
          <w:sz w:val="28"/>
          <w:szCs w:val="28"/>
        </w:rPr>
        <w:t>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r w:rsidR="00DC2DA8" w:rsidRPr="00DC2DA8">
        <w:rPr>
          <w:rFonts w:ascii="Times New Roman" w:eastAsia="Times New Roman" w:hAnsi="Times New Roman" w:cs="Times New Roman"/>
          <w:sz w:val="28"/>
          <w:szCs w:val="28"/>
        </w:rPr>
        <w:t xml:space="preserve"> на 2021 – 2023 годы </w:t>
      </w:r>
      <w:r>
        <w:rPr>
          <w:rFonts w:ascii="Times New Roman" w:eastAsia="Times New Roman" w:hAnsi="Times New Roman" w:cs="Times New Roman"/>
          <w:sz w:val="28"/>
          <w:szCs w:val="28"/>
        </w:rPr>
        <w:t xml:space="preserve">будет реализовано на сумму </w:t>
      </w:r>
      <w:r w:rsidR="00DC2DA8" w:rsidRPr="00DC2DA8">
        <w:rPr>
          <w:rFonts w:ascii="Times New Roman" w:eastAsia="Times New Roman" w:hAnsi="Times New Roman" w:cs="Times New Roman"/>
          <w:sz w:val="28"/>
          <w:szCs w:val="28"/>
        </w:rPr>
        <w:t xml:space="preserve">16 990,6  тыс. рублей ежегодно. </w:t>
      </w:r>
    </w:p>
    <w:p w:rsidR="00DC2DA8" w:rsidRPr="00DC2DA8" w:rsidRDefault="00DC2DA8" w:rsidP="00DC2DA8">
      <w:pPr>
        <w:shd w:val="clear" w:color="auto" w:fill="FFFFFF"/>
        <w:spacing w:after="0"/>
        <w:ind w:firstLine="567"/>
        <w:jc w:val="both"/>
        <w:rPr>
          <w:rFonts w:ascii="Times New Roman" w:eastAsia="Times New Roman" w:hAnsi="Times New Roman" w:cs="Times New Roman"/>
          <w:bCs/>
          <w:sz w:val="28"/>
          <w:szCs w:val="28"/>
        </w:rPr>
      </w:pPr>
      <w:r w:rsidRPr="00DC2DA8">
        <w:rPr>
          <w:rFonts w:ascii="Times New Roman" w:eastAsia="Times New Roman" w:hAnsi="Times New Roman" w:cs="Times New Roman"/>
          <w:bCs/>
          <w:sz w:val="28"/>
          <w:szCs w:val="28"/>
        </w:rPr>
        <w:t>Мероприятие включает в себя:</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изготовление видеороликов, презентационных фильмов, аудиороликов, радиопрограмм о туризме в городе Ханты-Мансийске, их прокат на телевидении, радио и иных средствах размещения информации;</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создание, ведение и техническое сопровождение реестра туристских ресурсов и субъектов туристской индустрии города на туристском портале города Ханты-Мансийска;</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разработка методики оценки влияния развития сферы туризма на улучшение социально-экономического развития города Ханты-Мансийска;</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организация семинаров, выставок, ярмарок для специалистов туриндустрии в сфере создания и продвижения туристских продуктов;</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проведение акций по привлечению туристских потоков при проведении массовых мероприятий в сфере внутреннего и въездного туризма;</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организация и проведение городских мероприятий в сфере внутреннего и въездного туризма;</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организация экскурсионного, культурно-туристического обслуживания делегаций и официальных лиц, посещающих город;</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проведение рекламных кампаний, организация пресс-туров с привлечением региональных и российских средств массовых информации и туроператоров;</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bCs/>
          <w:sz w:val="28"/>
          <w:szCs w:val="28"/>
        </w:rPr>
      </w:pPr>
      <w:r w:rsidRPr="00DC2DA8">
        <w:rPr>
          <w:rFonts w:ascii="Times New Roman" w:eastAsia="Times New Roman" w:hAnsi="Times New Roman" w:cs="Times New Roman"/>
          <w:sz w:val="28"/>
          <w:szCs w:val="28"/>
        </w:rPr>
        <w:t>разработка и изготовление имиджевой,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туристически привлекательной территории в рамках событийного, делового туризма.</w:t>
      </w:r>
    </w:p>
    <w:p w:rsidR="00DC2DA8" w:rsidRPr="00DC2DA8" w:rsidRDefault="00DC2DA8" w:rsidP="00DC2DA8">
      <w:pPr>
        <w:spacing w:after="0"/>
        <w:ind w:firstLine="567"/>
        <w:jc w:val="both"/>
        <w:rPr>
          <w:rFonts w:ascii="Times New Roman" w:eastAsia="Times New Roman" w:hAnsi="Times New Roman" w:cs="Times New Roman"/>
          <w:bCs/>
          <w:sz w:val="28"/>
          <w:szCs w:val="28"/>
        </w:rPr>
      </w:pPr>
      <w:r w:rsidRPr="00DC2DA8">
        <w:rPr>
          <w:rFonts w:ascii="Times New Roman" w:eastAsia="Times New Roman" w:hAnsi="Times New Roman" w:cs="Times New Roman"/>
          <w:bCs/>
          <w:sz w:val="28"/>
          <w:szCs w:val="28"/>
        </w:rPr>
        <w:lastRenderedPageBreak/>
        <w:t>На 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r w:rsidRPr="00DC2DA8">
        <w:rPr>
          <w:rFonts w:ascii="Times New Roman" w:eastAsia="Times New Roman" w:hAnsi="Times New Roman" w:cs="Times New Roman"/>
          <w:sz w:val="28"/>
          <w:szCs w:val="28"/>
        </w:rPr>
        <w:t xml:space="preserve"> в 2021-2023 годах планируется направить </w:t>
      </w:r>
      <w:r w:rsidRPr="00DC2DA8">
        <w:rPr>
          <w:rFonts w:ascii="Times New Roman" w:eastAsia="Times New Roman" w:hAnsi="Times New Roman" w:cs="Times New Roman"/>
          <w:color w:val="000000"/>
          <w:sz w:val="28"/>
          <w:szCs w:val="28"/>
        </w:rPr>
        <w:t xml:space="preserve">950,0 </w:t>
      </w:r>
      <w:r w:rsidRPr="00DC2DA8">
        <w:rPr>
          <w:rFonts w:ascii="Times New Roman" w:eastAsia="Times New Roman" w:hAnsi="Times New Roman" w:cs="Times New Roman"/>
          <w:sz w:val="28"/>
          <w:szCs w:val="28"/>
        </w:rPr>
        <w:t xml:space="preserve">тыс. рублей ежегодно. </w:t>
      </w:r>
      <w:r w:rsidRPr="00DC2DA8">
        <w:rPr>
          <w:rFonts w:ascii="Times New Roman" w:eastAsia="Times New Roman" w:hAnsi="Times New Roman" w:cs="Times New Roman"/>
          <w:bCs/>
          <w:sz w:val="28"/>
          <w:szCs w:val="28"/>
        </w:rPr>
        <w:t xml:space="preserve">Мероприятие включает в себя: </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проведение презентационных кампаний в целях продвижения культурно-туристического событийного проекта «Ханты-Мансийск – Новогодняя столица»;</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разработка и изготовление имиджевой, презентационной, полиграфической продукции, направленной на популяризацию проекта;</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w:t>
      </w:r>
    </w:p>
    <w:p w:rsidR="00DC2DA8" w:rsidRPr="00DC2DA8" w:rsidRDefault="00DC2DA8" w:rsidP="00DC2DA8">
      <w:pPr>
        <w:autoSpaceDE w:val="0"/>
        <w:autoSpaceDN w:val="0"/>
        <w:adjustRightInd w:val="0"/>
        <w:spacing w:after="0"/>
        <w:ind w:firstLine="567"/>
        <w:jc w:val="both"/>
        <w:rPr>
          <w:rFonts w:ascii="Times New Roman" w:eastAsia="Times New Roman" w:hAnsi="Times New Roman" w:cs="Times New Roman"/>
          <w:sz w:val="28"/>
          <w:szCs w:val="28"/>
        </w:rPr>
      </w:pPr>
      <w:r w:rsidRPr="00DC2DA8">
        <w:rPr>
          <w:rFonts w:ascii="Times New Roman" w:eastAsia="Times New Roman" w:hAnsi="Times New Roman" w:cs="Times New Roman"/>
          <w:sz w:val="28"/>
          <w:szCs w:val="28"/>
        </w:rPr>
        <w:t>проведение конкурсов среди предпринимателей, общественных объединений, творческих коллективов в сфере развития проекта;</w:t>
      </w:r>
    </w:p>
    <w:p w:rsidR="00DC2DA8" w:rsidRPr="00DC2DA8" w:rsidRDefault="00DC2DA8"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r w:rsidRPr="00DC2DA8">
        <w:rPr>
          <w:rFonts w:ascii="Times New Roman" w:eastAsia="Times New Roman" w:hAnsi="Times New Roman" w:cs="Times New Roman"/>
          <w:sz w:val="28"/>
          <w:szCs w:val="28"/>
        </w:rPr>
        <w:t>разработка и реализация проектов по праздничному (в том числе новогоднему) оформлению для предприятий, организаций и бизнес-сообществ города Ханты-Мансийска, приобретение светового и иллюминационного оборудования.</w:t>
      </w:r>
    </w:p>
    <w:p w:rsidR="00DC2DA8" w:rsidRDefault="00DC2DA8"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r w:rsidRPr="00DC2DA8">
        <w:rPr>
          <w:rFonts w:ascii="Times New Roman" w:eastAsia="Times New Roman" w:hAnsi="Times New Roman" w:cs="Times New Roman"/>
          <w:bCs/>
          <w:sz w:val="28"/>
          <w:szCs w:val="28"/>
        </w:rPr>
        <w:t>На финансовое обеспечение выполнения муниципального задания  муниципальным бюджетным учреждением «Управление по развитию туризма и внешних связей</w:t>
      </w:r>
      <w:r w:rsidRPr="00DC2DA8">
        <w:rPr>
          <w:rFonts w:ascii="Times New Roman" w:eastAsia="Times New Roman" w:hAnsi="Times New Roman" w:cs="Times New Roman"/>
          <w:sz w:val="28"/>
          <w:szCs w:val="28"/>
        </w:rPr>
        <w:t xml:space="preserve"> планируется направить в 2021 – 2023 годах 9 608,1</w:t>
      </w:r>
      <w:r w:rsidRPr="00DC2DA8">
        <w:rPr>
          <w:rFonts w:ascii="Times New Roman" w:eastAsia="Times New Roman" w:hAnsi="Times New Roman" w:cs="Times New Roman"/>
          <w:color w:val="000000"/>
          <w:sz w:val="28"/>
          <w:szCs w:val="28"/>
        </w:rPr>
        <w:t xml:space="preserve"> </w:t>
      </w:r>
      <w:r w:rsidRPr="00DC2DA8">
        <w:rPr>
          <w:rFonts w:ascii="Times New Roman" w:eastAsia="Times New Roman" w:hAnsi="Times New Roman" w:cs="Times New Roman"/>
          <w:sz w:val="28"/>
          <w:szCs w:val="28"/>
        </w:rPr>
        <w:t>тыс. рублей ежегодно</w:t>
      </w:r>
      <w:r w:rsidRPr="00DC2DA8">
        <w:rPr>
          <w:rFonts w:ascii="Times New Roman" w:eastAsia="Times New Roman" w:hAnsi="Times New Roman" w:cs="Times New Roman"/>
          <w:bCs/>
          <w:sz w:val="28"/>
          <w:szCs w:val="28"/>
        </w:rPr>
        <w:t>.</w:t>
      </w:r>
    </w:p>
    <w:p w:rsidR="00F93AAF" w:rsidRDefault="00F93AAF"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F93AAF" w:rsidRDefault="00F93AAF"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F93AAF" w:rsidRDefault="00F93AAF"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F93AAF" w:rsidRDefault="00F93AAF"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F93AAF" w:rsidRDefault="00F93AAF"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F93AAF" w:rsidRDefault="00F93AAF"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F93AAF" w:rsidRDefault="00F93AAF"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F93AAF" w:rsidRDefault="00F93AAF"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F93AAF" w:rsidRDefault="00F93AAF"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B8307C" w:rsidRDefault="00B8307C"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B8307C" w:rsidRDefault="00B8307C"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B8307C" w:rsidRDefault="00B8307C"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F93AAF" w:rsidRDefault="00F93AAF" w:rsidP="00DC2DA8">
      <w:pPr>
        <w:widowControl w:val="0"/>
        <w:autoSpaceDE w:val="0"/>
        <w:autoSpaceDN w:val="0"/>
        <w:adjustRightInd w:val="0"/>
        <w:spacing w:after="0"/>
        <w:ind w:firstLine="567"/>
        <w:jc w:val="both"/>
        <w:rPr>
          <w:rFonts w:ascii="Times New Roman" w:eastAsia="Times New Roman" w:hAnsi="Times New Roman" w:cs="Times New Roman"/>
          <w:bCs/>
          <w:sz w:val="28"/>
          <w:szCs w:val="28"/>
        </w:rPr>
      </w:pPr>
    </w:p>
    <w:p w:rsidR="00DA75BD" w:rsidRPr="00F93AAF" w:rsidRDefault="00CC7FFB" w:rsidP="00F93AAF">
      <w:pPr>
        <w:pStyle w:val="1"/>
        <w:ind w:firstLine="426"/>
        <w:jc w:val="center"/>
        <w:rPr>
          <w:rFonts w:ascii="Times New Roman" w:hAnsi="Times New Roman" w:cs="Times New Roman"/>
          <w:sz w:val="32"/>
          <w:szCs w:val="32"/>
        </w:rPr>
      </w:pPr>
      <w:bookmarkStart w:id="30" w:name="_Toc57546497"/>
      <w:r w:rsidRPr="00F93AAF">
        <w:rPr>
          <w:rFonts w:ascii="Times New Roman" w:hAnsi="Times New Roman" w:cs="Times New Roman"/>
          <w:sz w:val="32"/>
          <w:szCs w:val="32"/>
        </w:rPr>
        <w:lastRenderedPageBreak/>
        <w:t>4. И</w:t>
      </w:r>
      <w:r w:rsidR="00DA75BD" w:rsidRPr="00F93AAF">
        <w:rPr>
          <w:rFonts w:ascii="Times New Roman" w:hAnsi="Times New Roman" w:cs="Times New Roman"/>
          <w:sz w:val="32"/>
          <w:szCs w:val="32"/>
        </w:rPr>
        <w:t>сточники финансирования дефицита бюджета города Ханты-Мансийска на 20</w:t>
      </w:r>
      <w:r w:rsidR="007706FC" w:rsidRPr="00F93AAF">
        <w:rPr>
          <w:rFonts w:ascii="Times New Roman" w:hAnsi="Times New Roman" w:cs="Times New Roman"/>
          <w:sz w:val="32"/>
          <w:szCs w:val="32"/>
        </w:rPr>
        <w:t>2</w:t>
      </w:r>
      <w:r w:rsidR="004B143D" w:rsidRPr="00F93AAF">
        <w:rPr>
          <w:rFonts w:ascii="Times New Roman" w:hAnsi="Times New Roman" w:cs="Times New Roman"/>
          <w:sz w:val="32"/>
          <w:szCs w:val="32"/>
        </w:rPr>
        <w:t>1</w:t>
      </w:r>
      <w:r w:rsidR="00DA75BD" w:rsidRPr="00F93AAF">
        <w:rPr>
          <w:rFonts w:ascii="Times New Roman" w:hAnsi="Times New Roman" w:cs="Times New Roman"/>
          <w:sz w:val="32"/>
          <w:szCs w:val="32"/>
        </w:rPr>
        <w:t xml:space="preserve"> год и плановый период 20</w:t>
      </w:r>
      <w:r w:rsidR="00B75D7F" w:rsidRPr="00F93AAF">
        <w:rPr>
          <w:rFonts w:ascii="Times New Roman" w:hAnsi="Times New Roman" w:cs="Times New Roman"/>
          <w:sz w:val="32"/>
          <w:szCs w:val="32"/>
        </w:rPr>
        <w:t>2</w:t>
      </w:r>
      <w:r w:rsidR="004B143D" w:rsidRPr="00F93AAF">
        <w:rPr>
          <w:rFonts w:ascii="Times New Roman" w:hAnsi="Times New Roman" w:cs="Times New Roman"/>
          <w:sz w:val="32"/>
          <w:szCs w:val="32"/>
        </w:rPr>
        <w:t>2</w:t>
      </w:r>
      <w:r w:rsidR="00DA75BD" w:rsidRPr="00F93AAF">
        <w:rPr>
          <w:rFonts w:ascii="Times New Roman" w:hAnsi="Times New Roman" w:cs="Times New Roman"/>
          <w:sz w:val="32"/>
          <w:szCs w:val="32"/>
        </w:rPr>
        <w:t xml:space="preserve"> и 20</w:t>
      </w:r>
      <w:r w:rsidR="00C207AE" w:rsidRPr="00F93AAF">
        <w:rPr>
          <w:rFonts w:ascii="Times New Roman" w:hAnsi="Times New Roman" w:cs="Times New Roman"/>
          <w:sz w:val="32"/>
          <w:szCs w:val="32"/>
        </w:rPr>
        <w:t>2</w:t>
      </w:r>
      <w:r w:rsidR="004B143D" w:rsidRPr="00F93AAF">
        <w:rPr>
          <w:rFonts w:ascii="Times New Roman" w:hAnsi="Times New Roman" w:cs="Times New Roman"/>
          <w:sz w:val="32"/>
          <w:szCs w:val="32"/>
        </w:rPr>
        <w:t>3</w:t>
      </w:r>
      <w:r w:rsidR="00DA75BD" w:rsidRPr="00F93AAF">
        <w:rPr>
          <w:rFonts w:ascii="Times New Roman" w:hAnsi="Times New Roman" w:cs="Times New Roman"/>
          <w:sz w:val="32"/>
          <w:szCs w:val="32"/>
        </w:rPr>
        <w:t xml:space="preserve"> годов</w:t>
      </w:r>
      <w:bookmarkEnd w:id="30"/>
    </w:p>
    <w:p w:rsidR="00C207AE" w:rsidRPr="00C11066" w:rsidRDefault="00447048" w:rsidP="00813332">
      <w:pPr>
        <w:spacing w:after="0"/>
        <w:ind w:firstLine="708"/>
        <w:rPr>
          <w:rFonts w:ascii="Times New Roman" w:eastAsia="Times New Roman" w:hAnsi="Times New Roman" w:cs="Times New Roman"/>
          <w:sz w:val="28"/>
          <w:szCs w:val="28"/>
        </w:rPr>
      </w:pPr>
      <w:r w:rsidRPr="00C11066">
        <w:rPr>
          <w:rFonts w:ascii="Times New Roman" w:eastAsia="Times New Roman" w:hAnsi="Times New Roman" w:cs="Times New Roman"/>
          <w:sz w:val="28"/>
          <w:szCs w:val="28"/>
        </w:rPr>
        <w:t>Плановый дефицит бюджета города сформирован</w:t>
      </w:r>
      <w:r w:rsidR="00C207AE" w:rsidRPr="00C11066">
        <w:rPr>
          <w:rFonts w:ascii="Times New Roman" w:eastAsia="Times New Roman" w:hAnsi="Times New Roman" w:cs="Times New Roman"/>
          <w:sz w:val="28"/>
          <w:szCs w:val="28"/>
        </w:rPr>
        <w:t>:</w:t>
      </w:r>
    </w:p>
    <w:p w:rsidR="00C207AE" w:rsidRPr="00C11066" w:rsidRDefault="00447048" w:rsidP="00813332">
      <w:pPr>
        <w:spacing w:after="0"/>
        <w:ind w:firstLine="708"/>
        <w:rPr>
          <w:rFonts w:ascii="Times New Roman" w:eastAsia="Times New Roman" w:hAnsi="Times New Roman" w:cs="Times New Roman"/>
          <w:sz w:val="28"/>
          <w:szCs w:val="28"/>
        </w:rPr>
      </w:pPr>
      <w:r w:rsidRPr="00C11066">
        <w:rPr>
          <w:rFonts w:ascii="Times New Roman" w:eastAsia="Times New Roman" w:hAnsi="Times New Roman" w:cs="Times New Roman"/>
          <w:sz w:val="28"/>
          <w:szCs w:val="28"/>
        </w:rPr>
        <w:t>на 20</w:t>
      </w:r>
      <w:r w:rsidR="007706FC">
        <w:rPr>
          <w:rFonts w:ascii="Times New Roman" w:eastAsia="Times New Roman" w:hAnsi="Times New Roman" w:cs="Times New Roman"/>
          <w:sz w:val="28"/>
          <w:szCs w:val="28"/>
        </w:rPr>
        <w:t>2</w:t>
      </w:r>
      <w:r w:rsidR="00D576A2">
        <w:rPr>
          <w:rFonts w:ascii="Times New Roman" w:eastAsia="Times New Roman" w:hAnsi="Times New Roman" w:cs="Times New Roman"/>
          <w:sz w:val="28"/>
          <w:szCs w:val="28"/>
        </w:rPr>
        <w:t>1</w:t>
      </w:r>
      <w:r w:rsidRPr="00C11066">
        <w:rPr>
          <w:rFonts w:ascii="Times New Roman" w:eastAsia="Times New Roman" w:hAnsi="Times New Roman" w:cs="Times New Roman"/>
          <w:sz w:val="28"/>
          <w:szCs w:val="28"/>
        </w:rPr>
        <w:t xml:space="preserve"> год</w:t>
      </w:r>
      <w:r w:rsidR="00C207AE" w:rsidRPr="00C11066">
        <w:rPr>
          <w:rFonts w:ascii="Times New Roman" w:eastAsia="Times New Roman" w:hAnsi="Times New Roman" w:cs="Times New Roman"/>
          <w:sz w:val="28"/>
          <w:szCs w:val="28"/>
        </w:rPr>
        <w:t xml:space="preserve"> в сумме </w:t>
      </w:r>
      <w:r w:rsidR="007706FC">
        <w:rPr>
          <w:rFonts w:ascii="Times New Roman" w:eastAsia="Times New Roman" w:hAnsi="Times New Roman" w:cs="Times New Roman"/>
          <w:sz w:val="28"/>
          <w:szCs w:val="28"/>
        </w:rPr>
        <w:t>2</w:t>
      </w:r>
      <w:r w:rsidR="004B143D">
        <w:rPr>
          <w:rFonts w:ascii="Times New Roman" w:eastAsia="Times New Roman" w:hAnsi="Times New Roman" w:cs="Times New Roman"/>
          <w:sz w:val="28"/>
          <w:szCs w:val="28"/>
        </w:rPr>
        <w:t>0</w:t>
      </w:r>
      <w:r w:rsidR="00C207AE" w:rsidRPr="00C11066">
        <w:rPr>
          <w:rFonts w:ascii="Times New Roman" w:eastAsia="Times New Roman" w:hAnsi="Times New Roman" w:cs="Times New Roman"/>
          <w:sz w:val="28"/>
          <w:szCs w:val="28"/>
        </w:rPr>
        <w:t>0 000,0 тыс. рублей</w:t>
      </w:r>
      <w:r w:rsidRPr="00C11066">
        <w:rPr>
          <w:rFonts w:ascii="Times New Roman" w:eastAsia="Times New Roman" w:hAnsi="Times New Roman" w:cs="Times New Roman"/>
          <w:sz w:val="28"/>
          <w:szCs w:val="28"/>
        </w:rPr>
        <w:t xml:space="preserve"> </w:t>
      </w:r>
    </w:p>
    <w:p w:rsidR="00C207AE" w:rsidRPr="00C11066" w:rsidRDefault="00C207AE" w:rsidP="00813332">
      <w:pPr>
        <w:spacing w:after="0"/>
        <w:ind w:firstLine="708"/>
        <w:rPr>
          <w:rFonts w:ascii="Times New Roman" w:eastAsia="Times New Roman" w:hAnsi="Times New Roman" w:cs="Times New Roman"/>
          <w:sz w:val="28"/>
          <w:szCs w:val="28"/>
        </w:rPr>
      </w:pPr>
      <w:r w:rsidRPr="00C11066">
        <w:rPr>
          <w:rFonts w:ascii="Times New Roman" w:eastAsia="Times New Roman" w:hAnsi="Times New Roman" w:cs="Times New Roman"/>
          <w:sz w:val="28"/>
          <w:szCs w:val="28"/>
        </w:rPr>
        <w:t>на 20</w:t>
      </w:r>
      <w:r w:rsidR="00C11066" w:rsidRPr="00C11066">
        <w:rPr>
          <w:rFonts w:ascii="Times New Roman" w:eastAsia="Times New Roman" w:hAnsi="Times New Roman" w:cs="Times New Roman"/>
          <w:sz w:val="28"/>
          <w:szCs w:val="28"/>
        </w:rPr>
        <w:t>2</w:t>
      </w:r>
      <w:r w:rsidR="00D576A2">
        <w:rPr>
          <w:rFonts w:ascii="Times New Roman" w:eastAsia="Times New Roman" w:hAnsi="Times New Roman" w:cs="Times New Roman"/>
          <w:sz w:val="28"/>
          <w:szCs w:val="28"/>
        </w:rPr>
        <w:t>2</w:t>
      </w:r>
      <w:r w:rsidRPr="00C11066">
        <w:rPr>
          <w:rFonts w:ascii="Times New Roman" w:eastAsia="Times New Roman" w:hAnsi="Times New Roman" w:cs="Times New Roman"/>
          <w:sz w:val="28"/>
          <w:szCs w:val="28"/>
        </w:rPr>
        <w:t xml:space="preserve"> год в сумме </w:t>
      </w:r>
      <w:r w:rsidR="007706FC">
        <w:rPr>
          <w:rFonts w:ascii="Times New Roman" w:eastAsia="Times New Roman" w:hAnsi="Times New Roman" w:cs="Times New Roman"/>
          <w:sz w:val="28"/>
          <w:szCs w:val="28"/>
        </w:rPr>
        <w:t>180</w:t>
      </w:r>
      <w:r w:rsidRPr="00C11066">
        <w:rPr>
          <w:rFonts w:ascii="Times New Roman" w:eastAsia="Times New Roman" w:hAnsi="Times New Roman" w:cs="Times New Roman"/>
          <w:sz w:val="28"/>
          <w:szCs w:val="28"/>
        </w:rPr>
        <w:t> 000,0 тыс. рублей;</w:t>
      </w:r>
    </w:p>
    <w:p w:rsidR="00447048" w:rsidRPr="00C11066" w:rsidRDefault="00C207AE" w:rsidP="00813332">
      <w:pPr>
        <w:spacing w:after="0"/>
        <w:ind w:firstLine="708"/>
        <w:rPr>
          <w:rFonts w:ascii="Times New Roman" w:eastAsia="Times New Roman" w:hAnsi="Times New Roman" w:cs="Times New Roman"/>
          <w:sz w:val="28"/>
          <w:szCs w:val="28"/>
        </w:rPr>
      </w:pPr>
      <w:r w:rsidRPr="00C11066">
        <w:rPr>
          <w:rFonts w:ascii="Times New Roman" w:eastAsia="Times New Roman" w:hAnsi="Times New Roman" w:cs="Times New Roman"/>
          <w:sz w:val="28"/>
          <w:szCs w:val="28"/>
        </w:rPr>
        <w:t>на 202</w:t>
      </w:r>
      <w:r w:rsidR="00D576A2">
        <w:rPr>
          <w:rFonts w:ascii="Times New Roman" w:eastAsia="Times New Roman" w:hAnsi="Times New Roman" w:cs="Times New Roman"/>
          <w:sz w:val="28"/>
          <w:szCs w:val="28"/>
        </w:rPr>
        <w:t>3</w:t>
      </w:r>
      <w:r w:rsidRPr="00C11066">
        <w:rPr>
          <w:rFonts w:ascii="Times New Roman" w:eastAsia="Times New Roman" w:hAnsi="Times New Roman" w:cs="Times New Roman"/>
          <w:sz w:val="28"/>
          <w:szCs w:val="28"/>
        </w:rPr>
        <w:t xml:space="preserve"> год </w:t>
      </w:r>
      <w:r w:rsidR="00C11066" w:rsidRPr="00C11066">
        <w:rPr>
          <w:rFonts w:ascii="Times New Roman" w:eastAsia="Times New Roman" w:hAnsi="Times New Roman" w:cs="Times New Roman"/>
          <w:sz w:val="28"/>
          <w:szCs w:val="28"/>
        </w:rPr>
        <w:t xml:space="preserve">в сумме </w:t>
      </w:r>
      <w:r w:rsidR="004B143D">
        <w:rPr>
          <w:rFonts w:ascii="Times New Roman" w:eastAsia="Times New Roman" w:hAnsi="Times New Roman" w:cs="Times New Roman"/>
          <w:sz w:val="28"/>
          <w:szCs w:val="28"/>
        </w:rPr>
        <w:t>16</w:t>
      </w:r>
      <w:r w:rsidR="007706FC">
        <w:rPr>
          <w:rFonts w:ascii="Times New Roman" w:eastAsia="Times New Roman" w:hAnsi="Times New Roman" w:cs="Times New Roman"/>
          <w:sz w:val="28"/>
          <w:szCs w:val="28"/>
        </w:rPr>
        <w:t>0</w:t>
      </w:r>
      <w:r w:rsidR="00C11066" w:rsidRPr="00C11066">
        <w:rPr>
          <w:rFonts w:ascii="Times New Roman" w:eastAsia="Times New Roman" w:hAnsi="Times New Roman" w:cs="Times New Roman"/>
          <w:sz w:val="28"/>
          <w:szCs w:val="28"/>
        </w:rPr>
        <w:t> 000,0 тыс. рублей</w:t>
      </w:r>
      <w:r w:rsidRPr="00C11066">
        <w:rPr>
          <w:rFonts w:ascii="Times New Roman" w:eastAsia="Times New Roman" w:hAnsi="Times New Roman" w:cs="Times New Roman"/>
          <w:sz w:val="28"/>
          <w:szCs w:val="28"/>
        </w:rPr>
        <w:t xml:space="preserve">. </w:t>
      </w:r>
    </w:p>
    <w:p w:rsidR="00511C89" w:rsidRDefault="007706FC" w:rsidP="007706FC">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и</w:t>
      </w:r>
      <w:r w:rsidR="00447048" w:rsidRPr="00C11066">
        <w:rPr>
          <w:rFonts w:ascii="Times New Roman" w:eastAsia="Times New Roman" w:hAnsi="Times New Roman" w:cs="Times New Roman"/>
          <w:sz w:val="28"/>
          <w:szCs w:val="28"/>
        </w:rPr>
        <w:t>сточник</w:t>
      </w:r>
      <w:r>
        <w:rPr>
          <w:rFonts w:ascii="Times New Roman" w:eastAsia="Times New Roman" w:hAnsi="Times New Roman" w:cs="Times New Roman"/>
          <w:sz w:val="28"/>
          <w:szCs w:val="28"/>
        </w:rPr>
        <w:t>ов</w:t>
      </w:r>
      <w:r w:rsidR="00447048" w:rsidRPr="00C11066">
        <w:rPr>
          <w:rFonts w:ascii="Times New Roman" w:eastAsia="Times New Roman" w:hAnsi="Times New Roman" w:cs="Times New Roman"/>
          <w:sz w:val="28"/>
          <w:szCs w:val="28"/>
        </w:rPr>
        <w:t xml:space="preserve"> финансирования дефицита </w:t>
      </w:r>
      <w:r>
        <w:rPr>
          <w:rFonts w:ascii="Times New Roman" w:eastAsia="Times New Roman" w:hAnsi="Times New Roman" w:cs="Times New Roman"/>
          <w:sz w:val="28"/>
          <w:szCs w:val="28"/>
        </w:rPr>
        <w:t xml:space="preserve">бюджета </w:t>
      </w:r>
      <w:r w:rsidR="00447048" w:rsidRPr="00C11066">
        <w:rPr>
          <w:rFonts w:ascii="Times New Roman" w:eastAsia="Times New Roman" w:hAnsi="Times New Roman" w:cs="Times New Roman"/>
          <w:sz w:val="28"/>
          <w:szCs w:val="28"/>
        </w:rPr>
        <w:t xml:space="preserve">города </w:t>
      </w:r>
      <w:r>
        <w:rPr>
          <w:rFonts w:ascii="Times New Roman" w:eastAsia="Times New Roman" w:hAnsi="Times New Roman" w:cs="Times New Roman"/>
          <w:sz w:val="28"/>
          <w:szCs w:val="28"/>
        </w:rPr>
        <w:t>предусмотрены планируемые</w:t>
      </w:r>
      <w:r w:rsidR="00447048" w:rsidRPr="00C11066">
        <w:rPr>
          <w:rFonts w:ascii="Times New Roman" w:eastAsia="Times New Roman" w:hAnsi="Times New Roman" w:cs="Times New Roman"/>
          <w:sz w:val="28"/>
          <w:szCs w:val="28"/>
        </w:rPr>
        <w:t xml:space="preserve"> остатки на счете по учету средств бюджета</w:t>
      </w:r>
      <w:r w:rsidR="00250B92">
        <w:rPr>
          <w:rFonts w:ascii="Times New Roman" w:eastAsia="Times New Roman" w:hAnsi="Times New Roman" w:cs="Times New Roman"/>
          <w:sz w:val="28"/>
          <w:szCs w:val="28"/>
        </w:rPr>
        <w:t>.</w:t>
      </w:r>
    </w:p>
    <w:p w:rsidR="004B143D" w:rsidRDefault="004B143D" w:rsidP="007706FC">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программой муниципальных заимствований в 2021 году предусмотрено привлечение кредитов кредитных организаций в сумме 150 000,00 рублей с целью финансирования временных кассовых разрывов (в случае их возникновения). В случае привлечения вышеуказанных кредитов, их погашение также будет осуществляться в течение 2021 года.</w:t>
      </w:r>
    </w:p>
    <w:p w:rsidR="00B22182" w:rsidRPr="00B22182" w:rsidRDefault="00B22182" w:rsidP="00B22182">
      <w:pPr>
        <w:ind w:firstLine="708"/>
        <w:jc w:val="both"/>
        <w:rPr>
          <w:rFonts w:ascii="Times New Roman" w:hAnsi="Times New Roman" w:cs="Times New Roman"/>
          <w:b/>
        </w:rPr>
      </w:pPr>
      <w:r w:rsidRPr="00B22182">
        <w:rPr>
          <w:rFonts w:ascii="Times New Roman" w:hAnsi="Times New Roman" w:cs="Times New Roman"/>
          <w:sz w:val="28"/>
          <w:szCs w:val="28"/>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города Ханты-Мансийска утверждён в 2021 году</w:t>
      </w:r>
      <w:r>
        <w:rPr>
          <w:rFonts w:ascii="Times New Roman" w:hAnsi="Times New Roman" w:cs="Times New Roman"/>
          <w:sz w:val="28"/>
          <w:szCs w:val="28"/>
        </w:rPr>
        <w:t xml:space="preserve"> в сумме </w:t>
      </w:r>
      <w:r w:rsidRPr="00B22182">
        <w:rPr>
          <w:rFonts w:ascii="Times New Roman" w:hAnsi="Times New Roman" w:cs="Times New Roman"/>
          <w:sz w:val="28"/>
          <w:szCs w:val="28"/>
        </w:rPr>
        <w:t>1</w:t>
      </w:r>
      <w:r>
        <w:rPr>
          <w:rFonts w:ascii="Times New Roman" w:hAnsi="Times New Roman" w:cs="Times New Roman"/>
          <w:sz w:val="28"/>
          <w:szCs w:val="28"/>
        </w:rPr>
        <w:t> </w:t>
      </w:r>
      <w:r w:rsidRPr="00B22182">
        <w:rPr>
          <w:rFonts w:ascii="Times New Roman" w:hAnsi="Times New Roman" w:cs="Times New Roman"/>
          <w:sz w:val="28"/>
          <w:szCs w:val="28"/>
        </w:rPr>
        <w:t>025</w:t>
      </w:r>
      <w:r>
        <w:rPr>
          <w:rFonts w:ascii="Times New Roman" w:hAnsi="Times New Roman" w:cs="Times New Roman"/>
          <w:sz w:val="28"/>
          <w:szCs w:val="28"/>
        </w:rPr>
        <w:t> </w:t>
      </w:r>
      <w:r w:rsidRPr="00B22182">
        <w:rPr>
          <w:rFonts w:ascii="Times New Roman" w:hAnsi="Times New Roman" w:cs="Times New Roman"/>
          <w:sz w:val="28"/>
          <w:szCs w:val="28"/>
        </w:rPr>
        <w:t>0</w:t>
      </w:r>
      <w:r>
        <w:rPr>
          <w:rFonts w:ascii="Times New Roman" w:hAnsi="Times New Roman" w:cs="Times New Roman"/>
          <w:sz w:val="28"/>
          <w:szCs w:val="28"/>
        </w:rPr>
        <w:t>00,0 тыс</w:t>
      </w:r>
      <w:r w:rsidRPr="00B22182">
        <w:rPr>
          <w:rFonts w:ascii="Times New Roman" w:hAnsi="Times New Roman" w:cs="Times New Roman"/>
          <w:sz w:val="28"/>
          <w:szCs w:val="28"/>
        </w:rPr>
        <w:t>. рубл</w:t>
      </w:r>
      <w:r>
        <w:rPr>
          <w:rFonts w:ascii="Times New Roman" w:hAnsi="Times New Roman" w:cs="Times New Roman"/>
          <w:sz w:val="28"/>
          <w:szCs w:val="28"/>
        </w:rPr>
        <w:t>ей, в 2022 и в 2023 годах – 0 рублей.</w:t>
      </w:r>
    </w:p>
    <w:p w:rsidR="004B143D" w:rsidRDefault="004B143D" w:rsidP="007706FC">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плановом периоде 2022 и 2023 годов планируется отсутствие муниципального долга.</w:t>
      </w:r>
    </w:p>
    <w:p w:rsidR="00D576A2" w:rsidRDefault="00D576A2" w:rsidP="007706FC">
      <w:pPr>
        <w:spacing w:after="0"/>
        <w:ind w:firstLine="708"/>
        <w:rPr>
          <w:rFonts w:ascii="Times New Roman" w:eastAsia="Times New Roman" w:hAnsi="Times New Roman" w:cs="Times New Roman"/>
          <w:sz w:val="28"/>
          <w:szCs w:val="28"/>
        </w:rPr>
      </w:pPr>
    </w:p>
    <w:p w:rsidR="00D576A2" w:rsidRDefault="00D576A2" w:rsidP="007706FC">
      <w:pPr>
        <w:spacing w:after="0"/>
        <w:ind w:firstLine="708"/>
        <w:rPr>
          <w:rFonts w:ascii="Times New Roman" w:eastAsia="Times New Roman" w:hAnsi="Times New Roman" w:cs="Times New Roman"/>
          <w:sz w:val="28"/>
          <w:szCs w:val="28"/>
        </w:rPr>
      </w:pPr>
    </w:p>
    <w:p w:rsidR="00D576A2" w:rsidRDefault="00D576A2" w:rsidP="007706FC">
      <w:pPr>
        <w:spacing w:after="0"/>
        <w:ind w:firstLine="708"/>
        <w:rPr>
          <w:rFonts w:ascii="Times New Roman" w:hAnsi="Times New Roman" w:cs="Times New Roman"/>
          <w:sz w:val="28"/>
          <w:szCs w:val="28"/>
        </w:rPr>
        <w:sectPr w:rsidR="00D576A2" w:rsidSect="00470390">
          <w:headerReference w:type="default" r:id="rId76"/>
          <w:pgSz w:w="11906" w:h="16838"/>
          <w:pgMar w:top="1103" w:right="850" w:bottom="1134" w:left="1701" w:header="708" w:footer="708" w:gutter="0"/>
          <w:cols w:space="708"/>
          <w:titlePg/>
          <w:docGrid w:linePitch="360"/>
        </w:sectPr>
      </w:pPr>
    </w:p>
    <w:p w:rsidR="004C17A0" w:rsidRDefault="004C17A0" w:rsidP="00FB2CF5">
      <w:pPr>
        <w:pStyle w:val="1"/>
        <w:ind w:left="567" w:firstLine="851"/>
        <w:jc w:val="center"/>
        <w:rPr>
          <w:rFonts w:ascii="Times New Roman" w:hAnsi="Times New Roman" w:cs="Times New Roman"/>
          <w:snapToGrid w:val="0"/>
        </w:rPr>
      </w:pPr>
      <w:bookmarkStart w:id="31" w:name="_Toc57546498"/>
      <w:r w:rsidRPr="004C17A0">
        <w:rPr>
          <w:rFonts w:ascii="Times New Roman" w:hAnsi="Times New Roman" w:cs="Times New Roman"/>
          <w:snapToGrid w:val="0"/>
        </w:rPr>
        <w:lastRenderedPageBreak/>
        <w:t>Приложение 1. Основные параметры бюджета города Ханты-Мансийска</w:t>
      </w:r>
      <w:r w:rsidR="00FB2CF5">
        <w:rPr>
          <w:rFonts w:ascii="Times New Roman" w:hAnsi="Times New Roman" w:cs="Times New Roman"/>
          <w:snapToGrid w:val="0"/>
        </w:rPr>
        <w:t xml:space="preserve">                                                               </w:t>
      </w:r>
      <w:r w:rsidRPr="004C17A0">
        <w:rPr>
          <w:rFonts w:ascii="Times New Roman" w:hAnsi="Times New Roman" w:cs="Times New Roman"/>
          <w:snapToGrid w:val="0"/>
        </w:rPr>
        <w:t xml:space="preserve"> на 20</w:t>
      </w:r>
      <w:r w:rsidR="009C0E45">
        <w:rPr>
          <w:rFonts w:ascii="Times New Roman" w:hAnsi="Times New Roman" w:cs="Times New Roman"/>
          <w:snapToGrid w:val="0"/>
        </w:rPr>
        <w:t>2</w:t>
      </w:r>
      <w:r w:rsidR="00D576A2">
        <w:rPr>
          <w:rFonts w:ascii="Times New Roman" w:hAnsi="Times New Roman" w:cs="Times New Roman"/>
          <w:snapToGrid w:val="0"/>
        </w:rPr>
        <w:t>1</w:t>
      </w:r>
      <w:r w:rsidR="00B75D7F">
        <w:rPr>
          <w:rFonts w:ascii="Times New Roman" w:hAnsi="Times New Roman" w:cs="Times New Roman"/>
          <w:snapToGrid w:val="0"/>
        </w:rPr>
        <w:t xml:space="preserve"> год и плановый период 202</w:t>
      </w:r>
      <w:r w:rsidR="00D576A2">
        <w:rPr>
          <w:rFonts w:ascii="Times New Roman" w:hAnsi="Times New Roman" w:cs="Times New Roman"/>
          <w:snapToGrid w:val="0"/>
        </w:rPr>
        <w:t>2</w:t>
      </w:r>
      <w:r w:rsidRPr="004C17A0">
        <w:rPr>
          <w:rFonts w:ascii="Times New Roman" w:hAnsi="Times New Roman" w:cs="Times New Roman"/>
          <w:snapToGrid w:val="0"/>
        </w:rPr>
        <w:t xml:space="preserve"> и 202</w:t>
      </w:r>
      <w:r w:rsidR="00D576A2">
        <w:rPr>
          <w:rFonts w:ascii="Times New Roman" w:hAnsi="Times New Roman" w:cs="Times New Roman"/>
          <w:snapToGrid w:val="0"/>
        </w:rPr>
        <w:t>3</w:t>
      </w:r>
      <w:r w:rsidRPr="004C17A0">
        <w:rPr>
          <w:rFonts w:ascii="Times New Roman" w:hAnsi="Times New Roman" w:cs="Times New Roman"/>
          <w:snapToGrid w:val="0"/>
        </w:rPr>
        <w:t xml:space="preserve"> годов</w:t>
      </w:r>
      <w:bookmarkEnd w:id="31"/>
    </w:p>
    <w:p w:rsidR="00700772" w:rsidRPr="00700772" w:rsidRDefault="00700772" w:rsidP="00813332"/>
    <w:tbl>
      <w:tblPr>
        <w:tblW w:w="14600" w:type="dxa"/>
        <w:tblInd w:w="534" w:type="dxa"/>
        <w:tblLook w:val="04A0" w:firstRow="1" w:lastRow="0" w:firstColumn="1" w:lastColumn="0" w:noHBand="0" w:noVBand="1"/>
      </w:tblPr>
      <w:tblGrid>
        <w:gridCol w:w="4252"/>
        <w:gridCol w:w="1985"/>
        <w:gridCol w:w="1984"/>
        <w:gridCol w:w="2268"/>
        <w:gridCol w:w="1985"/>
        <w:gridCol w:w="2126"/>
      </w:tblGrid>
      <w:tr w:rsidR="00FB2CF5" w:rsidRPr="00873711" w:rsidTr="00FB2CF5">
        <w:trPr>
          <w:trHeight w:val="1692"/>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Наименование показателя</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9</w:t>
            </w:r>
            <w:r w:rsidRPr="00873711">
              <w:rPr>
                <w:rFonts w:ascii="Times New Roman" w:eastAsia="Times New Roman" w:hAnsi="Times New Roman" w:cs="Times New Roman"/>
                <w:bCs/>
                <w:sz w:val="24"/>
                <w:szCs w:val="24"/>
              </w:rPr>
              <w:t xml:space="preserve"> год (исполнено)</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20</w:t>
            </w:r>
            <w:r w:rsidRPr="00873711">
              <w:rPr>
                <w:rFonts w:ascii="Times New Roman" w:eastAsia="Times New Roman" w:hAnsi="Times New Roman" w:cs="Times New Roman"/>
                <w:bCs/>
                <w:sz w:val="24"/>
                <w:szCs w:val="24"/>
              </w:rPr>
              <w:t xml:space="preserve"> год (утверждено)</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1</w:t>
            </w:r>
            <w:r w:rsidRPr="00873711">
              <w:rPr>
                <w:rFonts w:ascii="Times New Roman" w:eastAsia="Times New Roman" w:hAnsi="Times New Roman" w:cs="Times New Roman"/>
                <w:bCs/>
                <w:sz w:val="24"/>
                <w:szCs w:val="24"/>
              </w:rPr>
              <w:t xml:space="preserve"> год (проект)</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r w:rsidRPr="00873711">
              <w:rPr>
                <w:rFonts w:ascii="Times New Roman" w:eastAsia="Times New Roman" w:hAnsi="Times New Roman" w:cs="Times New Roman"/>
                <w:bCs/>
                <w:sz w:val="24"/>
                <w:szCs w:val="24"/>
              </w:rPr>
              <w:t xml:space="preserve"> год (проект)</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r w:rsidRPr="00873711">
              <w:rPr>
                <w:rFonts w:ascii="Times New Roman" w:eastAsia="Times New Roman" w:hAnsi="Times New Roman" w:cs="Times New Roman"/>
                <w:bCs/>
                <w:sz w:val="24"/>
                <w:szCs w:val="24"/>
              </w:rPr>
              <w:t xml:space="preserve"> год (проект)</w:t>
            </w:r>
          </w:p>
        </w:tc>
      </w:tr>
      <w:tr w:rsidR="00FB2CF5" w:rsidRPr="00873711" w:rsidTr="00FB2CF5">
        <w:trPr>
          <w:trHeight w:val="432"/>
        </w:trPr>
        <w:tc>
          <w:tcPr>
            <w:tcW w:w="4252" w:type="dxa"/>
            <w:tcBorders>
              <w:top w:val="nil"/>
              <w:left w:val="single" w:sz="4" w:space="0" w:color="auto"/>
              <w:bottom w:val="single" w:sz="4" w:space="0" w:color="auto"/>
              <w:right w:val="single" w:sz="4" w:space="0" w:color="auto"/>
            </w:tcBorders>
            <w:shd w:val="clear" w:color="000000" w:fill="FFFFFF"/>
            <w:vAlign w:val="bottom"/>
            <w:hideMark/>
          </w:tcPr>
          <w:p w:rsidR="00FB2CF5" w:rsidRPr="00873711" w:rsidRDefault="00FB2CF5" w:rsidP="00E22A30">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Доходы, тыс. рублей</w:t>
            </w:r>
          </w:p>
        </w:tc>
        <w:tc>
          <w:tcPr>
            <w:tcW w:w="1985"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9 450 522,1</w:t>
            </w:r>
          </w:p>
        </w:tc>
        <w:tc>
          <w:tcPr>
            <w:tcW w:w="1984"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11 693 990,3</w:t>
            </w:r>
          </w:p>
        </w:tc>
        <w:tc>
          <w:tcPr>
            <w:tcW w:w="2268"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9 746 577,9</w:t>
            </w:r>
          </w:p>
        </w:tc>
        <w:tc>
          <w:tcPr>
            <w:tcW w:w="1985"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9 577 360,8</w:t>
            </w:r>
          </w:p>
        </w:tc>
        <w:tc>
          <w:tcPr>
            <w:tcW w:w="2126"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9 470 360,3</w:t>
            </w:r>
          </w:p>
        </w:tc>
      </w:tr>
      <w:tr w:rsidR="00FB2CF5" w:rsidRPr="00873711" w:rsidTr="00FB2CF5">
        <w:trPr>
          <w:trHeight w:val="375"/>
        </w:trPr>
        <w:tc>
          <w:tcPr>
            <w:tcW w:w="4252" w:type="dxa"/>
            <w:tcBorders>
              <w:top w:val="nil"/>
              <w:left w:val="single" w:sz="4" w:space="0" w:color="auto"/>
              <w:bottom w:val="single" w:sz="4" w:space="0" w:color="auto"/>
              <w:right w:val="single" w:sz="4" w:space="0" w:color="auto"/>
            </w:tcBorders>
            <w:shd w:val="clear" w:color="000000" w:fill="FFFFFF"/>
            <w:vAlign w:val="bottom"/>
            <w:hideMark/>
          </w:tcPr>
          <w:p w:rsidR="00FB2CF5" w:rsidRPr="00873711" w:rsidRDefault="00FB2CF5" w:rsidP="00E22A30">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к 201</w:t>
            </w:r>
            <w:r>
              <w:rPr>
                <w:rFonts w:ascii="Times New Roman" w:eastAsia="Times New Roman" w:hAnsi="Times New Roman" w:cs="Times New Roman"/>
                <w:bCs/>
                <w:sz w:val="24"/>
                <w:szCs w:val="24"/>
              </w:rPr>
              <w:t>9</w:t>
            </w:r>
            <w:r w:rsidRPr="00873711">
              <w:rPr>
                <w:rFonts w:ascii="Times New Roman" w:eastAsia="Times New Roman" w:hAnsi="Times New Roman" w:cs="Times New Roman"/>
                <w:bCs/>
                <w:sz w:val="24"/>
                <w:szCs w:val="24"/>
              </w:rPr>
              <w:t xml:space="preserve"> году</w:t>
            </w:r>
          </w:p>
        </w:tc>
        <w:tc>
          <w:tcPr>
            <w:tcW w:w="1985"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p>
        </w:tc>
        <w:tc>
          <w:tcPr>
            <w:tcW w:w="1984"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123,7 </w:t>
            </w:r>
            <w:r w:rsidRPr="00873711">
              <w:rPr>
                <w:rFonts w:ascii="Times New Roman" w:eastAsia="Times New Roman" w:hAnsi="Times New Roman" w:cs="Times New Roman"/>
                <w:bCs/>
                <w:sz w:val="20"/>
                <w:szCs w:val="2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103,1 </w:t>
            </w:r>
            <w:r w:rsidRPr="00873711">
              <w:rPr>
                <w:rFonts w:ascii="Times New Roman" w:eastAsia="Times New Roman" w:hAnsi="Times New Roman" w:cs="Times New Roman"/>
                <w:bCs/>
                <w:sz w:val="20"/>
                <w:szCs w:val="20"/>
              </w:rPr>
              <w:t>%</w:t>
            </w:r>
          </w:p>
        </w:tc>
        <w:tc>
          <w:tcPr>
            <w:tcW w:w="1985"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101,1 </w:t>
            </w:r>
            <w:r w:rsidRPr="00873711">
              <w:rPr>
                <w:rFonts w:ascii="Times New Roman" w:eastAsia="Times New Roman" w:hAnsi="Times New Roman" w:cs="Times New Roman"/>
                <w:bCs/>
                <w:sz w:val="20"/>
                <w:szCs w:val="20"/>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81,0 </w:t>
            </w:r>
            <w:r w:rsidRPr="00873711">
              <w:rPr>
                <w:rFonts w:ascii="Times New Roman" w:eastAsia="Times New Roman" w:hAnsi="Times New Roman" w:cs="Times New Roman"/>
                <w:bCs/>
                <w:sz w:val="20"/>
                <w:szCs w:val="20"/>
              </w:rPr>
              <w:t>%</w:t>
            </w:r>
          </w:p>
        </w:tc>
      </w:tr>
      <w:tr w:rsidR="00FB2CF5" w:rsidRPr="00873711" w:rsidTr="00FB2CF5">
        <w:trPr>
          <w:trHeight w:val="375"/>
        </w:trPr>
        <w:tc>
          <w:tcPr>
            <w:tcW w:w="4252" w:type="dxa"/>
            <w:tcBorders>
              <w:top w:val="nil"/>
              <w:left w:val="single" w:sz="4" w:space="0" w:color="auto"/>
              <w:bottom w:val="single" w:sz="4" w:space="0" w:color="auto"/>
              <w:right w:val="single" w:sz="4" w:space="0" w:color="auto"/>
            </w:tcBorders>
            <w:shd w:val="clear" w:color="000000" w:fill="FFFFFF"/>
            <w:vAlign w:val="bottom"/>
            <w:hideMark/>
          </w:tcPr>
          <w:p w:rsidR="00FB2CF5" w:rsidRPr="00873711" w:rsidRDefault="00FB2CF5" w:rsidP="00E22A30">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в 20</w:t>
            </w:r>
            <w:r>
              <w:rPr>
                <w:rFonts w:ascii="Times New Roman" w:eastAsia="Times New Roman" w:hAnsi="Times New Roman" w:cs="Times New Roman"/>
                <w:bCs/>
                <w:sz w:val="24"/>
                <w:szCs w:val="24"/>
              </w:rPr>
              <w:t>20</w:t>
            </w:r>
            <w:r w:rsidRPr="00873711">
              <w:rPr>
                <w:rFonts w:ascii="Times New Roman" w:eastAsia="Times New Roman" w:hAnsi="Times New Roman" w:cs="Times New Roman"/>
                <w:bCs/>
                <w:sz w:val="24"/>
                <w:szCs w:val="24"/>
              </w:rPr>
              <w:t xml:space="preserve"> году</w:t>
            </w:r>
          </w:p>
        </w:tc>
        <w:tc>
          <w:tcPr>
            <w:tcW w:w="1985"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p>
        </w:tc>
        <w:tc>
          <w:tcPr>
            <w:tcW w:w="1984"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p>
        </w:tc>
        <w:tc>
          <w:tcPr>
            <w:tcW w:w="2268"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83,3  </w:t>
            </w:r>
            <w:r w:rsidRPr="00873711">
              <w:rPr>
                <w:rFonts w:ascii="Times New Roman" w:eastAsia="Times New Roman" w:hAnsi="Times New Roman" w:cs="Times New Roman"/>
                <w:bCs/>
                <w:sz w:val="20"/>
                <w:szCs w:val="20"/>
              </w:rPr>
              <w:t>%</w:t>
            </w:r>
          </w:p>
        </w:tc>
        <w:tc>
          <w:tcPr>
            <w:tcW w:w="1985"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98,1 </w:t>
            </w:r>
            <w:r w:rsidRPr="00873711">
              <w:rPr>
                <w:rFonts w:ascii="Times New Roman" w:eastAsia="Times New Roman" w:hAnsi="Times New Roman" w:cs="Times New Roman"/>
                <w:bCs/>
                <w:sz w:val="20"/>
                <w:szCs w:val="20"/>
              </w:rPr>
              <w:t>%</w:t>
            </w:r>
          </w:p>
        </w:tc>
        <w:tc>
          <w:tcPr>
            <w:tcW w:w="2126"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97,2 </w:t>
            </w:r>
            <w:r w:rsidRPr="00873711">
              <w:rPr>
                <w:rFonts w:ascii="Times New Roman" w:eastAsia="Times New Roman" w:hAnsi="Times New Roman" w:cs="Times New Roman"/>
                <w:bCs/>
                <w:sz w:val="20"/>
                <w:szCs w:val="20"/>
              </w:rPr>
              <w:t>%</w:t>
            </w:r>
          </w:p>
        </w:tc>
      </w:tr>
      <w:tr w:rsidR="00FB2CF5" w:rsidRPr="00873711" w:rsidTr="00FB2CF5">
        <w:trPr>
          <w:trHeight w:val="375"/>
        </w:trPr>
        <w:tc>
          <w:tcPr>
            <w:tcW w:w="4252" w:type="dxa"/>
            <w:tcBorders>
              <w:top w:val="nil"/>
              <w:left w:val="single" w:sz="4" w:space="0" w:color="auto"/>
              <w:bottom w:val="single" w:sz="4" w:space="0" w:color="auto"/>
              <w:right w:val="single" w:sz="4" w:space="0" w:color="auto"/>
            </w:tcBorders>
            <w:shd w:val="clear" w:color="000000" w:fill="FFFFFF"/>
            <w:vAlign w:val="bottom"/>
            <w:hideMark/>
          </w:tcPr>
          <w:p w:rsidR="00FB2CF5" w:rsidRPr="00873711" w:rsidRDefault="00FB2CF5" w:rsidP="00E22A30">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к предыдущему году</w:t>
            </w:r>
          </w:p>
        </w:tc>
        <w:tc>
          <w:tcPr>
            <w:tcW w:w="1985"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p>
        </w:tc>
        <w:tc>
          <w:tcPr>
            <w:tcW w:w="1984"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p>
        </w:tc>
        <w:tc>
          <w:tcPr>
            <w:tcW w:w="2268"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83,3 </w:t>
            </w:r>
            <w:r w:rsidRPr="00873711">
              <w:rPr>
                <w:rFonts w:ascii="Times New Roman" w:eastAsia="Times New Roman" w:hAnsi="Times New Roman" w:cs="Times New Roman"/>
                <w:bCs/>
                <w:sz w:val="20"/>
                <w:szCs w:val="20"/>
              </w:rPr>
              <w:t>%</w:t>
            </w:r>
          </w:p>
        </w:tc>
        <w:tc>
          <w:tcPr>
            <w:tcW w:w="1985"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98,1 </w:t>
            </w:r>
            <w:r w:rsidRPr="00873711">
              <w:rPr>
                <w:rFonts w:ascii="Times New Roman" w:eastAsia="Times New Roman" w:hAnsi="Times New Roman" w:cs="Times New Roman"/>
                <w:bCs/>
                <w:sz w:val="20"/>
                <w:szCs w:val="20"/>
              </w:rPr>
              <w:t>%</w:t>
            </w:r>
          </w:p>
        </w:tc>
        <w:tc>
          <w:tcPr>
            <w:tcW w:w="2126"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97,2 </w:t>
            </w:r>
            <w:r w:rsidRPr="00873711">
              <w:rPr>
                <w:rFonts w:ascii="Times New Roman" w:eastAsia="Times New Roman" w:hAnsi="Times New Roman" w:cs="Times New Roman"/>
                <w:bCs/>
                <w:sz w:val="20"/>
                <w:szCs w:val="20"/>
              </w:rPr>
              <w:t>%</w:t>
            </w:r>
          </w:p>
        </w:tc>
      </w:tr>
      <w:tr w:rsidR="00FB2CF5" w:rsidRPr="00873711" w:rsidTr="00FB2CF5">
        <w:trPr>
          <w:trHeight w:val="705"/>
        </w:trPr>
        <w:tc>
          <w:tcPr>
            <w:tcW w:w="4252" w:type="dxa"/>
            <w:tcBorders>
              <w:top w:val="nil"/>
              <w:left w:val="single" w:sz="4" w:space="0" w:color="auto"/>
              <w:bottom w:val="single" w:sz="4" w:space="0" w:color="auto"/>
              <w:right w:val="single" w:sz="4" w:space="0" w:color="auto"/>
            </w:tcBorders>
            <w:shd w:val="clear" w:color="000000" w:fill="FFFFFF"/>
            <w:vAlign w:val="bottom"/>
            <w:hideMark/>
          </w:tcPr>
          <w:p w:rsidR="00FB2CF5" w:rsidRPr="00873711" w:rsidRDefault="00FB2CF5" w:rsidP="00E22A30">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Расходы, тыс. рублей</w:t>
            </w:r>
          </w:p>
        </w:tc>
        <w:tc>
          <w:tcPr>
            <w:tcW w:w="1985"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9 293 887,1</w:t>
            </w:r>
          </w:p>
        </w:tc>
        <w:tc>
          <w:tcPr>
            <w:tcW w:w="1984"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11 983 990,3</w:t>
            </w:r>
          </w:p>
        </w:tc>
        <w:tc>
          <w:tcPr>
            <w:tcW w:w="2268"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9 946 577,9</w:t>
            </w:r>
          </w:p>
        </w:tc>
        <w:tc>
          <w:tcPr>
            <w:tcW w:w="1985"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9 737 360,8</w:t>
            </w:r>
          </w:p>
        </w:tc>
        <w:tc>
          <w:tcPr>
            <w:tcW w:w="2126" w:type="dxa"/>
            <w:tcBorders>
              <w:top w:val="nil"/>
              <w:left w:val="nil"/>
              <w:bottom w:val="single" w:sz="4" w:space="0" w:color="auto"/>
              <w:right w:val="single" w:sz="4" w:space="0" w:color="auto"/>
            </w:tcBorders>
            <w:shd w:val="clear" w:color="000000" w:fill="FFFFFF"/>
            <w:noWrap/>
            <w:vAlign w:val="center"/>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9 630 360,3</w:t>
            </w:r>
          </w:p>
        </w:tc>
      </w:tr>
      <w:tr w:rsidR="00FB2CF5" w:rsidRPr="00873711" w:rsidTr="00FB2CF5">
        <w:trPr>
          <w:trHeight w:val="375"/>
        </w:trPr>
        <w:tc>
          <w:tcPr>
            <w:tcW w:w="4252" w:type="dxa"/>
            <w:tcBorders>
              <w:top w:val="nil"/>
              <w:left w:val="single" w:sz="4" w:space="0" w:color="auto"/>
              <w:bottom w:val="single" w:sz="4" w:space="0" w:color="auto"/>
              <w:right w:val="single" w:sz="4" w:space="0" w:color="auto"/>
            </w:tcBorders>
            <w:shd w:val="clear" w:color="000000" w:fill="FFFFFF"/>
            <w:vAlign w:val="bottom"/>
            <w:hideMark/>
          </w:tcPr>
          <w:p w:rsidR="00FB2CF5" w:rsidRPr="00873711" w:rsidRDefault="00FB2CF5" w:rsidP="00E22A30">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к 201</w:t>
            </w:r>
            <w:r>
              <w:rPr>
                <w:rFonts w:ascii="Times New Roman" w:eastAsia="Times New Roman" w:hAnsi="Times New Roman" w:cs="Times New Roman"/>
                <w:bCs/>
                <w:sz w:val="24"/>
                <w:szCs w:val="24"/>
              </w:rPr>
              <w:t>9</w:t>
            </w:r>
            <w:r w:rsidRPr="00873711">
              <w:rPr>
                <w:rFonts w:ascii="Times New Roman" w:eastAsia="Times New Roman" w:hAnsi="Times New Roman" w:cs="Times New Roman"/>
                <w:bCs/>
                <w:sz w:val="24"/>
                <w:szCs w:val="24"/>
              </w:rPr>
              <w:t xml:space="preserve"> году</w:t>
            </w:r>
          </w:p>
        </w:tc>
        <w:tc>
          <w:tcPr>
            <w:tcW w:w="1985"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p>
        </w:tc>
        <w:tc>
          <w:tcPr>
            <w:tcW w:w="1984"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128,9</w:t>
            </w:r>
            <w:r w:rsidRPr="00873711">
              <w:rPr>
                <w:rFonts w:ascii="Times New Roman" w:eastAsia="Times New Roman" w:hAnsi="Times New Roman" w:cs="Times New Roman"/>
                <w:bCs/>
                <w:sz w:val="20"/>
                <w:szCs w:val="2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107,0 </w:t>
            </w:r>
            <w:r w:rsidRPr="00873711">
              <w:rPr>
                <w:rFonts w:ascii="Times New Roman" w:eastAsia="Times New Roman" w:hAnsi="Times New Roman" w:cs="Times New Roman"/>
                <w:bCs/>
                <w:sz w:val="20"/>
                <w:szCs w:val="20"/>
              </w:rPr>
              <w:t>%</w:t>
            </w:r>
          </w:p>
        </w:tc>
        <w:tc>
          <w:tcPr>
            <w:tcW w:w="1985"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104,8 </w:t>
            </w:r>
            <w:r w:rsidRPr="00873711">
              <w:rPr>
                <w:rFonts w:ascii="Times New Roman" w:eastAsia="Times New Roman" w:hAnsi="Times New Roman" w:cs="Times New Roman"/>
                <w:bCs/>
                <w:sz w:val="20"/>
                <w:szCs w:val="20"/>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103,6 </w:t>
            </w:r>
            <w:r w:rsidRPr="00873711">
              <w:rPr>
                <w:rFonts w:ascii="Times New Roman" w:eastAsia="Times New Roman" w:hAnsi="Times New Roman" w:cs="Times New Roman"/>
                <w:bCs/>
                <w:sz w:val="20"/>
                <w:szCs w:val="20"/>
              </w:rPr>
              <w:t>%</w:t>
            </w:r>
          </w:p>
        </w:tc>
      </w:tr>
      <w:tr w:rsidR="00FB2CF5" w:rsidRPr="00873711" w:rsidTr="00FB2CF5">
        <w:trPr>
          <w:trHeight w:val="375"/>
        </w:trPr>
        <w:tc>
          <w:tcPr>
            <w:tcW w:w="4252" w:type="dxa"/>
            <w:tcBorders>
              <w:top w:val="nil"/>
              <w:left w:val="single" w:sz="4" w:space="0" w:color="auto"/>
              <w:bottom w:val="single" w:sz="4" w:space="0" w:color="auto"/>
              <w:right w:val="single" w:sz="4" w:space="0" w:color="auto"/>
            </w:tcBorders>
            <w:shd w:val="clear" w:color="000000" w:fill="FFFFFF"/>
            <w:vAlign w:val="bottom"/>
            <w:hideMark/>
          </w:tcPr>
          <w:p w:rsidR="00FB2CF5" w:rsidRPr="00873711" w:rsidRDefault="00FB2CF5" w:rsidP="00E22A30">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к 20</w:t>
            </w:r>
            <w:r>
              <w:rPr>
                <w:rFonts w:ascii="Times New Roman" w:eastAsia="Times New Roman" w:hAnsi="Times New Roman" w:cs="Times New Roman"/>
                <w:bCs/>
                <w:sz w:val="24"/>
                <w:szCs w:val="24"/>
              </w:rPr>
              <w:t>20</w:t>
            </w:r>
            <w:r w:rsidRPr="00873711">
              <w:rPr>
                <w:rFonts w:ascii="Times New Roman" w:eastAsia="Times New Roman" w:hAnsi="Times New Roman" w:cs="Times New Roman"/>
                <w:bCs/>
                <w:sz w:val="24"/>
                <w:szCs w:val="24"/>
              </w:rPr>
              <w:t xml:space="preserve"> году</w:t>
            </w:r>
          </w:p>
        </w:tc>
        <w:tc>
          <w:tcPr>
            <w:tcW w:w="1985"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p>
        </w:tc>
        <w:tc>
          <w:tcPr>
            <w:tcW w:w="1984"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p>
        </w:tc>
        <w:tc>
          <w:tcPr>
            <w:tcW w:w="2268"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83,0 </w:t>
            </w:r>
            <w:r w:rsidRPr="00873711">
              <w:rPr>
                <w:rFonts w:ascii="Times New Roman" w:eastAsia="Times New Roman" w:hAnsi="Times New Roman" w:cs="Times New Roman"/>
                <w:bCs/>
                <w:sz w:val="20"/>
                <w:szCs w:val="20"/>
              </w:rPr>
              <w:t>%</w:t>
            </w:r>
          </w:p>
        </w:tc>
        <w:tc>
          <w:tcPr>
            <w:tcW w:w="1985"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81,3 </w:t>
            </w:r>
            <w:r w:rsidRPr="00873711">
              <w:rPr>
                <w:rFonts w:ascii="Times New Roman" w:eastAsia="Times New Roman" w:hAnsi="Times New Roman" w:cs="Times New Roman"/>
                <w:bCs/>
                <w:sz w:val="20"/>
                <w:szCs w:val="20"/>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80,4 </w:t>
            </w:r>
            <w:r w:rsidRPr="00873711">
              <w:rPr>
                <w:rFonts w:ascii="Times New Roman" w:eastAsia="Times New Roman" w:hAnsi="Times New Roman" w:cs="Times New Roman"/>
                <w:bCs/>
                <w:sz w:val="20"/>
                <w:szCs w:val="20"/>
              </w:rPr>
              <w:t>%</w:t>
            </w:r>
          </w:p>
        </w:tc>
      </w:tr>
      <w:tr w:rsidR="00FB2CF5" w:rsidRPr="00873711" w:rsidTr="00FB2CF5">
        <w:trPr>
          <w:trHeight w:val="375"/>
        </w:trPr>
        <w:tc>
          <w:tcPr>
            <w:tcW w:w="4252" w:type="dxa"/>
            <w:tcBorders>
              <w:top w:val="nil"/>
              <w:left w:val="single" w:sz="4" w:space="0" w:color="auto"/>
              <w:bottom w:val="single" w:sz="4" w:space="0" w:color="auto"/>
              <w:right w:val="single" w:sz="4" w:space="0" w:color="auto"/>
            </w:tcBorders>
            <w:shd w:val="clear" w:color="000000" w:fill="FFFFFF"/>
            <w:vAlign w:val="bottom"/>
            <w:hideMark/>
          </w:tcPr>
          <w:p w:rsidR="00FB2CF5" w:rsidRPr="00873711" w:rsidRDefault="00FB2CF5" w:rsidP="00E22A30">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в % к предыдущему году</w:t>
            </w:r>
          </w:p>
        </w:tc>
        <w:tc>
          <w:tcPr>
            <w:tcW w:w="1985"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p>
        </w:tc>
        <w:tc>
          <w:tcPr>
            <w:tcW w:w="1984"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p>
        </w:tc>
        <w:tc>
          <w:tcPr>
            <w:tcW w:w="2268"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83,0 </w:t>
            </w:r>
            <w:r w:rsidRPr="00873711">
              <w:rPr>
                <w:rFonts w:ascii="Times New Roman" w:eastAsia="Times New Roman" w:hAnsi="Times New Roman" w:cs="Times New Roman"/>
                <w:bCs/>
                <w:sz w:val="20"/>
                <w:szCs w:val="20"/>
              </w:rPr>
              <w:t>%</w:t>
            </w:r>
          </w:p>
        </w:tc>
        <w:tc>
          <w:tcPr>
            <w:tcW w:w="1985"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97,9 </w:t>
            </w:r>
            <w:r w:rsidRPr="00873711">
              <w:rPr>
                <w:rFonts w:ascii="Times New Roman" w:eastAsia="Times New Roman" w:hAnsi="Times New Roman" w:cs="Times New Roman"/>
                <w:bCs/>
                <w:sz w:val="20"/>
                <w:szCs w:val="20"/>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98,9 </w:t>
            </w:r>
            <w:r w:rsidRPr="00873711">
              <w:rPr>
                <w:rFonts w:ascii="Times New Roman" w:eastAsia="Times New Roman" w:hAnsi="Times New Roman" w:cs="Times New Roman"/>
                <w:bCs/>
                <w:sz w:val="20"/>
                <w:szCs w:val="20"/>
              </w:rPr>
              <w:t>%</w:t>
            </w:r>
          </w:p>
        </w:tc>
      </w:tr>
      <w:tr w:rsidR="00FB2CF5" w:rsidRPr="00873711" w:rsidTr="00FB2CF5">
        <w:trPr>
          <w:trHeight w:val="795"/>
        </w:trPr>
        <w:tc>
          <w:tcPr>
            <w:tcW w:w="4252" w:type="dxa"/>
            <w:tcBorders>
              <w:top w:val="nil"/>
              <w:left w:val="single" w:sz="4" w:space="0" w:color="auto"/>
              <w:bottom w:val="single" w:sz="4" w:space="0" w:color="auto"/>
              <w:right w:val="single" w:sz="4" w:space="0" w:color="auto"/>
            </w:tcBorders>
            <w:shd w:val="clear" w:color="000000" w:fill="FFFFFF"/>
            <w:vAlign w:val="bottom"/>
            <w:hideMark/>
          </w:tcPr>
          <w:p w:rsidR="00FB2CF5" w:rsidRPr="00873711" w:rsidRDefault="00FB2CF5" w:rsidP="00E22A30">
            <w:pPr>
              <w:spacing w:after="0" w:line="240" w:lineRule="auto"/>
              <w:rPr>
                <w:rFonts w:ascii="Times New Roman" w:eastAsia="Times New Roman" w:hAnsi="Times New Roman" w:cs="Times New Roman"/>
                <w:bCs/>
                <w:sz w:val="24"/>
                <w:szCs w:val="24"/>
              </w:rPr>
            </w:pPr>
            <w:r w:rsidRPr="00873711">
              <w:rPr>
                <w:rFonts w:ascii="Times New Roman" w:eastAsia="Times New Roman" w:hAnsi="Times New Roman" w:cs="Times New Roman"/>
                <w:bCs/>
                <w:sz w:val="24"/>
                <w:szCs w:val="24"/>
              </w:rPr>
              <w:t>Дефицит (-), профицит (+), тыс. рублей</w:t>
            </w:r>
          </w:p>
        </w:tc>
        <w:tc>
          <w:tcPr>
            <w:tcW w:w="1985"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152 635,0</w:t>
            </w:r>
          </w:p>
        </w:tc>
        <w:tc>
          <w:tcPr>
            <w:tcW w:w="1984"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- 290 000,0</w:t>
            </w:r>
          </w:p>
        </w:tc>
        <w:tc>
          <w:tcPr>
            <w:tcW w:w="2268"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20</w:t>
            </w:r>
            <w:r w:rsidRPr="00873711">
              <w:rPr>
                <w:rFonts w:ascii="Times New Roman" w:eastAsia="Times New Roman" w:hAnsi="Times New Roman" w:cs="Times New Roman"/>
                <w:bCs/>
                <w:sz w:val="20"/>
                <w:szCs w:val="20"/>
              </w:rPr>
              <w:t>0 000,0</w:t>
            </w:r>
          </w:p>
        </w:tc>
        <w:tc>
          <w:tcPr>
            <w:tcW w:w="1985"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sidRPr="00873711">
              <w:rPr>
                <w:rFonts w:ascii="Times New Roman" w:eastAsia="Times New Roman" w:hAnsi="Times New Roman" w:cs="Times New Roman"/>
                <w:bCs/>
                <w:sz w:val="20"/>
                <w:szCs w:val="20"/>
              </w:rPr>
              <w:t>-           180 000,0</w:t>
            </w:r>
          </w:p>
        </w:tc>
        <w:tc>
          <w:tcPr>
            <w:tcW w:w="2126" w:type="dxa"/>
            <w:tcBorders>
              <w:top w:val="nil"/>
              <w:left w:val="nil"/>
              <w:bottom w:val="single" w:sz="4" w:space="0" w:color="auto"/>
              <w:right w:val="single" w:sz="4" w:space="0" w:color="auto"/>
            </w:tcBorders>
            <w:shd w:val="clear" w:color="000000" w:fill="FFFFFF"/>
            <w:noWrap/>
            <w:vAlign w:val="bottom"/>
            <w:hideMark/>
          </w:tcPr>
          <w:p w:rsidR="00FB2CF5" w:rsidRPr="00873711" w:rsidRDefault="00FB2CF5" w:rsidP="00E22A30">
            <w:pPr>
              <w:spacing w:after="0" w:line="240" w:lineRule="auto"/>
              <w:jc w:val="center"/>
              <w:rPr>
                <w:rFonts w:ascii="Times New Roman" w:eastAsia="Times New Roman" w:hAnsi="Times New Roman" w:cs="Times New Roman"/>
                <w:bCs/>
                <w:sz w:val="20"/>
                <w:szCs w:val="20"/>
              </w:rPr>
            </w:pPr>
            <w:r w:rsidRPr="0087371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160</w:t>
            </w:r>
            <w:r w:rsidRPr="00873711">
              <w:rPr>
                <w:rFonts w:ascii="Times New Roman" w:eastAsia="Times New Roman" w:hAnsi="Times New Roman" w:cs="Times New Roman"/>
                <w:bCs/>
                <w:sz w:val="20"/>
                <w:szCs w:val="20"/>
              </w:rPr>
              <w:t xml:space="preserve"> 000,0</w:t>
            </w:r>
          </w:p>
        </w:tc>
      </w:tr>
    </w:tbl>
    <w:p w:rsidR="00700772" w:rsidRPr="00700772" w:rsidRDefault="00700772" w:rsidP="00813332"/>
    <w:p w:rsidR="004C17A0" w:rsidRDefault="004C17A0" w:rsidP="00813332">
      <w:pPr>
        <w:jc w:val="center"/>
        <w:rPr>
          <w:rFonts w:ascii="Times New Roman" w:hAnsi="Times New Roman" w:cs="Times New Roman"/>
          <w:b/>
        </w:rPr>
      </w:pPr>
    </w:p>
    <w:p w:rsidR="00700772" w:rsidRDefault="00700772" w:rsidP="00813332">
      <w:pPr>
        <w:jc w:val="center"/>
        <w:rPr>
          <w:rFonts w:ascii="Times New Roman" w:hAnsi="Times New Roman" w:cs="Times New Roman"/>
          <w:b/>
        </w:rPr>
      </w:pPr>
    </w:p>
    <w:p w:rsidR="00FC4DEA" w:rsidRDefault="00FC4DEA" w:rsidP="00131BF1">
      <w:pPr>
        <w:pStyle w:val="1"/>
        <w:jc w:val="center"/>
        <w:rPr>
          <w:rFonts w:ascii="Times New Roman" w:eastAsia="Times New Roman" w:hAnsi="Times New Roman" w:cs="Times New Roman"/>
        </w:rPr>
      </w:pPr>
      <w:bookmarkStart w:id="32" w:name="_Toc57546499"/>
      <w:r w:rsidRPr="00217F20">
        <w:rPr>
          <w:rFonts w:ascii="Times New Roman" w:hAnsi="Times New Roman" w:cs="Times New Roman"/>
        </w:rPr>
        <w:lastRenderedPageBreak/>
        <w:t>Приложение 2.  Оценка ожидаемого</w:t>
      </w:r>
      <w:r w:rsidRPr="00217F20">
        <w:rPr>
          <w:rFonts w:ascii="Times New Roman" w:eastAsia="Times New Roman" w:hAnsi="Times New Roman" w:cs="Times New Roman"/>
        </w:rPr>
        <w:t xml:space="preserve"> исполнения бюджета города Ханты-Мансийска за 20</w:t>
      </w:r>
      <w:r w:rsidR="00D576A2">
        <w:rPr>
          <w:rFonts w:ascii="Times New Roman" w:eastAsia="Times New Roman" w:hAnsi="Times New Roman" w:cs="Times New Roman"/>
        </w:rPr>
        <w:t>20</w:t>
      </w:r>
      <w:r w:rsidRPr="00217F20">
        <w:rPr>
          <w:rFonts w:ascii="Times New Roman" w:eastAsia="Times New Roman" w:hAnsi="Times New Roman" w:cs="Times New Roman"/>
        </w:rPr>
        <w:t xml:space="preserve"> год</w:t>
      </w:r>
      <w:bookmarkEnd w:id="32"/>
    </w:p>
    <w:p w:rsidR="009F65A5" w:rsidRPr="009F65A5" w:rsidRDefault="009F65A5" w:rsidP="00813332">
      <w:pPr>
        <w:jc w:val="right"/>
        <w:rPr>
          <w:rFonts w:ascii="Times New Roman" w:hAnsi="Times New Roman" w:cs="Times New Roman"/>
        </w:rPr>
      </w:pPr>
      <w:r w:rsidRPr="009F65A5">
        <w:rPr>
          <w:rFonts w:ascii="Times New Roman" w:hAnsi="Times New Roman" w:cs="Times New Roman"/>
        </w:rPr>
        <w:t>Тыс. рублей.</w:t>
      </w:r>
    </w:p>
    <w:tbl>
      <w:tblPr>
        <w:tblW w:w="15276" w:type="dxa"/>
        <w:tblLook w:val="04A0" w:firstRow="1" w:lastRow="0" w:firstColumn="1" w:lastColumn="0" w:noHBand="0" w:noVBand="1"/>
      </w:tblPr>
      <w:tblGrid>
        <w:gridCol w:w="3397"/>
        <w:gridCol w:w="7626"/>
        <w:gridCol w:w="4253"/>
      </w:tblGrid>
      <w:tr w:rsidR="00131BF1" w:rsidRPr="006F314E" w:rsidTr="00131BF1">
        <w:trPr>
          <w:trHeight w:val="3424"/>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Наименование показателя</w:t>
            </w:r>
          </w:p>
        </w:tc>
        <w:tc>
          <w:tcPr>
            <w:tcW w:w="7626" w:type="dxa"/>
            <w:tcBorders>
              <w:top w:val="single" w:sz="4" w:space="0" w:color="auto"/>
              <w:left w:val="nil"/>
              <w:bottom w:val="single" w:sz="4" w:space="0" w:color="auto"/>
              <w:right w:val="single" w:sz="4" w:space="0" w:color="auto"/>
            </w:tcBorders>
            <w:shd w:val="clear" w:color="000000" w:fill="FFFFFF"/>
            <w:vAlign w:val="center"/>
            <w:hideMark/>
          </w:tcPr>
          <w:p w:rsidR="00131BF1" w:rsidRPr="00DB71AF" w:rsidRDefault="00131BF1" w:rsidP="00A81D40">
            <w:pPr>
              <w:jc w:val="center"/>
              <w:rPr>
                <w:rFonts w:ascii="Times New Roman" w:eastAsia="Times New Roman" w:hAnsi="Times New Roman" w:cs="Times New Roman"/>
              </w:rPr>
            </w:pPr>
            <w:r w:rsidRPr="00DB71AF">
              <w:rPr>
                <w:rFonts w:ascii="Times New Roman" w:eastAsia="Times New Roman" w:hAnsi="Times New Roman" w:cs="Times New Roman"/>
              </w:rPr>
              <w:t xml:space="preserve">Утверждено на 2020 год (Решение Думы города Ханты-Мансийска от 20 декабря 2019 года № 385-VI РД «О бюджете города Ханты-Мансийска на 2020 год и на плановый период 2021 и 2022 годов» (в редакции решения Думы города Ханты-Мансийска от 27.11. 2020 </w:t>
            </w:r>
            <w:r w:rsidRPr="00A81D40">
              <w:rPr>
                <w:rFonts w:ascii="Times New Roman" w:eastAsia="Times New Roman" w:hAnsi="Times New Roman" w:cs="Times New Roman"/>
              </w:rPr>
              <w:t xml:space="preserve">года № </w:t>
            </w:r>
            <w:r w:rsidR="00A81D40" w:rsidRPr="00A81D40">
              <w:rPr>
                <w:rFonts w:ascii="Times New Roman" w:eastAsia="Times New Roman" w:hAnsi="Times New Roman" w:cs="Times New Roman"/>
              </w:rPr>
              <w:t>457</w:t>
            </w:r>
            <w:r w:rsidRPr="00A81D40">
              <w:rPr>
                <w:rFonts w:ascii="Times New Roman" w:eastAsia="Times New Roman" w:hAnsi="Times New Roman" w:cs="Times New Roman"/>
              </w:rPr>
              <w:t>-VI РД)</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Ожидаемое исполнение 2020 года</w:t>
            </w:r>
          </w:p>
        </w:tc>
      </w:tr>
      <w:tr w:rsidR="00131BF1" w:rsidRPr="006F314E" w:rsidTr="00131BF1">
        <w:trPr>
          <w:trHeight w:val="915"/>
        </w:trPr>
        <w:tc>
          <w:tcPr>
            <w:tcW w:w="3397" w:type="dxa"/>
            <w:tcBorders>
              <w:top w:val="nil"/>
              <w:left w:val="single" w:sz="4" w:space="0" w:color="auto"/>
              <w:bottom w:val="single" w:sz="4" w:space="0" w:color="auto"/>
              <w:right w:val="single" w:sz="4" w:space="0" w:color="auto"/>
            </w:tcBorders>
            <w:shd w:val="clear" w:color="auto" w:fill="FFFFFF" w:themeFill="background1"/>
            <w:vAlign w:val="bottom"/>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Доходы бюджета – ИТОГО</w:t>
            </w:r>
          </w:p>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В том числе:</w:t>
            </w:r>
          </w:p>
        </w:tc>
        <w:tc>
          <w:tcPr>
            <w:tcW w:w="7626" w:type="dxa"/>
            <w:tcBorders>
              <w:top w:val="nil"/>
              <w:left w:val="nil"/>
              <w:bottom w:val="single" w:sz="4" w:space="0" w:color="auto"/>
              <w:right w:val="single" w:sz="4" w:space="0" w:color="auto"/>
            </w:tcBorders>
            <w:shd w:val="clear" w:color="auto" w:fill="FFFFFF" w:themeFill="background1"/>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12 356 640,5</w:t>
            </w:r>
          </w:p>
        </w:tc>
        <w:tc>
          <w:tcPr>
            <w:tcW w:w="4253" w:type="dxa"/>
            <w:tcBorders>
              <w:top w:val="nil"/>
              <w:left w:val="nil"/>
              <w:bottom w:val="single" w:sz="4" w:space="0" w:color="auto"/>
              <w:right w:val="single" w:sz="4" w:space="0" w:color="auto"/>
            </w:tcBorders>
            <w:shd w:val="clear" w:color="auto" w:fill="FFFFFF" w:themeFill="background1"/>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12 356 640,5</w:t>
            </w:r>
          </w:p>
        </w:tc>
      </w:tr>
      <w:tr w:rsidR="00131BF1" w:rsidRPr="006F314E" w:rsidTr="00131BF1">
        <w:trPr>
          <w:trHeight w:val="750"/>
        </w:trPr>
        <w:tc>
          <w:tcPr>
            <w:tcW w:w="3397" w:type="dxa"/>
            <w:tcBorders>
              <w:top w:val="nil"/>
              <w:left w:val="single" w:sz="4" w:space="0" w:color="auto"/>
              <w:bottom w:val="single" w:sz="4" w:space="0" w:color="auto"/>
              <w:right w:val="single" w:sz="4" w:space="0" w:color="auto"/>
            </w:tcBorders>
            <w:shd w:val="clear" w:color="auto" w:fill="FFFFFF" w:themeFill="background1"/>
            <w:vAlign w:val="bottom"/>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Безвозмездные поступления</w:t>
            </w:r>
          </w:p>
        </w:tc>
        <w:tc>
          <w:tcPr>
            <w:tcW w:w="7626" w:type="dxa"/>
            <w:tcBorders>
              <w:top w:val="nil"/>
              <w:left w:val="nil"/>
              <w:bottom w:val="single" w:sz="4" w:space="0" w:color="auto"/>
              <w:right w:val="single" w:sz="4" w:space="0" w:color="auto"/>
            </w:tcBorders>
            <w:shd w:val="clear" w:color="auto" w:fill="auto"/>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8 521 142,5</w:t>
            </w:r>
          </w:p>
        </w:tc>
        <w:tc>
          <w:tcPr>
            <w:tcW w:w="4253" w:type="dxa"/>
            <w:tcBorders>
              <w:top w:val="nil"/>
              <w:left w:val="nil"/>
              <w:bottom w:val="single" w:sz="4" w:space="0" w:color="auto"/>
              <w:right w:val="single" w:sz="4" w:space="0" w:color="auto"/>
            </w:tcBorders>
            <w:shd w:val="clear" w:color="auto" w:fill="auto"/>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8 521 142,5</w:t>
            </w:r>
          </w:p>
        </w:tc>
      </w:tr>
      <w:tr w:rsidR="00131BF1" w:rsidRPr="006F314E" w:rsidTr="00131BF1">
        <w:trPr>
          <w:trHeight w:val="375"/>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Налоговые доходы</w:t>
            </w:r>
          </w:p>
        </w:tc>
        <w:tc>
          <w:tcPr>
            <w:tcW w:w="7626" w:type="dxa"/>
            <w:tcBorders>
              <w:top w:val="nil"/>
              <w:left w:val="nil"/>
              <w:bottom w:val="single" w:sz="4" w:space="0" w:color="auto"/>
              <w:right w:val="single" w:sz="4" w:space="0" w:color="auto"/>
            </w:tcBorders>
            <w:shd w:val="clear" w:color="auto" w:fill="auto"/>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3 584 301,2</w:t>
            </w:r>
          </w:p>
        </w:tc>
        <w:tc>
          <w:tcPr>
            <w:tcW w:w="4253" w:type="dxa"/>
            <w:tcBorders>
              <w:top w:val="nil"/>
              <w:left w:val="nil"/>
              <w:bottom w:val="single" w:sz="4" w:space="0" w:color="auto"/>
              <w:right w:val="single" w:sz="4" w:space="0" w:color="auto"/>
            </w:tcBorders>
            <w:shd w:val="clear" w:color="auto" w:fill="auto"/>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3 584 301,2</w:t>
            </w:r>
          </w:p>
        </w:tc>
      </w:tr>
      <w:tr w:rsidR="00131BF1" w:rsidRPr="006F314E" w:rsidTr="00131BF1">
        <w:trPr>
          <w:trHeight w:val="375"/>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Неналоговые доходы</w:t>
            </w:r>
          </w:p>
        </w:tc>
        <w:tc>
          <w:tcPr>
            <w:tcW w:w="7626" w:type="dxa"/>
            <w:tcBorders>
              <w:top w:val="nil"/>
              <w:left w:val="nil"/>
              <w:bottom w:val="single" w:sz="4" w:space="0" w:color="auto"/>
              <w:right w:val="single" w:sz="4" w:space="0" w:color="auto"/>
            </w:tcBorders>
            <w:shd w:val="clear" w:color="auto" w:fill="auto"/>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251 196,8</w:t>
            </w:r>
          </w:p>
        </w:tc>
        <w:tc>
          <w:tcPr>
            <w:tcW w:w="4253" w:type="dxa"/>
            <w:tcBorders>
              <w:top w:val="nil"/>
              <w:left w:val="nil"/>
              <w:bottom w:val="single" w:sz="4" w:space="0" w:color="auto"/>
              <w:right w:val="single" w:sz="4" w:space="0" w:color="auto"/>
            </w:tcBorders>
            <w:shd w:val="clear" w:color="auto" w:fill="auto"/>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251 196,8</w:t>
            </w:r>
          </w:p>
        </w:tc>
      </w:tr>
      <w:tr w:rsidR="00131BF1" w:rsidRPr="006F314E" w:rsidTr="00131BF1">
        <w:trPr>
          <w:trHeight w:val="705"/>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Расходы бюджета -ИТОГО</w:t>
            </w:r>
          </w:p>
        </w:tc>
        <w:tc>
          <w:tcPr>
            <w:tcW w:w="7626" w:type="dxa"/>
            <w:tcBorders>
              <w:top w:val="nil"/>
              <w:left w:val="nil"/>
              <w:bottom w:val="single" w:sz="4" w:space="0" w:color="auto"/>
              <w:right w:val="single" w:sz="4" w:space="0" w:color="auto"/>
            </w:tcBorders>
            <w:shd w:val="clear" w:color="auto" w:fill="FFFFFF" w:themeFill="background1"/>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12 628 545,2</w:t>
            </w:r>
          </w:p>
        </w:tc>
        <w:tc>
          <w:tcPr>
            <w:tcW w:w="4253" w:type="dxa"/>
            <w:tcBorders>
              <w:top w:val="nil"/>
              <w:left w:val="nil"/>
              <w:bottom w:val="single" w:sz="4" w:space="0" w:color="auto"/>
              <w:right w:val="single" w:sz="4" w:space="0" w:color="auto"/>
            </w:tcBorders>
            <w:shd w:val="clear" w:color="auto" w:fill="FFFFFF" w:themeFill="background1"/>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12 628 545,2</w:t>
            </w:r>
          </w:p>
        </w:tc>
      </w:tr>
      <w:tr w:rsidR="00131BF1" w:rsidRPr="006F314E" w:rsidTr="00131BF1">
        <w:trPr>
          <w:trHeight w:val="518"/>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Дефицит(-), профицит (+)</w:t>
            </w:r>
          </w:p>
        </w:tc>
        <w:tc>
          <w:tcPr>
            <w:tcW w:w="7626" w:type="dxa"/>
            <w:tcBorders>
              <w:top w:val="nil"/>
              <w:left w:val="nil"/>
              <w:bottom w:val="single" w:sz="4" w:space="0" w:color="auto"/>
              <w:right w:val="single" w:sz="4" w:space="0" w:color="auto"/>
            </w:tcBorders>
            <w:shd w:val="clear" w:color="auto" w:fill="FFFFFF" w:themeFill="background1"/>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   271 904,7</w:t>
            </w:r>
          </w:p>
        </w:tc>
        <w:tc>
          <w:tcPr>
            <w:tcW w:w="4253" w:type="dxa"/>
            <w:tcBorders>
              <w:top w:val="nil"/>
              <w:left w:val="nil"/>
              <w:bottom w:val="single" w:sz="4" w:space="0" w:color="auto"/>
              <w:right w:val="single" w:sz="4" w:space="0" w:color="auto"/>
            </w:tcBorders>
            <w:shd w:val="clear" w:color="auto" w:fill="FFFFFF" w:themeFill="background1"/>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   271 904,7</w:t>
            </w:r>
          </w:p>
        </w:tc>
      </w:tr>
      <w:tr w:rsidR="00131BF1" w:rsidRPr="006F314E" w:rsidTr="00131BF1">
        <w:trPr>
          <w:trHeight w:val="375"/>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Источники финансирования дефицита</w:t>
            </w:r>
          </w:p>
        </w:tc>
        <w:tc>
          <w:tcPr>
            <w:tcW w:w="762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271 904,7</w:t>
            </w:r>
          </w:p>
        </w:tc>
        <w:tc>
          <w:tcPr>
            <w:tcW w:w="42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1BF1" w:rsidRPr="00DB71AF" w:rsidRDefault="00131BF1" w:rsidP="00DB71AF">
            <w:pPr>
              <w:jc w:val="center"/>
              <w:rPr>
                <w:rFonts w:ascii="Times New Roman" w:eastAsia="Times New Roman" w:hAnsi="Times New Roman" w:cs="Times New Roman"/>
              </w:rPr>
            </w:pPr>
            <w:r w:rsidRPr="00DB71AF">
              <w:rPr>
                <w:rFonts w:ascii="Times New Roman" w:eastAsia="Times New Roman" w:hAnsi="Times New Roman" w:cs="Times New Roman"/>
              </w:rPr>
              <w:t>271 904,7</w:t>
            </w:r>
          </w:p>
        </w:tc>
      </w:tr>
    </w:tbl>
    <w:p w:rsidR="00511C89" w:rsidRDefault="00155557" w:rsidP="00813332">
      <w:pPr>
        <w:pStyle w:val="1"/>
        <w:rPr>
          <w:rFonts w:ascii="Times New Roman" w:hAnsi="Times New Roman" w:cs="Times New Roman"/>
        </w:rPr>
      </w:pPr>
      <w:bookmarkStart w:id="33" w:name="_Toc57546500"/>
      <w:r w:rsidRPr="00217F20">
        <w:rPr>
          <w:rFonts w:ascii="Times New Roman" w:hAnsi="Times New Roman" w:cs="Times New Roman"/>
        </w:rPr>
        <w:lastRenderedPageBreak/>
        <w:t>Приложение 3. Сведения о доходах бюджета города Ханты-Мансийска по видам доходов на 20</w:t>
      </w:r>
      <w:r w:rsidR="009C0E45">
        <w:rPr>
          <w:rFonts w:ascii="Times New Roman" w:hAnsi="Times New Roman" w:cs="Times New Roman"/>
        </w:rPr>
        <w:t>2</w:t>
      </w:r>
      <w:r w:rsidR="00D576A2">
        <w:rPr>
          <w:rFonts w:ascii="Times New Roman" w:hAnsi="Times New Roman" w:cs="Times New Roman"/>
        </w:rPr>
        <w:t>1</w:t>
      </w:r>
      <w:r w:rsidRPr="00217F20">
        <w:rPr>
          <w:rFonts w:ascii="Times New Roman" w:hAnsi="Times New Roman" w:cs="Times New Roman"/>
        </w:rPr>
        <w:t xml:space="preserve"> год и плановый период 20</w:t>
      </w:r>
      <w:r w:rsidR="00B75D7F">
        <w:rPr>
          <w:rFonts w:ascii="Times New Roman" w:hAnsi="Times New Roman" w:cs="Times New Roman"/>
        </w:rPr>
        <w:t>2</w:t>
      </w:r>
      <w:r w:rsidR="00D576A2">
        <w:rPr>
          <w:rFonts w:ascii="Times New Roman" w:hAnsi="Times New Roman" w:cs="Times New Roman"/>
        </w:rPr>
        <w:t>2</w:t>
      </w:r>
      <w:r w:rsidRPr="00217F20">
        <w:rPr>
          <w:rFonts w:ascii="Times New Roman" w:hAnsi="Times New Roman" w:cs="Times New Roman"/>
        </w:rPr>
        <w:t xml:space="preserve"> и 202</w:t>
      </w:r>
      <w:r w:rsidR="00D576A2">
        <w:rPr>
          <w:rFonts w:ascii="Times New Roman" w:hAnsi="Times New Roman" w:cs="Times New Roman"/>
        </w:rPr>
        <w:t>3</w:t>
      </w:r>
      <w:r w:rsidRPr="00217F20">
        <w:rPr>
          <w:rFonts w:ascii="Times New Roman" w:hAnsi="Times New Roman" w:cs="Times New Roman"/>
        </w:rPr>
        <w:t xml:space="preserve"> годов в сравнении с ожидаемым исполнением за 20</w:t>
      </w:r>
      <w:r w:rsidR="00D576A2">
        <w:rPr>
          <w:rFonts w:ascii="Times New Roman" w:hAnsi="Times New Roman" w:cs="Times New Roman"/>
        </w:rPr>
        <w:t>20</w:t>
      </w:r>
      <w:r w:rsidRPr="00217F20">
        <w:rPr>
          <w:rFonts w:ascii="Times New Roman" w:hAnsi="Times New Roman" w:cs="Times New Roman"/>
        </w:rPr>
        <w:t xml:space="preserve"> год и отчетом за 201</w:t>
      </w:r>
      <w:r w:rsidR="00D576A2">
        <w:rPr>
          <w:rFonts w:ascii="Times New Roman" w:hAnsi="Times New Roman" w:cs="Times New Roman"/>
        </w:rPr>
        <w:t>9</w:t>
      </w:r>
      <w:r w:rsidRPr="00217F20">
        <w:rPr>
          <w:rFonts w:ascii="Times New Roman" w:hAnsi="Times New Roman" w:cs="Times New Roman"/>
        </w:rPr>
        <w:t>год</w:t>
      </w:r>
      <w:bookmarkEnd w:id="33"/>
    </w:p>
    <w:p w:rsidR="005F12D4" w:rsidRPr="00AC4A2B" w:rsidRDefault="00AC4A2B" w:rsidP="00813332">
      <w:pPr>
        <w:jc w:val="right"/>
        <w:rPr>
          <w:rFonts w:ascii="Times New Roman" w:hAnsi="Times New Roman" w:cs="Times New Roman"/>
        </w:rPr>
      </w:pPr>
      <w:r w:rsidRPr="00AC4A2B">
        <w:rPr>
          <w:rFonts w:ascii="Times New Roman" w:hAnsi="Times New Roman" w:cs="Times New Roman"/>
        </w:rPr>
        <w:t>Тыс.</w:t>
      </w:r>
      <w:r>
        <w:rPr>
          <w:rFonts w:ascii="Times New Roman" w:hAnsi="Times New Roman" w:cs="Times New Roman"/>
        </w:rPr>
        <w:t xml:space="preserve"> </w:t>
      </w:r>
      <w:r w:rsidRPr="00AC4A2B">
        <w:rPr>
          <w:rFonts w:ascii="Times New Roman" w:hAnsi="Times New Roman" w:cs="Times New Roman"/>
        </w:rPr>
        <w:t>рублей</w:t>
      </w:r>
    </w:p>
    <w:tbl>
      <w:tblPr>
        <w:tblW w:w="15163" w:type="dxa"/>
        <w:tblInd w:w="113" w:type="dxa"/>
        <w:tblLook w:val="04A0" w:firstRow="1" w:lastRow="0" w:firstColumn="1" w:lastColumn="0" w:noHBand="0" w:noVBand="1"/>
      </w:tblPr>
      <w:tblGrid>
        <w:gridCol w:w="5240"/>
        <w:gridCol w:w="2268"/>
        <w:gridCol w:w="1985"/>
        <w:gridCol w:w="1984"/>
        <w:gridCol w:w="1985"/>
        <w:gridCol w:w="1701"/>
      </w:tblGrid>
      <w:tr w:rsidR="006633E3" w:rsidRPr="006633E3" w:rsidTr="006633E3">
        <w:trPr>
          <w:trHeight w:val="615"/>
          <w:tblHeader/>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3E3" w:rsidRPr="006633E3" w:rsidRDefault="006633E3" w:rsidP="00DB71AF">
            <w:pPr>
              <w:pStyle w:val="25"/>
            </w:pPr>
            <w:r w:rsidRPr="006633E3">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633E3" w:rsidRPr="006633E3" w:rsidRDefault="006633E3" w:rsidP="00DB71AF">
            <w:pPr>
              <w:pStyle w:val="25"/>
              <w:rPr>
                <w:color w:val="000000"/>
              </w:rPr>
            </w:pPr>
            <w:r w:rsidRPr="006633E3">
              <w:rPr>
                <w:color w:val="000000"/>
              </w:rPr>
              <w:t>2019 год (отчет)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33E3" w:rsidRPr="006633E3" w:rsidRDefault="006633E3" w:rsidP="00DB71AF">
            <w:pPr>
              <w:pStyle w:val="25"/>
              <w:rPr>
                <w:color w:val="000000"/>
              </w:rPr>
            </w:pPr>
            <w:r w:rsidRPr="006633E3">
              <w:rPr>
                <w:color w:val="000000"/>
              </w:rPr>
              <w:t>2020 год (оценка)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633E3" w:rsidRPr="006633E3" w:rsidRDefault="006633E3" w:rsidP="00DB71AF">
            <w:pPr>
              <w:pStyle w:val="25"/>
              <w:rPr>
                <w:color w:val="000000"/>
              </w:rPr>
            </w:pPr>
            <w:r w:rsidRPr="006633E3">
              <w:rPr>
                <w:color w:val="000000"/>
              </w:rPr>
              <w:t>2021 год (проект)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33E3" w:rsidRPr="006633E3" w:rsidRDefault="006633E3" w:rsidP="00DB71AF">
            <w:pPr>
              <w:pStyle w:val="25"/>
              <w:rPr>
                <w:color w:val="000000"/>
              </w:rPr>
            </w:pPr>
            <w:r w:rsidRPr="006633E3">
              <w:rPr>
                <w:color w:val="000000"/>
              </w:rPr>
              <w:t>2022 год (проект)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33E3" w:rsidRPr="006633E3" w:rsidRDefault="006633E3" w:rsidP="00DB71AF">
            <w:pPr>
              <w:pStyle w:val="25"/>
              <w:rPr>
                <w:color w:val="000000"/>
              </w:rPr>
            </w:pPr>
            <w:r w:rsidRPr="006633E3">
              <w:rPr>
                <w:color w:val="000000"/>
              </w:rPr>
              <w:t>2023 год (проект)</w:t>
            </w:r>
          </w:p>
        </w:tc>
      </w:tr>
      <w:tr w:rsidR="006633E3" w:rsidRPr="006633E3" w:rsidTr="006633E3">
        <w:trPr>
          <w:trHeight w:val="615"/>
        </w:trPr>
        <w:tc>
          <w:tcPr>
            <w:tcW w:w="5240" w:type="dxa"/>
            <w:tcBorders>
              <w:top w:val="nil"/>
              <w:left w:val="single" w:sz="4" w:space="0" w:color="auto"/>
              <w:bottom w:val="single" w:sz="4" w:space="0" w:color="auto"/>
              <w:right w:val="single" w:sz="4" w:space="0" w:color="auto"/>
            </w:tcBorders>
            <w:shd w:val="clear" w:color="000000" w:fill="DCE6F1"/>
            <w:noWrap/>
            <w:vAlign w:val="center"/>
            <w:hideMark/>
          </w:tcPr>
          <w:p w:rsidR="006633E3" w:rsidRPr="006633E3" w:rsidRDefault="006633E3" w:rsidP="00DB71AF">
            <w:pPr>
              <w:pStyle w:val="25"/>
              <w:rPr>
                <w:color w:val="000000"/>
              </w:rPr>
            </w:pPr>
            <w:r w:rsidRPr="006633E3">
              <w:rPr>
                <w:color w:val="000000"/>
              </w:rPr>
              <w:t>Всего доходов</w:t>
            </w:r>
          </w:p>
        </w:tc>
        <w:tc>
          <w:tcPr>
            <w:tcW w:w="2268" w:type="dxa"/>
            <w:tcBorders>
              <w:top w:val="nil"/>
              <w:left w:val="nil"/>
              <w:bottom w:val="single" w:sz="4" w:space="0" w:color="auto"/>
              <w:right w:val="single" w:sz="4" w:space="0" w:color="auto"/>
            </w:tcBorders>
            <w:shd w:val="clear" w:color="000000" w:fill="DCE6F1"/>
            <w:vAlign w:val="center"/>
            <w:hideMark/>
          </w:tcPr>
          <w:p w:rsidR="006633E3" w:rsidRPr="006633E3" w:rsidRDefault="006633E3" w:rsidP="00DB71AF">
            <w:pPr>
              <w:pStyle w:val="25"/>
              <w:rPr>
                <w:color w:val="000000"/>
              </w:rPr>
            </w:pPr>
            <w:r w:rsidRPr="006633E3">
              <w:rPr>
                <w:color w:val="000000"/>
              </w:rPr>
              <w:t xml:space="preserve">    9 450 522,1   </w:t>
            </w:r>
          </w:p>
        </w:tc>
        <w:tc>
          <w:tcPr>
            <w:tcW w:w="1985" w:type="dxa"/>
            <w:tcBorders>
              <w:top w:val="nil"/>
              <w:left w:val="nil"/>
              <w:bottom w:val="single" w:sz="4" w:space="0" w:color="auto"/>
              <w:right w:val="single" w:sz="4" w:space="0" w:color="auto"/>
            </w:tcBorders>
            <w:shd w:val="clear" w:color="000000" w:fill="DCE6F1"/>
            <w:vAlign w:val="center"/>
            <w:hideMark/>
          </w:tcPr>
          <w:p w:rsidR="006633E3" w:rsidRPr="006633E3" w:rsidRDefault="006633E3" w:rsidP="00DB71AF">
            <w:pPr>
              <w:pStyle w:val="25"/>
              <w:rPr>
                <w:color w:val="000000"/>
              </w:rPr>
            </w:pPr>
            <w:r w:rsidRPr="006633E3">
              <w:rPr>
                <w:color w:val="000000"/>
              </w:rPr>
              <w:t xml:space="preserve">    12 356 640,5   </w:t>
            </w:r>
          </w:p>
        </w:tc>
        <w:tc>
          <w:tcPr>
            <w:tcW w:w="1984" w:type="dxa"/>
            <w:tcBorders>
              <w:top w:val="nil"/>
              <w:left w:val="nil"/>
              <w:bottom w:val="single" w:sz="4" w:space="0" w:color="auto"/>
              <w:right w:val="single" w:sz="4" w:space="0" w:color="auto"/>
            </w:tcBorders>
            <w:shd w:val="clear" w:color="000000" w:fill="DCE6F1"/>
            <w:vAlign w:val="center"/>
            <w:hideMark/>
          </w:tcPr>
          <w:p w:rsidR="006633E3" w:rsidRPr="006633E3" w:rsidRDefault="006633E3" w:rsidP="00DB71AF">
            <w:pPr>
              <w:pStyle w:val="25"/>
              <w:rPr>
                <w:color w:val="000000"/>
              </w:rPr>
            </w:pPr>
            <w:r w:rsidRPr="006633E3">
              <w:rPr>
                <w:color w:val="000000"/>
              </w:rPr>
              <w:t xml:space="preserve">      9 746 577,9   </w:t>
            </w:r>
          </w:p>
        </w:tc>
        <w:tc>
          <w:tcPr>
            <w:tcW w:w="1985" w:type="dxa"/>
            <w:tcBorders>
              <w:top w:val="nil"/>
              <w:left w:val="nil"/>
              <w:bottom w:val="single" w:sz="4" w:space="0" w:color="auto"/>
              <w:right w:val="single" w:sz="4" w:space="0" w:color="auto"/>
            </w:tcBorders>
            <w:shd w:val="clear" w:color="000000" w:fill="DCE6F1"/>
            <w:vAlign w:val="center"/>
            <w:hideMark/>
          </w:tcPr>
          <w:p w:rsidR="006633E3" w:rsidRPr="006633E3" w:rsidRDefault="006633E3" w:rsidP="00DB71AF">
            <w:pPr>
              <w:pStyle w:val="25"/>
              <w:rPr>
                <w:color w:val="000000"/>
              </w:rPr>
            </w:pPr>
            <w:r w:rsidRPr="006633E3">
              <w:rPr>
                <w:color w:val="000000"/>
              </w:rPr>
              <w:t xml:space="preserve">     9 557 360,8   </w:t>
            </w:r>
          </w:p>
        </w:tc>
        <w:tc>
          <w:tcPr>
            <w:tcW w:w="1701" w:type="dxa"/>
            <w:tcBorders>
              <w:top w:val="nil"/>
              <w:left w:val="nil"/>
              <w:bottom w:val="single" w:sz="4" w:space="0" w:color="auto"/>
              <w:right w:val="single" w:sz="4" w:space="0" w:color="auto"/>
            </w:tcBorders>
            <w:shd w:val="clear" w:color="000000" w:fill="DCE6F1"/>
            <w:vAlign w:val="center"/>
            <w:hideMark/>
          </w:tcPr>
          <w:p w:rsidR="006633E3" w:rsidRPr="006633E3" w:rsidRDefault="006633E3" w:rsidP="00DB71AF">
            <w:pPr>
              <w:pStyle w:val="25"/>
              <w:rPr>
                <w:color w:val="000000"/>
              </w:rPr>
            </w:pPr>
            <w:r w:rsidRPr="006633E3">
              <w:rPr>
                <w:color w:val="000000"/>
              </w:rPr>
              <w:t xml:space="preserve">     9 470 360,3   </w:t>
            </w:r>
          </w:p>
        </w:tc>
      </w:tr>
      <w:tr w:rsidR="006633E3" w:rsidRPr="006633E3" w:rsidTr="006633E3">
        <w:trPr>
          <w:trHeight w:val="375"/>
        </w:trPr>
        <w:tc>
          <w:tcPr>
            <w:tcW w:w="5240" w:type="dxa"/>
            <w:tcBorders>
              <w:top w:val="nil"/>
              <w:left w:val="single" w:sz="4" w:space="0" w:color="auto"/>
              <w:bottom w:val="single" w:sz="4" w:space="0" w:color="auto"/>
              <w:right w:val="single" w:sz="4" w:space="0" w:color="auto"/>
            </w:tcBorders>
            <w:shd w:val="clear" w:color="000000" w:fill="DCE6F1"/>
            <w:vAlign w:val="bottom"/>
            <w:hideMark/>
          </w:tcPr>
          <w:p w:rsidR="006633E3" w:rsidRPr="006633E3" w:rsidRDefault="006633E3" w:rsidP="00DB71AF">
            <w:pPr>
              <w:pStyle w:val="25"/>
            </w:pPr>
            <w:r w:rsidRPr="006633E3">
              <w:t>НАЛОГОВЫЕ И НЕНАЛОГОВЫЕ ДОХОДЫ</w:t>
            </w:r>
          </w:p>
        </w:tc>
        <w:tc>
          <w:tcPr>
            <w:tcW w:w="2268" w:type="dxa"/>
            <w:tcBorders>
              <w:top w:val="nil"/>
              <w:left w:val="nil"/>
              <w:bottom w:val="single" w:sz="4" w:space="0" w:color="auto"/>
              <w:right w:val="single" w:sz="4" w:space="0" w:color="auto"/>
            </w:tcBorders>
            <w:shd w:val="clear" w:color="000000" w:fill="DCE6F1"/>
            <w:noWrap/>
            <w:vAlign w:val="bottom"/>
            <w:hideMark/>
          </w:tcPr>
          <w:p w:rsidR="006633E3" w:rsidRPr="006633E3" w:rsidRDefault="006633E3" w:rsidP="00DB71AF">
            <w:pPr>
              <w:pStyle w:val="25"/>
            </w:pPr>
            <w:r w:rsidRPr="006633E3">
              <w:t xml:space="preserve">    3 785 020,6   </w:t>
            </w:r>
          </w:p>
        </w:tc>
        <w:tc>
          <w:tcPr>
            <w:tcW w:w="1985" w:type="dxa"/>
            <w:tcBorders>
              <w:top w:val="nil"/>
              <w:left w:val="nil"/>
              <w:bottom w:val="single" w:sz="4" w:space="0" w:color="auto"/>
              <w:right w:val="single" w:sz="4" w:space="0" w:color="auto"/>
            </w:tcBorders>
            <w:shd w:val="clear" w:color="000000" w:fill="DCE6F1"/>
            <w:noWrap/>
            <w:vAlign w:val="bottom"/>
            <w:hideMark/>
          </w:tcPr>
          <w:p w:rsidR="006633E3" w:rsidRPr="006633E3" w:rsidRDefault="006633E3" w:rsidP="00DB71AF">
            <w:pPr>
              <w:pStyle w:val="25"/>
            </w:pPr>
            <w:r w:rsidRPr="006633E3">
              <w:t xml:space="preserve">      3 835 498,0   </w:t>
            </w:r>
          </w:p>
        </w:tc>
        <w:tc>
          <w:tcPr>
            <w:tcW w:w="1984" w:type="dxa"/>
            <w:tcBorders>
              <w:top w:val="nil"/>
              <w:left w:val="nil"/>
              <w:bottom w:val="single" w:sz="4" w:space="0" w:color="auto"/>
              <w:right w:val="single" w:sz="4" w:space="0" w:color="auto"/>
            </w:tcBorders>
            <w:shd w:val="clear" w:color="000000" w:fill="DCE6F1"/>
            <w:noWrap/>
            <w:vAlign w:val="bottom"/>
            <w:hideMark/>
          </w:tcPr>
          <w:p w:rsidR="006633E3" w:rsidRPr="006633E3" w:rsidRDefault="006633E3" w:rsidP="00DB71AF">
            <w:pPr>
              <w:pStyle w:val="25"/>
            </w:pPr>
            <w:r w:rsidRPr="006633E3">
              <w:t xml:space="preserve">      3 985 683,3   </w:t>
            </w:r>
          </w:p>
        </w:tc>
        <w:tc>
          <w:tcPr>
            <w:tcW w:w="1985" w:type="dxa"/>
            <w:tcBorders>
              <w:top w:val="nil"/>
              <w:left w:val="nil"/>
              <w:bottom w:val="single" w:sz="4" w:space="0" w:color="auto"/>
              <w:right w:val="single" w:sz="4" w:space="0" w:color="auto"/>
            </w:tcBorders>
            <w:shd w:val="clear" w:color="000000" w:fill="DCE6F1"/>
            <w:noWrap/>
            <w:vAlign w:val="bottom"/>
            <w:hideMark/>
          </w:tcPr>
          <w:p w:rsidR="006633E3" w:rsidRPr="006633E3" w:rsidRDefault="006633E3" w:rsidP="00DB71AF">
            <w:pPr>
              <w:pStyle w:val="25"/>
            </w:pPr>
            <w:r w:rsidRPr="006633E3">
              <w:t xml:space="preserve">     4 030 192,9   </w:t>
            </w:r>
          </w:p>
        </w:tc>
        <w:tc>
          <w:tcPr>
            <w:tcW w:w="1701" w:type="dxa"/>
            <w:tcBorders>
              <w:top w:val="nil"/>
              <w:left w:val="nil"/>
              <w:bottom w:val="single" w:sz="4" w:space="0" w:color="auto"/>
              <w:right w:val="single" w:sz="4" w:space="0" w:color="auto"/>
            </w:tcBorders>
            <w:shd w:val="clear" w:color="000000" w:fill="DCE6F1"/>
            <w:noWrap/>
            <w:vAlign w:val="bottom"/>
            <w:hideMark/>
          </w:tcPr>
          <w:p w:rsidR="006633E3" w:rsidRPr="006633E3" w:rsidRDefault="006633E3" w:rsidP="00DB71AF">
            <w:pPr>
              <w:pStyle w:val="25"/>
            </w:pPr>
            <w:r w:rsidRPr="006633E3">
              <w:t xml:space="preserve">     4 185 871,6   </w:t>
            </w:r>
          </w:p>
        </w:tc>
      </w:tr>
      <w:tr w:rsidR="006633E3" w:rsidRPr="006633E3" w:rsidTr="006633E3">
        <w:trPr>
          <w:trHeight w:val="37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6633E3" w:rsidRPr="006633E3" w:rsidRDefault="006633E3" w:rsidP="00DB71AF">
            <w:pPr>
              <w:pStyle w:val="25"/>
            </w:pPr>
            <w:r w:rsidRPr="006633E3">
              <w:t>в т.ч.</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w:t>
            </w:r>
          </w:p>
        </w:tc>
      </w:tr>
      <w:tr w:rsidR="006633E3" w:rsidRPr="006633E3" w:rsidTr="006633E3">
        <w:trPr>
          <w:trHeight w:val="37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Налог на доходы физических лиц</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2 855 092,0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2 902 409,3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3 155 633,8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3 217 360,3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3 376 855,1   </w:t>
            </w:r>
          </w:p>
        </w:tc>
      </w:tr>
      <w:tr w:rsidR="006633E3" w:rsidRPr="006633E3" w:rsidTr="006633E3">
        <w:trPr>
          <w:trHeight w:val="127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Акцизы на автомобильный и прямогонный бензин, дизельное топливо,моторные масла для дизельных и (или) карбюраторных (инжекторных) двигателей</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26 231,0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24 480,7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25 207,8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25 207,8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25 207,8   </w:t>
            </w:r>
          </w:p>
        </w:tc>
      </w:tr>
      <w:tr w:rsidR="006633E3" w:rsidRPr="006633E3" w:rsidTr="006633E3">
        <w:trPr>
          <w:trHeight w:val="37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НАЛОГИ НА СОВОКУПНЫЙ ДОХОД</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478 794,7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474 224,0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441 192,0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435 436,0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438 877,0   </w:t>
            </w:r>
          </w:p>
        </w:tc>
      </w:tr>
      <w:tr w:rsidR="006633E3" w:rsidRPr="006633E3" w:rsidTr="006633E3">
        <w:trPr>
          <w:trHeight w:val="73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t>Налог, взимаемый в связи с применением упрощенной системы налогообложения</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378 478,1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388 864,0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402 511,0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406 825,0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410 113,0   </w:t>
            </w:r>
          </w:p>
        </w:tc>
      </w:tr>
      <w:tr w:rsidR="006633E3" w:rsidRPr="006633E3" w:rsidTr="006633E3">
        <w:trPr>
          <w:trHeight w:val="7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t>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69 376,9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57 659,0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10 536,0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    </w:t>
            </w:r>
          </w:p>
        </w:tc>
      </w:tr>
      <w:tr w:rsidR="006633E3" w:rsidRPr="006633E3" w:rsidTr="006633E3">
        <w:trPr>
          <w:trHeight w:val="4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t>Единый сельскохозяйственный налог</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3 550,8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1 500,0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565,0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625,0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625,0   </w:t>
            </w:r>
          </w:p>
        </w:tc>
      </w:tr>
      <w:tr w:rsidR="006633E3" w:rsidRPr="006633E3" w:rsidTr="006633E3">
        <w:trPr>
          <w:trHeight w:val="7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t>налог,взимаемый в связи с применением патентной системы налогообложения</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27 388,9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26 201,0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27 580,0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27 986,0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28 139,0   </w:t>
            </w:r>
          </w:p>
        </w:tc>
      </w:tr>
      <w:tr w:rsidR="006633E3" w:rsidRPr="006633E3" w:rsidTr="006633E3">
        <w:trPr>
          <w:trHeight w:val="420"/>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НАЛОГИ НА ИМУЩЕСТВО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117 960,6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154 084,2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159 310,0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160 365,0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161 720,0   </w:t>
            </w:r>
          </w:p>
        </w:tc>
      </w:tr>
      <w:tr w:rsidR="006633E3" w:rsidRPr="006633E3" w:rsidTr="006633E3">
        <w:trPr>
          <w:trHeight w:val="52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t>Налог на имущество физических лиц</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23 213,1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42 391,0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28 670,0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29 215,0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29 820,0   </w:t>
            </w:r>
          </w:p>
        </w:tc>
      </w:tr>
      <w:tr w:rsidR="006633E3" w:rsidRPr="006633E3" w:rsidTr="006633E3">
        <w:trPr>
          <w:trHeight w:val="46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lastRenderedPageBreak/>
              <w:t>Земельный налог</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94 747,5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78 060,0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96 500,0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96 800,0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97 000,0   </w:t>
            </w:r>
          </w:p>
        </w:tc>
      </w:tr>
      <w:tr w:rsidR="006633E3" w:rsidRPr="006633E3" w:rsidTr="006633E3">
        <w:trPr>
          <w:trHeight w:val="37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t>Транспортный налог</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33 633,2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34 140,0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34 350,0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34 900,0   </w:t>
            </w:r>
          </w:p>
        </w:tc>
      </w:tr>
      <w:tr w:rsidR="006633E3" w:rsidRPr="006633E3" w:rsidTr="006633E3">
        <w:trPr>
          <w:trHeight w:val="37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Государственная пошлина</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28 742,3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29 103,0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29 955,0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30 373,0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30 675,0   </w:t>
            </w:r>
          </w:p>
        </w:tc>
      </w:tr>
      <w:tr w:rsidR="006633E3" w:rsidRPr="006633E3" w:rsidTr="006633E3">
        <w:trPr>
          <w:trHeight w:val="64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Задолженность и перерасчёты по отменённым налогам</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0,8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    </w:t>
            </w:r>
          </w:p>
        </w:tc>
      </w:tr>
      <w:tr w:rsidR="006633E3" w:rsidRPr="006633E3" w:rsidTr="006633E3">
        <w:trPr>
          <w:trHeight w:val="960"/>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Доходы от использования имущества, находящегося в муниципальной собственности</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133 168,1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130 750,8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113 263,9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104 485,0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99 858,9   </w:t>
            </w:r>
          </w:p>
        </w:tc>
      </w:tr>
      <w:tr w:rsidR="006633E3" w:rsidRPr="006633E3" w:rsidTr="006633E3">
        <w:trPr>
          <w:trHeight w:val="64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Платежи за пользование природными ресурсами</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8 594,5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5 200,0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9 368,8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9 368,8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9 368,8   </w:t>
            </w:r>
          </w:p>
        </w:tc>
      </w:tr>
      <w:tr w:rsidR="006633E3" w:rsidRPr="006633E3" w:rsidTr="006633E3">
        <w:trPr>
          <w:trHeight w:val="37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Доходы от  компенсации затрат государства</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15 584,4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14 000,0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895,0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895,0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895,0   </w:t>
            </w:r>
          </w:p>
        </w:tc>
      </w:tr>
      <w:tr w:rsidR="006633E3" w:rsidRPr="006633E3" w:rsidTr="006633E3">
        <w:trPr>
          <w:trHeight w:val="64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6633E3" w:rsidRPr="006633E3" w:rsidRDefault="006633E3" w:rsidP="00DB71AF">
            <w:pPr>
              <w:pStyle w:val="25"/>
            </w:pPr>
            <w:r w:rsidRPr="006633E3">
              <w:t>Доходы от продажи материальных и нематериальных активов</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58 879,4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67 705,2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41 901,5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37 770,5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33 482,5   </w:t>
            </w:r>
          </w:p>
        </w:tc>
      </w:tr>
      <w:tr w:rsidR="006633E3" w:rsidRPr="006633E3" w:rsidTr="006633E3">
        <w:trPr>
          <w:trHeight w:val="37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6633E3" w:rsidRPr="006633E3" w:rsidRDefault="006633E3" w:rsidP="00DB71AF">
            <w:pPr>
              <w:pStyle w:val="25"/>
            </w:pPr>
            <w:r w:rsidRPr="006633E3">
              <w:t>Штрафы, санкции, возмещение ущерба</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60 993,2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32 980,8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7 845,5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7 821,5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7 821,5   </w:t>
            </w:r>
          </w:p>
        </w:tc>
      </w:tr>
      <w:tr w:rsidR="006633E3" w:rsidRPr="006633E3" w:rsidTr="006633E3">
        <w:trPr>
          <w:trHeight w:val="37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Прочие неналоговые доходы</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979,6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560,0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1 110,0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1 110,0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1 110,0   </w:t>
            </w:r>
          </w:p>
        </w:tc>
      </w:tr>
      <w:tr w:rsidR="006633E3" w:rsidRPr="006633E3" w:rsidTr="006633E3">
        <w:trPr>
          <w:trHeight w:val="375"/>
        </w:trPr>
        <w:tc>
          <w:tcPr>
            <w:tcW w:w="5240" w:type="dxa"/>
            <w:tcBorders>
              <w:top w:val="nil"/>
              <w:left w:val="single" w:sz="4" w:space="0" w:color="auto"/>
              <w:bottom w:val="single" w:sz="4" w:space="0" w:color="auto"/>
              <w:right w:val="single" w:sz="4" w:space="0" w:color="auto"/>
            </w:tcBorders>
            <w:shd w:val="clear" w:color="000000" w:fill="DCE6F1"/>
            <w:vAlign w:val="bottom"/>
            <w:hideMark/>
          </w:tcPr>
          <w:p w:rsidR="006633E3" w:rsidRPr="006633E3" w:rsidRDefault="006633E3" w:rsidP="00DB71AF">
            <w:pPr>
              <w:pStyle w:val="25"/>
            </w:pPr>
            <w:r w:rsidRPr="006633E3">
              <w:t>БЕЗВОЗМЕЗДНЫЕ ПОСТУПЛЕНИЯ</w:t>
            </w:r>
          </w:p>
        </w:tc>
        <w:tc>
          <w:tcPr>
            <w:tcW w:w="2268" w:type="dxa"/>
            <w:tcBorders>
              <w:top w:val="nil"/>
              <w:left w:val="nil"/>
              <w:bottom w:val="single" w:sz="4" w:space="0" w:color="auto"/>
              <w:right w:val="single" w:sz="4" w:space="0" w:color="auto"/>
            </w:tcBorders>
            <w:shd w:val="clear" w:color="000000" w:fill="DCE6F1"/>
            <w:noWrap/>
            <w:vAlign w:val="bottom"/>
            <w:hideMark/>
          </w:tcPr>
          <w:p w:rsidR="006633E3" w:rsidRPr="006633E3" w:rsidRDefault="006633E3" w:rsidP="00DB71AF">
            <w:pPr>
              <w:pStyle w:val="25"/>
            </w:pPr>
            <w:r w:rsidRPr="006633E3">
              <w:t xml:space="preserve">    5 665 501,5   </w:t>
            </w:r>
          </w:p>
        </w:tc>
        <w:tc>
          <w:tcPr>
            <w:tcW w:w="1985" w:type="dxa"/>
            <w:tcBorders>
              <w:top w:val="nil"/>
              <w:left w:val="nil"/>
              <w:bottom w:val="single" w:sz="4" w:space="0" w:color="auto"/>
              <w:right w:val="single" w:sz="4" w:space="0" w:color="auto"/>
            </w:tcBorders>
            <w:shd w:val="clear" w:color="000000" w:fill="DCE6F1"/>
            <w:noWrap/>
            <w:vAlign w:val="bottom"/>
            <w:hideMark/>
          </w:tcPr>
          <w:p w:rsidR="006633E3" w:rsidRPr="006633E3" w:rsidRDefault="006633E3" w:rsidP="00DB71AF">
            <w:pPr>
              <w:pStyle w:val="25"/>
            </w:pPr>
            <w:r w:rsidRPr="006633E3">
              <w:t xml:space="preserve">      8 521 142,5   </w:t>
            </w:r>
          </w:p>
        </w:tc>
        <w:tc>
          <w:tcPr>
            <w:tcW w:w="1984" w:type="dxa"/>
            <w:tcBorders>
              <w:top w:val="nil"/>
              <w:left w:val="nil"/>
              <w:bottom w:val="single" w:sz="4" w:space="0" w:color="auto"/>
              <w:right w:val="single" w:sz="4" w:space="0" w:color="auto"/>
            </w:tcBorders>
            <w:shd w:val="clear" w:color="000000" w:fill="DCE6F1"/>
            <w:noWrap/>
            <w:vAlign w:val="bottom"/>
            <w:hideMark/>
          </w:tcPr>
          <w:p w:rsidR="006633E3" w:rsidRPr="006633E3" w:rsidRDefault="006633E3" w:rsidP="00DB71AF">
            <w:pPr>
              <w:pStyle w:val="25"/>
            </w:pPr>
            <w:r w:rsidRPr="006633E3">
              <w:t xml:space="preserve">      5 760 894,6   </w:t>
            </w:r>
          </w:p>
        </w:tc>
        <w:tc>
          <w:tcPr>
            <w:tcW w:w="1985" w:type="dxa"/>
            <w:tcBorders>
              <w:top w:val="nil"/>
              <w:left w:val="nil"/>
              <w:bottom w:val="single" w:sz="4" w:space="0" w:color="auto"/>
              <w:right w:val="single" w:sz="4" w:space="0" w:color="auto"/>
            </w:tcBorders>
            <w:shd w:val="clear" w:color="000000" w:fill="DCE6F1"/>
            <w:noWrap/>
            <w:vAlign w:val="bottom"/>
            <w:hideMark/>
          </w:tcPr>
          <w:p w:rsidR="006633E3" w:rsidRPr="006633E3" w:rsidRDefault="006633E3" w:rsidP="00DB71AF">
            <w:pPr>
              <w:pStyle w:val="25"/>
            </w:pPr>
            <w:r w:rsidRPr="006633E3">
              <w:t xml:space="preserve">     5 527 167,9   </w:t>
            </w:r>
          </w:p>
        </w:tc>
        <w:tc>
          <w:tcPr>
            <w:tcW w:w="1701" w:type="dxa"/>
            <w:tcBorders>
              <w:top w:val="nil"/>
              <w:left w:val="nil"/>
              <w:bottom w:val="single" w:sz="4" w:space="0" w:color="auto"/>
              <w:right w:val="single" w:sz="4" w:space="0" w:color="auto"/>
            </w:tcBorders>
            <w:shd w:val="clear" w:color="000000" w:fill="DCE6F1"/>
            <w:noWrap/>
            <w:vAlign w:val="bottom"/>
            <w:hideMark/>
          </w:tcPr>
          <w:p w:rsidR="006633E3" w:rsidRPr="006633E3" w:rsidRDefault="006633E3" w:rsidP="00DB71AF">
            <w:pPr>
              <w:pStyle w:val="25"/>
            </w:pPr>
            <w:r w:rsidRPr="006633E3">
              <w:t xml:space="preserve">     5 284 488,7   </w:t>
            </w:r>
          </w:p>
        </w:tc>
      </w:tr>
      <w:tr w:rsidR="006633E3" w:rsidRPr="006633E3" w:rsidTr="006633E3">
        <w:trPr>
          <w:trHeight w:val="960"/>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5 683 139,5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8 520 892,5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5 760 894,6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5 527 167,9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5 284 488,7   </w:t>
            </w:r>
          </w:p>
        </w:tc>
      </w:tr>
      <w:tr w:rsidR="006633E3" w:rsidRPr="006633E3" w:rsidTr="006633E3">
        <w:trPr>
          <w:trHeight w:val="390"/>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t xml:space="preserve">Дотации </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154 974,5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94 297,4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    </w:t>
            </w:r>
          </w:p>
        </w:tc>
      </w:tr>
      <w:tr w:rsidR="006633E3" w:rsidRPr="006633E3" w:rsidTr="006633E3">
        <w:trPr>
          <w:trHeight w:val="390"/>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t xml:space="preserve">Субсидии </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1 987 940,7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4 530 579,7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1 853 507,2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1 643 640,0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1 373 528,6   </w:t>
            </w:r>
          </w:p>
        </w:tc>
      </w:tr>
      <w:tr w:rsidR="006633E3" w:rsidRPr="006633E3" w:rsidTr="006633E3">
        <w:trPr>
          <w:trHeight w:val="390"/>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t xml:space="preserve">Субвенции </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3 448 320,2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3 817 823,6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3 821 749,6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3 798 055,8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3 825 530,8   </w:t>
            </w:r>
          </w:p>
        </w:tc>
      </w:tr>
      <w:tr w:rsidR="006633E3" w:rsidRPr="006633E3" w:rsidTr="006633E3">
        <w:trPr>
          <w:trHeight w:val="390"/>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t>Иные межбюджетные трансферты</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91 904,1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78 191,8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85 637,8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85 472,1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85 429,3   </w:t>
            </w:r>
          </w:p>
        </w:tc>
      </w:tr>
      <w:tr w:rsidR="006633E3" w:rsidRPr="006633E3" w:rsidTr="006633E3">
        <w:trPr>
          <w:trHeight w:val="660"/>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rPr>
                <w:i/>
                <w:iCs/>
              </w:rPr>
            </w:pPr>
            <w:r w:rsidRPr="006633E3">
              <w:rPr>
                <w:i/>
                <w:iCs/>
              </w:rPr>
              <w:lastRenderedPageBreak/>
              <w:t>Возврат межбюджетных трансфертов прошлых лет</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xml:space="preserve">-       18 934,8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rPr>
                <w:i/>
                <w:iCs/>
              </w:rPr>
            </w:pPr>
            <w:r w:rsidRPr="006633E3">
              <w:rPr>
                <w:i/>
                <w:iCs/>
              </w:rPr>
              <w:t> </w:t>
            </w:r>
          </w:p>
        </w:tc>
      </w:tr>
      <w:tr w:rsidR="006633E3" w:rsidRPr="006633E3" w:rsidTr="006633E3">
        <w:trPr>
          <w:trHeight w:val="375"/>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6633E3" w:rsidRPr="006633E3" w:rsidRDefault="006633E3" w:rsidP="00DB71AF">
            <w:pPr>
              <w:pStyle w:val="25"/>
            </w:pPr>
            <w:r w:rsidRPr="006633E3">
              <w:t>Прочие безвозмездные поступления</w:t>
            </w:r>
          </w:p>
        </w:tc>
        <w:tc>
          <w:tcPr>
            <w:tcW w:w="2268"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1 296,8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250,0   </w:t>
            </w:r>
          </w:p>
        </w:tc>
        <w:tc>
          <w:tcPr>
            <w:tcW w:w="1984"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    </w:t>
            </w:r>
          </w:p>
        </w:tc>
        <w:tc>
          <w:tcPr>
            <w:tcW w:w="1985"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6633E3" w:rsidRPr="006633E3" w:rsidRDefault="006633E3" w:rsidP="00DB71AF">
            <w:pPr>
              <w:pStyle w:val="25"/>
            </w:pPr>
            <w:r w:rsidRPr="006633E3">
              <w:t xml:space="preserve">                      -    </w:t>
            </w:r>
          </w:p>
        </w:tc>
      </w:tr>
    </w:tbl>
    <w:p w:rsidR="005F12D4" w:rsidRDefault="005F12D4" w:rsidP="00813332"/>
    <w:p w:rsidR="00F02373" w:rsidRDefault="00F02373" w:rsidP="00813332"/>
    <w:p w:rsidR="00DF3CE9" w:rsidRDefault="00DF3CE9" w:rsidP="00813332"/>
    <w:p w:rsidR="006633E3" w:rsidRDefault="006633E3" w:rsidP="00813332"/>
    <w:p w:rsidR="006633E3" w:rsidRDefault="006633E3" w:rsidP="00813332"/>
    <w:p w:rsidR="006633E3" w:rsidRDefault="006633E3" w:rsidP="00813332"/>
    <w:p w:rsidR="006633E3" w:rsidRDefault="006633E3" w:rsidP="00813332"/>
    <w:p w:rsidR="00DF3CE9" w:rsidRDefault="00DF3CE9" w:rsidP="00813332"/>
    <w:p w:rsidR="00DF3CE9" w:rsidRDefault="00DF3CE9" w:rsidP="00813332"/>
    <w:p w:rsidR="00DF3CE9" w:rsidRDefault="00DF3CE9" w:rsidP="00813332"/>
    <w:p w:rsidR="00DF3CE9" w:rsidRDefault="00DF3CE9" w:rsidP="00813332"/>
    <w:p w:rsidR="00250B92" w:rsidRDefault="00250B92" w:rsidP="00813332"/>
    <w:p w:rsidR="00250B92" w:rsidRDefault="00250B92" w:rsidP="00813332"/>
    <w:p w:rsidR="00646EF5" w:rsidRDefault="002770E1" w:rsidP="00E00DCC">
      <w:pPr>
        <w:pStyle w:val="1"/>
        <w:jc w:val="center"/>
        <w:rPr>
          <w:rFonts w:ascii="Times New Roman" w:hAnsi="Times New Roman" w:cs="Times New Roman"/>
        </w:rPr>
      </w:pPr>
      <w:bookmarkStart w:id="34" w:name="_Toc57546501"/>
      <w:r>
        <w:rPr>
          <w:rFonts w:ascii="Times New Roman" w:hAnsi="Times New Roman" w:cs="Times New Roman"/>
        </w:rPr>
        <w:lastRenderedPageBreak/>
        <w:t>П</w:t>
      </w:r>
      <w:r w:rsidR="00646EF5" w:rsidRPr="00217F20">
        <w:rPr>
          <w:rFonts w:ascii="Times New Roman" w:hAnsi="Times New Roman" w:cs="Times New Roman"/>
        </w:rPr>
        <w:t xml:space="preserve">риложение 4. Прогноз выпадающих доходов из бюджета города Ханты-Мансийска </w:t>
      </w:r>
      <w:r w:rsidR="00330CB6" w:rsidRPr="00217F20">
        <w:rPr>
          <w:rFonts w:ascii="Times New Roman" w:hAnsi="Times New Roman" w:cs="Times New Roman"/>
        </w:rPr>
        <w:t xml:space="preserve">  на 20</w:t>
      </w:r>
      <w:r w:rsidR="009C0E45">
        <w:rPr>
          <w:rFonts w:ascii="Times New Roman" w:hAnsi="Times New Roman" w:cs="Times New Roman"/>
        </w:rPr>
        <w:t>2</w:t>
      </w:r>
      <w:r w:rsidR="00D576A2">
        <w:rPr>
          <w:rFonts w:ascii="Times New Roman" w:hAnsi="Times New Roman" w:cs="Times New Roman"/>
        </w:rPr>
        <w:t>1</w:t>
      </w:r>
      <w:r w:rsidR="00330CB6" w:rsidRPr="00217F20">
        <w:rPr>
          <w:rFonts w:ascii="Times New Roman" w:hAnsi="Times New Roman" w:cs="Times New Roman"/>
        </w:rPr>
        <w:t xml:space="preserve"> -202</w:t>
      </w:r>
      <w:r w:rsidR="00D576A2">
        <w:rPr>
          <w:rFonts w:ascii="Times New Roman" w:hAnsi="Times New Roman" w:cs="Times New Roman"/>
        </w:rPr>
        <w:t>3</w:t>
      </w:r>
      <w:r w:rsidR="00330CB6" w:rsidRPr="00217F20">
        <w:rPr>
          <w:rFonts w:ascii="Times New Roman" w:hAnsi="Times New Roman" w:cs="Times New Roman"/>
        </w:rPr>
        <w:t xml:space="preserve"> годы</w:t>
      </w:r>
      <w:r w:rsidR="00646EF5" w:rsidRPr="00217F20">
        <w:rPr>
          <w:rFonts w:ascii="Times New Roman" w:hAnsi="Times New Roman" w:cs="Times New Roman"/>
        </w:rPr>
        <w:t xml:space="preserve"> в связи с применением налоговых льгот</w:t>
      </w:r>
      <w:bookmarkEnd w:id="34"/>
    </w:p>
    <w:tbl>
      <w:tblPr>
        <w:tblW w:w="14879" w:type="dxa"/>
        <w:tblInd w:w="113" w:type="dxa"/>
        <w:tblLook w:val="04A0" w:firstRow="1" w:lastRow="0" w:firstColumn="1" w:lastColumn="0" w:noHBand="0" w:noVBand="1"/>
      </w:tblPr>
      <w:tblGrid>
        <w:gridCol w:w="1822"/>
        <w:gridCol w:w="6395"/>
        <w:gridCol w:w="2268"/>
        <w:gridCol w:w="2268"/>
        <w:gridCol w:w="2126"/>
      </w:tblGrid>
      <w:tr w:rsidR="00E00DCC" w:rsidRPr="00E00DCC" w:rsidTr="00E00DCC">
        <w:trPr>
          <w:trHeight w:val="780"/>
        </w:trPr>
        <w:tc>
          <w:tcPr>
            <w:tcW w:w="18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Наименование налога</w:t>
            </w:r>
          </w:p>
        </w:tc>
        <w:tc>
          <w:tcPr>
            <w:tcW w:w="6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Наименование закона, нормативного акта</w:t>
            </w:r>
          </w:p>
        </w:tc>
        <w:tc>
          <w:tcPr>
            <w:tcW w:w="6662" w:type="dxa"/>
            <w:gridSpan w:val="3"/>
            <w:tcBorders>
              <w:top w:val="single" w:sz="4" w:space="0" w:color="auto"/>
              <w:left w:val="nil"/>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Сумма выпадающих доходов,                                                                                                                                                                                      тыс. рублей</w:t>
            </w:r>
          </w:p>
        </w:tc>
      </w:tr>
      <w:tr w:rsidR="00E00DCC" w:rsidRPr="00E00DCC" w:rsidTr="00E00DCC">
        <w:trPr>
          <w:trHeight w:val="78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b/>
                <w:bCs/>
                <w:sz w:val="24"/>
                <w:szCs w:val="24"/>
              </w:rPr>
            </w:pPr>
          </w:p>
        </w:tc>
        <w:tc>
          <w:tcPr>
            <w:tcW w:w="6395" w:type="dxa"/>
            <w:vMerge/>
            <w:tcBorders>
              <w:top w:val="single" w:sz="4" w:space="0" w:color="auto"/>
              <w:left w:val="single" w:sz="4" w:space="0" w:color="auto"/>
              <w:bottom w:val="single" w:sz="4" w:space="0" w:color="auto"/>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2021 год</w:t>
            </w:r>
          </w:p>
        </w:tc>
        <w:tc>
          <w:tcPr>
            <w:tcW w:w="2268" w:type="dxa"/>
            <w:tcBorders>
              <w:top w:val="nil"/>
              <w:left w:val="nil"/>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2022 год</w:t>
            </w:r>
          </w:p>
        </w:tc>
        <w:tc>
          <w:tcPr>
            <w:tcW w:w="2126" w:type="dxa"/>
            <w:tcBorders>
              <w:top w:val="nil"/>
              <w:left w:val="nil"/>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2023 год</w:t>
            </w:r>
          </w:p>
        </w:tc>
      </w:tr>
      <w:tr w:rsidR="00E00DCC" w:rsidRPr="00E00DCC" w:rsidTr="00E00DCC">
        <w:trPr>
          <w:trHeight w:val="1125"/>
        </w:trPr>
        <w:tc>
          <w:tcPr>
            <w:tcW w:w="1822" w:type="dxa"/>
            <w:vMerge w:val="restart"/>
            <w:tcBorders>
              <w:top w:val="nil"/>
              <w:left w:val="single" w:sz="4" w:space="0" w:color="auto"/>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Земельный налог</w:t>
            </w:r>
          </w:p>
        </w:tc>
        <w:tc>
          <w:tcPr>
            <w:tcW w:w="6395" w:type="dxa"/>
            <w:tcBorders>
              <w:top w:val="nil"/>
              <w:left w:val="nil"/>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Решение Думы города Ханты-Мансийска  от 28.10.2005 № 116  «О земельном налоге»</w:t>
            </w:r>
          </w:p>
        </w:tc>
        <w:tc>
          <w:tcPr>
            <w:tcW w:w="2268"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139,6</w:t>
            </w:r>
          </w:p>
        </w:tc>
        <w:tc>
          <w:tcPr>
            <w:tcW w:w="2268"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139,6</w:t>
            </w:r>
          </w:p>
        </w:tc>
        <w:tc>
          <w:tcPr>
            <w:tcW w:w="2126"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139,6</w:t>
            </w:r>
          </w:p>
        </w:tc>
      </w:tr>
      <w:tr w:rsidR="00E00DCC" w:rsidRPr="00E00DCC" w:rsidTr="00E00DCC">
        <w:trPr>
          <w:trHeight w:val="630"/>
        </w:trPr>
        <w:tc>
          <w:tcPr>
            <w:tcW w:w="1822" w:type="dxa"/>
            <w:vMerge/>
            <w:tcBorders>
              <w:top w:val="nil"/>
              <w:left w:val="single" w:sz="4" w:space="0" w:color="auto"/>
              <w:bottom w:val="single" w:sz="4" w:space="0" w:color="auto"/>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sz w:val="24"/>
                <w:szCs w:val="24"/>
              </w:rPr>
            </w:pPr>
          </w:p>
        </w:tc>
        <w:tc>
          <w:tcPr>
            <w:tcW w:w="6395" w:type="dxa"/>
            <w:tcBorders>
              <w:top w:val="nil"/>
              <w:left w:val="nil"/>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Налоговый кодекс РФ, гл.31, ст. 391, 395</w:t>
            </w:r>
          </w:p>
        </w:tc>
        <w:tc>
          <w:tcPr>
            <w:tcW w:w="2268" w:type="dxa"/>
            <w:tcBorders>
              <w:top w:val="nil"/>
              <w:left w:val="nil"/>
              <w:bottom w:val="single" w:sz="4" w:space="0" w:color="auto"/>
              <w:right w:val="single" w:sz="4" w:space="0" w:color="auto"/>
            </w:tcBorders>
            <w:shd w:val="clear" w:color="auto" w:fill="auto"/>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2 942,0</w:t>
            </w:r>
          </w:p>
        </w:tc>
        <w:tc>
          <w:tcPr>
            <w:tcW w:w="2268" w:type="dxa"/>
            <w:tcBorders>
              <w:top w:val="nil"/>
              <w:left w:val="nil"/>
              <w:bottom w:val="single" w:sz="4" w:space="0" w:color="auto"/>
              <w:right w:val="single" w:sz="4" w:space="0" w:color="auto"/>
            </w:tcBorders>
            <w:shd w:val="clear" w:color="auto" w:fill="auto"/>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2 942,0</w:t>
            </w:r>
          </w:p>
        </w:tc>
        <w:tc>
          <w:tcPr>
            <w:tcW w:w="2126" w:type="dxa"/>
            <w:tcBorders>
              <w:top w:val="nil"/>
              <w:left w:val="nil"/>
              <w:bottom w:val="single" w:sz="4" w:space="0" w:color="auto"/>
              <w:right w:val="single" w:sz="4" w:space="0" w:color="auto"/>
            </w:tcBorders>
            <w:shd w:val="clear" w:color="auto" w:fill="auto"/>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2 942,0</w:t>
            </w:r>
          </w:p>
        </w:tc>
      </w:tr>
      <w:tr w:rsidR="00E00DCC" w:rsidRPr="00E00DCC" w:rsidTr="00E00DCC">
        <w:trPr>
          <w:trHeight w:val="315"/>
        </w:trPr>
        <w:tc>
          <w:tcPr>
            <w:tcW w:w="1822" w:type="dxa"/>
            <w:vMerge/>
            <w:tcBorders>
              <w:top w:val="nil"/>
              <w:left w:val="single" w:sz="4" w:space="0" w:color="auto"/>
              <w:bottom w:val="single" w:sz="4" w:space="0" w:color="auto"/>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sz w:val="24"/>
                <w:szCs w:val="24"/>
              </w:rPr>
            </w:pPr>
          </w:p>
        </w:tc>
        <w:tc>
          <w:tcPr>
            <w:tcW w:w="6395" w:type="dxa"/>
            <w:tcBorders>
              <w:top w:val="nil"/>
              <w:left w:val="nil"/>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Итого</w:t>
            </w:r>
          </w:p>
        </w:tc>
        <w:tc>
          <w:tcPr>
            <w:tcW w:w="2268"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3 081,6</w:t>
            </w:r>
          </w:p>
        </w:tc>
        <w:tc>
          <w:tcPr>
            <w:tcW w:w="2268"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3 081,6</w:t>
            </w:r>
          </w:p>
        </w:tc>
        <w:tc>
          <w:tcPr>
            <w:tcW w:w="2126"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3 081,6</w:t>
            </w:r>
          </w:p>
        </w:tc>
      </w:tr>
      <w:tr w:rsidR="00E00DCC" w:rsidRPr="00E00DCC" w:rsidTr="00E00DCC">
        <w:trPr>
          <w:trHeight w:val="1260"/>
        </w:trPr>
        <w:tc>
          <w:tcPr>
            <w:tcW w:w="18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Налог на имущество физических лиц</w:t>
            </w:r>
          </w:p>
        </w:tc>
        <w:tc>
          <w:tcPr>
            <w:tcW w:w="6395" w:type="dxa"/>
            <w:tcBorders>
              <w:top w:val="nil"/>
              <w:left w:val="nil"/>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Решение Думы города Ханты-Мансийска от 31.10.2014 № 551-V РД  «О налоге на имущество физических лиц»</w:t>
            </w:r>
          </w:p>
        </w:tc>
        <w:tc>
          <w:tcPr>
            <w:tcW w:w="2268"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36,0</w:t>
            </w:r>
          </w:p>
        </w:tc>
        <w:tc>
          <w:tcPr>
            <w:tcW w:w="2268"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36,0</w:t>
            </w:r>
          </w:p>
        </w:tc>
        <w:tc>
          <w:tcPr>
            <w:tcW w:w="2126"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36,0</w:t>
            </w:r>
          </w:p>
        </w:tc>
      </w:tr>
      <w:tr w:rsidR="00E00DCC" w:rsidRPr="00E00DCC" w:rsidTr="00E00DCC">
        <w:trPr>
          <w:trHeight w:val="630"/>
        </w:trPr>
        <w:tc>
          <w:tcPr>
            <w:tcW w:w="1822" w:type="dxa"/>
            <w:vMerge/>
            <w:tcBorders>
              <w:top w:val="nil"/>
              <w:left w:val="single" w:sz="4" w:space="0" w:color="auto"/>
              <w:bottom w:val="single" w:sz="4" w:space="0" w:color="000000"/>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sz w:val="24"/>
                <w:szCs w:val="24"/>
              </w:rPr>
            </w:pPr>
          </w:p>
        </w:tc>
        <w:tc>
          <w:tcPr>
            <w:tcW w:w="6395" w:type="dxa"/>
            <w:tcBorders>
              <w:top w:val="nil"/>
              <w:left w:val="nil"/>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Налоговый кодекс РФ, гл.32, ст. 407</w:t>
            </w:r>
          </w:p>
        </w:tc>
        <w:tc>
          <w:tcPr>
            <w:tcW w:w="2268" w:type="dxa"/>
            <w:tcBorders>
              <w:top w:val="nil"/>
              <w:left w:val="nil"/>
              <w:bottom w:val="single" w:sz="4" w:space="0" w:color="auto"/>
              <w:right w:val="single" w:sz="4" w:space="0" w:color="auto"/>
            </w:tcBorders>
            <w:shd w:val="clear" w:color="auto" w:fill="auto"/>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5 936,0</w:t>
            </w:r>
          </w:p>
        </w:tc>
        <w:tc>
          <w:tcPr>
            <w:tcW w:w="2268" w:type="dxa"/>
            <w:tcBorders>
              <w:top w:val="nil"/>
              <w:left w:val="nil"/>
              <w:bottom w:val="single" w:sz="4" w:space="0" w:color="auto"/>
              <w:right w:val="single" w:sz="4" w:space="0" w:color="auto"/>
            </w:tcBorders>
            <w:shd w:val="clear" w:color="auto" w:fill="auto"/>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5 936,0</w:t>
            </w:r>
          </w:p>
        </w:tc>
        <w:tc>
          <w:tcPr>
            <w:tcW w:w="2126" w:type="dxa"/>
            <w:tcBorders>
              <w:top w:val="nil"/>
              <w:left w:val="nil"/>
              <w:bottom w:val="single" w:sz="4" w:space="0" w:color="auto"/>
              <w:right w:val="single" w:sz="4" w:space="0" w:color="auto"/>
            </w:tcBorders>
            <w:shd w:val="clear" w:color="auto" w:fill="auto"/>
            <w:noWrap/>
            <w:vAlign w:val="center"/>
            <w:hideMark/>
          </w:tcPr>
          <w:p w:rsidR="00E00DCC" w:rsidRPr="00E00DCC" w:rsidRDefault="00E00DCC" w:rsidP="00E00DCC">
            <w:pPr>
              <w:spacing w:after="0" w:line="240" w:lineRule="auto"/>
              <w:jc w:val="center"/>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5 936,0</w:t>
            </w:r>
          </w:p>
        </w:tc>
      </w:tr>
      <w:tr w:rsidR="00E00DCC" w:rsidRPr="00E00DCC" w:rsidTr="00E00DCC">
        <w:trPr>
          <w:trHeight w:val="315"/>
        </w:trPr>
        <w:tc>
          <w:tcPr>
            <w:tcW w:w="1822" w:type="dxa"/>
            <w:vMerge/>
            <w:tcBorders>
              <w:top w:val="nil"/>
              <w:left w:val="single" w:sz="4" w:space="0" w:color="auto"/>
              <w:bottom w:val="single" w:sz="4" w:space="0" w:color="000000"/>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sz w:val="24"/>
                <w:szCs w:val="24"/>
              </w:rPr>
            </w:pPr>
          </w:p>
        </w:tc>
        <w:tc>
          <w:tcPr>
            <w:tcW w:w="6395" w:type="dxa"/>
            <w:tcBorders>
              <w:top w:val="nil"/>
              <w:left w:val="nil"/>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Итого</w:t>
            </w:r>
          </w:p>
        </w:tc>
        <w:tc>
          <w:tcPr>
            <w:tcW w:w="2268"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5 972,0</w:t>
            </w:r>
          </w:p>
        </w:tc>
        <w:tc>
          <w:tcPr>
            <w:tcW w:w="2268"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5 972,0</w:t>
            </w:r>
          </w:p>
        </w:tc>
        <w:tc>
          <w:tcPr>
            <w:tcW w:w="2126"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5 972,0</w:t>
            </w:r>
          </w:p>
        </w:tc>
      </w:tr>
      <w:tr w:rsidR="00E00DCC" w:rsidRPr="00E00DCC" w:rsidTr="00E00DCC">
        <w:trPr>
          <w:trHeight w:val="315"/>
        </w:trPr>
        <w:tc>
          <w:tcPr>
            <w:tcW w:w="1822" w:type="dxa"/>
            <w:tcBorders>
              <w:top w:val="nil"/>
              <w:left w:val="single" w:sz="4" w:space="0" w:color="auto"/>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rPr>
                <w:rFonts w:ascii="Times New Roman" w:eastAsia="Times New Roman" w:hAnsi="Times New Roman" w:cs="Times New Roman"/>
                <w:sz w:val="24"/>
                <w:szCs w:val="24"/>
              </w:rPr>
            </w:pPr>
            <w:r w:rsidRPr="00E00DCC">
              <w:rPr>
                <w:rFonts w:ascii="Times New Roman" w:eastAsia="Times New Roman" w:hAnsi="Times New Roman" w:cs="Times New Roman"/>
                <w:sz w:val="24"/>
                <w:szCs w:val="24"/>
              </w:rPr>
              <w:t> </w:t>
            </w:r>
          </w:p>
        </w:tc>
        <w:tc>
          <w:tcPr>
            <w:tcW w:w="6395" w:type="dxa"/>
            <w:tcBorders>
              <w:top w:val="nil"/>
              <w:left w:val="nil"/>
              <w:bottom w:val="single" w:sz="4" w:space="0" w:color="auto"/>
              <w:right w:val="single" w:sz="4" w:space="0" w:color="auto"/>
            </w:tcBorders>
            <w:shd w:val="clear" w:color="000000" w:fill="FFFFFF"/>
            <w:vAlign w:val="center"/>
            <w:hideMark/>
          </w:tcPr>
          <w:p w:rsidR="00E00DCC" w:rsidRPr="00E00DCC" w:rsidRDefault="00E00DCC" w:rsidP="00E00DCC">
            <w:pPr>
              <w:spacing w:after="0" w:line="240" w:lineRule="auto"/>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ВСЕГО</w:t>
            </w:r>
          </w:p>
        </w:tc>
        <w:tc>
          <w:tcPr>
            <w:tcW w:w="2268"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9 053,6</w:t>
            </w:r>
          </w:p>
        </w:tc>
        <w:tc>
          <w:tcPr>
            <w:tcW w:w="2268"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9 053,6</w:t>
            </w:r>
          </w:p>
        </w:tc>
        <w:tc>
          <w:tcPr>
            <w:tcW w:w="2126" w:type="dxa"/>
            <w:tcBorders>
              <w:top w:val="nil"/>
              <w:left w:val="nil"/>
              <w:bottom w:val="single" w:sz="4" w:space="0" w:color="auto"/>
              <w:right w:val="single" w:sz="4" w:space="0" w:color="auto"/>
            </w:tcBorders>
            <w:shd w:val="clear" w:color="000000" w:fill="FFFFFF"/>
            <w:noWrap/>
            <w:vAlign w:val="center"/>
            <w:hideMark/>
          </w:tcPr>
          <w:p w:rsidR="00E00DCC" w:rsidRPr="00E00DCC" w:rsidRDefault="00E00DCC" w:rsidP="00E00DCC">
            <w:pPr>
              <w:spacing w:after="0" w:line="240" w:lineRule="auto"/>
              <w:jc w:val="center"/>
              <w:rPr>
                <w:rFonts w:ascii="Times New Roman" w:eastAsia="Times New Roman" w:hAnsi="Times New Roman" w:cs="Times New Roman"/>
                <w:b/>
                <w:bCs/>
                <w:sz w:val="24"/>
                <w:szCs w:val="24"/>
              </w:rPr>
            </w:pPr>
            <w:r w:rsidRPr="00E00DCC">
              <w:rPr>
                <w:rFonts w:ascii="Times New Roman" w:eastAsia="Times New Roman" w:hAnsi="Times New Roman" w:cs="Times New Roman"/>
                <w:b/>
                <w:bCs/>
                <w:sz w:val="24"/>
                <w:szCs w:val="24"/>
              </w:rPr>
              <w:t>9 053,6</w:t>
            </w:r>
          </w:p>
        </w:tc>
      </w:tr>
    </w:tbl>
    <w:p w:rsidR="00AC4A2B" w:rsidRPr="00AC4A2B" w:rsidRDefault="00AC4A2B" w:rsidP="00813332"/>
    <w:p w:rsidR="00646EF5" w:rsidRDefault="00646EF5" w:rsidP="00813332"/>
    <w:p w:rsidR="00735055" w:rsidRDefault="00735055" w:rsidP="00813332"/>
    <w:p w:rsidR="00735055" w:rsidRPr="00646EF5" w:rsidRDefault="00735055" w:rsidP="00813332"/>
    <w:p w:rsidR="004C17A0" w:rsidRDefault="00D81BC5" w:rsidP="00813332">
      <w:pPr>
        <w:pStyle w:val="1"/>
        <w:rPr>
          <w:rFonts w:ascii="Times New Roman" w:hAnsi="Times New Roman" w:cs="Times New Roman"/>
        </w:rPr>
      </w:pPr>
      <w:bookmarkStart w:id="35" w:name="_Toc57546502"/>
      <w:r w:rsidRPr="00D81BC5">
        <w:rPr>
          <w:rFonts w:ascii="Times New Roman" w:hAnsi="Times New Roman" w:cs="Times New Roman"/>
        </w:rPr>
        <w:lastRenderedPageBreak/>
        <w:t>Приложение 5. Сведения об оценке налоговых льгот, предоставляемых в соответствии с решениями, принятыми органами местного самоуправления города Ханты-Мансийска, на 20</w:t>
      </w:r>
      <w:r w:rsidR="009C0E45">
        <w:rPr>
          <w:rFonts w:ascii="Times New Roman" w:hAnsi="Times New Roman" w:cs="Times New Roman"/>
        </w:rPr>
        <w:t>2</w:t>
      </w:r>
      <w:r w:rsidR="00D576A2">
        <w:rPr>
          <w:rFonts w:ascii="Times New Roman" w:hAnsi="Times New Roman" w:cs="Times New Roman"/>
        </w:rPr>
        <w:t>1</w:t>
      </w:r>
      <w:r w:rsidRPr="00D81BC5">
        <w:rPr>
          <w:rFonts w:ascii="Times New Roman" w:hAnsi="Times New Roman" w:cs="Times New Roman"/>
        </w:rPr>
        <w:t xml:space="preserve"> год и плановой период 20</w:t>
      </w:r>
      <w:r w:rsidR="00B75D7F">
        <w:rPr>
          <w:rFonts w:ascii="Times New Roman" w:hAnsi="Times New Roman" w:cs="Times New Roman"/>
        </w:rPr>
        <w:t>2</w:t>
      </w:r>
      <w:r w:rsidR="00D576A2">
        <w:rPr>
          <w:rFonts w:ascii="Times New Roman" w:hAnsi="Times New Roman" w:cs="Times New Roman"/>
        </w:rPr>
        <w:t>2</w:t>
      </w:r>
      <w:r w:rsidRPr="00D81BC5">
        <w:rPr>
          <w:rFonts w:ascii="Times New Roman" w:hAnsi="Times New Roman" w:cs="Times New Roman"/>
        </w:rPr>
        <w:t xml:space="preserve"> и 20</w:t>
      </w:r>
      <w:r w:rsidR="00B75D7F">
        <w:rPr>
          <w:rFonts w:ascii="Times New Roman" w:hAnsi="Times New Roman" w:cs="Times New Roman"/>
        </w:rPr>
        <w:t>2</w:t>
      </w:r>
      <w:r w:rsidR="00D576A2">
        <w:rPr>
          <w:rFonts w:ascii="Times New Roman" w:hAnsi="Times New Roman" w:cs="Times New Roman"/>
        </w:rPr>
        <w:t>3</w:t>
      </w:r>
      <w:r w:rsidRPr="00D81BC5">
        <w:rPr>
          <w:rFonts w:ascii="Times New Roman" w:hAnsi="Times New Roman" w:cs="Times New Roman"/>
        </w:rPr>
        <w:t xml:space="preserve"> годов</w:t>
      </w:r>
      <w:bookmarkEnd w:id="35"/>
    </w:p>
    <w:p w:rsidR="00C462F7" w:rsidRPr="00C93922" w:rsidRDefault="00C462F7" w:rsidP="00C93922">
      <w:pPr>
        <w:pStyle w:val="13"/>
      </w:pPr>
    </w:p>
    <w:tbl>
      <w:tblPr>
        <w:tblW w:w="14498" w:type="dxa"/>
        <w:tblInd w:w="113" w:type="dxa"/>
        <w:tblLook w:val="04A0" w:firstRow="1" w:lastRow="0" w:firstColumn="1" w:lastColumn="0" w:noHBand="0" w:noVBand="1"/>
      </w:tblPr>
      <w:tblGrid>
        <w:gridCol w:w="1836"/>
        <w:gridCol w:w="3285"/>
        <w:gridCol w:w="1249"/>
        <w:gridCol w:w="2289"/>
        <w:gridCol w:w="1027"/>
        <w:gridCol w:w="1155"/>
        <w:gridCol w:w="1241"/>
        <w:gridCol w:w="1228"/>
        <w:gridCol w:w="1188"/>
      </w:tblGrid>
      <w:tr w:rsidR="00E00DCC" w:rsidRPr="00E00DCC" w:rsidTr="00E00DCC">
        <w:trPr>
          <w:trHeight w:val="900"/>
          <w:tblHeader/>
        </w:trPr>
        <w:tc>
          <w:tcPr>
            <w:tcW w:w="240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Наименование налога</w:t>
            </w:r>
          </w:p>
        </w:tc>
        <w:tc>
          <w:tcPr>
            <w:tcW w:w="5420" w:type="dxa"/>
            <w:tcBorders>
              <w:top w:val="single" w:sz="4" w:space="0" w:color="auto"/>
              <w:left w:val="nil"/>
              <w:bottom w:val="single" w:sz="4" w:space="0" w:color="auto"/>
              <w:right w:val="single" w:sz="4" w:space="0" w:color="auto"/>
            </w:tcBorders>
            <w:shd w:val="clear" w:color="000000" w:fill="DAEEF3"/>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Категории налогоплательщиков, которым предоставлена льгота</w:t>
            </w:r>
          </w:p>
        </w:tc>
        <w:tc>
          <w:tcPr>
            <w:tcW w:w="1460" w:type="dxa"/>
            <w:tcBorders>
              <w:top w:val="single" w:sz="4" w:space="0" w:color="auto"/>
              <w:left w:val="nil"/>
              <w:bottom w:val="single" w:sz="4" w:space="0" w:color="auto"/>
              <w:right w:val="single" w:sz="4" w:space="0" w:color="auto"/>
            </w:tcBorders>
            <w:shd w:val="clear" w:color="000000" w:fill="DAEEF3"/>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 xml:space="preserve">Снижение ставки по налогу </w:t>
            </w:r>
          </w:p>
        </w:tc>
        <w:tc>
          <w:tcPr>
            <w:tcW w:w="4440" w:type="dxa"/>
            <w:tcBorders>
              <w:top w:val="single" w:sz="4" w:space="0" w:color="auto"/>
              <w:left w:val="nil"/>
              <w:bottom w:val="single" w:sz="4" w:space="0" w:color="auto"/>
              <w:right w:val="single" w:sz="4" w:space="0" w:color="auto"/>
            </w:tcBorders>
            <w:shd w:val="clear" w:color="000000" w:fill="DAEEF3"/>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Правовое основание</w:t>
            </w:r>
          </w:p>
        </w:tc>
        <w:tc>
          <w:tcPr>
            <w:tcW w:w="1480" w:type="dxa"/>
            <w:tcBorders>
              <w:top w:val="single" w:sz="4" w:space="0" w:color="auto"/>
              <w:left w:val="nil"/>
              <w:bottom w:val="single" w:sz="4" w:space="0" w:color="auto"/>
              <w:right w:val="single" w:sz="4" w:space="0" w:color="auto"/>
            </w:tcBorders>
            <w:shd w:val="clear" w:color="000000" w:fill="DAEEF3"/>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2019 год (факт)</w:t>
            </w:r>
          </w:p>
        </w:tc>
        <w:tc>
          <w:tcPr>
            <w:tcW w:w="1500" w:type="dxa"/>
            <w:tcBorders>
              <w:top w:val="single" w:sz="4" w:space="0" w:color="auto"/>
              <w:left w:val="nil"/>
              <w:bottom w:val="single" w:sz="4" w:space="0" w:color="auto"/>
              <w:right w:val="single" w:sz="4" w:space="0" w:color="auto"/>
            </w:tcBorders>
            <w:shd w:val="clear" w:color="000000" w:fill="DAEEF3"/>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2020 год (оценка)</w:t>
            </w:r>
          </w:p>
        </w:tc>
        <w:tc>
          <w:tcPr>
            <w:tcW w:w="1600" w:type="dxa"/>
            <w:tcBorders>
              <w:top w:val="single" w:sz="4" w:space="0" w:color="auto"/>
              <w:left w:val="nil"/>
              <w:bottom w:val="single" w:sz="4" w:space="0" w:color="auto"/>
              <w:right w:val="single" w:sz="4" w:space="0" w:color="auto"/>
            </w:tcBorders>
            <w:shd w:val="clear" w:color="000000" w:fill="DAEEF3"/>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2021 год (прогноз)</w:t>
            </w:r>
          </w:p>
        </w:tc>
        <w:tc>
          <w:tcPr>
            <w:tcW w:w="1560" w:type="dxa"/>
            <w:tcBorders>
              <w:top w:val="single" w:sz="4" w:space="0" w:color="auto"/>
              <w:left w:val="nil"/>
              <w:bottom w:val="single" w:sz="4" w:space="0" w:color="auto"/>
              <w:right w:val="single" w:sz="4" w:space="0" w:color="auto"/>
            </w:tcBorders>
            <w:shd w:val="clear" w:color="000000" w:fill="DAEEF3"/>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2022 год (прогноз)</w:t>
            </w:r>
          </w:p>
        </w:tc>
        <w:tc>
          <w:tcPr>
            <w:tcW w:w="1440" w:type="dxa"/>
            <w:tcBorders>
              <w:top w:val="single" w:sz="4" w:space="0" w:color="auto"/>
              <w:left w:val="nil"/>
              <w:bottom w:val="single" w:sz="4" w:space="0" w:color="auto"/>
              <w:right w:val="single" w:sz="4" w:space="0" w:color="auto"/>
            </w:tcBorders>
            <w:shd w:val="clear" w:color="000000" w:fill="DAEEF3"/>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2023 год (прогноз)</w:t>
            </w:r>
          </w:p>
        </w:tc>
      </w:tr>
      <w:tr w:rsidR="00E00DCC" w:rsidRPr="00E00DCC" w:rsidTr="00E00DCC">
        <w:trPr>
          <w:trHeight w:val="1020"/>
        </w:trPr>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Земельный налог</w:t>
            </w:r>
          </w:p>
        </w:tc>
        <w:tc>
          <w:tcPr>
            <w:tcW w:w="5420" w:type="dxa"/>
            <w:tcBorders>
              <w:top w:val="nil"/>
              <w:left w:val="nil"/>
              <w:bottom w:val="single" w:sz="4" w:space="0" w:color="auto"/>
              <w:right w:val="single" w:sz="4" w:space="0" w:color="auto"/>
            </w:tcBorders>
            <w:shd w:val="clear" w:color="auto" w:fill="auto"/>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Ветераны Великой Отечественной войны</w:t>
            </w:r>
          </w:p>
        </w:tc>
        <w:tc>
          <w:tcPr>
            <w:tcW w:w="14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100</w:t>
            </w:r>
          </w:p>
        </w:tc>
        <w:tc>
          <w:tcPr>
            <w:tcW w:w="4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пп. 1 п. 5.2 Решения Думы города Ханты-Мансийска  от 28.10.2005 № 116  «О земельном налоге» (далее - Решение № 116)</w:t>
            </w:r>
          </w:p>
        </w:tc>
        <w:tc>
          <w:tcPr>
            <w:tcW w:w="148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4,4</w:t>
            </w:r>
          </w:p>
        </w:tc>
        <w:tc>
          <w:tcPr>
            <w:tcW w:w="1500" w:type="dxa"/>
            <w:tcBorders>
              <w:top w:val="nil"/>
              <w:left w:val="nil"/>
              <w:bottom w:val="single" w:sz="4" w:space="0" w:color="auto"/>
              <w:right w:val="single" w:sz="4" w:space="0" w:color="auto"/>
            </w:tcBorders>
            <w:shd w:val="clear" w:color="auto" w:fill="auto"/>
            <w:vAlign w:val="center"/>
            <w:hideMark/>
          </w:tcPr>
          <w:p w:rsidR="00E00DCC" w:rsidRPr="00993911" w:rsidRDefault="00993911" w:rsidP="00E00D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w:t>
            </w:r>
            <w:r>
              <w:rPr>
                <w:rFonts w:ascii="Times New Roman" w:eastAsia="Times New Roman" w:hAnsi="Times New Roman" w:cs="Times New Roman"/>
                <w:color w:val="000000"/>
                <w:sz w:val="20"/>
                <w:szCs w:val="20"/>
              </w:rPr>
              <w:t>,8</w:t>
            </w:r>
          </w:p>
        </w:tc>
        <w:tc>
          <w:tcPr>
            <w:tcW w:w="1600" w:type="dxa"/>
            <w:tcBorders>
              <w:top w:val="nil"/>
              <w:left w:val="nil"/>
              <w:bottom w:val="single" w:sz="4" w:space="0" w:color="auto"/>
              <w:right w:val="single" w:sz="4" w:space="0" w:color="auto"/>
            </w:tcBorders>
            <w:shd w:val="clear" w:color="auto" w:fill="auto"/>
            <w:vAlign w:val="center"/>
            <w:hideMark/>
          </w:tcPr>
          <w:p w:rsidR="00E00DCC" w:rsidRPr="00E00DCC" w:rsidRDefault="00993911" w:rsidP="00E00D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1560" w:type="dxa"/>
            <w:tcBorders>
              <w:top w:val="nil"/>
              <w:left w:val="nil"/>
              <w:bottom w:val="single" w:sz="4" w:space="0" w:color="auto"/>
              <w:right w:val="single" w:sz="4" w:space="0" w:color="auto"/>
            </w:tcBorders>
            <w:shd w:val="clear" w:color="auto" w:fill="auto"/>
            <w:vAlign w:val="center"/>
            <w:hideMark/>
          </w:tcPr>
          <w:p w:rsidR="00E00DCC" w:rsidRPr="00E00DCC" w:rsidRDefault="00993911" w:rsidP="0099391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1440" w:type="dxa"/>
            <w:tcBorders>
              <w:top w:val="nil"/>
              <w:left w:val="nil"/>
              <w:bottom w:val="single" w:sz="4" w:space="0" w:color="auto"/>
              <w:right w:val="single" w:sz="4" w:space="0" w:color="auto"/>
            </w:tcBorders>
            <w:shd w:val="clear" w:color="auto" w:fill="auto"/>
            <w:vAlign w:val="center"/>
            <w:hideMark/>
          </w:tcPr>
          <w:p w:rsidR="00E00DCC" w:rsidRPr="00E00DCC" w:rsidRDefault="00993911" w:rsidP="00E00D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r>
      <w:tr w:rsidR="00E00DCC" w:rsidRPr="00E00DCC" w:rsidTr="00E00DCC">
        <w:trPr>
          <w:trHeight w:val="660"/>
        </w:trPr>
        <w:tc>
          <w:tcPr>
            <w:tcW w:w="2400" w:type="dxa"/>
            <w:vMerge/>
            <w:tcBorders>
              <w:top w:val="nil"/>
              <w:left w:val="single" w:sz="4" w:space="0" w:color="auto"/>
              <w:bottom w:val="single" w:sz="4" w:space="0" w:color="000000"/>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p>
        </w:tc>
        <w:tc>
          <w:tcPr>
            <w:tcW w:w="5420" w:type="dxa"/>
            <w:tcBorders>
              <w:top w:val="nil"/>
              <w:left w:val="nil"/>
              <w:bottom w:val="single" w:sz="4" w:space="0" w:color="auto"/>
              <w:right w:val="single" w:sz="4" w:space="0" w:color="auto"/>
            </w:tcBorders>
            <w:shd w:val="clear" w:color="auto" w:fill="auto"/>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Лица, в составе семьи которых имеется ребенок-инвалид в возрасте до 18 лет</w:t>
            </w:r>
          </w:p>
        </w:tc>
        <w:tc>
          <w:tcPr>
            <w:tcW w:w="14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100</w:t>
            </w:r>
          </w:p>
        </w:tc>
        <w:tc>
          <w:tcPr>
            <w:tcW w:w="4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пп. 2 п. 5.2 Решения  № 116</w:t>
            </w:r>
          </w:p>
        </w:tc>
        <w:tc>
          <w:tcPr>
            <w:tcW w:w="148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3,2</w:t>
            </w:r>
          </w:p>
        </w:tc>
        <w:tc>
          <w:tcPr>
            <w:tcW w:w="15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w:t>
            </w:r>
          </w:p>
        </w:tc>
        <w:tc>
          <w:tcPr>
            <w:tcW w:w="16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w:t>
            </w:r>
          </w:p>
        </w:tc>
        <w:tc>
          <w:tcPr>
            <w:tcW w:w="15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w:t>
            </w:r>
          </w:p>
        </w:tc>
        <w:tc>
          <w:tcPr>
            <w:tcW w:w="1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w:t>
            </w:r>
          </w:p>
        </w:tc>
      </w:tr>
      <w:tr w:rsidR="00E00DCC" w:rsidRPr="00E00DCC" w:rsidTr="00E00DCC">
        <w:trPr>
          <w:trHeight w:val="615"/>
        </w:trPr>
        <w:tc>
          <w:tcPr>
            <w:tcW w:w="2400" w:type="dxa"/>
            <w:vMerge/>
            <w:tcBorders>
              <w:top w:val="nil"/>
              <w:left w:val="single" w:sz="4" w:space="0" w:color="auto"/>
              <w:bottom w:val="single" w:sz="4" w:space="0" w:color="000000"/>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p>
        </w:tc>
        <w:tc>
          <w:tcPr>
            <w:tcW w:w="5420" w:type="dxa"/>
            <w:tcBorders>
              <w:top w:val="nil"/>
              <w:left w:val="nil"/>
              <w:bottom w:val="single" w:sz="4" w:space="0" w:color="auto"/>
              <w:right w:val="single" w:sz="4" w:space="0" w:color="auto"/>
            </w:tcBorders>
            <w:shd w:val="clear" w:color="auto" w:fill="auto"/>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Инвалиды I и II групп инвалидности, также неработающие инвалиды III группы</w:t>
            </w:r>
          </w:p>
        </w:tc>
        <w:tc>
          <w:tcPr>
            <w:tcW w:w="14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100</w:t>
            </w:r>
          </w:p>
        </w:tc>
        <w:tc>
          <w:tcPr>
            <w:tcW w:w="4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пп. 3 п. 5.2 Решения  № 116</w:t>
            </w:r>
          </w:p>
        </w:tc>
        <w:tc>
          <w:tcPr>
            <w:tcW w:w="148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44,8</w:t>
            </w:r>
          </w:p>
        </w:tc>
        <w:tc>
          <w:tcPr>
            <w:tcW w:w="15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45,0</w:t>
            </w:r>
          </w:p>
        </w:tc>
        <w:tc>
          <w:tcPr>
            <w:tcW w:w="16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45,0</w:t>
            </w:r>
          </w:p>
        </w:tc>
        <w:tc>
          <w:tcPr>
            <w:tcW w:w="15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45,0</w:t>
            </w:r>
          </w:p>
        </w:tc>
        <w:tc>
          <w:tcPr>
            <w:tcW w:w="1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45,0</w:t>
            </w:r>
          </w:p>
        </w:tc>
      </w:tr>
      <w:tr w:rsidR="00E00DCC" w:rsidRPr="00E00DCC" w:rsidTr="00E00DCC">
        <w:trPr>
          <w:trHeight w:val="375"/>
        </w:trPr>
        <w:tc>
          <w:tcPr>
            <w:tcW w:w="2400" w:type="dxa"/>
            <w:vMerge/>
            <w:tcBorders>
              <w:top w:val="nil"/>
              <w:left w:val="single" w:sz="4" w:space="0" w:color="auto"/>
              <w:bottom w:val="single" w:sz="4" w:space="0" w:color="000000"/>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p>
        </w:tc>
        <w:tc>
          <w:tcPr>
            <w:tcW w:w="5420" w:type="dxa"/>
            <w:tcBorders>
              <w:top w:val="nil"/>
              <w:left w:val="nil"/>
              <w:bottom w:val="single" w:sz="4" w:space="0" w:color="auto"/>
              <w:right w:val="single" w:sz="4" w:space="0" w:color="auto"/>
            </w:tcBorders>
            <w:shd w:val="clear" w:color="auto" w:fill="auto"/>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Инвалиды с детства</w:t>
            </w:r>
          </w:p>
        </w:tc>
        <w:tc>
          <w:tcPr>
            <w:tcW w:w="14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100</w:t>
            </w:r>
          </w:p>
        </w:tc>
        <w:tc>
          <w:tcPr>
            <w:tcW w:w="4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пп. 4 п. 5.2 Решения  № 116</w:t>
            </w:r>
          </w:p>
        </w:tc>
        <w:tc>
          <w:tcPr>
            <w:tcW w:w="148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0,0</w:t>
            </w:r>
          </w:p>
        </w:tc>
        <w:tc>
          <w:tcPr>
            <w:tcW w:w="15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0,0</w:t>
            </w:r>
          </w:p>
        </w:tc>
        <w:tc>
          <w:tcPr>
            <w:tcW w:w="16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0,0</w:t>
            </w:r>
          </w:p>
        </w:tc>
        <w:tc>
          <w:tcPr>
            <w:tcW w:w="15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0,0</w:t>
            </w:r>
          </w:p>
        </w:tc>
      </w:tr>
      <w:tr w:rsidR="00E00DCC" w:rsidRPr="00E00DCC" w:rsidTr="00E00DCC">
        <w:trPr>
          <w:trHeight w:val="675"/>
        </w:trPr>
        <w:tc>
          <w:tcPr>
            <w:tcW w:w="2400" w:type="dxa"/>
            <w:vMerge/>
            <w:tcBorders>
              <w:top w:val="nil"/>
              <w:left w:val="single" w:sz="4" w:space="0" w:color="auto"/>
              <w:bottom w:val="single" w:sz="4" w:space="0" w:color="000000"/>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p>
        </w:tc>
        <w:tc>
          <w:tcPr>
            <w:tcW w:w="5420" w:type="dxa"/>
            <w:tcBorders>
              <w:top w:val="nil"/>
              <w:left w:val="nil"/>
              <w:bottom w:val="single" w:sz="4" w:space="0" w:color="auto"/>
              <w:right w:val="single" w:sz="4" w:space="0" w:color="auto"/>
            </w:tcBorders>
            <w:shd w:val="clear" w:color="auto" w:fill="auto"/>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Реабилитированные лица и граждане, признанные пострадавшими от политических репрессий</w:t>
            </w:r>
          </w:p>
        </w:tc>
        <w:tc>
          <w:tcPr>
            <w:tcW w:w="14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100</w:t>
            </w:r>
          </w:p>
        </w:tc>
        <w:tc>
          <w:tcPr>
            <w:tcW w:w="4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пп. 5 п. 5.2 Решения  № 116</w:t>
            </w:r>
          </w:p>
        </w:tc>
        <w:tc>
          <w:tcPr>
            <w:tcW w:w="148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16,2</w:t>
            </w:r>
          </w:p>
        </w:tc>
        <w:tc>
          <w:tcPr>
            <w:tcW w:w="15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17,0</w:t>
            </w:r>
          </w:p>
        </w:tc>
        <w:tc>
          <w:tcPr>
            <w:tcW w:w="16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17,0</w:t>
            </w:r>
          </w:p>
        </w:tc>
        <w:tc>
          <w:tcPr>
            <w:tcW w:w="15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17,0</w:t>
            </w:r>
          </w:p>
        </w:tc>
        <w:tc>
          <w:tcPr>
            <w:tcW w:w="1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17,0</w:t>
            </w:r>
          </w:p>
        </w:tc>
      </w:tr>
      <w:tr w:rsidR="00E00DCC" w:rsidRPr="00E00DCC" w:rsidTr="00A81D40">
        <w:trPr>
          <w:trHeight w:val="504"/>
        </w:trPr>
        <w:tc>
          <w:tcPr>
            <w:tcW w:w="2400" w:type="dxa"/>
            <w:vMerge/>
            <w:tcBorders>
              <w:top w:val="nil"/>
              <w:left w:val="single" w:sz="4" w:space="0" w:color="auto"/>
              <w:bottom w:val="single" w:sz="4" w:space="0" w:color="000000"/>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p>
        </w:tc>
        <w:tc>
          <w:tcPr>
            <w:tcW w:w="5420" w:type="dxa"/>
            <w:tcBorders>
              <w:top w:val="nil"/>
              <w:left w:val="nil"/>
              <w:bottom w:val="single" w:sz="4" w:space="0" w:color="auto"/>
              <w:right w:val="single" w:sz="4" w:space="0" w:color="auto"/>
            </w:tcBorders>
            <w:shd w:val="clear" w:color="auto" w:fill="auto"/>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 xml:space="preserve">Неработающие пенсионеры, получающие трудовую пенсию по старости или трудовую пенсию по случаю потери кормильца, в отношении земельных участков, принадлежащих им на праве собственности, праве постоянного (бессрочного) пользования или праве пожизненного наследуемого владения, не используемых ими в предпринимательской деятельности: </w:t>
            </w:r>
            <w:r w:rsidRPr="00E00DCC">
              <w:rPr>
                <w:rFonts w:ascii="Times New Roman" w:eastAsia="Times New Roman" w:hAnsi="Times New Roman" w:cs="Times New Roman"/>
                <w:color w:val="000000"/>
                <w:sz w:val="20"/>
                <w:szCs w:val="20"/>
              </w:rPr>
              <w:br/>
              <w:t xml:space="preserve">• находящихся в составе дачных, садоводческих и огороднических объединений; </w:t>
            </w:r>
            <w:r w:rsidRPr="00E00DCC">
              <w:rPr>
                <w:rFonts w:ascii="Times New Roman" w:eastAsia="Times New Roman" w:hAnsi="Times New Roman" w:cs="Times New Roman"/>
                <w:color w:val="000000"/>
                <w:sz w:val="20"/>
                <w:szCs w:val="20"/>
              </w:rPr>
              <w:br/>
            </w:r>
            <w:r w:rsidRPr="00E00DCC">
              <w:rPr>
                <w:rFonts w:ascii="Times New Roman" w:eastAsia="Times New Roman" w:hAnsi="Times New Roman" w:cs="Times New Roman"/>
                <w:color w:val="000000"/>
                <w:sz w:val="20"/>
                <w:szCs w:val="20"/>
              </w:rPr>
              <w:lastRenderedPageBreak/>
              <w:t>• предназначенных для размещения гаражей</w:t>
            </w:r>
          </w:p>
        </w:tc>
        <w:tc>
          <w:tcPr>
            <w:tcW w:w="14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lastRenderedPageBreak/>
              <w:t>50</w:t>
            </w:r>
          </w:p>
        </w:tc>
        <w:tc>
          <w:tcPr>
            <w:tcW w:w="4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 xml:space="preserve"> п. 5.3 Решения  № 116</w:t>
            </w:r>
          </w:p>
        </w:tc>
        <w:tc>
          <w:tcPr>
            <w:tcW w:w="148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63,4</w:t>
            </w:r>
          </w:p>
        </w:tc>
        <w:tc>
          <w:tcPr>
            <w:tcW w:w="1500" w:type="dxa"/>
            <w:tcBorders>
              <w:top w:val="nil"/>
              <w:left w:val="nil"/>
              <w:bottom w:val="single" w:sz="4" w:space="0" w:color="auto"/>
              <w:right w:val="single" w:sz="4" w:space="0" w:color="auto"/>
            </w:tcBorders>
            <w:shd w:val="clear" w:color="auto" w:fill="auto"/>
            <w:vAlign w:val="center"/>
            <w:hideMark/>
          </w:tcPr>
          <w:p w:rsidR="00E00DCC" w:rsidRPr="00E00DCC" w:rsidRDefault="00993911" w:rsidP="00E00D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70,2</w:t>
            </w:r>
          </w:p>
        </w:tc>
        <w:tc>
          <w:tcPr>
            <w:tcW w:w="1600" w:type="dxa"/>
            <w:tcBorders>
              <w:top w:val="nil"/>
              <w:left w:val="nil"/>
              <w:bottom w:val="single" w:sz="4" w:space="0" w:color="auto"/>
              <w:right w:val="single" w:sz="4" w:space="0" w:color="auto"/>
            </w:tcBorders>
            <w:shd w:val="clear" w:color="auto" w:fill="auto"/>
            <w:vAlign w:val="center"/>
            <w:hideMark/>
          </w:tcPr>
          <w:p w:rsidR="00E00DCC" w:rsidRPr="00E00DCC" w:rsidRDefault="00993911" w:rsidP="00E00D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70,2</w:t>
            </w:r>
          </w:p>
        </w:tc>
        <w:tc>
          <w:tcPr>
            <w:tcW w:w="1560" w:type="dxa"/>
            <w:tcBorders>
              <w:top w:val="nil"/>
              <w:left w:val="nil"/>
              <w:bottom w:val="single" w:sz="4" w:space="0" w:color="auto"/>
              <w:right w:val="single" w:sz="4" w:space="0" w:color="auto"/>
            </w:tcBorders>
            <w:shd w:val="clear" w:color="auto" w:fill="auto"/>
            <w:vAlign w:val="center"/>
            <w:hideMark/>
          </w:tcPr>
          <w:p w:rsidR="00E00DCC" w:rsidRPr="00E00DCC" w:rsidRDefault="00993911" w:rsidP="00E00D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70,2</w:t>
            </w:r>
          </w:p>
        </w:tc>
        <w:tc>
          <w:tcPr>
            <w:tcW w:w="1440" w:type="dxa"/>
            <w:tcBorders>
              <w:top w:val="nil"/>
              <w:left w:val="nil"/>
              <w:bottom w:val="single" w:sz="4" w:space="0" w:color="auto"/>
              <w:right w:val="single" w:sz="4" w:space="0" w:color="auto"/>
            </w:tcBorders>
            <w:shd w:val="clear" w:color="auto" w:fill="auto"/>
            <w:vAlign w:val="center"/>
            <w:hideMark/>
          </w:tcPr>
          <w:p w:rsidR="00E00DCC" w:rsidRPr="00E00DCC" w:rsidRDefault="00993911" w:rsidP="00E00D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70,2</w:t>
            </w:r>
            <w:bookmarkStart w:id="36" w:name="_GoBack"/>
            <w:bookmarkEnd w:id="36"/>
          </w:p>
        </w:tc>
      </w:tr>
      <w:tr w:rsidR="00E00DCC" w:rsidRPr="00E00DCC" w:rsidTr="00E00DCC">
        <w:trPr>
          <w:trHeight w:val="3015"/>
        </w:trPr>
        <w:tc>
          <w:tcPr>
            <w:tcW w:w="2400" w:type="dxa"/>
            <w:vMerge/>
            <w:tcBorders>
              <w:top w:val="nil"/>
              <w:left w:val="single" w:sz="4" w:space="0" w:color="auto"/>
              <w:bottom w:val="single" w:sz="4" w:space="0" w:color="000000"/>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p>
        </w:tc>
        <w:tc>
          <w:tcPr>
            <w:tcW w:w="5420" w:type="dxa"/>
            <w:tcBorders>
              <w:top w:val="nil"/>
              <w:left w:val="nil"/>
              <w:bottom w:val="single" w:sz="4" w:space="0" w:color="auto"/>
              <w:right w:val="single" w:sz="4" w:space="0" w:color="auto"/>
            </w:tcBorders>
            <w:shd w:val="clear" w:color="auto" w:fill="auto"/>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Социально ориентированные некоммерческие организации, состоящие в Реестре социально ориентированных некоммерческих организаций в соответствии с постановлением Администрации города Ханты-Мансийска от 15 марта 2017 года № 180 «О Реестре социально ориентированных некоммерческих организаций», в отношении земельных участков, используемых ими для осуществления видов деятельности, предусмотренных пунктом 1 статьи 31.1 Федерального закона от 12 января 1996 года № 7-ФЗ «О некоммерческих организациях»</w:t>
            </w:r>
          </w:p>
        </w:tc>
        <w:tc>
          <w:tcPr>
            <w:tcW w:w="14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100</w:t>
            </w:r>
          </w:p>
        </w:tc>
        <w:tc>
          <w:tcPr>
            <w:tcW w:w="4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 xml:space="preserve"> п. 5.4 Решения  № 116</w:t>
            </w:r>
          </w:p>
        </w:tc>
        <w:tc>
          <w:tcPr>
            <w:tcW w:w="148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0,0</w:t>
            </w:r>
          </w:p>
        </w:tc>
        <w:tc>
          <w:tcPr>
            <w:tcW w:w="15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0,0</w:t>
            </w:r>
          </w:p>
        </w:tc>
        <w:tc>
          <w:tcPr>
            <w:tcW w:w="16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0,0</w:t>
            </w:r>
          </w:p>
        </w:tc>
        <w:tc>
          <w:tcPr>
            <w:tcW w:w="15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0,0</w:t>
            </w:r>
          </w:p>
        </w:tc>
      </w:tr>
      <w:tr w:rsidR="00E00DCC" w:rsidRPr="00E00DCC" w:rsidTr="00E00DCC">
        <w:trPr>
          <w:trHeight w:val="525"/>
        </w:trPr>
        <w:tc>
          <w:tcPr>
            <w:tcW w:w="2400" w:type="dxa"/>
            <w:vMerge/>
            <w:tcBorders>
              <w:top w:val="nil"/>
              <w:left w:val="single" w:sz="4" w:space="0" w:color="auto"/>
              <w:bottom w:val="single" w:sz="4" w:space="0" w:color="000000"/>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p>
        </w:tc>
        <w:tc>
          <w:tcPr>
            <w:tcW w:w="11320" w:type="dxa"/>
            <w:gridSpan w:val="3"/>
            <w:tcBorders>
              <w:top w:val="single" w:sz="4" w:space="0" w:color="auto"/>
              <w:left w:val="nil"/>
              <w:bottom w:val="single" w:sz="4" w:space="0" w:color="auto"/>
              <w:right w:val="single" w:sz="4" w:space="0" w:color="000000"/>
            </w:tcBorders>
            <w:shd w:val="clear" w:color="auto" w:fill="auto"/>
            <w:vAlign w:val="center"/>
            <w:hideMark/>
          </w:tcPr>
          <w:p w:rsidR="00E00DCC" w:rsidRPr="00E00DCC" w:rsidRDefault="00E00DCC" w:rsidP="00E00DCC">
            <w:pPr>
              <w:spacing w:after="0" w:line="240" w:lineRule="auto"/>
              <w:jc w:val="right"/>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Итого по земельному налогу</w:t>
            </w:r>
          </w:p>
        </w:tc>
        <w:tc>
          <w:tcPr>
            <w:tcW w:w="148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132,0</w:t>
            </w:r>
          </w:p>
        </w:tc>
        <w:tc>
          <w:tcPr>
            <w:tcW w:w="15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139,6</w:t>
            </w:r>
          </w:p>
        </w:tc>
        <w:tc>
          <w:tcPr>
            <w:tcW w:w="16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139,6</w:t>
            </w:r>
          </w:p>
        </w:tc>
        <w:tc>
          <w:tcPr>
            <w:tcW w:w="15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139,6</w:t>
            </w:r>
          </w:p>
        </w:tc>
        <w:tc>
          <w:tcPr>
            <w:tcW w:w="1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139,6</w:t>
            </w:r>
          </w:p>
        </w:tc>
      </w:tr>
      <w:tr w:rsidR="00E00DCC" w:rsidRPr="00E00DCC" w:rsidTr="00E00DCC">
        <w:trPr>
          <w:trHeight w:val="960"/>
        </w:trPr>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Налог на имущество физических лиц</w:t>
            </w:r>
          </w:p>
        </w:tc>
        <w:tc>
          <w:tcPr>
            <w:tcW w:w="5420" w:type="dxa"/>
            <w:tcBorders>
              <w:top w:val="nil"/>
              <w:left w:val="nil"/>
              <w:bottom w:val="single" w:sz="4" w:space="0" w:color="auto"/>
              <w:right w:val="nil"/>
            </w:tcBorders>
            <w:shd w:val="clear" w:color="auto" w:fill="auto"/>
            <w:vAlign w:val="center"/>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Лица, в составе семьи которых имеется ребенок-инвалид в возрасте до 18 лет</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100</w:t>
            </w:r>
          </w:p>
        </w:tc>
        <w:tc>
          <w:tcPr>
            <w:tcW w:w="4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п. 4 Решения Думы города Ханты-Мансийска от 31.10.2014 № 551-V РД  «О налоге на имущество физических лиц»</w:t>
            </w:r>
          </w:p>
        </w:tc>
        <w:tc>
          <w:tcPr>
            <w:tcW w:w="148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32,0</w:t>
            </w:r>
          </w:p>
        </w:tc>
        <w:tc>
          <w:tcPr>
            <w:tcW w:w="15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36,0</w:t>
            </w:r>
          </w:p>
        </w:tc>
        <w:tc>
          <w:tcPr>
            <w:tcW w:w="16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36,0</w:t>
            </w:r>
          </w:p>
        </w:tc>
        <w:tc>
          <w:tcPr>
            <w:tcW w:w="15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36,0</w:t>
            </w:r>
          </w:p>
        </w:tc>
        <w:tc>
          <w:tcPr>
            <w:tcW w:w="1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36,0</w:t>
            </w:r>
          </w:p>
        </w:tc>
      </w:tr>
      <w:tr w:rsidR="00E00DCC" w:rsidRPr="00E00DCC" w:rsidTr="00E00DCC">
        <w:trPr>
          <w:trHeight w:val="525"/>
        </w:trPr>
        <w:tc>
          <w:tcPr>
            <w:tcW w:w="2400" w:type="dxa"/>
            <w:vMerge/>
            <w:tcBorders>
              <w:top w:val="nil"/>
              <w:left w:val="single" w:sz="4" w:space="0" w:color="auto"/>
              <w:bottom w:val="single" w:sz="4" w:space="0" w:color="000000"/>
              <w:right w:val="single" w:sz="4" w:space="0" w:color="auto"/>
            </w:tcBorders>
            <w:vAlign w:val="center"/>
            <w:hideMark/>
          </w:tcPr>
          <w:p w:rsidR="00E00DCC" w:rsidRPr="00E00DCC" w:rsidRDefault="00E00DCC" w:rsidP="00E00DCC">
            <w:pPr>
              <w:spacing w:after="0" w:line="240" w:lineRule="auto"/>
              <w:rPr>
                <w:rFonts w:ascii="Times New Roman" w:eastAsia="Times New Roman" w:hAnsi="Times New Roman" w:cs="Times New Roman"/>
                <w:color w:val="000000"/>
                <w:sz w:val="20"/>
                <w:szCs w:val="20"/>
              </w:rPr>
            </w:pPr>
          </w:p>
        </w:tc>
        <w:tc>
          <w:tcPr>
            <w:tcW w:w="11320" w:type="dxa"/>
            <w:gridSpan w:val="3"/>
            <w:tcBorders>
              <w:top w:val="single" w:sz="4" w:space="0" w:color="auto"/>
              <w:left w:val="nil"/>
              <w:bottom w:val="single" w:sz="4" w:space="0" w:color="auto"/>
              <w:right w:val="single" w:sz="4" w:space="0" w:color="000000"/>
            </w:tcBorders>
            <w:shd w:val="clear" w:color="auto" w:fill="auto"/>
            <w:vAlign w:val="center"/>
            <w:hideMark/>
          </w:tcPr>
          <w:p w:rsidR="00E00DCC" w:rsidRPr="00E00DCC" w:rsidRDefault="00E00DCC" w:rsidP="00E00DCC">
            <w:pPr>
              <w:spacing w:after="0" w:line="240" w:lineRule="auto"/>
              <w:jc w:val="right"/>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Итого по налогу на имущество физических лиц</w:t>
            </w:r>
          </w:p>
        </w:tc>
        <w:tc>
          <w:tcPr>
            <w:tcW w:w="148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32,0</w:t>
            </w:r>
          </w:p>
        </w:tc>
        <w:tc>
          <w:tcPr>
            <w:tcW w:w="15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36,0</w:t>
            </w:r>
          </w:p>
        </w:tc>
        <w:tc>
          <w:tcPr>
            <w:tcW w:w="16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36,0</w:t>
            </w:r>
          </w:p>
        </w:tc>
        <w:tc>
          <w:tcPr>
            <w:tcW w:w="15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36,0</w:t>
            </w:r>
          </w:p>
        </w:tc>
        <w:tc>
          <w:tcPr>
            <w:tcW w:w="1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color w:val="000000"/>
                <w:sz w:val="20"/>
                <w:szCs w:val="20"/>
              </w:rPr>
            </w:pPr>
            <w:r w:rsidRPr="00E00DCC">
              <w:rPr>
                <w:rFonts w:ascii="Times New Roman" w:eastAsia="Times New Roman" w:hAnsi="Times New Roman" w:cs="Times New Roman"/>
                <w:color w:val="000000"/>
                <w:sz w:val="20"/>
                <w:szCs w:val="20"/>
              </w:rPr>
              <w:t>36,0</w:t>
            </w:r>
          </w:p>
        </w:tc>
      </w:tr>
      <w:tr w:rsidR="00E00DCC" w:rsidRPr="00E00DCC" w:rsidTr="00E00DCC">
        <w:trPr>
          <w:trHeight w:val="525"/>
        </w:trPr>
        <w:tc>
          <w:tcPr>
            <w:tcW w:w="137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0DCC" w:rsidRPr="00E00DCC" w:rsidRDefault="00E00DCC" w:rsidP="00E00DCC">
            <w:pPr>
              <w:spacing w:after="0" w:line="240" w:lineRule="auto"/>
              <w:jc w:val="right"/>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Итого по двум налогам</w:t>
            </w:r>
          </w:p>
        </w:tc>
        <w:tc>
          <w:tcPr>
            <w:tcW w:w="148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164,0</w:t>
            </w:r>
          </w:p>
        </w:tc>
        <w:tc>
          <w:tcPr>
            <w:tcW w:w="15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175,6</w:t>
            </w:r>
          </w:p>
        </w:tc>
        <w:tc>
          <w:tcPr>
            <w:tcW w:w="160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175,6</w:t>
            </w:r>
          </w:p>
        </w:tc>
        <w:tc>
          <w:tcPr>
            <w:tcW w:w="156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175,6</w:t>
            </w:r>
          </w:p>
        </w:tc>
        <w:tc>
          <w:tcPr>
            <w:tcW w:w="1440" w:type="dxa"/>
            <w:tcBorders>
              <w:top w:val="nil"/>
              <w:left w:val="nil"/>
              <w:bottom w:val="single" w:sz="4" w:space="0" w:color="auto"/>
              <w:right w:val="single" w:sz="4" w:space="0" w:color="auto"/>
            </w:tcBorders>
            <w:shd w:val="clear" w:color="auto" w:fill="auto"/>
            <w:vAlign w:val="center"/>
            <w:hideMark/>
          </w:tcPr>
          <w:p w:rsidR="00E00DCC" w:rsidRPr="00E00DCC" w:rsidRDefault="00E00DCC" w:rsidP="00E00DCC">
            <w:pPr>
              <w:spacing w:after="0" w:line="240" w:lineRule="auto"/>
              <w:jc w:val="center"/>
              <w:rPr>
                <w:rFonts w:ascii="Times New Roman" w:eastAsia="Times New Roman" w:hAnsi="Times New Roman" w:cs="Times New Roman"/>
                <w:b/>
                <w:bCs/>
                <w:color w:val="000000"/>
                <w:sz w:val="20"/>
                <w:szCs w:val="20"/>
              </w:rPr>
            </w:pPr>
            <w:r w:rsidRPr="00E00DCC">
              <w:rPr>
                <w:rFonts w:ascii="Times New Roman" w:eastAsia="Times New Roman" w:hAnsi="Times New Roman" w:cs="Times New Roman"/>
                <w:b/>
                <w:bCs/>
                <w:color w:val="000000"/>
                <w:sz w:val="20"/>
                <w:szCs w:val="20"/>
              </w:rPr>
              <w:t>175,6</w:t>
            </w:r>
          </w:p>
        </w:tc>
      </w:tr>
    </w:tbl>
    <w:p w:rsidR="00C462F7" w:rsidRPr="00C462F7" w:rsidRDefault="00C462F7" w:rsidP="00C462F7"/>
    <w:p w:rsidR="00C462F7" w:rsidRDefault="00C462F7" w:rsidP="00C93922">
      <w:pPr>
        <w:pStyle w:val="13"/>
      </w:pPr>
    </w:p>
    <w:p w:rsidR="009B5BF1" w:rsidRPr="00D576A2" w:rsidRDefault="00D576A2" w:rsidP="00D576A2">
      <w:pPr>
        <w:pStyle w:val="1"/>
        <w:rPr>
          <w:rFonts w:ascii="Times New Roman" w:hAnsi="Times New Roman" w:cs="Times New Roman"/>
        </w:rPr>
      </w:pPr>
      <w:bookmarkStart w:id="37" w:name="_Toc57546503"/>
      <w:r w:rsidRPr="00D576A2">
        <w:rPr>
          <w:rFonts w:ascii="Times New Roman" w:hAnsi="Times New Roman" w:cs="Times New Roman"/>
        </w:rPr>
        <w:lastRenderedPageBreak/>
        <w:t xml:space="preserve">Приложение 6. Сведения о расходах бюджета города Ханты-Мансийска </w:t>
      </w:r>
      <w:r w:rsidRPr="00D576A2">
        <w:rPr>
          <w:rFonts w:ascii="Times New Roman" w:eastAsia="Times New Roman" w:hAnsi="Times New Roman" w:cs="Times New Roman"/>
        </w:rPr>
        <w:t>по разделам и подразделам классификации расходов бюджетов на 2021 год и на плановый период 2022 и 2023 годов в сравнении с ожидаемым исполнением за 2020 год и отчетом за 2019 год</w:t>
      </w:r>
      <w:bookmarkEnd w:id="37"/>
    </w:p>
    <w:tbl>
      <w:tblPr>
        <w:tblW w:w="14757" w:type="dxa"/>
        <w:tblInd w:w="93" w:type="dxa"/>
        <w:tblLook w:val="04A0" w:firstRow="1" w:lastRow="0" w:firstColumn="1" w:lastColumn="0" w:noHBand="0" w:noVBand="1"/>
      </w:tblPr>
      <w:tblGrid>
        <w:gridCol w:w="4680"/>
        <w:gridCol w:w="620"/>
        <w:gridCol w:w="600"/>
        <w:gridCol w:w="1628"/>
        <w:gridCol w:w="1843"/>
        <w:gridCol w:w="1701"/>
        <w:gridCol w:w="1984"/>
        <w:gridCol w:w="1701"/>
      </w:tblGrid>
      <w:tr w:rsidR="004A3E54" w:rsidRPr="004A3E54" w:rsidTr="004A3E54">
        <w:trPr>
          <w:trHeight w:val="444"/>
          <w:tblHeader/>
        </w:trPr>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Наименование</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Рз</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Пр</w:t>
            </w:r>
          </w:p>
        </w:tc>
        <w:tc>
          <w:tcPr>
            <w:tcW w:w="1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Исполнено за</w:t>
            </w:r>
            <w:r w:rsidRPr="004A3E54">
              <w:rPr>
                <w:rFonts w:ascii="Times New Roman" w:eastAsia="Times New Roman" w:hAnsi="Times New Roman" w:cs="Times New Roman"/>
                <w:sz w:val="20"/>
                <w:szCs w:val="20"/>
              </w:rPr>
              <w:br/>
              <w:t>2019 год</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 xml:space="preserve">Ожидаемое </w:t>
            </w:r>
            <w:r w:rsidRPr="004A3E54">
              <w:rPr>
                <w:rFonts w:ascii="Times New Roman" w:eastAsia="Times New Roman" w:hAnsi="Times New Roman" w:cs="Times New Roman"/>
                <w:sz w:val="20"/>
                <w:szCs w:val="20"/>
              </w:rPr>
              <w:br/>
              <w:t>исполнение</w:t>
            </w:r>
            <w:r w:rsidRPr="004A3E54">
              <w:rPr>
                <w:rFonts w:ascii="Times New Roman" w:eastAsia="Times New Roman" w:hAnsi="Times New Roman" w:cs="Times New Roman"/>
                <w:sz w:val="20"/>
                <w:szCs w:val="20"/>
              </w:rPr>
              <w:br/>
              <w:t>за 2020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Сумма</w:t>
            </w:r>
            <w:r w:rsidRPr="004A3E54">
              <w:rPr>
                <w:rFonts w:ascii="Times New Roman" w:eastAsia="Times New Roman" w:hAnsi="Times New Roman" w:cs="Times New Roman"/>
                <w:sz w:val="20"/>
                <w:szCs w:val="20"/>
              </w:rPr>
              <w:br/>
              <w:t xml:space="preserve"> на 2021 год</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Сумма</w:t>
            </w:r>
            <w:r w:rsidRPr="004A3E54">
              <w:rPr>
                <w:rFonts w:ascii="Times New Roman" w:eastAsia="Times New Roman" w:hAnsi="Times New Roman" w:cs="Times New Roman"/>
                <w:sz w:val="20"/>
                <w:szCs w:val="20"/>
              </w:rPr>
              <w:br/>
              <w:t xml:space="preserve"> на 2022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 xml:space="preserve">Сумма </w:t>
            </w:r>
            <w:r w:rsidRPr="004A3E54">
              <w:rPr>
                <w:rFonts w:ascii="Times New Roman" w:eastAsia="Times New Roman" w:hAnsi="Times New Roman" w:cs="Times New Roman"/>
                <w:sz w:val="20"/>
                <w:szCs w:val="20"/>
              </w:rPr>
              <w:br/>
              <w:t>на 2023 год</w:t>
            </w:r>
          </w:p>
        </w:tc>
      </w:tr>
      <w:tr w:rsidR="004A3E54" w:rsidRPr="004A3E54" w:rsidTr="004A3E54">
        <w:trPr>
          <w:trHeight w:val="708"/>
          <w:tblHeader/>
        </w:trPr>
        <w:tc>
          <w:tcPr>
            <w:tcW w:w="4680" w:type="dxa"/>
            <w:vMerge/>
            <w:tcBorders>
              <w:top w:val="single" w:sz="4" w:space="0" w:color="auto"/>
              <w:left w:val="single" w:sz="4" w:space="0" w:color="auto"/>
              <w:bottom w:val="single" w:sz="4" w:space="0" w:color="000000"/>
              <w:right w:val="single" w:sz="4" w:space="0" w:color="auto"/>
            </w:tcBorders>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p>
        </w:tc>
        <w:tc>
          <w:tcPr>
            <w:tcW w:w="1628" w:type="dxa"/>
            <w:vMerge/>
            <w:tcBorders>
              <w:top w:val="single" w:sz="4" w:space="0" w:color="auto"/>
              <w:left w:val="single" w:sz="4" w:space="0" w:color="auto"/>
              <w:bottom w:val="single" w:sz="4" w:space="0" w:color="000000"/>
              <w:right w:val="single" w:sz="4" w:space="0" w:color="auto"/>
            </w:tcBorders>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p>
        </w:tc>
      </w:tr>
      <w:tr w:rsidR="004A3E54" w:rsidRPr="004A3E54" w:rsidTr="004A3E54">
        <w:trPr>
          <w:trHeight w:val="330"/>
          <w:tblHeader/>
        </w:trPr>
        <w:tc>
          <w:tcPr>
            <w:tcW w:w="4680" w:type="dxa"/>
            <w:tcBorders>
              <w:top w:val="nil"/>
              <w:left w:val="single" w:sz="4" w:space="0" w:color="auto"/>
              <w:bottom w:val="nil"/>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w:t>
            </w:r>
          </w:p>
        </w:tc>
        <w:tc>
          <w:tcPr>
            <w:tcW w:w="620" w:type="dxa"/>
            <w:tcBorders>
              <w:top w:val="nil"/>
              <w:left w:val="nil"/>
              <w:bottom w:val="nil"/>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w:t>
            </w:r>
          </w:p>
        </w:tc>
        <w:tc>
          <w:tcPr>
            <w:tcW w:w="600" w:type="dxa"/>
            <w:tcBorders>
              <w:top w:val="nil"/>
              <w:left w:val="nil"/>
              <w:bottom w:val="nil"/>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w:t>
            </w:r>
          </w:p>
        </w:tc>
        <w:tc>
          <w:tcPr>
            <w:tcW w:w="1628" w:type="dxa"/>
            <w:tcBorders>
              <w:top w:val="nil"/>
              <w:left w:val="nil"/>
              <w:bottom w:val="nil"/>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w:t>
            </w:r>
          </w:p>
        </w:tc>
        <w:tc>
          <w:tcPr>
            <w:tcW w:w="1843" w:type="dxa"/>
            <w:tcBorders>
              <w:top w:val="nil"/>
              <w:left w:val="nil"/>
              <w:bottom w:val="nil"/>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w:t>
            </w:r>
          </w:p>
        </w:tc>
        <w:tc>
          <w:tcPr>
            <w:tcW w:w="1701" w:type="dxa"/>
            <w:tcBorders>
              <w:top w:val="nil"/>
              <w:left w:val="nil"/>
              <w:bottom w:val="nil"/>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w:t>
            </w:r>
          </w:p>
        </w:tc>
        <w:tc>
          <w:tcPr>
            <w:tcW w:w="1984" w:type="dxa"/>
            <w:tcBorders>
              <w:top w:val="nil"/>
              <w:left w:val="nil"/>
              <w:bottom w:val="nil"/>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w:t>
            </w:r>
          </w:p>
        </w:tc>
        <w:tc>
          <w:tcPr>
            <w:tcW w:w="1701" w:type="dxa"/>
            <w:tcBorders>
              <w:top w:val="nil"/>
              <w:left w:val="nil"/>
              <w:bottom w:val="nil"/>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8</w:t>
            </w:r>
          </w:p>
        </w:tc>
      </w:tr>
      <w:tr w:rsidR="004A3E54" w:rsidRPr="004A3E54" w:rsidTr="004A3E54">
        <w:trPr>
          <w:trHeight w:val="504"/>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Общегосударственные вопросы</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01</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784 999,51</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776 239,04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1 002 512,22</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1 090 865,68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1 254 098,72</w:t>
            </w:r>
          </w:p>
        </w:tc>
      </w:tr>
      <w:tr w:rsidR="004A3E54" w:rsidRPr="004A3E54" w:rsidTr="004A3E54">
        <w:trPr>
          <w:trHeight w:val="1078"/>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02</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5 707,11</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5 361,75</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5 977,59</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5 977,59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5 977,59</w:t>
            </w:r>
          </w:p>
        </w:tc>
      </w:tr>
      <w:tr w:rsidR="004A3E54" w:rsidRPr="004A3E54" w:rsidTr="004A3E54">
        <w:trPr>
          <w:trHeight w:val="1264"/>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03</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27 861,40</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27 688,92</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28 642,37</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28 642,37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28 642,37</w:t>
            </w:r>
          </w:p>
        </w:tc>
      </w:tr>
      <w:tr w:rsidR="004A3E54" w:rsidRPr="004A3E54" w:rsidTr="004A3E54">
        <w:trPr>
          <w:trHeight w:val="1551"/>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04</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228 682,35</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217 873,62</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227 584,87</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227 584,87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227 584,87</w:t>
            </w:r>
          </w:p>
        </w:tc>
      </w:tr>
      <w:tr w:rsidR="004A3E54" w:rsidRPr="004A3E54" w:rsidTr="004A3E54">
        <w:trPr>
          <w:trHeight w:val="444"/>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Судебная система</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05</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8,11</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199,60</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18,90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11,20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21,60</w:t>
            </w:r>
          </w:p>
        </w:tc>
      </w:tr>
      <w:tr w:rsidR="004A3E54" w:rsidRPr="004A3E54" w:rsidTr="004A3E54">
        <w:trPr>
          <w:trHeight w:val="1128"/>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06</w:t>
            </w:r>
          </w:p>
        </w:tc>
        <w:tc>
          <w:tcPr>
            <w:tcW w:w="1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72 555,31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75 077,43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75 645,63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75 645,63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75 645,63</w:t>
            </w:r>
          </w:p>
        </w:tc>
      </w:tr>
      <w:tr w:rsidR="004A3E54" w:rsidRPr="004A3E54" w:rsidTr="004A3E54">
        <w:trPr>
          <w:trHeight w:val="720"/>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lastRenderedPageBreak/>
              <w:t>Обеспечение проведения выборов и референдумов</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600" w:type="dxa"/>
            <w:tcBorders>
              <w:top w:val="single" w:sz="4" w:space="0" w:color="auto"/>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07</w:t>
            </w:r>
          </w:p>
        </w:tc>
        <w:tc>
          <w:tcPr>
            <w:tcW w:w="1628"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10 000,00</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r>
      <w:tr w:rsidR="004A3E54" w:rsidRPr="004A3E54" w:rsidTr="004A3E54">
        <w:trPr>
          <w:trHeight w:val="432"/>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Резервные фонды</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11</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21 774,30</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110 000,00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209 912,86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373 135,50</w:t>
            </w:r>
          </w:p>
        </w:tc>
      </w:tr>
      <w:tr w:rsidR="004A3E54" w:rsidRPr="004A3E54" w:rsidTr="004A3E54">
        <w:trPr>
          <w:trHeight w:val="552"/>
        </w:trPr>
        <w:tc>
          <w:tcPr>
            <w:tcW w:w="4680" w:type="dxa"/>
            <w:tcBorders>
              <w:top w:val="nil"/>
              <w:left w:val="single" w:sz="4" w:space="0" w:color="auto"/>
              <w:bottom w:val="nil"/>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Другие общегосударственные вопросы</w:t>
            </w:r>
          </w:p>
        </w:tc>
        <w:tc>
          <w:tcPr>
            <w:tcW w:w="620" w:type="dxa"/>
            <w:tcBorders>
              <w:top w:val="nil"/>
              <w:left w:val="single" w:sz="4" w:space="0" w:color="auto"/>
              <w:bottom w:val="nil"/>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600" w:type="dxa"/>
            <w:tcBorders>
              <w:top w:val="nil"/>
              <w:left w:val="nil"/>
              <w:bottom w:val="nil"/>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13</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450 185,22</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428 263,42</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544 642,87</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543 091,17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543 091,17</w:t>
            </w:r>
          </w:p>
        </w:tc>
      </w:tr>
      <w:tr w:rsidR="004A3E54" w:rsidRPr="004A3E54" w:rsidTr="004A3E54">
        <w:trPr>
          <w:trHeight w:val="840"/>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03</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164 475,27</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155 374,58</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139 183,70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141 159,10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141 106,30</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Органы юстиции</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03</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04</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10 222,40</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9 463,10</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10 264,70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10 315,10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10 262,30</w:t>
            </w:r>
          </w:p>
        </w:tc>
      </w:tr>
      <w:tr w:rsidR="004A3E54" w:rsidRPr="004A3E54" w:rsidTr="004A3E54">
        <w:trPr>
          <w:trHeight w:val="10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03</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09</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147 415,71</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138 638,92</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122 229,99</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124 154,99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124 154,99</w:t>
            </w:r>
          </w:p>
        </w:tc>
      </w:tr>
      <w:tr w:rsidR="004A3E54" w:rsidRPr="004A3E54" w:rsidTr="004A3E54">
        <w:trPr>
          <w:trHeight w:val="846"/>
        </w:trPr>
        <w:tc>
          <w:tcPr>
            <w:tcW w:w="4680" w:type="dxa"/>
            <w:tcBorders>
              <w:top w:val="nil"/>
              <w:left w:val="single" w:sz="4" w:space="0" w:color="auto"/>
              <w:bottom w:val="nil"/>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620" w:type="dxa"/>
            <w:tcBorders>
              <w:top w:val="nil"/>
              <w:left w:val="single" w:sz="4" w:space="0" w:color="auto"/>
              <w:bottom w:val="nil"/>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03</w:t>
            </w:r>
          </w:p>
        </w:tc>
        <w:tc>
          <w:tcPr>
            <w:tcW w:w="600" w:type="dxa"/>
            <w:tcBorders>
              <w:top w:val="nil"/>
              <w:left w:val="nil"/>
              <w:bottom w:val="nil"/>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14</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6 837,16</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7 272,56</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6 689,01</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6 689,01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6 689,01</w:t>
            </w:r>
          </w:p>
        </w:tc>
      </w:tr>
      <w:tr w:rsidR="004A3E54" w:rsidRPr="004A3E54" w:rsidTr="004A3E54">
        <w:trPr>
          <w:trHeight w:val="588"/>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Национальная экономика</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04</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1 677 655,67</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2 055 727,96</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1 228 170,75</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1 225 131,16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1 225 109,86</w:t>
            </w:r>
          </w:p>
        </w:tc>
      </w:tr>
      <w:tr w:rsidR="004A3E54" w:rsidRPr="004A3E54" w:rsidTr="004A3E54">
        <w:trPr>
          <w:trHeight w:val="372"/>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Общеэкономические вопросы</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04</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2 364,82</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4 617,61</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2 518,10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2 352,40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2 309,60</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Сельское хозяйство и рыболовство</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04</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05</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10 066,31</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15 783,10</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16 653,60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16 682,20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16 703,70</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Транспорт</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04</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08</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158 371,39</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126 653,17</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192 194,22</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157 951,33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157 951,33</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Дорожное хозяйство (дорожные фонды)</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04</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09</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1 166 439,07</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1 594 174,66</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608 477,61</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639 818,01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639 818,01</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Связь и информатика</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04</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23 470,07</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15 202,47</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50 889,31</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50 889,31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50 889,31</w:t>
            </w:r>
          </w:p>
        </w:tc>
      </w:tr>
      <w:tr w:rsidR="004A3E54" w:rsidRPr="004A3E54" w:rsidTr="004A3E54">
        <w:trPr>
          <w:trHeight w:val="33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Другие вопросы в области национальной экономики</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04</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12</w:t>
            </w:r>
          </w:p>
        </w:tc>
        <w:tc>
          <w:tcPr>
            <w:tcW w:w="1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316 944,01</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299 296,95</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357 437,91</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357 437,91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357 437,91</w:t>
            </w:r>
          </w:p>
        </w:tc>
      </w:tr>
      <w:tr w:rsidR="004A3E54" w:rsidRPr="004A3E54" w:rsidTr="004A3E54">
        <w:trPr>
          <w:trHeight w:val="528"/>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lastRenderedPageBreak/>
              <w:t>Жилищно-коммунальное хозяйство</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05</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1 423 428,23</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2 230 857,98</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788 471,58</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760 653,75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720 053,82</w:t>
            </w:r>
          </w:p>
        </w:tc>
      </w:tr>
      <w:tr w:rsidR="004A3E54" w:rsidRPr="004A3E54" w:rsidTr="004A3E54">
        <w:trPr>
          <w:trHeight w:val="33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Жилищное хозяйство</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1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629 014,53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238 755,85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140 907,46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131 654,38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92 483,29</w:t>
            </w:r>
          </w:p>
        </w:tc>
      </w:tr>
      <w:tr w:rsidR="004A3E54" w:rsidRPr="004A3E54" w:rsidTr="004A3E54">
        <w:trPr>
          <w:trHeight w:val="330"/>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Коммунальное хозяйство</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05</w:t>
            </w:r>
          </w:p>
        </w:tc>
        <w:tc>
          <w:tcPr>
            <w:tcW w:w="600" w:type="dxa"/>
            <w:tcBorders>
              <w:top w:val="single" w:sz="4" w:space="0" w:color="auto"/>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02</w:t>
            </w:r>
          </w:p>
        </w:tc>
        <w:tc>
          <w:tcPr>
            <w:tcW w:w="1628"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185 978,89</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894 836,64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105 683,04</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101 645,71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100 216,87</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Благоустройство</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05</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03</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545 196,40</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1 036 067,26</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480 524,68</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465 997,26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465 997,26</w:t>
            </w:r>
          </w:p>
        </w:tc>
      </w:tr>
      <w:tr w:rsidR="004A3E54" w:rsidRPr="004A3E54" w:rsidTr="004A3E54">
        <w:trPr>
          <w:trHeight w:val="720"/>
        </w:trPr>
        <w:tc>
          <w:tcPr>
            <w:tcW w:w="4680" w:type="dxa"/>
            <w:tcBorders>
              <w:top w:val="nil"/>
              <w:left w:val="single" w:sz="4" w:space="0" w:color="auto"/>
              <w:bottom w:val="nil"/>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Другие вопросы в области жилищно-коммунального хозяйства</w:t>
            </w:r>
          </w:p>
        </w:tc>
        <w:tc>
          <w:tcPr>
            <w:tcW w:w="620" w:type="dxa"/>
            <w:tcBorders>
              <w:top w:val="nil"/>
              <w:left w:val="single" w:sz="4" w:space="0" w:color="auto"/>
              <w:bottom w:val="nil"/>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05</w:t>
            </w:r>
          </w:p>
        </w:tc>
        <w:tc>
          <w:tcPr>
            <w:tcW w:w="600" w:type="dxa"/>
            <w:tcBorders>
              <w:top w:val="nil"/>
              <w:left w:val="nil"/>
              <w:bottom w:val="nil"/>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05</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63 238,41</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61 198,24</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61 356,39</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61 356,39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61 356,39</w:t>
            </w:r>
          </w:p>
        </w:tc>
      </w:tr>
      <w:tr w:rsidR="004A3E54" w:rsidRPr="004A3E54" w:rsidTr="004A3E54">
        <w:trPr>
          <w:trHeight w:val="540"/>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Охрана окружающей среды</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06</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153,58</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169,00</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221,00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221,00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221,00</w:t>
            </w:r>
          </w:p>
        </w:tc>
      </w:tr>
      <w:tr w:rsidR="004A3E54" w:rsidRPr="004A3E54" w:rsidTr="004A3E54">
        <w:trPr>
          <w:trHeight w:val="330"/>
        </w:trPr>
        <w:tc>
          <w:tcPr>
            <w:tcW w:w="4680" w:type="dxa"/>
            <w:tcBorders>
              <w:top w:val="nil"/>
              <w:left w:val="single" w:sz="4" w:space="0" w:color="auto"/>
              <w:bottom w:val="nil"/>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Другие вопросы в области охраны окружающей среды</w:t>
            </w:r>
          </w:p>
        </w:tc>
        <w:tc>
          <w:tcPr>
            <w:tcW w:w="620" w:type="dxa"/>
            <w:tcBorders>
              <w:top w:val="nil"/>
              <w:left w:val="single" w:sz="4" w:space="0" w:color="auto"/>
              <w:bottom w:val="nil"/>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06</w:t>
            </w:r>
          </w:p>
        </w:tc>
        <w:tc>
          <w:tcPr>
            <w:tcW w:w="600" w:type="dxa"/>
            <w:tcBorders>
              <w:top w:val="nil"/>
              <w:left w:val="nil"/>
              <w:bottom w:val="nil"/>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05</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153,58</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169,00</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221,00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221,00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221,00</w:t>
            </w:r>
          </w:p>
        </w:tc>
      </w:tr>
      <w:tr w:rsidR="004A3E54" w:rsidRPr="004A3E54" w:rsidTr="004A3E54">
        <w:trPr>
          <w:trHeight w:val="504"/>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Образование</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07</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4 356 845,90</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6 434 910,71</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5 893 107,15</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5 639 107,25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5 406 660,24</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Дошкольное образование</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07</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1 709 027,38</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1 920 288,43</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1 840 768,17</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1 840 768,17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1 840 768,17</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Общее образование</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07</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02</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2 092 213,08</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3 147 526,04</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3 545 339,60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3 292 932,88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3 060 485,87</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Дополнительное образование детей</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07</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03</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343 636,95</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338 171,72</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300 735,44</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299 222,25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299 222,25</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Молодежная политика</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07</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07</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74 052,40</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831 804,84</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73 809,37</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73 809,37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73 809,37</w:t>
            </w:r>
          </w:p>
        </w:tc>
      </w:tr>
      <w:tr w:rsidR="004A3E54" w:rsidRPr="004A3E54" w:rsidTr="004A3E54">
        <w:trPr>
          <w:trHeight w:val="330"/>
        </w:trPr>
        <w:tc>
          <w:tcPr>
            <w:tcW w:w="4680" w:type="dxa"/>
            <w:tcBorders>
              <w:top w:val="nil"/>
              <w:left w:val="single" w:sz="4" w:space="0" w:color="auto"/>
              <w:bottom w:val="nil"/>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Другие вопросы в области образования</w:t>
            </w:r>
          </w:p>
        </w:tc>
        <w:tc>
          <w:tcPr>
            <w:tcW w:w="620" w:type="dxa"/>
            <w:tcBorders>
              <w:top w:val="nil"/>
              <w:left w:val="single" w:sz="4" w:space="0" w:color="auto"/>
              <w:bottom w:val="nil"/>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07</w:t>
            </w:r>
          </w:p>
        </w:tc>
        <w:tc>
          <w:tcPr>
            <w:tcW w:w="600" w:type="dxa"/>
            <w:tcBorders>
              <w:top w:val="nil"/>
              <w:left w:val="nil"/>
              <w:bottom w:val="nil"/>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09</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137 916,09</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197 119,68</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132 454,58</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132 374,58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132 374,58</w:t>
            </w:r>
          </w:p>
        </w:tc>
      </w:tr>
      <w:tr w:rsidR="004A3E54" w:rsidRPr="004A3E54" w:rsidTr="004A3E54">
        <w:trPr>
          <w:trHeight w:val="468"/>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Культура, кинематография</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08</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205 925,39</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202 522,14</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213 495,52</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213 496,22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213 496,92</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Культура</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08</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200 021,68</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196 922,34</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207 590,32</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207 590,32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207 590,32</w:t>
            </w:r>
          </w:p>
        </w:tc>
      </w:tr>
      <w:tr w:rsidR="004A3E54" w:rsidRPr="004A3E54" w:rsidTr="004A3E54">
        <w:trPr>
          <w:trHeight w:val="330"/>
        </w:trPr>
        <w:tc>
          <w:tcPr>
            <w:tcW w:w="4680" w:type="dxa"/>
            <w:tcBorders>
              <w:top w:val="nil"/>
              <w:left w:val="single" w:sz="4" w:space="0" w:color="auto"/>
              <w:bottom w:val="nil"/>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Другие вопросы в области культуры, кинематографии</w:t>
            </w:r>
          </w:p>
        </w:tc>
        <w:tc>
          <w:tcPr>
            <w:tcW w:w="620" w:type="dxa"/>
            <w:tcBorders>
              <w:top w:val="nil"/>
              <w:left w:val="single" w:sz="4" w:space="0" w:color="auto"/>
              <w:bottom w:val="nil"/>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08</w:t>
            </w:r>
          </w:p>
        </w:tc>
        <w:tc>
          <w:tcPr>
            <w:tcW w:w="600" w:type="dxa"/>
            <w:tcBorders>
              <w:top w:val="nil"/>
              <w:left w:val="nil"/>
              <w:bottom w:val="nil"/>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04</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5 903,71</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5 599,80</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5 905,20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5 905,90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5 906,60</w:t>
            </w:r>
          </w:p>
        </w:tc>
      </w:tr>
      <w:tr w:rsidR="004A3E54" w:rsidRPr="004A3E54" w:rsidTr="004A3E54">
        <w:trPr>
          <w:trHeight w:val="420"/>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ЗДРАВООХРАНЕНИЕ</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09</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1 412,65</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1 350,50</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5 521,40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5 521,40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5 521,40</w:t>
            </w:r>
          </w:p>
        </w:tc>
      </w:tr>
      <w:tr w:rsidR="004A3E54" w:rsidRPr="004A3E54" w:rsidTr="004A3E54">
        <w:trPr>
          <w:trHeight w:val="330"/>
        </w:trPr>
        <w:tc>
          <w:tcPr>
            <w:tcW w:w="4680" w:type="dxa"/>
            <w:tcBorders>
              <w:top w:val="nil"/>
              <w:left w:val="single" w:sz="4" w:space="0" w:color="auto"/>
              <w:bottom w:val="nil"/>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Другие вопросы в области здравоохранения</w:t>
            </w:r>
          </w:p>
        </w:tc>
        <w:tc>
          <w:tcPr>
            <w:tcW w:w="620" w:type="dxa"/>
            <w:tcBorders>
              <w:top w:val="nil"/>
              <w:left w:val="single" w:sz="4" w:space="0" w:color="auto"/>
              <w:bottom w:val="nil"/>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09</w:t>
            </w:r>
          </w:p>
        </w:tc>
        <w:tc>
          <w:tcPr>
            <w:tcW w:w="600" w:type="dxa"/>
            <w:tcBorders>
              <w:top w:val="nil"/>
              <w:left w:val="nil"/>
              <w:bottom w:val="nil"/>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09</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1 412,65</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1 350,50</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5 521,40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5 521,40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5 521,40</w:t>
            </w:r>
          </w:p>
        </w:tc>
      </w:tr>
      <w:tr w:rsidR="004A3E54" w:rsidRPr="004A3E54" w:rsidTr="004A3E54">
        <w:trPr>
          <w:trHeight w:val="519"/>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lastRenderedPageBreak/>
              <w:t>Социальная политика</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10</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412 960,26</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414 563,40</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417 140,88</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414 526,07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416 621,09</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Пенсионное обеспечение</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8 412,98</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6 717,26</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8 361,53</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8 361,53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8 361,53</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Социальное обслуживание населения</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02</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24 798,00</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26 847,19</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28 672,78</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28 672,78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28 672,78</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Социальное обеспечение населения</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03</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13 510,75</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20 130,58</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19 071,44</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15 040,07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19 239,12</w:t>
            </w:r>
          </w:p>
        </w:tc>
      </w:tr>
      <w:tr w:rsidR="004A3E54" w:rsidRPr="004A3E54" w:rsidTr="004A3E54">
        <w:trPr>
          <w:trHeight w:val="330"/>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Охрана семьи и детства</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04</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239 269,08</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220 490,57</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209 801,98</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211 218,55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209 114,52</w:t>
            </w:r>
          </w:p>
        </w:tc>
      </w:tr>
      <w:tr w:rsidR="004A3E54" w:rsidRPr="004A3E54" w:rsidTr="004A3E54">
        <w:trPr>
          <w:trHeight w:val="33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Другие вопросы в области социальной политики</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10</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06</w:t>
            </w:r>
          </w:p>
        </w:tc>
        <w:tc>
          <w:tcPr>
            <w:tcW w:w="1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126 969,45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140 377,81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151 233,15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151 233,15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151 233,15</w:t>
            </w:r>
          </w:p>
        </w:tc>
      </w:tr>
      <w:tr w:rsidR="004A3E54" w:rsidRPr="004A3E54" w:rsidTr="004A3E54">
        <w:trPr>
          <w:trHeight w:val="768"/>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ФИЗИЧЕСКАЯ КУЛЬТУРА И СПОРТ</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11</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210 848,92</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206 972,03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203 674,30</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196 599,77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197 391,56</w:t>
            </w:r>
          </w:p>
        </w:tc>
      </w:tr>
      <w:tr w:rsidR="004A3E54" w:rsidRPr="004A3E54" w:rsidTr="004A3E54">
        <w:trPr>
          <w:trHeight w:val="468"/>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 xml:space="preserve">Физическая культура </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11</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186 286,42</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174 118,43</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179 882,68</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172 790,15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173 581,94</w:t>
            </w:r>
          </w:p>
        </w:tc>
      </w:tr>
      <w:tr w:rsidR="004A3E54" w:rsidRPr="004A3E54" w:rsidTr="004A3E54">
        <w:trPr>
          <w:trHeight w:val="468"/>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Массовый спорт</w:t>
            </w:r>
          </w:p>
        </w:tc>
        <w:tc>
          <w:tcPr>
            <w:tcW w:w="620" w:type="dxa"/>
            <w:tcBorders>
              <w:top w:val="nil"/>
              <w:left w:val="nil"/>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11</w:t>
            </w:r>
          </w:p>
        </w:tc>
        <w:tc>
          <w:tcPr>
            <w:tcW w:w="600" w:type="dxa"/>
            <w:tcBorders>
              <w:top w:val="nil"/>
              <w:left w:val="nil"/>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02</w:t>
            </w:r>
          </w:p>
        </w:tc>
        <w:tc>
          <w:tcPr>
            <w:tcW w:w="1628"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8 485,00</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r>
      <w:tr w:rsidR="004A3E54" w:rsidRPr="004A3E54" w:rsidTr="004A3E54">
        <w:trPr>
          <w:trHeight w:val="468"/>
        </w:trPr>
        <w:tc>
          <w:tcPr>
            <w:tcW w:w="4680" w:type="dxa"/>
            <w:tcBorders>
              <w:top w:val="nil"/>
              <w:left w:val="single" w:sz="4" w:space="0" w:color="auto"/>
              <w:bottom w:val="nil"/>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Спорт высших достижений</w:t>
            </w:r>
          </w:p>
        </w:tc>
        <w:tc>
          <w:tcPr>
            <w:tcW w:w="620" w:type="dxa"/>
            <w:tcBorders>
              <w:top w:val="nil"/>
              <w:left w:val="single" w:sz="4" w:space="0" w:color="auto"/>
              <w:bottom w:val="nil"/>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11</w:t>
            </w:r>
          </w:p>
        </w:tc>
        <w:tc>
          <w:tcPr>
            <w:tcW w:w="600" w:type="dxa"/>
            <w:tcBorders>
              <w:top w:val="nil"/>
              <w:left w:val="nil"/>
              <w:bottom w:val="nil"/>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03</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714,42</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307,37</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325,37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325,37</w:t>
            </w:r>
          </w:p>
        </w:tc>
      </w:tr>
      <w:tr w:rsidR="004A3E54" w:rsidRPr="004A3E54" w:rsidTr="004A3E54">
        <w:trPr>
          <w:trHeight w:val="732"/>
        </w:trPr>
        <w:tc>
          <w:tcPr>
            <w:tcW w:w="4680" w:type="dxa"/>
            <w:tcBorders>
              <w:top w:val="single" w:sz="4" w:space="0" w:color="auto"/>
              <w:left w:val="single" w:sz="4" w:space="0" w:color="auto"/>
              <w:bottom w:val="nil"/>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Другие вопросы в области физической культуры и спорта</w:t>
            </w:r>
          </w:p>
        </w:tc>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11</w:t>
            </w:r>
          </w:p>
        </w:tc>
        <w:tc>
          <w:tcPr>
            <w:tcW w:w="600" w:type="dxa"/>
            <w:tcBorders>
              <w:top w:val="single" w:sz="4" w:space="0" w:color="auto"/>
              <w:left w:val="nil"/>
              <w:bottom w:val="nil"/>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05</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22 546,19</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23 654,18</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23 484,25</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23 484,25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23 484,25</w:t>
            </w:r>
          </w:p>
        </w:tc>
      </w:tr>
      <w:tr w:rsidR="004A3E54" w:rsidRPr="004A3E54" w:rsidTr="004A3E54">
        <w:trPr>
          <w:trHeight w:val="672"/>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СРЕДСТВА МАССОВОЙ ИНФОРМАЦИИ</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12</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51 563,88</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62 822,08</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50 079,40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50 079,40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50 079,40</w:t>
            </w:r>
          </w:p>
        </w:tc>
      </w:tr>
      <w:tr w:rsidR="004A3E54" w:rsidRPr="004A3E54" w:rsidTr="004A3E54">
        <w:trPr>
          <w:trHeight w:val="384"/>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Периодическая печать и издательства</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12</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02</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46 015,18</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42 413,96</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46 499,36</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46 499,36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46 499,36</w:t>
            </w:r>
          </w:p>
        </w:tc>
      </w:tr>
      <w:tr w:rsidR="004A3E54" w:rsidRPr="004A3E54" w:rsidTr="004A3E54">
        <w:trPr>
          <w:trHeight w:val="699"/>
        </w:trPr>
        <w:tc>
          <w:tcPr>
            <w:tcW w:w="4680" w:type="dxa"/>
            <w:tcBorders>
              <w:top w:val="nil"/>
              <w:left w:val="single" w:sz="4" w:space="0" w:color="auto"/>
              <w:bottom w:val="nil"/>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Другие вопросы в области средств массовой информации</w:t>
            </w:r>
          </w:p>
        </w:tc>
        <w:tc>
          <w:tcPr>
            <w:tcW w:w="620" w:type="dxa"/>
            <w:tcBorders>
              <w:top w:val="nil"/>
              <w:left w:val="single" w:sz="4" w:space="0" w:color="auto"/>
              <w:bottom w:val="nil"/>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12</w:t>
            </w:r>
          </w:p>
        </w:tc>
        <w:tc>
          <w:tcPr>
            <w:tcW w:w="600" w:type="dxa"/>
            <w:tcBorders>
              <w:top w:val="nil"/>
              <w:left w:val="nil"/>
              <w:bottom w:val="nil"/>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04</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5 548,70</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20 408,13</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3 580,04</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3 580,04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3 580,04</w:t>
            </w:r>
          </w:p>
        </w:tc>
      </w:tr>
      <w:tr w:rsidR="004A3E54" w:rsidRPr="004A3E54" w:rsidTr="004A3E54">
        <w:trPr>
          <w:trHeight w:val="780"/>
        </w:trPr>
        <w:tc>
          <w:tcPr>
            <w:tcW w:w="4680" w:type="dxa"/>
            <w:tcBorders>
              <w:top w:val="single" w:sz="4" w:space="0" w:color="auto"/>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Обслуживание государственного и муниципального долга</w:t>
            </w: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13</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 </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3 617,83</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2 361,58</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5 000,00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0,00</w:t>
            </w:r>
          </w:p>
        </w:tc>
      </w:tr>
      <w:tr w:rsidR="004A3E54" w:rsidRPr="004A3E54" w:rsidTr="004A3E54">
        <w:trPr>
          <w:trHeight w:val="888"/>
        </w:trPr>
        <w:tc>
          <w:tcPr>
            <w:tcW w:w="4680" w:type="dxa"/>
            <w:tcBorders>
              <w:top w:val="nil"/>
              <w:left w:val="single" w:sz="4" w:space="0" w:color="auto"/>
              <w:bottom w:val="single" w:sz="4" w:space="0" w:color="auto"/>
              <w:right w:val="nil"/>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lastRenderedPageBreak/>
              <w:t>Обслуживание государственного внутреннего и муниципального долга</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13</w:t>
            </w:r>
          </w:p>
        </w:tc>
        <w:tc>
          <w:tcPr>
            <w:tcW w:w="600" w:type="dxa"/>
            <w:tcBorders>
              <w:top w:val="nil"/>
              <w:left w:val="nil"/>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01</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3 617,83</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2 361,58</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5 000,00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0,00</w:t>
            </w:r>
          </w:p>
        </w:tc>
      </w:tr>
      <w:tr w:rsidR="004A3E54" w:rsidRPr="004A3E54" w:rsidTr="004A3E54">
        <w:trPr>
          <w:trHeight w:val="345"/>
        </w:trPr>
        <w:tc>
          <w:tcPr>
            <w:tcW w:w="4680"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ВСЕГО РАСХОДОВ</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 </w:t>
            </w:r>
          </w:p>
        </w:tc>
        <w:tc>
          <w:tcPr>
            <w:tcW w:w="600" w:type="dxa"/>
            <w:tcBorders>
              <w:top w:val="nil"/>
              <w:left w:val="nil"/>
              <w:bottom w:val="single" w:sz="4" w:space="0" w:color="auto"/>
              <w:right w:val="nil"/>
            </w:tcBorders>
            <w:shd w:val="clear" w:color="auto" w:fill="auto"/>
            <w:noWrap/>
            <w:vAlign w:val="bottom"/>
            <w:hideMark/>
          </w:tcPr>
          <w:p w:rsidR="004A3E54" w:rsidRPr="004A3E54" w:rsidRDefault="004A3E54" w:rsidP="004A3E54">
            <w:pPr>
              <w:spacing w:after="0" w:line="240" w:lineRule="auto"/>
              <w:rPr>
                <w:rFonts w:ascii="Times New Roman" w:eastAsia="Times New Roman" w:hAnsi="Times New Roman" w:cs="Times New Roman"/>
                <w:sz w:val="20"/>
                <w:szCs w:val="20"/>
              </w:rPr>
            </w:pPr>
            <w:r w:rsidRPr="004A3E54">
              <w:rPr>
                <w:rFonts w:ascii="Times New Roman" w:eastAsia="Times New Roman" w:hAnsi="Times New Roman" w:cs="Times New Roman"/>
                <w:sz w:val="20"/>
                <w:szCs w:val="20"/>
              </w:rPr>
              <w:t> </w:t>
            </w:r>
          </w:p>
        </w:tc>
        <w:tc>
          <w:tcPr>
            <w:tcW w:w="1628"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9 293 887,09</w:t>
            </w:r>
          </w:p>
        </w:tc>
        <w:tc>
          <w:tcPr>
            <w:tcW w:w="1843"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12 543 871,01</w:t>
            </w:r>
          </w:p>
        </w:tc>
        <w:tc>
          <w:tcPr>
            <w:tcW w:w="1701"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9 946 577,90</w:t>
            </w:r>
          </w:p>
        </w:tc>
        <w:tc>
          <w:tcPr>
            <w:tcW w:w="1984" w:type="dxa"/>
            <w:tcBorders>
              <w:top w:val="nil"/>
              <w:left w:val="single" w:sz="4" w:space="0" w:color="auto"/>
              <w:bottom w:val="single" w:sz="4" w:space="0" w:color="auto"/>
              <w:right w:val="nil"/>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9 737 360,80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b/>
                <w:bCs/>
                <w:sz w:val="20"/>
                <w:szCs w:val="20"/>
              </w:rPr>
            </w:pPr>
            <w:r w:rsidRPr="004A3E54">
              <w:rPr>
                <w:rFonts w:ascii="Times New Roman" w:eastAsia="Times New Roman" w:hAnsi="Times New Roman" w:cs="Times New Roman"/>
                <w:b/>
                <w:bCs/>
                <w:sz w:val="20"/>
                <w:szCs w:val="20"/>
              </w:rPr>
              <w:t>9 630 360,30</w:t>
            </w:r>
          </w:p>
        </w:tc>
      </w:tr>
    </w:tbl>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Default="00E00DCC" w:rsidP="00E00DCC">
      <w:pPr>
        <w:pStyle w:val="ConsPlusNormal"/>
      </w:pPr>
    </w:p>
    <w:p w:rsidR="00E00DCC" w:rsidRPr="00E00DCC" w:rsidRDefault="00E00DCC" w:rsidP="00E00DCC"/>
    <w:p w:rsidR="00014463" w:rsidRPr="00C8720E" w:rsidRDefault="00250AD2" w:rsidP="00D60787">
      <w:pPr>
        <w:pStyle w:val="1"/>
        <w:jc w:val="both"/>
        <w:rPr>
          <w:rFonts w:ascii="Times New Roman" w:hAnsi="Times New Roman" w:cs="Times New Roman"/>
        </w:rPr>
      </w:pPr>
      <w:bookmarkStart w:id="38" w:name="_Toc57546504"/>
      <w:r>
        <w:rPr>
          <w:rFonts w:ascii="Times New Roman" w:hAnsi="Times New Roman" w:cs="Times New Roman"/>
        </w:rPr>
        <w:lastRenderedPageBreak/>
        <w:t>П</w:t>
      </w:r>
      <w:r w:rsidR="00C8720E" w:rsidRPr="00C8720E">
        <w:rPr>
          <w:rFonts w:ascii="Times New Roman" w:hAnsi="Times New Roman" w:cs="Times New Roman"/>
        </w:rPr>
        <w:t xml:space="preserve">риложение </w:t>
      </w:r>
      <w:r w:rsidR="00FD6050">
        <w:rPr>
          <w:rFonts w:ascii="Times New Roman" w:hAnsi="Times New Roman" w:cs="Times New Roman"/>
        </w:rPr>
        <w:t>7</w:t>
      </w:r>
      <w:r w:rsidR="00C8720E" w:rsidRPr="00C8720E">
        <w:rPr>
          <w:rFonts w:ascii="Times New Roman" w:hAnsi="Times New Roman" w:cs="Times New Roman"/>
        </w:rPr>
        <w:t>. Сведения о расходах бюджета города Ханты-Мансийска на реализацию муниципальных программ на 20</w:t>
      </w:r>
      <w:r w:rsidR="00D576A2">
        <w:rPr>
          <w:rFonts w:ascii="Times New Roman" w:hAnsi="Times New Roman" w:cs="Times New Roman"/>
        </w:rPr>
        <w:t>21</w:t>
      </w:r>
      <w:r w:rsidR="00C8720E" w:rsidRPr="00C8720E">
        <w:rPr>
          <w:rFonts w:ascii="Times New Roman" w:hAnsi="Times New Roman" w:cs="Times New Roman"/>
        </w:rPr>
        <w:t xml:space="preserve"> год и на плановый период 20</w:t>
      </w:r>
      <w:r w:rsidR="009C0E45">
        <w:rPr>
          <w:rFonts w:ascii="Times New Roman" w:hAnsi="Times New Roman" w:cs="Times New Roman"/>
        </w:rPr>
        <w:t>2</w:t>
      </w:r>
      <w:r w:rsidR="00D576A2">
        <w:rPr>
          <w:rFonts w:ascii="Times New Roman" w:hAnsi="Times New Roman" w:cs="Times New Roman"/>
        </w:rPr>
        <w:t>2</w:t>
      </w:r>
      <w:r w:rsidR="00C8720E" w:rsidRPr="00C8720E">
        <w:rPr>
          <w:rFonts w:ascii="Times New Roman" w:hAnsi="Times New Roman" w:cs="Times New Roman"/>
        </w:rPr>
        <w:t xml:space="preserve"> и 202</w:t>
      </w:r>
      <w:r w:rsidR="00D576A2">
        <w:rPr>
          <w:rFonts w:ascii="Times New Roman" w:hAnsi="Times New Roman" w:cs="Times New Roman"/>
        </w:rPr>
        <w:t>3</w:t>
      </w:r>
      <w:r w:rsidR="00C8720E" w:rsidRPr="00C8720E">
        <w:rPr>
          <w:rFonts w:ascii="Times New Roman" w:hAnsi="Times New Roman" w:cs="Times New Roman"/>
        </w:rPr>
        <w:t xml:space="preserve"> годов в сравнении с ожидаемым исполнением за 20</w:t>
      </w:r>
      <w:r w:rsidR="00D576A2">
        <w:rPr>
          <w:rFonts w:ascii="Times New Roman" w:hAnsi="Times New Roman" w:cs="Times New Roman"/>
        </w:rPr>
        <w:t>20</w:t>
      </w:r>
      <w:r w:rsidR="00C8720E" w:rsidRPr="00C8720E">
        <w:rPr>
          <w:rFonts w:ascii="Times New Roman" w:hAnsi="Times New Roman" w:cs="Times New Roman"/>
        </w:rPr>
        <w:t xml:space="preserve"> год и отчетом за 201</w:t>
      </w:r>
      <w:r w:rsidR="00D576A2">
        <w:rPr>
          <w:rFonts w:ascii="Times New Roman" w:hAnsi="Times New Roman" w:cs="Times New Roman"/>
        </w:rPr>
        <w:t>9</w:t>
      </w:r>
      <w:r w:rsidR="00C8720E" w:rsidRPr="00C8720E">
        <w:rPr>
          <w:rFonts w:ascii="Times New Roman" w:hAnsi="Times New Roman" w:cs="Times New Roman"/>
        </w:rPr>
        <w:t xml:space="preserve"> год</w:t>
      </w:r>
      <w:bookmarkEnd w:id="38"/>
    </w:p>
    <w:tbl>
      <w:tblPr>
        <w:tblW w:w="14757" w:type="dxa"/>
        <w:tblInd w:w="93" w:type="dxa"/>
        <w:tblLayout w:type="fixed"/>
        <w:tblLook w:val="04A0" w:firstRow="1" w:lastRow="0" w:firstColumn="1" w:lastColumn="0" w:noHBand="0" w:noVBand="1"/>
      </w:tblPr>
      <w:tblGrid>
        <w:gridCol w:w="6111"/>
        <w:gridCol w:w="1559"/>
        <w:gridCol w:w="1701"/>
        <w:gridCol w:w="1701"/>
        <w:gridCol w:w="1843"/>
        <w:gridCol w:w="1842"/>
      </w:tblGrid>
      <w:tr w:rsidR="004A3E54" w:rsidRPr="004A3E54" w:rsidTr="005E6475">
        <w:trPr>
          <w:trHeight w:val="540"/>
          <w:tblHeader/>
        </w:trPr>
        <w:tc>
          <w:tcPr>
            <w:tcW w:w="6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Исполнено за 2019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Ожидаемое исполнение за 2020 год</w:t>
            </w:r>
          </w:p>
        </w:tc>
        <w:tc>
          <w:tcPr>
            <w:tcW w:w="5386" w:type="dxa"/>
            <w:gridSpan w:val="3"/>
            <w:tcBorders>
              <w:top w:val="single" w:sz="4" w:space="0" w:color="auto"/>
              <w:left w:val="nil"/>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проект бюджета</w:t>
            </w:r>
          </w:p>
        </w:tc>
      </w:tr>
      <w:tr w:rsidR="004A3E54" w:rsidRPr="004A3E54" w:rsidTr="005E6475">
        <w:trPr>
          <w:trHeight w:val="288"/>
          <w:tblHeader/>
        </w:trPr>
        <w:tc>
          <w:tcPr>
            <w:tcW w:w="6111" w:type="dxa"/>
            <w:vMerge/>
            <w:tcBorders>
              <w:top w:val="single" w:sz="4" w:space="0" w:color="auto"/>
              <w:left w:val="single" w:sz="4" w:space="0" w:color="auto"/>
              <w:bottom w:val="single" w:sz="4" w:space="0" w:color="000000"/>
              <w:right w:val="single" w:sz="4" w:space="0" w:color="auto"/>
            </w:tcBorders>
            <w:vAlign w:val="center"/>
            <w:hideMark/>
          </w:tcPr>
          <w:p w:rsidR="004A3E54" w:rsidRPr="004A3E54" w:rsidRDefault="004A3E54" w:rsidP="004A3E54">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3E54" w:rsidRPr="004A3E54" w:rsidRDefault="004A3E54" w:rsidP="004A3E54">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3E54" w:rsidRPr="004A3E54" w:rsidRDefault="004A3E54" w:rsidP="004A3E54">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2021 год</w:t>
            </w:r>
          </w:p>
        </w:tc>
        <w:tc>
          <w:tcPr>
            <w:tcW w:w="1843" w:type="dxa"/>
            <w:tcBorders>
              <w:top w:val="nil"/>
              <w:left w:val="nil"/>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2022 год</w:t>
            </w:r>
          </w:p>
        </w:tc>
        <w:tc>
          <w:tcPr>
            <w:tcW w:w="1842" w:type="dxa"/>
            <w:tcBorders>
              <w:top w:val="nil"/>
              <w:left w:val="nil"/>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2023 год</w:t>
            </w:r>
          </w:p>
        </w:tc>
      </w:tr>
      <w:tr w:rsidR="004A3E54" w:rsidRPr="004A3E54" w:rsidTr="005E6475">
        <w:trPr>
          <w:trHeight w:val="288"/>
          <w:tblHeader/>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5E6475" w:rsidP="005E647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4A3E54" w:rsidRPr="004A3E54" w:rsidTr="005E6475">
        <w:trPr>
          <w:trHeight w:val="504"/>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rPr>
                <w:rFonts w:ascii="Times New Roman" w:eastAsia="Times New Roman" w:hAnsi="Times New Roman" w:cs="Times New Roman"/>
                <w:b/>
                <w:bCs/>
                <w:color w:val="000000"/>
                <w:sz w:val="20"/>
                <w:szCs w:val="20"/>
              </w:rPr>
            </w:pPr>
            <w:r w:rsidRPr="004A3E54">
              <w:rPr>
                <w:rFonts w:ascii="Times New Roman" w:eastAsia="Times New Roman" w:hAnsi="Times New Roman" w:cs="Times New Roman"/>
                <w:b/>
                <w:bCs/>
                <w:color w:val="000000"/>
                <w:sz w:val="20"/>
                <w:szCs w:val="20"/>
              </w:rPr>
              <w:t>Всего на реализацию муниципальных программ  города Ханты-Мансийска</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b/>
                <w:bCs/>
                <w:color w:val="000000"/>
                <w:sz w:val="20"/>
                <w:szCs w:val="20"/>
              </w:rPr>
            </w:pPr>
            <w:r w:rsidRPr="004A3E54">
              <w:rPr>
                <w:rFonts w:ascii="Times New Roman" w:eastAsia="Times New Roman" w:hAnsi="Times New Roman" w:cs="Times New Roman"/>
                <w:b/>
                <w:bCs/>
                <w:color w:val="000000"/>
                <w:sz w:val="20"/>
                <w:szCs w:val="20"/>
              </w:rPr>
              <w:t>9 251 805,55</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b/>
                <w:bCs/>
                <w:color w:val="000000"/>
                <w:sz w:val="20"/>
                <w:szCs w:val="20"/>
              </w:rPr>
            </w:pPr>
            <w:r w:rsidRPr="004A3E54">
              <w:rPr>
                <w:rFonts w:ascii="Times New Roman" w:eastAsia="Times New Roman" w:hAnsi="Times New Roman" w:cs="Times New Roman"/>
                <w:b/>
                <w:bCs/>
                <w:color w:val="000000"/>
                <w:sz w:val="20"/>
                <w:szCs w:val="20"/>
              </w:rPr>
              <w:t>12 217 825,52</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b/>
                <w:bCs/>
                <w:color w:val="000000"/>
                <w:sz w:val="20"/>
                <w:szCs w:val="20"/>
              </w:rPr>
            </w:pPr>
            <w:r w:rsidRPr="004A3E54">
              <w:rPr>
                <w:rFonts w:ascii="Times New Roman" w:eastAsia="Times New Roman" w:hAnsi="Times New Roman" w:cs="Times New Roman"/>
                <w:b/>
                <w:bCs/>
                <w:color w:val="000000"/>
                <w:sz w:val="20"/>
                <w:szCs w:val="20"/>
              </w:rPr>
              <w:t>9 946 577,90</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b/>
                <w:bCs/>
                <w:color w:val="000000"/>
                <w:sz w:val="20"/>
                <w:szCs w:val="20"/>
              </w:rPr>
            </w:pPr>
            <w:r w:rsidRPr="004A3E54">
              <w:rPr>
                <w:rFonts w:ascii="Times New Roman" w:eastAsia="Times New Roman" w:hAnsi="Times New Roman" w:cs="Times New Roman"/>
                <w:b/>
                <w:bCs/>
                <w:color w:val="000000"/>
                <w:sz w:val="20"/>
                <w:szCs w:val="20"/>
              </w:rPr>
              <w:t>9 634 447,94</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b/>
                <w:bCs/>
                <w:color w:val="000000"/>
                <w:sz w:val="20"/>
                <w:szCs w:val="20"/>
              </w:rPr>
            </w:pPr>
            <w:r w:rsidRPr="004A3E54">
              <w:rPr>
                <w:rFonts w:ascii="Times New Roman" w:eastAsia="Times New Roman" w:hAnsi="Times New Roman" w:cs="Times New Roman"/>
                <w:b/>
                <w:bCs/>
                <w:color w:val="000000"/>
                <w:sz w:val="20"/>
                <w:szCs w:val="20"/>
              </w:rPr>
              <w:t>9 423 224,80</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"Доступная среда в городе Ханты-Мансийске"</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5 011,64</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2 597,75</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1 090,04</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1 090,04</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1 090,04</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"Социальная поддержка граждан города Ханты-Мансийска"</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127 388,72</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r>
      <w:tr w:rsidR="004A3E54" w:rsidRPr="004A3E54" w:rsidTr="005E6475">
        <w:trPr>
          <w:trHeight w:val="93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10 527,80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12 223,01</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11 414,70</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11 327,00</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11 337,40</w:t>
            </w:r>
          </w:p>
        </w:tc>
      </w:tr>
      <w:tr w:rsidR="004A3E54" w:rsidRPr="004A3E54" w:rsidTr="005E6475">
        <w:trPr>
          <w:trHeight w:val="54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"Дети-сироты"</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93 820,31</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"Развитие физической культуры и спорта в городе Ханты-Мансийске"</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200 318,51</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208 797,45</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206 048,85</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198 974,32</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199 766,11</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"Развитие культуры в городе Ханты-Мансийске"</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205 269,35</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195 977,89</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207 586,52</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207 587,22</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207 587,92</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"Развитие образования в городе Ханты-Мансийске"</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4 409 090,94</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5 707 913,74</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6 077 484,94</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5 823 476,84</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5 591 029,83</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 xml:space="preserve">Муниципальная программа "Обеспечение доступным и комфортным жильем жителей города Ханты-Мансийска" </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727 104,91</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327 572,22</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160 771,34</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149 679,55</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112 603,47</w:t>
            </w:r>
          </w:p>
        </w:tc>
      </w:tr>
      <w:tr w:rsidR="004A3E54" w:rsidRPr="004A3E54" w:rsidTr="005E6475">
        <w:trPr>
          <w:trHeight w:val="93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188 266,24</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164 672,81</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249 873,09</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249 873,09</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249 873,09</w:t>
            </w:r>
          </w:p>
        </w:tc>
      </w:tr>
      <w:tr w:rsidR="004A3E54" w:rsidRPr="004A3E54" w:rsidTr="005E6475">
        <w:trPr>
          <w:trHeight w:val="93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lastRenderedPageBreak/>
              <w:t>Муниципальная программа "Развитие жилищно-коммунального комплекса  и повышение энергетической эффективности  в городе  Ханты-Мансийске"</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98 009,83</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34 625,38</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12 186,90</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8 979,00</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7 463,50</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"Развитие жилищного и дорожного хозяйства, благоустройство города Ханты-Мансийска"</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820 473,83</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1 424 071,00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782 481,67</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800 480,12</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800 566,79</w:t>
            </w:r>
          </w:p>
        </w:tc>
      </w:tr>
      <w:tr w:rsidR="004A3E54" w:rsidRPr="004A3E54" w:rsidTr="005E6475">
        <w:trPr>
          <w:trHeight w:val="93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611 111,10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454 545,46</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454 545,46</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454 545,46</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454 545,46</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"Управление муниципальными финансами города Ханты-Мансийска"</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81 282,09</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146 006,63</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246 170,25</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238 170,25</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297 170,25</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 xml:space="preserve">Муниципальная программа "Развитие транспортной системы города Ханты-Мансийска" </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741 221,62</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1 112 429,00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282 499,60</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248 166,81</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248 166,81</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"Информационное общество - Ханты-Мансийск"</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14 300,00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"Развитие гражданского общества в городе Ханты-Мансийске"</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326 045,49</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335 761,91</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334 985,81</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334 985,81</w:t>
            </w:r>
          </w:p>
        </w:tc>
      </w:tr>
      <w:tr w:rsidR="004A3E54" w:rsidRPr="004A3E54" w:rsidTr="005E6475">
        <w:trPr>
          <w:trHeight w:val="93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3 813,54</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3 780,00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3 097,24</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3 097,24</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3 097,24</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"Развитие внутреннего и въездного туризма в городе Ханты-Мансийске"</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21 146,28</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"Развитие средств массовых коммуникаций города Ханты-Мансийска"</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51 563,88</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0,00</w:t>
            </w:r>
          </w:p>
        </w:tc>
      </w:tr>
      <w:tr w:rsidR="004A3E54" w:rsidRPr="004A3E54" w:rsidTr="005E6475">
        <w:trPr>
          <w:trHeight w:val="93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lastRenderedPageBreak/>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145 723,94</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136 279,34</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122 229,99</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122 229,99</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122 229,99</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 xml:space="preserve">Муниципальная программа "Обеспечение градостроительной деятельности на территории города Ханты-Мансийска" </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139 532,62</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153 685,77</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138 053,36</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138 053,36</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138 053,36</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 xml:space="preserve">Муниципальная программа "Проектирование и строительство инженерных сетей на территории города Ханты-Мансийска" </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31 798,78</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806 626,00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36 917,57</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36 917,57</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36 917,57</w:t>
            </w:r>
          </w:p>
        </w:tc>
      </w:tr>
      <w:tr w:rsidR="004A3E54" w:rsidRPr="004A3E54" w:rsidTr="005E6475">
        <w:trPr>
          <w:trHeight w:val="31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"Молодежь города Ханты-Мансийска"</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20 869,57</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800 585,42</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23 015,96</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22 938,46</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22 895,66</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"Развитие муниципальной службы в городе Ханты-Мансийске"</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481 153,87</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469 715,80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540 545,09</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529 043,79</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528 990,99</w:t>
            </w:r>
          </w:p>
        </w:tc>
      </w:tr>
      <w:tr w:rsidR="004A3E54" w:rsidRPr="004A3E54" w:rsidTr="005E6475">
        <w:trPr>
          <w:trHeight w:val="6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4A3E54" w:rsidRDefault="004A3E54" w:rsidP="004A3E54">
            <w:pPr>
              <w:spacing w:after="0" w:line="240" w:lineRule="auto"/>
              <w:rPr>
                <w:rFonts w:ascii="Times New Roman" w:eastAsia="Times New Roman" w:hAnsi="Times New Roman" w:cs="Times New Roman"/>
                <w:sz w:val="24"/>
                <w:szCs w:val="24"/>
              </w:rPr>
            </w:pPr>
            <w:r w:rsidRPr="004A3E54">
              <w:rPr>
                <w:rFonts w:ascii="Times New Roman" w:eastAsia="Times New Roman" w:hAnsi="Times New Roman" w:cs="Times New Roman"/>
                <w:sz w:val="24"/>
                <w:szCs w:val="24"/>
              </w:rPr>
              <w:t>Муниципальная программа "Развитие отдельных секторов экономики города Ханты-Мансийска"</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23 006,19</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55 720,86</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54 803,41</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54 832,01</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4A3E54" w:rsidRDefault="004A3E54" w:rsidP="004A3E54">
            <w:pPr>
              <w:spacing w:after="0" w:line="240" w:lineRule="auto"/>
              <w:jc w:val="center"/>
              <w:rPr>
                <w:rFonts w:ascii="Times New Roman" w:eastAsia="Times New Roman" w:hAnsi="Times New Roman" w:cs="Times New Roman"/>
                <w:color w:val="000000"/>
                <w:sz w:val="20"/>
                <w:szCs w:val="20"/>
              </w:rPr>
            </w:pPr>
            <w:r w:rsidRPr="004A3E54">
              <w:rPr>
                <w:rFonts w:ascii="Times New Roman" w:eastAsia="Times New Roman" w:hAnsi="Times New Roman" w:cs="Times New Roman"/>
                <w:color w:val="000000"/>
                <w:sz w:val="20"/>
                <w:szCs w:val="20"/>
              </w:rPr>
              <w:t>54 853,51</w:t>
            </w:r>
          </w:p>
        </w:tc>
      </w:tr>
      <w:tr w:rsidR="004A3E54" w:rsidRPr="005E6475" w:rsidTr="005E6475">
        <w:trPr>
          <w:trHeight w:val="31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A3E54" w:rsidRPr="005E6475" w:rsidRDefault="005E6475" w:rsidP="005E6475">
            <w:pPr>
              <w:spacing w:after="0" w:line="240" w:lineRule="auto"/>
              <w:rPr>
                <w:rFonts w:ascii="Times New Roman" w:eastAsia="Times New Roman" w:hAnsi="Times New Roman" w:cs="Times New Roman"/>
                <w:bCs/>
                <w:sz w:val="24"/>
                <w:szCs w:val="24"/>
              </w:rPr>
            </w:pPr>
            <w:r w:rsidRPr="005E6475">
              <w:rPr>
                <w:rFonts w:ascii="Times New Roman" w:eastAsia="Times New Roman" w:hAnsi="Times New Roman" w:cs="Times New Roman"/>
                <w:bCs/>
                <w:sz w:val="24"/>
                <w:szCs w:val="24"/>
              </w:rPr>
              <w:t xml:space="preserve">Условно-утвержденные </w:t>
            </w:r>
            <w:r w:rsidR="004A3E54" w:rsidRPr="005E6475">
              <w:rPr>
                <w:rFonts w:ascii="Times New Roman" w:eastAsia="Times New Roman" w:hAnsi="Times New Roman" w:cs="Times New Roman"/>
                <w:bCs/>
                <w:sz w:val="24"/>
                <w:szCs w:val="24"/>
              </w:rPr>
              <w:t>расходы</w:t>
            </w:r>
          </w:p>
        </w:tc>
        <w:tc>
          <w:tcPr>
            <w:tcW w:w="1559" w:type="dxa"/>
            <w:tcBorders>
              <w:top w:val="nil"/>
              <w:left w:val="nil"/>
              <w:bottom w:val="single" w:sz="4" w:space="0" w:color="auto"/>
              <w:right w:val="single" w:sz="4" w:space="0" w:color="auto"/>
            </w:tcBorders>
            <w:shd w:val="clear" w:color="auto" w:fill="auto"/>
            <w:noWrap/>
            <w:vAlign w:val="bottom"/>
            <w:hideMark/>
          </w:tcPr>
          <w:p w:rsidR="004A3E54" w:rsidRPr="005E6475" w:rsidRDefault="004A3E54" w:rsidP="004A3E54">
            <w:pPr>
              <w:spacing w:after="0" w:line="240" w:lineRule="auto"/>
              <w:jc w:val="center"/>
              <w:rPr>
                <w:rFonts w:ascii="Times New Roman" w:eastAsia="Times New Roman" w:hAnsi="Times New Roman" w:cs="Times New Roman"/>
                <w:bCs/>
                <w:color w:val="000000"/>
                <w:sz w:val="20"/>
                <w:szCs w:val="20"/>
              </w:rPr>
            </w:pPr>
            <w:r w:rsidRPr="005E6475">
              <w:rPr>
                <w:rFonts w:ascii="Times New Roman" w:eastAsia="Times New Roman" w:hAnsi="Times New Roman" w:cs="Times New Roman"/>
                <w:bCs/>
                <w:color w:val="000000"/>
                <w:sz w:val="20"/>
                <w:szCs w:val="20"/>
              </w:rPr>
              <w:t>42 081,54</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5E6475" w:rsidRDefault="004A3E54" w:rsidP="004A3E54">
            <w:pPr>
              <w:spacing w:after="0" w:line="240" w:lineRule="auto"/>
              <w:jc w:val="center"/>
              <w:rPr>
                <w:rFonts w:ascii="Times New Roman" w:eastAsia="Times New Roman" w:hAnsi="Times New Roman" w:cs="Times New Roman"/>
                <w:bCs/>
                <w:color w:val="000000"/>
                <w:sz w:val="20"/>
                <w:szCs w:val="20"/>
              </w:rPr>
            </w:pPr>
            <w:r w:rsidRPr="005E6475">
              <w:rPr>
                <w:rFonts w:ascii="Times New Roman" w:eastAsia="Times New Roman" w:hAnsi="Times New Roman" w:cs="Times New Roman"/>
                <w:bCs/>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A3E54" w:rsidRPr="005E6475" w:rsidRDefault="004A3E54" w:rsidP="004A3E54">
            <w:pPr>
              <w:spacing w:after="0" w:line="240" w:lineRule="auto"/>
              <w:jc w:val="center"/>
              <w:rPr>
                <w:rFonts w:ascii="Times New Roman" w:eastAsia="Times New Roman" w:hAnsi="Times New Roman" w:cs="Times New Roman"/>
                <w:bCs/>
                <w:color w:val="000000"/>
                <w:sz w:val="20"/>
                <w:szCs w:val="20"/>
              </w:rPr>
            </w:pPr>
            <w:r w:rsidRPr="005E6475">
              <w:rPr>
                <w:rFonts w:ascii="Times New Roman" w:eastAsia="Times New Roman" w:hAnsi="Times New Roman" w:cs="Times New Roman"/>
                <w:bCs/>
                <w:color w:val="000000"/>
                <w:sz w:val="20"/>
                <w:szCs w:val="20"/>
              </w:rPr>
              <w:t>0,00</w:t>
            </w:r>
          </w:p>
        </w:tc>
        <w:tc>
          <w:tcPr>
            <w:tcW w:w="1843" w:type="dxa"/>
            <w:tcBorders>
              <w:top w:val="nil"/>
              <w:left w:val="nil"/>
              <w:bottom w:val="single" w:sz="4" w:space="0" w:color="auto"/>
              <w:right w:val="single" w:sz="4" w:space="0" w:color="auto"/>
            </w:tcBorders>
            <w:shd w:val="clear" w:color="auto" w:fill="auto"/>
            <w:noWrap/>
            <w:vAlign w:val="bottom"/>
            <w:hideMark/>
          </w:tcPr>
          <w:p w:rsidR="004A3E54" w:rsidRPr="005E6475" w:rsidRDefault="004A3E54" w:rsidP="004A3E54">
            <w:pPr>
              <w:spacing w:after="0" w:line="240" w:lineRule="auto"/>
              <w:jc w:val="center"/>
              <w:rPr>
                <w:rFonts w:ascii="Times New Roman" w:eastAsia="Times New Roman" w:hAnsi="Times New Roman" w:cs="Times New Roman"/>
                <w:bCs/>
                <w:color w:val="000000"/>
                <w:sz w:val="20"/>
                <w:szCs w:val="20"/>
              </w:rPr>
            </w:pPr>
            <w:r w:rsidRPr="005E6475">
              <w:rPr>
                <w:rFonts w:ascii="Times New Roman" w:eastAsia="Times New Roman" w:hAnsi="Times New Roman" w:cs="Times New Roman"/>
                <w:bCs/>
                <w:color w:val="000000"/>
                <w:sz w:val="20"/>
                <w:szCs w:val="20"/>
              </w:rPr>
              <w:t>102 912,86</w:t>
            </w:r>
          </w:p>
        </w:tc>
        <w:tc>
          <w:tcPr>
            <w:tcW w:w="1842" w:type="dxa"/>
            <w:tcBorders>
              <w:top w:val="nil"/>
              <w:left w:val="nil"/>
              <w:bottom w:val="single" w:sz="4" w:space="0" w:color="auto"/>
              <w:right w:val="single" w:sz="4" w:space="0" w:color="auto"/>
            </w:tcBorders>
            <w:shd w:val="clear" w:color="auto" w:fill="auto"/>
            <w:noWrap/>
            <w:vAlign w:val="bottom"/>
            <w:hideMark/>
          </w:tcPr>
          <w:p w:rsidR="004A3E54" w:rsidRPr="005E6475" w:rsidRDefault="004A3E54" w:rsidP="004A3E54">
            <w:pPr>
              <w:spacing w:after="0" w:line="240" w:lineRule="auto"/>
              <w:jc w:val="center"/>
              <w:rPr>
                <w:rFonts w:ascii="Times New Roman" w:eastAsia="Times New Roman" w:hAnsi="Times New Roman" w:cs="Times New Roman"/>
                <w:bCs/>
                <w:color w:val="000000"/>
                <w:sz w:val="20"/>
                <w:szCs w:val="20"/>
              </w:rPr>
            </w:pPr>
            <w:r w:rsidRPr="005E6475">
              <w:rPr>
                <w:rFonts w:ascii="Times New Roman" w:eastAsia="Times New Roman" w:hAnsi="Times New Roman" w:cs="Times New Roman"/>
                <w:bCs/>
                <w:color w:val="000000"/>
                <w:sz w:val="20"/>
                <w:szCs w:val="20"/>
              </w:rPr>
              <w:t>207 135,50</w:t>
            </w:r>
          </w:p>
        </w:tc>
      </w:tr>
      <w:tr w:rsidR="004A3E54" w:rsidRPr="005E6475" w:rsidTr="005E6475">
        <w:trPr>
          <w:trHeight w:val="312"/>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E54" w:rsidRPr="005E6475" w:rsidRDefault="004A3E54" w:rsidP="004A3E54">
            <w:pPr>
              <w:spacing w:after="0" w:line="240" w:lineRule="auto"/>
              <w:rPr>
                <w:rFonts w:ascii="Times New Roman" w:eastAsia="Times New Roman" w:hAnsi="Times New Roman" w:cs="Times New Roman"/>
                <w:sz w:val="20"/>
                <w:szCs w:val="20"/>
              </w:rPr>
            </w:pPr>
            <w:r w:rsidRPr="005E6475">
              <w:rPr>
                <w:rFonts w:ascii="Times New Roman" w:eastAsia="Times New Roman" w:hAnsi="Times New Roman" w:cs="Times New Roman"/>
                <w:sz w:val="20"/>
                <w:szCs w:val="20"/>
              </w:rPr>
              <w:t>ИТОГО РАСХОДЫ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E54" w:rsidRPr="005E6475" w:rsidRDefault="004A3E54" w:rsidP="004A3E54">
            <w:pPr>
              <w:spacing w:after="0" w:line="240" w:lineRule="auto"/>
              <w:jc w:val="center"/>
              <w:rPr>
                <w:rFonts w:ascii="Times New Roman" w:eastAsia="Times New Roman" w:hAnsi="Times New Roman" w:cs="Times New Roman"/>
                <w:color w:val="000000"/>
                <w:sz w:val="20"/>
                <w:szCs w:val="20"/>
              </w:rPr>
            </w:pPr>
            <w:r w:rsidRPr="005E6475">
              <w:rPr>
                <w:rFonts w:ascii="Times New Roman" w:eastAsia="Times New Roman" w:hAnsi="Times New Roman" w:cs="Times New Roman"/>
                <w:color w:val="000000"/>
                <w:sz w:val="20"/>
                <w:szCs w:val="20"/>
              </w:rPr>
              <w:t>9 293 887,09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E54" w:rsidRPr="005E6475" w:rsidRDefault="004A3E54" w:rsidP="004A3E54">
            <w:pPr>
              <w:spacing w:after="0" w:line="240" w:lineRule="auto"/>
              <w:jc w:val="center"/>
              <w:rPr>
                <w:rFonts w:ascii="Times New Roman" w:eastAsia="Times New Roman" w:hAnsi="Times New Roman" w:cs="Times New Roman"/>
                <w:color w:val="000000"/>
                <w:sz w:val="20"/>
                <w:szCs w:val="20"/>
              </w:rPr>
            </w:pPr>
            <w:r w:rsidRPr="005E6475">
              <w:rPr>
                <w:rFonts w:ascii="Times New Roman" w:eastAsia="Times New Roman" w:hAnsi="Times New Roman" w:cs="Times New Roman"/>
                <w:color w:val="000000"/>
                <w:sz w:val="20"/>
                <w:szCs w:val="20"/>
              </w:rPr>
              <w:t>12 543 871,01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E54" w:rsidRPr="005E6475" w:rsidRDefault="004A3E54" w:rsidP="004A3E54">
            <w:pPr>
              <w:spacing w:after="0" w:line="240" w:lineRule="auto"/>
              <w:jc w:val="center"/>
              <w:rPr>
                <w:rFonts w:ascii="Times New Roman" w:eastAsia="Times New Roman" w:hAnsi="Times New Roman" w:cs="Times New Roman"/>
                <w:color w:val="000000"/>
                <w:sz w:val="20"/>
                <w:szCs w:val="20"/>
              </w:rPr>
            </w:pPr>
            <w:r w:rsidRPr="005E6475">
              <w:rPr>
                <w:rFonts w:ascii="Times New Roman" w:eastAsia="Times New Roman" w:hAnsi="Times New Roman" w:cs="Times New Roman"/>
                <w:color w:val="000000"/>
                <w:sz w:val="20"/>
                <w:szCs w:val="20"/>
              </w:rPr>
              <w:t>9 946 577,90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E54" w:rsidRPr="005E6475" w:rsidRDefault="004A3E54" w:rsidP="004A3E54">
            <w:pPr>
              <w:spacing w:after="0" w:line="240" w:lineRule="auto"/>
              <w:jc w:val="center"/>
              <w:rPr>
                <w:rFonts w:ascii="Times New Roman" w:eastAsia="Times New Roman" w:hAnsi="Times New Roman" w:cs="Times New Roman"/>
                <w:color w:val="000000"/>
                <w:sz w:val="20"/>
                <w:szCs w:val="20"/>
              </w:rPr>
            </w:pPr>
            <w:r w:rsidRPr="005E6475">
              <w:rPr>
                <w:rFonts w:ascii="Times New Roman" w:eastAsia="Times New Roman" w:hAnsi="Times New Roman" w:cs="Times New Roman"/>
                <w:color w:val="000000"/>
                <w:sz w:val="20"/>
                <w:szCs w:val="20"/>
              </w:rPr>
              <w:t>9 737 360,80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E54" w:rsidRPr="005E6475" w:rsidRDefault="004A3E54" w:rsidP="004A3E54">
            <w:pPr>
              <w:spacing w:after="0" w:line="240" w:lineRule="auto"/>
              <w:jc w:val="center"/>
              <w:rPr>
                <w:rFonts w:ascii="Times New Roman" w:eastAsia="Times New Roman" w:hAnsi="Times New Roman" w:cs="Times New Roman"/>
                <w:color w:val="000000"/>
                <w:sz w:val="20"/>
                <w:szCs w:val="20"/>
              </w:rPr>
            </w:pPr>
            <w:r w:rsidRPr="005E6475">
              <w:rPr>
                <w:rFonts w:ascii="Times New Roman" w:eastAsia="Times New Roman" w:hAnsi="Times New Roman" w:cs="Times New Roman"/>
                <w:color w:val="000000"/>
                <w:sz w:val="20"/>
                <w:szCs w:val="20"/>
              </w:rPr>
              <w:t>9 630 360,30</w:t>
            </w:r>
          </w:p>
        </w:tc>
      </w:tr>
    </w:tbl>
    <w:p w:rsidR="009F65A5" w:rsidRDefault="009F65A5" w:rsidP="004A3E54">
      <w:pPr>
        <w:rPr>
          <w:rFonts w:ascii="Times New Roman" w:hAnsi="Times New Roman" w:cs="Times New Roman"/>
          <w:sz w:val="24"/>
          <w:szCs w:val="24"/>
        </w:rPr>
      </w:pPr>
    </w:p>
    <w:p w:rsidR="00E00DCC" w:rsidRDefault="00E00DCC" w:rsidP="004A3E54">
      <w:pPr>
        <w:rPr>
          <w:rFonts w:ascii="Times New Roman" w:hAnsi="Times New Roman" w:cs="Times New Roman"/>
          <w:sz w:val="24"/>
          <w:szCs w:val="24"/>
        </w:rPr>
      </w:pPr>
    </w:p>
    <w:p w:rsidR="00217F20" w:rsidRDefault="005E6475" w:rsidP="0063186C">
      <w:pPr>
        <w:pStyle w:val="1"/>
        <w:spacing w:after="240"/>
        <w:jc w:val="both"/>
        <w:rPr>
          <w:rFonts w:ascii="Times New Roman" w:hAnsi="Times New Roman" w:cs="Times New Roman"/>
        </w:rPr>
      </w:pPr>
      <w:bookmarkStart w:id="39" w:name="_Toc57546505"/>
      <w:r>
        <w:rPr>
          <w:rFonts w:ascii="Times New Roman" w:hAnsi="Times New Roman" w:cs="Times New Roman"/>
        </w:rPr>
        <w:lastRenderedPageBreak/>
        <w:t>П</w:t>
      </w:r>
      <w:r w:rsidR="00217F20" w:rsidRPr="00217F20">
        <w:rPr>
          <w:rFonts w:ascii="Times New Roman" w:hAnsi="Times New Roman" w:cs="Times New Roman"/>
        </w:rPr>
        <w:t xml:space="preserve">риложение </w:t>
      </w:r>
      <w:r w:rsidR="00FD6050">
        <w:rPr>
          <w:rFonts w:ascii="Times New Roman" w:hAnsi="Times New Roman" w:cs="Times New Roman"/>
        </w:rPr>
        <w:t>8</w:t>
      </w:r>
      <w:r w:rsidR="00217F20" w:rsidRPr="00217F20">
        <w:rPr>
          <w:rFonts w:ascii="Times New Roman" w:hAnsi="Times New Roman" w:cs="Times New Roman"/>
        </w:rPr>
        <w:t>. Сведения о планируемых на 20</w:t>
      </w:r>
      <w:r w:rsidR="009C0E45">
        <w:rPr>
          <w:rFonts w:ascii="Times New Roman" w:hAnsi="Times New Roman" w:cs="Times New Roman"/>
        </w:rPr>
        <w:t>2</w:t>
      </w:r>
      <w:r w:rsidR="00D576A2">
        <w:rPr>
          <w:rFonts w:ascii="Times New Roman" w:hAnsi="Times New Roman" w:cs="Times New Roman"/>
        </w:rPr>
        <w:t>1</w:t>
      </w:r>
      <w:r w:rsidR="00217F20" w:rsidRPr="00217F20">
        <w:rPr>
          <w:rFonts w:ascii="Times New Roman" w:hAnsi="Times New Roman" w:cs="Times New Roman"/>
        </w:rPr>
        <w:t xml:space="preserve"> и на плановый период 20</w:t>
      </w:r>
      <w:r w:rsidR="004C79EA">
        <w:rPr>
          <w:rFonts w:ascii="Times New Roman" w:hAnsi="Times New Roman" w:cs="Times New Roman"/>
        </w:rPr>
        <w:t>2</w:t>
      </w:r>
      <w:r w:rsidR="00D576A2">
        <w:rPr>
          <w:rFonts w:ascii="Times New Roman" w:hAnsi="Times New Roman" w:cs="Times New Roman"/>
        </w:rPr>
        <w:t>2</w:t>
      </w:r>
      <w:r w:rsidR="009C0E45">
        <w:rPr>
          <w:rFonts w:ascii="Times New Roman" w:hAnsi="Times New Roman" w:cs="Times New Roman"/>
        </w:rPr>
        <w:t xml:space="preserve"> </w:t>
      </w:r>
      <w:r w:rsidR="00217F20" w:rsidRPr="00217F20">
        <w:rPr>
          <w:rFonts w:ascii="Times New Roman" w:hAnsi="Times New Roman" w:cs="Times New Roman"/>
        </w:rPr>
        <w:t>и 202</w:t>
      </w:r>
      <w:r w:rsidR="00D576A2">
        <w:rPr>
          <w:rFonts w:ascii="Times New Roman" w:hAnsi="Times New Roman" w:cs="Times New Roman"/>
        </w:rPr>
        <w:t>3</w:t>
      </w:r>
      <w:r w:rsidR="00217F20" w:rsidRPr="00217F20">
        <w:rPr>
          <w:rFonts w:ascii="Times New Roman" w:hAnsi="Times New Roman" w:cs="Times New Roman"/>
        </w:rPr>
        <w:t xml:space="preserve"> годов объемах оказания муниципальных услуг (работ) муниципальными бюджетными и автономными учреждениями города Ханты-Мансийска, а также о планируемых объемах субсидий на их финансовое обеспечение в сравнении с ожидаемым исполнением за 20</w:t>
      </w:r>
      <w:r w:rsidR="00D576A2">
        <w:rPr>
          <w:rFonts w:ascii="Times New Roman" w:hAnsi="Times New Roman" w:cs="Times New Roman"/>
        </w:rPr>
        <w:t>20</w:t>
      </w:r>
      <w:r w:rsidR="00217F20" w:rsidRPr="00217F20">
        <w:rPr>
          <w:rFonts w:ascii="Times New Roman" w:hAnsi="Times New Roman" w:cs="Times New Roman"/>
        </w:rPr>
        <w:t xml:space="preserve"> год (оценка текущего финансового года) и отчетом за 201</w:t>
      </w:r>
      <w:r w:rsidR="00D576A2">
        <w:rPr>
          <w:rFonts w:ascii="Times New Roman" w:hAnsi="Times New Roman" w:cs="Times New Roman"/>
        </w:rPr>
        <w:t>9</w:t>
      </w:r>
      <w:r w:rsidR="00217F20" w:rsidRPr="00217F20">
        <w:rPr>
          <w:rFonts w:ascii="Times New Roman" w:hAnsi="Times New Roman" w:cs="Times New Roman"/>
        </w:rPr>
        <w:t xml:space="preserve"> год (отчетный финансовый год)</w:t>
      </w:r>
      <w:bookmarkEnd w:id="39"/>
    </w:p>
    <w:tbl>
      <w:tblPr>
        <w:tblW w:w="15560" w:type="dxa"/>
        <w:tblInd w:w="93" w:type="dxa"/>
        <w:tblLook w:val="04A0" w:firstRow="1" w:lastRow="0" w:firstColumn="1" w:lastColumn="0" w:noHBand="0" w:noVBand="1"/>
      </w:tblPr>
      <w:tblGrid>
        <w:gridCol w:w="696"/>
        <w:gridCol w:w="3383"/>
        <w:gridCol w:w="2021"/>
        <w:gridCol w:w="1940"/>
        <w:gridCol w:w="1880"/>
        <w:gridCol w:w="1880"/>
        <w:gridCol w:w="1880"/>
        <w:gridCol w:w="1880"/>
      </w:tblGrid>
      <w:tr w:rsidR="005E6475" w:rsidRPr="005E6475" w:rsidTr="005E6475">
        <w:trPr>
          <w:trHeight w:val="312"/>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 п/п</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xml:space="preserve">Наименование  муниципальной  услуги (работы) </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Показатель объема (единицы измерения)</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2019 год (отчет)</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2020 год (ожидаемое исполнение)</w:t>
            </w:r>
          </w:p>
        </w:tc>
        <w:tc>
          <w:tcPr>
            <w:tcW w:w="5640" w:type="dxa"/>
            <w:gridSpan w:val="3"/>
            <w:tcBorders>
              <w:top w:val="single" w:sz="4" w:space="0" w:color="auto"/>
              <w:left w:val="nil"/>
              <w:bottom w:val="single" w:sz="4" w:space="0" w:color="auto"/>
              <w:right w:val="single" w:sz="4" w:space="0" w:color="000000"/>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Проект бюджета</w:t>
            </w:r>
          </w:p>
        </w:tc>
      </w:tr>
      <w:tr w:rsidR="005E6475" w:rsidRPr="005E6475" w:rsidTr="005E6475">
        <w:trPr>
          <w:trHeight w:val="840"/>
          <w:tblHead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p>
        </w:tc>
        <w:tc>
          <w:tcPr>
            <w:tcW w:w="188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2021 год</w:t>
            </w:r>
          </w:p>
        </w:tc>
        <w:tc>
          <w:tcPr>
            <w:tcW w:w="188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2022 год</w:t>
            </w:r>
          </w:p>
        </w:tc>
        <w:tc>
          <w:tcPr>
            <w:tcW w:w="188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2023 год</w:t>
            </w:r>
          </w:p>
        </w:tc>
      </w:tr>
      <w:tr w:rsidR="005E6475" w:rsidRPr="005E6475" w:rsidTr="005E6475">
        <w:trPr>
          <w:trHeight w:val="324"/>
        </w:trPr>
        <w:tc>
          <w:tcPr>
            <w:tcW w:w="155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b/>
                <w:bCs/>
                <w:i/>
                <w:iCs/>
                <w:sz w:val="24"/>
                <w:szCs w:val="24"/>
              </w:rPr>
            </w:pPr>
            <w:r w:rsidRPr="005E6475">
              <w:rPr>
                <w:rFonts w:ascii="Times New Roman" w:eastAsia="Times New Roman" w:hAnsi="Times New Roman" w:cs="Times New Roman"/>
                <w:b/>
                <w:bCs/>
                <w:i/>
                <w:iCs/>
                <w:sz w:val="24"/>
                <w:szCs w:val="24"/>
              </w:rPr>
              <w:t>Администрация города Ханты-Мансийска</w:t>
            </w:r>
          </w:p>
        </w:tc>
      </w:tr>
      <w:tr w:rsidR="005E6475" w:rsidRPr="005E6475" w:rsidTr="005E6475">
        <w:trPr>
          <w:trHeight w:val="23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1</w:t>
            </w:r>
          </w:p>
        </w:tc>
        <w:tc>
          <w:tcPr>
            <w:tcW w:w="346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Объем субсидий муниципальным бюджетным и автономным учреждениям на финансовое обеспечение муниципальных заданий на оказание муниципальных услуг (выполнение работ)</w:t>
            </w:r>
          </w:p>
        </w:tc>
        <w:tc>
          <w:tcPr>
            <w:tcW w:w="200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Рублей</w:t>
            </w:r>
          </w:p>
        </w:tc>
        <w:tc>
          <w:tcPr>
            <w:tcW w:w="194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254 197 305,45</w:t>
            </w:r>
          </w:p>
        </w:tc>
        <w:tc>
          <w:tcPr>
            <w:tcW w:w="188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252 099 807,60</w:t>
            </w:r>
          </w:p>
        </w:tc>
        <w:tc>
          <w:tcPr>
            <w:tcW w:w="188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259 450 148,02</w:t>
            </w:r>
          </w:p>
        </w:tc>
        <w:tc>
          <w:tcPr>
            <w:tcW w:w="188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259 450 148,02</w:t>
            </w:r>
          </w:p>
        </w:tc>
        <w:tc>
          <w:tcPr>
            <w:tcW w:w="188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259 450 148,02</w:t>
            </w:r>
          </w:p>
        </w:tc>
      </w:tr>
      <w:tr w:rsidR="005E6475" w:rsidRPr="005E6475" w:rsidTr="005E6475">
        <w:trPr>
          <w:trHeight w:val="62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Муниципальные услуги (работы):</w:t>
            </w:r>
          </w:p>
        </w:tc>
        <w:tc>
          <w:tcPr>
            <w:tcW w:w="200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94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r>
      <w:tr w:rsidR="005E6475" w:rsidRPr="005E6475" w:rsidTr="005E6475">
        <w:trPr>
          <w:trHeight w:val="1248"/>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w:t>
            </w:r>
          </w:p>
        </w:tc>
        <w:tc>
          <w:tcPr>
            <w:tcW w:w="3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Организация и проведение культурно-массовых мероприятий (услуга)</w:t>
            </w:r>
          </w:p>
        </w:tc>
        <w:tc>
          <w:tcPr>
            <w:tcW w:w="200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участников мероприятий (человек)</w:t>
            </w:r>
          </w:p>
        </w:tc>
        <w:tc>
          <w:tcPr>
            <w:tcW w:w="194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149 593</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115 353</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118 846</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118 846</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118 846</w:t>
            </w:r>
          </w:p>
        </w:tc>
      </w:tr>
      <w:tr w:rsidR="005E6475" w:rsidRPr="005E6475" w:rsidTr="005E6475">
        <w:trPr>
          <w:trHeight w:val="1248"/>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 </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проведенных мероприятий (еденица)</w:t>
            </w:r>
          </w:p>
        </w:tc>
        <w:tc>
          <w:tcPr>
            <w:tcW w:w="194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296</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161</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249</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249</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249</w:t>
            </w:r>
          </w:p>
        </w:tc>
      </w:tr>
      <w:tr w:rsidR="005E6475" w:rsidRPr="005E6475" w:rsidTr="005E6475">
        <w:trPr>
          <w:trHeight w:val="1248"/>
        </w:trPr>
        <w:tc>
          <w:tcPr>
            <w:tcW w:w="640" w:type="dxa"/>
            <w:tcBorders>
              <w:top w:val="nil"/>
              <w:left w:val="single" w:sz="4" w:space="0" w:color="auto"/>
              <w:bottom w:val="nil"/>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2.2.</w:t>
            </w:r>
          </w:p>
        </w:tc>
        <w:tc>
          <w:tcPr>
            <w:tcW w:w="3460" w:type="dxa"/>
            <w:tcBorders>
              <w:top w:val="nil"/>
              <w:left w:val="nil"/>
              <w:bottom w:val="nil"/>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Организация и проведение культурно-массовых мероприятий (работа)</w:t>
            </w:r>
          </w:p>
        </w:tc>
        <w:tc>
          <w:tcPr>
            <w:tcW w:w="200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участников мероприятий (человек)</w:t>
            </w:r>
          </w:p>
        </w:tc>
        <w:tc>
          <w:tcPr>
            <w:tcW w:w="194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100 005</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79 600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90 298</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90 298</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90 298</w:t>
            </w:r>
          </w:p>
        </w:tc>
      </w:tr>
      <w:tr w:rsidR="005E6475" w:rsidRPr="005E6475" w:rsidTr="005E6475">
        <w:trPr>
          <w:trHeight w:val="135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 </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проведенных мероприятий (еденица)</w:t>
            </w:r>
          </w:p>
        </w:tc>
        <w:tc>
          <w:tcPr>
            <w:tcW w:w="194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372</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167</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167</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167</w:t>
            </w:r>
          </w:p>
        </w:tc>
      </w:tr>
      <w:tr w:rsidR="005E6475" w:rsidRPr="005E6475" w:rsidTr="005E6475">
        <w:trPr>
          <w:trHeight w:val="16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2.3.</w:t>
            </w:r>
          </w:p>
        </w:tc>
        <w:tc>
          <w:tcPr>
            <w:tcW w:w="346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xml:space="preserve">Организация деятельности клубных формирований </w:t>
            </w:r>
            <w:r w:rsidRPr="005E6475">
              <w:rPr>
                <w:rFonts w:ascii="Times New Roman" w:eastAsia="Times New Roman" w:hAnsi="Times New Roman" w:cs="Times New Roman"/>
                <w:sz w:val="24"/>
                <w:szCs w:val="24"/>
              </w:rPr>
              <w:br/>
              <w:t>и формирований самодеятельного народного творчества (услуга)</w:t>
            </w:r>
          </w:p>
        </w:tc>
        <w:tc>
          <w:tcPr>
            <w:tcW w:w="200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Число посещений (человек)</w:t>
            </w:r>
          </w:p>
        </w:tc>
        <w:tc>
          <w:tcPr>
            <w:tcW w:w="194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155</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89</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не менее 60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не менее 60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не менее 60</w:t>
            </w:r>
          </w:p>
        </w:tc>
      </w:tr>
      <w:tr w:rsidR="005E6475" w:rsidRPr="005E6475" w:rsidTr="005E6475">
        <w:trPr>
          <w:trHeight w:val="1560"/>
        </w:trPr>
        <w:tc>
          <w:tcPr>
            <w:tcW w:w="640" w:type="dxa"/>
            <w:tcBorders>
              <w:top w:val="nil"/>
              <w:left w:val="single" w:sz="4" w:space="0" w:color="auto"/>
              <w:bottom w:val="nil"/>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2.4.</w:t>
            </w:r>
          </w:p>
        </w:tc>
        <w:tc>
          <w:tcPr>
            <w:tcW w:w="3460" w:type="dxa"/>
            <w:tcBorders>
              <w:top w:val="nil"/>
              <w:left w:val="nil"/>
              <w:bottom w:val="nil"/>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xml:space="preserve">Организация деятельности клубных формирований </w:t>
            </w:r>
            <w:r w:rsidRPr="005E6475">
              <w:rPr>
                <w:rFonts w:ascii="Times New Roman" w:eastAsia="Times New Roman" w:hAnsi="Times New Roman" w:cs="Times New Roman"/>
                <w:sz w:val="24"/>
                <w:szCs w:val="24"/>
              </w:rPr>
              <w:br/>
              <w:t>и формирований самодеятельного народного творчества (работа)</w:t>
            </w:r>
          </w:p>
        </w:tc>
        <w:tc>
          <w:tcPr>
            <w:tcW w:w="2000" w:type="dxa"/>
            <w:tcBorders>
              <w:top w:val="nil"/>
              <w:left w:val="nil"/>
              <w:bottom w:val="nil"/>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клубных формирований (еденица)</w:t>
            </w:r>
          </w:p>
        </w:tc>
        <w:tc>
          <w:tcPr>
            <w:tcW w:w="1940" w:type="dxa"/>
            <w:tcBorders>
              <w:top w:val="nil"/>
              <w:left w:val="nil"/>
              <w:bottom w:val="nil"/>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41</w:t>
            </w:r>
          </w:p>
        </w:tc>
        <w:tc>
          <w:tcPr>
            <w:tcW w:w="1880" w:type="dxa"/>
            <w:tcBorders>
              <w:top w:val="nil"/>
              <w:left w:val="nil"/>
              <w:bottom w:val="nil"/>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35</w:t>
            </w:r>
          </w:p>
        </w:tc>
        <w:tc>
          <w:tcPr>
            <w:tcW w:w="1880" w:type="dxa"/>
            <w:tcBorders>
              <w:top w:val="nil"/>
              <w:left w:val="nil"/>
              <w:bottom w:val="nil"/>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38</w:t>
            </w:r>
          </w:p>
        </w:tc>
        <w:tc>
          <w:tcPr>
            <w:tcW w:w="1880" w:type="dxa"/>
            <w:tcBorders>
              <w:top w:val="nil"/>
              <w:left w:val="nil"/>
              <w:bottom w:val="nil"/>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38</w:t>
            </w:r>
          </w:p>
        </w:tc>
        <w:tc>
          <w:tcPr>
            <w:tcW w:w="1880" w:type="dxa"/>
            <w:tcBorders>
              <w:top w:val="nil"/>
              <w:left w:val="nil"/>
              <w:bottom w:val="nil"/>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38</w:t>
            </w:r>
          </w:p>
        </w:tc>
      </w:tr>
      <w:tr w:rsidR="005E6475" w:rsidRPr="005E6475" w:rsidTr="005E6475">
        <w:trPr>
          <w:trHeight w:val="4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 </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r>
      <w:tr w:rsidR="005E6475" w:rsidRPr="005E6475" w:rsidTr="005E6475">
        <w:trPr>
          <w:trHeight w:val="16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2.5.</w:t>
            </w:r>
          </w:p>
        </w:tc>
        <w:tc>
          <w:tcPr>
            <w:tcW w:w="346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Библиотечное, библиографическое и информационное обслуживание пользователей библиотеки (услуга)</w:t>
            </w:r>
          </w:p>
        </w:tc>
        <w:tc>
          <w:tcPr>
            <w:tcW w:w="200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посещений (единица)</w:t>
            </w:r>
          </w:p>
        </w:tc>
        <w:tc>
          <w:tcPr>
            <w:tcW w:w="194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136 807</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137 126</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1 392 019</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141 313</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141 313</w:t>
            </w:r>
          </w:p>
        </w:tc>
      </w:tr>
      <w:tr w:rsidR="005E6475" w:rsidRPr="005E6475" w:rsidTr="005E647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2.6.</w:t>
            </w:r>
          </w:p>
        </w:tc>
        <w:tc>
          <w:tcPr>
            <w:tcW w:w="346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Формирование, учет, изучение, обеспечение физического сохранения и безопасности фондов библиотеки (работа)</w:t>
            </w:r>
          </w:p>
        </w:tc>
        <w:tc>
          <w:tcPr>
            <w:tcW w:w="200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документов (единица)</w:t>
            </w:r>
          </w:p>
        </w:tc>
        <w:tc>
          <w:tcPr>
            <w:tcW w:w="194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183 322</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185 900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188 900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191 900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191 900</w:t>
            </w:r>
          </w:p>
        </w:tc>
      </w:tr>
      <w:tr w:rsidR="005E6475" w:rsidRPr="005E6475" w:rsidTr="005E6475">
        <w:trPr>
          <w:trHeight w:val="14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2.7.</w:t>
            </w:r>
          </w:p>
        </w:tc>
        <w:tc>
          <w:tcPr>
            <w:tcW w:w="346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Библиографическая обработка документов и создание каталогов (работа)</w:t>
            </w:r>
          </w:p>
        </w:tc>
        <w:tc>
          <w:tcPr>
            <w:tcW w:w="200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документов (единица)</w:t>
            </w:r>
          </w:p>
        </w:tc>
        <w:tc>
          <w:tcPr>
            <w:tcW w:w="194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252 882</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258 300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264 300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270 300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270 300</w:t>
            </w:r>
          </w:p>
        </w:tc>
      </w:tr>
      <w:tr w:rsidR="005E6475" w:rsidRPr="005E6475" w:rsidTr="005E6475">
        <w:trPr>
          <w:trHeight w:val="11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2.8.</w:t>
            </w:r>
          </w:p>
        </w:tc>
        <w:tc>
          <w:tcPr>
            <w:tcW w:w="346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Оказание туристко-информационных услуг (работа)</w:t>
            </w:r>
          </w:p>
        </w:tc>
        <w:tc>
          <w:tcPr>
            <w:tcW w:w="200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посещений (единица)</w:t>
            </w:r>
          </w:p>
        </w:tc>
        <w:tc>
          <w:tcPr>
            <w:tcW w:w="194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41 150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49 150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52 150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55 150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55 150</w:t>
            </w:r>
          </w:p>
        </w:tc>
      </w:tr>
      <w:tr w:rsidR="005E6475" w:rsidRPr="005E6475" w:rsidTr="005E647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2.9.</w:t>
            </w:r>
          </w:p>
        </w:tc>
        <w:tc>
          <w:tcPr>
            <w:tcW w:w="346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Ведение информационных ресурсов и баз данных (работа)</w:t>
            </w:r>
          </w:p>
        </w:tc>
        <w:tc>
          <w:tcPr>
            <w:tcW w:w="200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записей в разделах (единиц)</w:t>
            </w:r>
          </w:p>
        </w:tc>
        <w:tc>
          <w:tcPr>
            <w:tcW w:w="194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2 956</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2 800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2 850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2 900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2 900</w:t>
            </w:r>
          </w:p>
        </w:tc>
      </w:tr>
      <w:tr w:rsidR="005E6475" w:rsidRPr="005E6475" w:rsidTr="005E6475">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2.10.</w:t>
            </w:r>
          </w:p>
        </w:tc>
        <w:tc>
          <w:tcPr>
            <w:tcW w:w="346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Осуществление издательской деятельности (работа)</w:t>
            </w:r>
          </w:p>
        </w:tc>
        <w:tc>
          <w:tcPr>
            <w:tcW w:w="200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Объем тиража (штука)</w:t>
            </w:r>
          </w:p>
        </w:tc>
        <w:tc>
          <w:tcPr>
            <w:tcW w:w="194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610 000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600 000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600 000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600 000</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600 000</w:t>
            </w:r>
          </w:p>
        </w:tc>
      </w:tr>
      <w:tr w:rsidR="005E6475" w:rsidRPr="005E6475" w:rsidTr="005E6475">
        <w:trPr>
          <w:trHeight w:val="93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2.11.</w:t>
            </w:r>
          </w:p>
        </w:tc>
        <w:tc>
          <w:tcPr>
            <w:tcW w:w="346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Производство и распространение телепрограмм (работа)</w:t>
            </w:r>
          </w:p>
        </w:tc>
        <w:tc>
          <w:tcPr>
            <w:tcW w:w="2000" w:type="dxa"/>
            <w:tcBorders>
              <w:top w:val="nil"/>
              <w:left w:val="nil"/>
              <w:bottom w:val="single" w:sz="4" w:space="0" w:color="auto"/>
              <w:right w:val="single" w:sz="4" w:space="0" w:color="auto"/>
            </w:tcBorders>
            <w:shd w:val="clear" w:color="auto" w:fill="auto"/>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xml:space="preserve">Количество телепередач </w:t>
            </w:r>
            <w:r w:rsidRPr="005E6475">
              <w:rPr>
                <w:rFonts w:ascii="Times New Roman" w:eastAsia="Times New Roman" w:hAnsi="Times New Roman" w:cs="Times New Roman"/>
                <w:sz w:val="24"/>
                <w:szCs w:val="24"/>
              </w:rPr>
              <w:br/>
              <w:t>(час)</w:t>
            </w:r>
          </w:p>
        </w:tc>
        <w:tc>
          <w:tcPr>
            <w:tcW w:w="194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114</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115</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115</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115</w:t>
            </w:r>
          </w:p>
        </w:tc>
        <w:tc>
          <w:tcPr>
            <w:tcW w:w="1880" w:type="dxa"/>
            <w:tcBorders>
              <w:top w:val="nil"/>
              <w:left w:val="nil"/>
              <w:bottom w:val="single" w:sz="4" w:space="0" w:color="auto"/>
              <w:right w:val="single" w:sz="4" w:space="0" w:color="auto"/>
            </w:tcBorders>
            <w:shd w:val="clear" w:color="auto" w:fill="auto"/>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115</w:t>
            </w:r>
          </w:p>
        </w:tc>
      </w:tr>
      <w:tr w:rsidR="005E6475" w:rsidRPr="005E6475" w:rsidTr="005E6475">
        <w:trPr>
          <w:trHeight w:val="324"/>
        </w:trPr>
        <w:tc>
          <w:tcPr>
            <w:tcW w:w="1556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5E6475" w:rsidRPr="005E6475" w:rsidRDefault="005E6475" w:rsidP="005E6475">
            <w:pPr>
              <w:spacing w:after="0" w:line="240" w:lineRule="auto"/>
              <w:jc w:val="center"/>
              <w:rPr>
                <w:rFonts w:ascii="Times New Roman" w:eastAsia="Times New Roman" w:hAnsi="Times New Roman" w:cs="Times New Roman"/>
                <w:b/>
                <w:bCs/>
                <w:i/>
                <w:iCs/>
                <w:color w:val="000000"/>
                <w:sz w:val="24"/>
                <w:szCs w:val="24"/>
              </w:rPr>
            </w:pPr>
            <w:r w:rsidRPr="005E6475">
              <w:rPr>
                <w:rFonts w:ascii="Times New Roman" w:eastAsia="Times New Roman" w:hAnsi="Times New Roman" w:cs="Times New Roman"/>
                <w:b/>
                <w:bCs/>
                <w:i/>
                <w:iCs/>
                <w:color w:val="000000"/>
                <w:sz w:val="24"/>
                <w:szCs w:val="24"/>
              </w:rPr>
              <w:t>Департамент образования Администрации города Ханты-Мансийска</w:t>
            </w:r>
          </w:p>
        </w:tc>
      </w:tr>
      <w:tr w:rsidR="005E6475" w:rsidRPr="005E6475" w:rsidTr="005E6475">
        <w:trPr>
          <w:trHeight w:val="2208"/>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1</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Объем субсидий муниципальным бюджетным и автономным учреждениям на финансовое обеспечение муниципальных заданий на оказание муниципальных услуг (выполнение работ)</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Рублей</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3 713 205 971,13</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4 146 956 377,20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4 315 955 504,93</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4 296 713 601,44</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4 318 032 701,44</w:t>
            </w:r>
          </w:p>
        </w:tc>
      </w:tr>
      <w:tr w:rsidR="005E6475" w:rsidRPr="005E6475" w:rsidTr="005E6475">
        <w:trPr>
          <w:trHeight w:val="624"/>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Муниципальные услуги (работы):</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r>
      <w:tr w:rsidR="005E6475" w:rsidRPr="005E6475" w:rsidTr="005E6475">
        <w:trPr>
          <w:trHeight w:val="1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Реализация основных общеобразовательных программ начального, основного, среднего общего образования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Число обучающихся (человек)</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13 950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14 582</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15 250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15 250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15 250</w:t>
            </w:r>
          </w:p>
        </w:tc>
      </w:tr>
      <w:tr w:rsidR="005E6475" w:rsidRPr="005E6475" w:rsidTr="005E6475">
        <w:trPr>
          <w:trHeight w:val="124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2.2.</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Реализация основных общеобразовательных программ дошкольного образования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Число обучающихся (человек)</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7 797</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7 324</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7 695</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7 695</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7 695</w:t>
            </w:r>
          </w:p>
        </w:tc>
      </w:tr>
      <w:tr w:rsidR="005E6475" w:rsidRPr="005E6475" w:rsidTr="005E6475">
        <w:trPr>
          <w:trHeight w:val="624"/>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2.3.</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Присмотр и уход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Число детей (человек)</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7 797</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7 324</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7 695</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7 695</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7 695</w:t>
            </w:r>
          </w:p>
        </w:tc>
      </w:tr>
      <w:tr w:rsidR="005E6475" w:rsidRPr="005E6475" w:rsidTr="005E6475">
        <w:trPr>
          <w:trHeight w:val="93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2.4.</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Реализация дополнительных общеразвивающих программ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Число человеко-часов пребывания (человеко-час)</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833 497</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822 833</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822 833</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822 833</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822 833</w:t>
            </w:r>
          </w:p>
        </w:tc>
      </w:tr>
      <w:tr w:rsidR="005E6475" w:rsidRPr="005E6475" w:rsidTr="005E6475">
        <w:trPr>
          <w:trHeight w:val="93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2.5.</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Предоставление питания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Число обучающихся (человек)</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13 950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8 148</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8 790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8 790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8 790</w:t>
            </w:r>
          </w:p>
        </w:tc>
      </w:tr>
      <w:tr w:rsidR="005E6475" w:rsidRPr="005E6475" w:rsidTr="005E6475">
        <w:trPr>
          <w:trHeight w:val="93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2.6.</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Организация отдыха детей и молодежи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человек</w:t>
            </w:r>
            <w:r w:rsidRPr="005E6475">
              <w:rPr>
                <w:rFonts w:ascii="Times New Roman" w:eastAsia="Times New Roman" w:hAnsi="Times New Roman" w:cs="Times New Roman"/>
                <w:sz w:val="24"/>
                <w:szCs w:val="24"/>
              </w:rPr>
              <w:br/>
              <w:t>(человек)</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8 894</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6 717</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6 142</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6 142</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6 142</w:t>
            </w:r>
          </w:p>
        </w:tc>
      </w:tr>
      <w:tr w:rsidR="005E6475" w:rsidRPr="005E6475" w:rsidTr="005E6475">
        <w:trPr>
          <w:trHeight w:val="436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2.7.</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(единица)</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165</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160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160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160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160</w:t>
            </w:r>
          </w:p>
        </w:tc>
      </w:tr>
      <w:tr w:rsidR="005E6475" w:rsidRPr="005E6475" w:rsidTr="005E6475">
        <w:trPr>
          <w:trHeight w:val="93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2.8.</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Организация досуга детей, подростков и молодежи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(единица)</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255</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292</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292</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292</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292</w:t>
            </w:r>
          </w:p>
        </w:tc>
      </w:tr>
      <w:tr w:rsidR="005E6475" w:rsidRPr="005E6475" w:rsidTr="005E6475">
        <w:trPr>
          <w:trHeight w:val="93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2.9.</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Методическое обеспечение образовательной деятельности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Количество мероприятий</w:t>
            </w:r>
            <w:r w:rsidRPr="005E6475">
              <w:rPr>
                <w:rFonts w:ascii="Times New Roman" w:eastAsia="Times New Roman" w:hAnsi="Times New Roman" w:cs="Times New Roman"/>
                <w:sz w:val="24"/>
                <w:szCs w:val="24"/>
              </w:rPr>
              <w:br/>
              <w:t>(единица)</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18</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w:t>
            </w:r>
          </w:p>
        </w:tc>
      </w:tr>
      <w:tr w:rsidR="005E6475" w:rsidRPr="005E6475" w:rsidTr="005E6475">
        <w:trPr>
          <w:trHeight w:val="1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2.10.</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Реализация дополнительных общеразвивающих предпрофессиональных программ в области искусств "Фортепиано"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Число человеко-часов пребывания (человеко-час)</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14 104</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14 104</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14 104</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14 104</w:t>
            </w:r>
          </w:p>
        </w:tc>
      </w:tr>
      <w:tr w:rsidR="005E6475" w:rsidRPr="005E6475" w:rsidTr="005E6475">
        <w:trPr>
          <w:trHeight w:val="1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2.11.</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Реализация дополнительных общеразвивающих предпрофессиональных программ в области искусств "Хоровое пение"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Число человеко-часов пребывания (человеко-час)</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26 955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26 955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26 955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26 955</w:t>
            </w:r>
          </w:p>
        </w:tc>
      </w:tr>
      <w:tr w:rsidR="005E6475" w:rsidRPr="005E6475" w:rsidTr="005E6475">
        <w:trPr>
          <w:trHeight w:val="187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2.12.</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Реализация дополнительных общеразвивающих предпрофессиональных программ в области искусств "Народные инструменты"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Число человеко-часов пребывания (человеко-час)</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1 996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1 996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1 996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1 996</w:t>
            </w:r>
          </w:p>
        </w:tc>
      </w:tr>
      <w:tr w:rsidR="005E6475" w:rsidRPr="005E6475" w:rsidTr="005E6475">
        <w:trPr>
          <w:trHeight w:val="187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2.13.</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Содержание (эксплуатация) имущества, находящегося в государственной (муниципальной) собственности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Эксплуатируемая площадь, всего, в т.ч. зданий прилегающей территории (ТЫС М2)</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700,085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700,085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700,085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700,085</w:t>
            </w:r>
          </w:p>
        </w:tc>
      </w:tr>
      <w:tr w:rsidR="005E6475" w:rsidRPr="005E6475" w:rsidTr="005E6475">
        <w:trPr>
          <w:trHeight w:val="324"/>
        </w:trPr>
        <w:tc>
          <w:tcPr>
            <w:tcW w:w="15560" w:type="dxa"/>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rsidR="005E6475" w:rsidRPr="005E6475" w:rsidRDefault="005E6475" w:rsidP="005E6475">
            <w:pPr>
              <w:spacing w:after="0" w:line="240" w:lineRule="auto"/>
              <w:jc w:val="center"/>
              <w:rPr>
                <w:rFonts w:ascii="Times New Roman" w:eastAsia="Times New Roman" w:hAnsi="Times New Roman" w:cs="Times New Roman"/>
                <w:b/>
                <w:bCs/>
                <w:i/>
                <w:iCs/>
                <w:color w:val="000000"/>
                <w:sz w:val="24"/>
                <w:szCs w:val="24"/>
              </w:rPr>
            </w:pPr>
            <w:r w:rsidRPr="005E6475">
              <w:rPr>
                <w:rFonts w:ascii="Times New Roman" w:eastAsia="Times New Roman" w:hAnsi="Times New Roman" w:cs="Times New Roman"/>
                <w:b/>
                <w:bCs/>
                <w:i/>
                <w:iCs/>
                <w:color w:val="000000"/>
                <w:sz w:val="24"/>
                <w:szCs w:val="24"/>
              </w:rPr>
              <w:t>Управление физической культуры, спорта и молодежной политики Администрации города Ханты-Мансийска</w:t>
            </w:r>
          </w:p>
        </w:tc>
      </w:tr>
      <w:tr w:rsidR="005E6475" w:rsidRPr="005E6475" w:rsidTr="005E6475">
        <w:trPr>
          <w:trHeight w:val="2184"/>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1</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Объем субсидий муниципальным бюджетным и автономным учреждениям на финансовое обеспечение муниципальных заданий на оказание муниципальных услуг (выполнение работ)</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Рублей</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182 871 973,16</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194 008 078,17</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193 125 554,28</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191 716 447,58</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191 673 647,58</w:t>
            </w:r>
          </w:p>
        </w:tc>
      </w:tr>
      <w:tr w:rsidR="005E6475" w:rsidRPr="005E6475" w:rsidTr="005E6475">
        <w:trPr>
          <w:trHeight w:val="624"/>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Муниципальные услуги (работы):</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r>
      <w:tr w:rsidR="005E6475" w:rsidRPr="005E6475" w:rsidTr="005E6475">
        <w:trPr>
          <w:trHeight w:val="249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Спортивная подготовка по олимпийским видам спорта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Число лиц, прошедших спортивную подготовку на этапах спортивной подготовки (человек)</w:t>
            </w:r>
          </w:p>
        </w:tc>
        <w:tc>
          <w:tcPr>
            <w:tcW w:w="194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1 202</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1 187</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1 043</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976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976</w:t>
            </w:r>
          </w:p>
        </w:tc>
      </w:tr>
      <w:tr w:rsidR="005E6475" w:rsidRPr="005E6475" w:rsidTr="005E6475">
        <w:trPr>
          <w:trHeight w:val="249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2.2.</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Спортивная подготовка по неолимпийским видам спорта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Число лиц, прошедших спортивную подготовку на этапах спортивной подготовки (человек)</w:t>
            </w:r>
          </w:p>
        </w:tc>
        <w:tc>
          <w:tcPr>
            <w:tcW w:w="194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145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119</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112</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101</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101</w:t>
            </w:r>
          </w:p>
        </w:tc>
      </w:tr>
      <w:tr w:rsidR="005E6475" w:rsidRPr="005E6475" w:rsidTr="005E6475">
        <w:trPr>
          <w:trHeight w:val="1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2.3.</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Обеспечение участия в официальных физкультурных (физкультурно-оздоровительных) мероприятиях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(штук)</w:t>
            </w:r>
          </w:p>
        </w:tc>
        <w:tc>
          <w:tcPr>
            <w:tcW w:w="194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35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r>
      <w:tr w:rsidR="005E6475" w:rsidRPr="005E6475" w:rsidTr="005E6475">
        <w:trPr>
          <w:trHeight w:val="124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2.4.</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Проведение тестирования выполнения нормативов испытаний (тестов) комплекса ГТО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(штук)</w:t>
            </w:r>
          </w:p>
        </w:tc>
        <w:tc>
          <w:tcPr>
            <w:tcW w:w="194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3</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w:t>
            </w:r>
          </w:p>
        </w:tc>
      </w:tr>
      <w:tr w:rsidR="005E6475" w:rsidRPr="005E6475" w:rsidTr="005E6475">
        <w:trPr>
          <w:trHeight w:val="31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2.5.</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(штук)</w:t>
            </w:r>
          </w:p>
        </w:tc>
        <w:tc>
          <w:tcPr>
            <w:tcW w:w="194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w:t>
            </w:r>
          </w:p>
        </w:tc>
      </w:tr>
      <w:tr w:rsidR="005E6475" w:rsidRPr="005E6475" w:rsidTr="005E6475">
        <w:trPr>
          <w:trHeight w:val="124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2.6.</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Обеспечение участия спортивных сборных команд в официальных спортивных мероприятиях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(штук)</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43</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120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120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120</w:t>
            </w:r>
          </w:p>
        </w:tc>
      </w:tr>
      <w:tr w:rsidR="005E6475" w:rsidRPr="005E6475" w:rsidTr="005E6475">
        <w:trPr>
          <w:trHeight w:val="93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2.7.</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Организация и проведение официальных спортивных мероприятий</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(штук)</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62</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17</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83</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83</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83</w:t>
            </w:r>
          </w:p>
        </w:tc>
      </w:tr>
      <w:tr w:rsidR="005E6475" w:rsidRPr="005E6475" w:rsidTr="005E6475">
        <w:trPr>
          <w:trHeight w:val="124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2.8.</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Проведение занятий физкультурно-спортивной направленности по месту проживания граждан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 xml:space="preserve">Количество занятий </w:t>
            </w:r>
            <w:r w:rsidRPr="005E6475">
              <w:rPr>
                <w:rFonts w:ascii="Times New Roman" w:eastAsia="Times New Roman" w:hAnsi="Times New Roman" w:cs="Times New Roman"/>
                <w:color w:val="000000"/>
                <w:sz w:val="24"/>
                <w:szCs w:val="24"/>
              </w:rPr>
              <w:br/>
              <w:t>(штук)</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7116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r>
      <w:tr w:rsidR="005E6475" w:rsidRPr="005E6475" w:rsidTr="005E6475">
        <w:trPr>
          <w:trHeight w:val="1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2.9.</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Организация и проведение официальных физкультурных (физкультурно-оздоровительных) мероприятий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(штук)</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r>
      <w:tr w:rsidR="005E6475" w:rsidRPr="005E6475" w:rsidTr="005E6475">
        <w:trPr>
          <w:trHeight w:val="624"/>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2.10.</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Организация отдыха детей и молодежи (услуга)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человеко-дней</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6440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500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5 700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5 700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5 700</w:t>
            </w:r>
          </w:p>
        </w:tc>
      </w:tr>
      <w:tr w:rsidR="005E6475" w:rsidRPr="005E6475" w:rsidTr="005E6475">
        <w:trPr>
          <w:trHeight w:val="187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2.11.</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Организация и проведение спортивно-оздоровительной работы по развитию физической культуры и спорта среди различных групп населения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 xml:space="preserve">Количество привлеченных лиц </w:t>
            </w:r>
            <w:r w:rsidRPr="005E6475">
              <w:rPr>
                <w:rFonts w:ascii="Times New Roman" w:eastAsia="Times New Roman" w:hAnsi="Times New Roman" w:cs="Times New Roman"/>
                <w:color w:val="000000"/>
                <w:sz w:val="24"/>
                <w:szCs w:val="24"/>
              </w:rPr>
              <w:br/>
              <w:t>(человек)</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564</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604</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677</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677</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677</w:t>
            </w:r>
          </w:p>
        </w:tc>
      </w:tr>
      <w:tr w:rsidR="005E6475" w:rsidRPr="005E6475" w:rsidTr="005E6475">
        <w:trPr>
          <w:trHeight w:val="624"/>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2.12.</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Обеспечение доступа к объектам спорта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rPr>
            </w:pPr>
            <w:r w:rsidRPr="005E6475">
              <w:rPr>
                <w:rFonts w:ascii="Times New Roman" w:eastAsia="Times New Roman" w:hAnsi="Times New Roman" w:cs="Times New Roman"/>
              </w:rPr>
              <w:t>100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rPr>
            </w:pPr>
            <w:r w:rsidRPr="005E6475">
              <w:rPr>
                <w:rFonts w:ascii="Times New Roman" w:eastAsia="Times New Roman" w:hAnsi="Times New Roman" w:cs="Times New Roman"/>
              </w:rPr>
              <w:t>100</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rPr>
            </w:pPr>
            <w:r w:rsidRPr="005E6475">
              <w:rPr>
                <w:rFonts w:ascii="Times New Roman" w:eastAsia="Times New Roman" w:hAnsi="Times New Roman" w:cs="Times New Roman"/>
              </w:rPr>
              <w:t>100</w:t>
            </w:r>
          </w:p>
        </w:tc>
      </w:tr>
      <w:tr w:rsidR="005E6475" w:rsidRPr="005E6475" w:rsidTr="005E6475">
        <w:trPr>
          <w:trHeight w:val="1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2.13.</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Присвоение квалификационных категорий спортивных судей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присвоенных судейских категорий (штука)</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12</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6</w:t>
            </w:r>
          </w:p>
        </w:tc>
      </w:tr>
      <w:tr w:rsidR="005E6475" w:rsidRPr="005E6475" w:rsidTr="005E6475">
        <w:trPr>
          <w:trHeight w:val="93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2.14.</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Присвоение спортивных разрядов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присвоенных разрядов (штука)</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48</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100</w:t>
            </w:r>
          </w:p>
        </w:tc>
      </w:tr>
      <w:tr w:rsidR="005E6475" w:rsidRPr="005E6475" w:rsidTr="005E6475">
        <w:trPr>
          <w:trHeight w:val="249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2.15.</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(единица)</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10</w:t>
            </w:r>
          </w:p>
        </w:tc>
      </w:tr>
      <w:tr w:rsidR="005E6475" w:rsidRPr="005E6475" w:rsidTr="005E6475">
        <w:trPr>
          <w:trHeight w:val="436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2.16.</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(единица)</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15</w:t>
            </w:r>
          </w:p>
        </w:tc>
      </w:tr>
      <w:tr w:rsidR="005E6475" w:rsidRPr="005E6475" w:rsidTr="005E6475">
        <w:trPr>
          <w:trHeight w:val="22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2.17.</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(единица)</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w:t>
            </w:r>
          </w:p>
        </w:tc>
      </w:tr>
      <w:tr w:rsidR="005E6475" w:rsidRPr="005E6475" w:rsidTr="005E6475">
        <w:trPr>
          <w:trHeight w:val="343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2.18.</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мероприятий (единица)</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20</w:t>
            </w:r>
          </w:p>
        </w:tc>
      </w:tr>
      <w:tr w:rsidR="005E6475" w:rsidRPr="005E6475" w:rsidTr="005E6475">
        <w:trPr>
          <w:trHeight w:val="324"/>
        </w:trPr>
        <w:tc>
          <w:tcPr>
            <w:tcW w:w="15560" w:type="dxa"/>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rsidR="005E6475" w:rsidRPr="005E6475" w:rsidRDefault="005E6475" w:rsidP="005E6475">
            <w:pPr>
              <w:spacing w:after="0" w:line="240" w:lineRule="auto"/>
              <w:jc w:val="center"/>
              <w:rPr>
                <w:rFonts w:ascii="Times New Roman" w:eastAsia="Times New Roman" w:hAnsi="Times New Roman" w:cs="Times New Roman"/>
                <w:b/>
                <w:bCs/>
                <w:i/>
                <w:iCs/>
                <w:color w:val="000000"/>
                <w:sz w:val="24"/>
                <w:szCs w:val="24"/>
              </w:rPr>
            </w:pPr>
            <w:r w:rsidRPr="005E6475">
              <w:rPr>
                <w:rFonts w:ascii="Times New Roman" w:eastAsia="Times New Roman" w:hAnsi="Times New Roman" w:cs="Times New Roman"/>
                <w:b/>
                <w:bCs/>
                <w:i/>
                <w:iCs/>
                <w:color w:val="000000"/>
                <w:sz w:val="24"/>
                <w:szCs w:val="24"/>
              </w:rPr>
              <w:t>Департамент городского хозяйства Администрации города Ханты-Мансийска</w:t>
            </w:r>
          </w:p>
        </w:tc>
      </w:tr>
      <w:tr w:rsidR="005E6475" w:rsidRPr="005E6475" w:rsidTr="005E6475">
        <w:trPr>
          <w:trHeight w:val="2184"/>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1</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Объем субсидий муниципальным бюджетным и автономным учреждениям на финансовое обеспечение муниципальных заданий на оказание муниципальных услуг (выполнение работ)</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Рублей</w:t>
            </w:r>
          </w:p>
        </w:tc>
        <w:tc>
          <w:tcPr>
            <w:tcW w:w="194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259 771 596,18</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198 410 129,78</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131 148 559,08</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131 148 559,08</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131 148 559,08</w:t>
            </w:r>
          </w:p>
        </w:tc>
      </w:tr>
      <w:tr w:rsidR="005E6475" w:rsidRPr="005E6475" w:rsidTr="005E6475">
        <w:trPr>
          <w:trHeight w:val="624"/>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Муниципальные услуги (работы):</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noWrap/>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х</w:t>
            </w:r>
          </w:p>
        </w:tc>
      </w:tr>
      <w:tr w:rsidR="005E6475" w:rsidRPr="005E6475" w:rsidTr="005E6475">
        <w:trPr>
          <w:trHeight w:val="2184"/>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2.1.</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Содержание (эксплуатация) имущества, находящегося в государственной (муниципальной) собственности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 xml:space="preserve">Эксплуатируемая площадь всего, в т.ч. зданий, кровли и прилегающей территории </w:t>
            </w:r>
            <w:r w:rsidRPr="005E6475">
              <w:rPr>
                <w:rFonts w:ascii="Times New Roman" w:eastAsia="Times New Roman" w:hAnsi="Times New Roman" w:cs="Times New Roman"/>
                <w:color w:val="000000"/>
                <w:sz w:val="24"/>
                <w:szCs w:val="24"/>
              </w:rPr>
              <w:br/>
              <w:t xml:space="preserve">(тыс. м2) </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xml:space="preserve">429,066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xml:space="preserve">429,066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r>
      <w:tr w:rsidR="005E6475" w:rsidRPr="005E6475" w:rsidTr="005E6475">
        <w:trPr>
          <w:trHeight w:val="1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2.2.</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Содержание (эксплуатация) имущества, находящегося в государственной (муниципальной) собственности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Проведение работы на объекте (единица)</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26 776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26979</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25 686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25 686</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25 686</w:t>
            </w:r>
          </w:p>
        </w:tc>
      </w:tr>
      <w:tr w:rsidR="005E6475" w:rsidRPr="005E6475" w:rsidTr="005E6475">
        <w:trPr>
          <w:trHeight w:val="93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2.3.</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Организация ритуальных услуг и содержание мест захоронения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Количество умерших (человек)</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485</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500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500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500</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500</w:t>
            </w:r>
          </w:p>
        </w:tc>
      </w:tr>
      <w:tr w:rsidR="005E6475" w:rsidRPr="005E6475" w:rsidTr="005E6475">
        <w:trPr>
          <w:trHeight w:val="1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lastRenderedPageBreak/>
              <w:t>2.4.</w:t>
            </w:r>
          </w:p>
        </w:tc>
        <w:tc>
          <w:tcPr>
            <w:tcW w:w="346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Организация и содержание мест захоронения (работа)</w:t>
            </w:r>
          </w:p>
        </w:tc>
        <w:tc>
          <w:tcPr>
            <w:tcW w:w="200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rPr>
                <w:rFonts w:ascii="Times New Roman" w:eastAsia="Times New Roman" w:hAnsi="Times New Roman" w:cs="Times New Roman"/>
                <w:color w:val="000000"/>
                <w:sz w:val="24"/>
                <w:szCs w:val="24"/>
              </w:rPr>
            </w:pPr>
            <w:r w:rsidRPr="005E6475">
              <w:rPr>
                <w:rFonts w:ascii="Times New Roman" w:eastAsia="Times New Roman" w:hAnsi="Times New Roman" w:cs="Times New Roman"/>
                <w:color w:val="000000"/>
                <w:sz w:val="24"/>
                <w:szCs w:val="24"/>
              </w:rPr>
              <w:t>Площадь текущего содержания и ремонта кладбищ (м2)</w:t>
            </w:r>
          </w:p>
        </w:tc>
        <w:tc>
          <w:tcPr>
            <w:tcW w:w="194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229 999</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257 382</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c>
          <w:tcPr>
            <w:tcW w:w="1880" w:type="dxa"/>
            <w:tcBorders>
              <w:top w:val="nil"/>
              <w:left w:val="nil"/>
              <w:bottom w:val="single" w:sz="4" w:space="0" w:color="auto"/>
              <w:right w:val="single" w:sz="4" w:space="0" w:color="auto"/>
            </w:tcBorders>
            <w:shd w:val="clear" w:color="000000" w:fill="FFFFFF"/>
            <w:vAlign w:val="center"/>
            <w:hideMark/>
          </w:tcPr>
          <w:p w:rsidR="005E6475" w:rsidRPr="005E6475" w:rsidRDefault="005E6475" w:rsidP="005E6475">
            <w:pPr>
              <w:spacing w:after="0" w:line="240" w:lineRule="auto"/>
              <w:jc w:val="center"/>
              <w:rPr>
                <w:rFonts w:ascii="Times New Roman" w:eastAsia="Times New Roman" w:hAnsi="Times New Roman" w:cs="Times New Roman"/>
                <w:sz w:val="24"/>
                <w:szCs w:val="24"/>
              </w:rPr>
            </w:pPr>
            <w:r w:rsidRPr="005E6475">
              <w:rPr>
                <w:rFonts w:ascii="Times New Roman" w:eastAsia="Times New Roman" w:hAnsi="Times New Roman" w:cs="Times New Roman"/>
                <w:sz w:val="24"/>
                <w:szCs w:val="24"/>
              </w:rPr>
              <w:t> </w:t>
            </w:r>
          </w:p>
        </w:tc>
      </w:tr>
    </w:tbl>
    <w:p w:rsidR="00AD16CC" w:rsidRPr="0063186C" w:rsidRDefault="00AD16CC" w:rsidP="00813332">
      <w:pPr>
        <w:jc w:val="right"/>
        <w:rPr>
          <w:rFonts w:ascii="Times New Roman" w:hAnsi="Times New Roman" w:cs="Times New Roman"/>
          <w:sz w:val="23"/>
          <w:szCs w:val="23"/>
        </w:rPr>
      </w:pPr>
    </w:p>
    <w:p w:rsidR="00217F20" w:rsidRPr="0063186C" w:rsidRDefault="00217F20" w:rsidP="00813332">
      <w:pPr>
        <w:rPr>
          <w:sz w:val="23"/>
          <w:szCs w:val="23"/>
        </w:rPr>
      </w:pPr>
    </w:p>
    <w:p w:rsidR="00930EBF" w:rsidRPr="0063186C" w:rsidRDefault="00930EBF" w:rsidP="00813332">
      <w:pPr>
        <w:rPr>
          <w:sz w:val="23"/>
          <w:szCs w:val="23"/>
        </w:rPr>
      </w:pPr>
    </w:p>
    <w:sectPr w:rsidR="00930EBF" w:rsidRPr="0063186C" w:rsidSect="00511C89">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F9" w:rsidRDefault="00C230F9" w:rsidP="00FF5332">
      <w:pPr>
        <w:spacing w:after="0" w:line="240" w:lineRule="auto"/>
      </w:pPr>
      <w:r>
        <w:separator/>
      </w:r>
    </w:p>
  </w:endnote>
  <w:endnote w:type="continuationSeparator" w:id="0">
    <w:p w:rsidR="00C230F9" w:rsidRDefault="00C230F9"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F9" w:rsidRDefault="00C230F9" w:rsidP="00FF5332">
      <w:pPr>
        <w:spacing w:after="0" w:line="240" w:lineRule="auto"/>
      </w:pPr>
      <w:r>
        <w:separator/>
      </w:r>
    </w:p>
  </w:footnote>
  <w:footnote w:type="continuationSeparator" w:id="0">
    <w:p w:rsidR="00C230F9" w:rsidRDefault="00C230F9" w:rsidP="00FF5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486712"/>
      <w:docPartObj>
        <w:docPartGallery w:val="Page Numbers (Top of Page)"/>
        <w:docPartUnique/>
      </w:docPartObj>
    </w:sdtPr>
    <w:sdtEndPr/>
    <w:sdtContent>
      <w:p w:rsidR="00C230F9" w:rsidRDefault="00C230F9">
        <w:pPr>
          <w:pStyle w:val="af1"/>
          <w:jc w:val="right"/>
        </w:pPr>
        <w:r>
          <w:rPr>
            <w:noProof/>
          </w:rPr>
          <w:fldChar w:fldCharType="begin"/>
        </w:r>
        <w:r>
          <w:rPr>
            <w:noProof/>
          </w:rPr>
          <w:instrText xml:space="preserve"> PAGE   \* MERGEFORMAT </w:instrText>
        </w:r>
        <w:r>
          <w:rPr>
            <w:noProof/>
          </w:rPr>
          <w:fldChar w:fldCharType="separate"/>
        </w:r>
        <w:r w:rsidR="00993911">
          <w:rPr>
            <w:noProof/>
          </w:rPr>
          <w:t>110</w:t>
        </w:r>
        <w:r>
          <w:rPr>
            <w:noProof/>
          </w:rPr>
          <w:fldChar w:fldCharType="end"/>
        </w:r>
      </w:p>
    </w:sdtContent>
  </w:sdt>
  <w:p w:rsidR="00C230F9" w:rsidRDefault="00C230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6C4"/>
    <w:multiLevelType w:val="hybridMultilevel"/>
    <w:tmpl w:val="0BA8B1FC"/>
    <w:lvl w:ilvl="0" w:tplc="A91AECD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0155A"/>
    <w:multiLevelType w:val="hybridMultilevel"/>
    <w:tmpl w:val="DE72629A"/>
    <w:lvl w:ilvl="0" w:tplc="20C0D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5B737BC"/>
    <w:multiLevelType w:val="hybridMultilevel"/>
    <w:tmpl w:val="F0324B8A"/>
    <w:lvl w:ilvl="0" w:tplc="8E9C6B1E">
      <w:start w:val="3"/>
      <w:numFmt w:val="decimal"/>
      <w:lvlText w:val="%1."/>
      <w:lvlJc w:val="left"/>
      <w:pPr>
        <w:ind w:left="3196" w:hanging="360"/>
      </w:pPr>
      <w:rPr>
        <w:rFonts w:eastAsiaTheme="minorHAnsi"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22B47C67"/>
    <w:multiLevelType w:val="hybridMultilevel"/>
    <w:tmpl w:val="7ECA6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41C0B95"/>
    <w:multiLevelType w:val="hybridMultilevel"/>
    <w:tmpl w:val="EED892CC"/>
    <w:lvl w:ilvl="0" w:tplc="0A580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4243816"/>
    <w:multiLevelType w:val="hybridMultilevel"/>
    <w:tmpl w:val="79029D28"/>
    <w:lvl w:ilvl="0" w:tplc="C6F2A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507C87"/>
    <w:multiLevelType w:val="hybridMultilevel"/>
    <w:tmpl w:val="5E2631B2"/>
    <w:lvl w:ilvl="0" w:tplc="CF241AB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83772B5"/>
    <w:multiLevelType w:val="hybridMultilevel"/>
    <w:tmpl w:val="994C951E"/>
    <w:lvl w:ilvl="0" w:tplc="1974F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F85738"/>
    <w:multiLevelType w:val="hybridMultilevel"/>
    <w:tmpl w:val="A15255FC"/>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E511310"/>
    <w:multiLevelType w:val="hybridMultilevel"/>
    <w:tmpl w:val="0096E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53C29"/>
    <w:multiLevelType w:val="hybridMultilevel"/>
    <w:tmpl w:val="953CCBD6"/>
    <w:lvl w:ilvl="0" w:tplc="C9DA3D5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90524F9"/>
    <w:multiLevelType w:val="hybridMultilevel"/>
    <w:tmpl w:val="1AAED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FC58C6"/>
    <w:multiLevelType w:val="hybridMultilevel"/>
    <w:tmpl w:val="B7B42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96C0852"/>
    <w:multiLevelType w:val="hybridMultilevel"/>
    <w:tmpl w:val="3A125102"/>
    <w:lvl w:ilvl="0" w:tplc="D0C4A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4260D8"/>
    <w:multiLevelType w:val="multilevel"/>
    <w:tmpl w:val="1C149624"/>
    <w:lvl w:ilvl="0">
      <w:start w:val="1"/>
      <w:numFmt w:val="decimal"/>
      <w:lvlText w:val="%1."/>
      <w:lvlJc w:val="left"/>
      <w:pPr>
        <w:ind w:left="720" w:hanging="360"/>
      </w:pPr>
      <w:rPr>
        <w:rFonts w:cs="Arial" w:hint="default"/>
        <w:color w:val="auto"/>
        <w:sz w:val="24"/>
      </w:rPr>
    </w:lvl>
    <w:lvl w:ilvl="1">
      <w:start w:val="2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C60C7C"/>
    <w:multiLevelType w:val="hybridMultilevel"/>
    <w:tmpl w:val="53B83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8E697E"/>
    <w:multiLevelType w:val="hybridMultilevel"/>
    <w:tmpl w:val="9C4ECE26"/>
    <w:lvl w:ilvl="0" w:tplc="9ABCC97E">
      <w:start w:val="1"/>
      <w:numFmt w:val="decimal"/>
      <w:lvlText w:val="%1."/>
      <w:lvlJc w:val="left"/>
      <w:pPr>
        <w:ind w:left="928"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3BC4F0F"/>
    <w:multiLevelType w:val="hybridMultilevel"/>
    <w:tmpl w:val="F8545928"/>
    <w:lvl w:ilvl="0" w:tplc="D17E60DE">
      <w:start w:val="1"/>
      <w:numFmt w:val="decimal"/>
      <w:lvlText w:val="%1)"/>
      <w:lvlJc w:val="left"/>
      <w:pPr>
        <w:ind w:left="786"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97131BE"/>
    <w:multiLevelType w:val="hybridMultilevel"/>
    <w:tmpl w:val="05F28C50"/>
    <w:lvl w:ilvl="0" w:tplc="0419000F">
      <w:start w:val="1"/>
      <w:numFmt w:val="decimal"/>
      <w:lvlText w:val="%1."/>
      <w:lvlJc w:val="left"/>
      <w:pPr>
        <w:ind w:left="795" w:hanging="435"/>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
  </w:num>
  <w:num w:numId="9">
    <w:abstractNumId w:val="3"/>
  </w:num>
  <w:num w:numId="10">
    <w:abstractNumId w:val="16"/>
  </w:num>
  <w:num w:numId="11">
    <w:abstractNumId w:val="2"/>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7"/>
  </w:num>
  <w:num w:numId="18">
    <w:abstractNumId w:val="18"/>
  </w:num>
  <w:num w:numId="19">
    <w:abstractNumId w:val="9"/>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722B"/>
    <w:rsid w:val="0000699A"/>
    <w:rsid w:val="0000728D"/>
    <w:rsid w:val="00013A6F"/>
    <w:rsid w:val="00014463"/>
    <w:rsid w:val="000150B6"/>
    <w:rsid w:val="00015711"/>
    <w:rsid w:val="00017FD2"/>
    <w:rsid w:val="00020360"/>
    <w:rsid w:val="00022414"/>
    <w:rsid w:val="000239B0"/>
    <w:rsid w:val="000249FD"/>
    <w:rsid w:val="0002564D"/>
    <w:rsid w:val="00027C6A"/>
    <w:rsid w:val="00031D4E"/>
    <w:rsid w:val="00035FB7"/>
    <w:rsid w:val="00036EFD"/>
    <w:rsid w:val="00041482"/>
    <w:rsid w:val="00044C61"/>
    <w:rsid w:val="00047234"/>
    <w:rsid w:val="00052754"/>
    <w:rsid w:val="00052FE6"/>
    <w:rsid w:val="00053988"/>
    <w:rsid w:val="00053B8D"/>
    <w:rsid w:val="000627A6"/>
    <w:rsid w:val="00064D26"/>
    <w:rsid w:val="000759DB"/>
    <w:rsid w:val="00077E5D"/>
    <w:rsid w:val="000816A3"/>
    <w:rsid w:val="00083D80"/>
    <w:rsid w:val="00084644"/>
    <w:rsid w:val="00093F21"/>
    <w:rsid w:val="00095ACA"/>
    <w:rsid w:val="0009628C"/>
    <w:rsid w:val="000A547F"/>
    <w:rsid w:val="000B09F9"/>
    <w:rsid w:val="000B3B43"/>
    <w:rsid w:val="000B5529"/>
    <w:rsid w:val="000B55A8"/>
    <w:rsid w:val="000B5D38"/>
    <w:rsid w:val="000C2C69"/>
    <w:rsid w:val="000C3C96"/>
    <w:rsid w:val="000C4BF4"/>
    <w:rsid w:val="000D057F"/>
    <w:rsid w:val="000D05AB"/>
    <w:rsid w:val="000D0B1D"/>
    <w:rsid w:val="000D399C"/>
    <w:rsid w:val="000D402C"/>
    <w:rsid w:val="000D4FAC"/>
    <w:rsid w:val="000E4035"/>
    <w:rsid w:val="000E6B00"/>
    <w:rsid w:val="000F074B"/>
    <w:rsid w:val="000F3854"/>
    <w:rsid w:val="0010737A"/>
    <w:rsid w:val="00111E26"/>
    <w:rsid w:val="0011411E"/>
    <w:rsid w:val="00114141"/>
    <w:rsid w:val="00116F2B"/>
    <w:rsid w:val="0011711F"/>
    <w:rsid w:val="0011761E"/>
    <w:rsid w:val="001216E3"/>
    <w:rsid w:val="00122AAF"/>
    <w:rsid w:val="00125E96"/>
    <w:rsid w:val="0012605C"/>
    <w:rsid w:val="00126B56"/>
    <w:rsid w:val="001307E9"/>
    <w:rsid w:val="00131BF1"/>
    <w:rsid w:val="001326B9"/>
    <w:rsid w:val="00134258"/>
    <w:rsid w:val="00134864"/>
    <w:rsid w:val="001355DD"/>
    <w:rsid w:val="00144D39"/>
    <w:rsid w:val="00150516"/>
    <w:rsid w:val="00155557"/>
    <w:rsid w:val="00156DF0"/>
    <w:rsid w:val="00160F37"/>
    <w:rsid w:val="00173396"/>
    <w:rsid w:val="00174537"/>
    <w:rsid w:val="00174BAD"/>
    <w:rsid w:val="00174FB6"/>
    <w:rsid w:val="00180E99"/>
    <w:rsid w:val="001855F2"/>
    <w:rsid w:val="00187034"/>
    <w:rsid w:val="00191C94"/>
    <w:rsid w:val="00192D8B"/>
    <w:rsid w:val="00197028"/>
    <w:rsid w:val="001972BF"/>
    <w:rsid w:val="001A661C"/>
    <w:rsid w:val="001A6D4D"/>
    <w:rsid w:val="001A763F"/>
    <w:rsid w:val="001B00BA"/>
    <w:rsid w:val="001B1118"/>
    <w:rsid w:val="001B4CAB"/>
    <w:rsid w:val="001B5D3D"/>
    <w:rsid w:val="001C1D2F"/>
    <w:rsid w:val="001C5DC1"/>
    <w:rsid w:val="001C61C2"/>
    <w:rsid w:val="001C75A0"/>
    <w:rsid w:val="001D2D21"/>
    <w:rsid w:val="001E62F8"/>
    <w:rsid w:val="001E6EA6"/>
    <w:rsid w:val="001F2B13"/>
    <w:rsid w:val="001F406D"/>
    <w:rsid w:val="002005B5"/>
    <w:rsid w:val="00205873"/>
    <w:rsid w:val="0020732B"/>
    <w:rsid w:val="00217EFD"/>
    <w:rsid w:val="00217F20"/>
    <w:rsid w:val="0022708D"/>
    <w:rsid w:val="00227BB0"/>
    <w:rsid w:val="00235503"/>
    <w:rsid w:val="002360E6"/>
    <w:rsid w:val="00241776"/>
    <w:rsid w:val="002445BB"/>
    <w:rsid w:val="0024527C"/>
    <w:rsid w:val="00247221"/>
    <w:rsid w:val="00250890"/>
    <w:rsid w:val="00250AD2"/>
    <w:rsid w:val="00250B92"/>
    <w:rsid w:val="00251889"/>
    <w:rsid w:val="00252213"/>
    <w:rsid w:val="00252E89"/>
    <w:rsid w:val="00257862"/>
    <w:rsid w:val="00260221"/>
    <w:rsid w:val="00264FAF"/>
    <w:rsid w:val="00265A3F"/>
    <w:rsid w:val="002666A5"/>
    <w:rsid w:val="00266EBE"/>
    <w:rsid w:val="00273ACD"/>
    <w:rsid w:val="00276036"/>
    <w:rsid w:val="00276BD9"/>
    <w:rsid w:val="002770E1"/>
    <w:rsid w:val="002811AF"/>
    <w:rsid w:val="00281849"/>
    <w:rsid w:val="00283069"/>
    <w:rsid w:val="00283D1A"/>
    <w:rsid w:val="00290855"/>
    <w:rsid w:val="002908D1"/>
    <w:rsid w:val="00290E29"/>
    <w:rsid w:val="00291211"/>
    <w:rsid w:val="00292709"/>
    <w:rsid w:val="00293DFA"/>
    <w:rsid w:val="0029446A"/>
    <w:rsid w:val="00295428"/>
    <w:rsid w:val="00295628"/>
    <w:rsid w:val="002961EA"/>
    <w:rsid w:val="002A17C0"/>
    <w:rsid w:val="002A2312"/>
    <w:rsid w:val="002B1290"/>
    <w:rsid w:val="002B3960"/>
    <w:rsid w:val="002B4874"/>
    <w:rsid w:val="002B5787"/>
    <w:rsid w:val="002B59BD"/>
    <w:rsid w:val="002C1E6B"/>
    <w:rsid w:val="002C26BC"/>
    <w:rsid w:val="002C4DF8"/>
    <w:rsid w:val="002C6ABB"/>
    <w:rsid w:val="002D27B2"/>
    <w:rsid w:val="002D3416"/>
    <w:rsid w:val="002D54CE"/>
    <w:rsid w:val="002D5E57"/>
    <w:rsid w:val="002E1D08"/>
    <w:rsid w:val="002E2DFB"/>
    <w:rsid w:val="002E7704"/>
    <w:rsid w:val="002F21DB"/>
    <w:rsid w:val="002F2FCB"/>
    <w:rsid w:val="002F565A"/>
    <w:rsid w:val="002F59A5"/>
    <w:rsid w:val="002F5D1E"/>
    <w:rsid w:val="002F610D"/>
    <w:rsid w:val="002F7714"/>
    <w:rsid w:val="00303999"/>
    <w:rsid w:val="00305896"/>
    <w:rsid w:val="0031140C"/>
    <w:rsid w:val="00312849"/>
    <w:rsid w:val="003157D4"/>
    <w:rsid w:val="003178F7"/>
    <w:rsid w:val="00322A7A"/>
    <w:rsid w:val="00325B5D"/>
    <w:rsid w:val="00330688"/>
    <w:rsid w:val="00330CB6"/>
    <w:rsid w:val="00331F23"/>
    <w:rsid w:val="00340E6E"/>
    <w:rsid w:val="00341F3F"/>
    <w:rsid w:val="003423A7"/>
    <w:rsid w:val="00343907"/>
    <w:rsid w:val="0034465E"/>
    <w:rsid w:val="00345C71"/>
    <w:rsid w:val="00347C1D"/>
    <w:rsid w:val="00354191"/>
    <w:rsid w:val="0035737D"/>
    <w:rsid w:val="003606F6"/>
    <w:rsid w:val="00360B54"/>
    <w:rsid w:val="00361DAE"/>
    <w:rsid w:val="00364363"/>
    <w:rsid w:val="00364A7C"/>
    <w:rsid w:val="0037207E"/>
    <w:rsid w:val="003739C8"/>
    <w:rsid w:val="00374096"/>
    <w:rsid w:val="00382E9C"/>
    <w:rsid w:val="00384336"/>
    <w:rsid w:val="00385E0E"/>
    <w:rsid w:val="0038611E"/>
    <w:rsid w:val="00386599"/>
    <w:rsid w:val="00396475"/>
    <w:rsid w:val="00396D32"/>
    <w:rsid w:val="003A47D9"/>
    <w:rsid w:val="003A5C03"/>
    <w:rsid w:val="003A66C2"/>
    <w:rsid w:val="003A7884"/>
    <w:rsid w:val="003B0B97"/>
    <w:rsid w:val="003B1FC7"/>
    <w:rsid w:val="003B3692"/>
    <w:rsid w:val="003B533B"/>
    <w:rsid w:val="003B7D1E"/>
    <w:rsid w:val="003C09CC"/>
    <w:rsid w:val="003C26D7"/>
    <w:rsid w:val="003C6DDB"/>
    <w:rsid w:val="003D0134"/>
    <w:rsid w:val="003D1265"/>
    <w:rsid w:val="003D3567"/>
    <w:rsid w:val="003D63F0"/>
    <w:rsid w:val="003E3BE1"/>
    <w:rsid w:val="003E4F94"/>
    <w:rsid w:val="003E5096"/>
    <w:rsid w:val="003E713E"/>
    <w:rsid w:val="003E7510"/>
    <w:rsid w:val="003E76E8"/>
    <w:rsid w:val="003F0809"/>
    <w:rsid w:val="003F1A9E"/>
    <w:rsid w:val="003F2090"/>
    <w:rsid w:val="003F2589"/>
    <w:rsid w:val="003F3087"/>
    <w:rsid w:val="003F42D3"/>
    <w:rsid w:val="003F439B"/>
    <w:rsid w:val="003F6761"/>
    <w:rsid w:val="004031B0"/>
    <w:rsid w:val="00405AFF"/>
    <w:rsid w:val="004103AB"/>
    <w:rsid w:val="00412FCA"/>
    <w:rsid w:val="00414AC3"/>
    <w:rsid w:val="00420B9E"/>
    <w:rsid w:val="004211F6"/>
    <w:rsid w:val="0042174D"/>
    <w:rsid w:val="00421BC7"/>
    <w:rsid w:val="004252F4"/>
    <w:rsid w:val="00433507"/>
    <w:rsid w:val="00433EF8"/>
    <w:rsid w:val="00435B44"/>
    <w:rsid w:val="0043760E"/>
    <w:rsid w:val="004452CF"/>
    <w:rsid w:val="00447048"/>
    <w:rsid w:val="004512B3"/>
    <w:rsid w:val="00453132"/>
    <w:rsid w:val="004544D2"/>
    <w:rsid w:val="004572CA"/>
    <w:rsid w:val="0046558C"/>
    <w:rsid w:val="00466B00"/>
    <w:rsid w:val="00470390"/>
    <w:rsid w:val="0047132A"/>
    <w:rsid w:val="0047259D"/>
    <w:rsid w:val="004737D0"/>
    <w:rsid w:val="00474416"/>
    <w:rsid w:val="004808B9"/>
    <w:rsid w:val="00481B26"/>
    <w:rsid w:val="00482ECA"/>
    <w:rsid w:val="00483776"/>
    <w:rsid w:val="00484CAB"/>
    <w:rsid w:val="00485092"/>
    <w:rsid w:val="00490B78"/>
    <w:rsid w:val="00496649"/>
    <w:rsid w:val="00497EF3"/>
    <w:rsid w:val="004A1402"/>
    <w:rsid w:val="004A3C90"/>
    <w:rsid w:val="004A3E54"/>
    <w:rsid w:val="004A7F20"/>
    <w:rsid w:val="004B0F13"/>
    <w:rsid w:val="004B143D"/>
    <w:rsid w:val="004B4A45"/>
    <w:rsid w:val="004B56D9"/>
    <w:rsid w:val="004C1093"/>
    <w:rsid w:val="004C17A0"/>
    <w:rsid w:val="004C2AA4"/>
    <w:rsid w:val="004C3952"/>
    <w:rsid w:val="004C6BA5"/>
    <w:rsid w:val="004C79EA"/>
    <w:rsid w:val="004D78D8"/>
    <w:rsid w:val="004E0B16"/>
    <w:rsid w:val="004E25F6"/>
    <w:rsid w:val="004E386A"/>
    <w:rsid w:val="004E6EBF"/>
    <w:rsid w:val="0050106F"/>
    <w:rsid w:val="005048A2"/>
    <w:rsid w:val="00511C89"/>
    <w:rsid w:val="00513B3F"/>
    <w:rsid w:val="00513DCD"/>
    <w:rsid w:val="0051673A"/>
    <w:rsid w:val="00520E9E"/>
    <w:rsid w:val="005210F9"/>
    <w:rsid w:val="005214CC"/>
    <w:rsid w:val="005218F8"/>
    <w:rsid w:val="005255CE"/>
    <w:rsid w:val="00531058"/>
    <w:rsid w:val="0053385F"/>
    <w:rsid w:val="00536F01"/>
    <w:rsid w:val="00537EBC"/>
    <w:rsid w:val="00551CB0"/>
    <w:rsid w:val="005603F3"/>
    <w:rsid w:val="00562959"/>
    <w:rsid w:val="0056485A"/>
    <w:rsid w:val="005650AC"/>
    <w:rsid w:val="0056689D"/>
    <w:rsid w:val="00575427"/>
    <w:rsid w:val="00575C40"/>
    <w:rsid w:val="00577B3B"/>
    <w:rsid w:val="00577EF0"/>
    <w:rsid w:val="0058462C"/>
    <w:rsid w:val="005847E7"/>
    <w:rsid w:val="00584B55"/>
    <w:rsid w:val="00584E90"/>
    <w:rsid w:val="00585875"/>
    <w:rsid w:val="00591D26"/>
    <w:rsid w:val="00593E58"/>
    <w:rsid w:val="00596EF0"/>
    <w:rsid w:val="00597B37"/>
    <w:rsid w:val="005A0D31"/>
    <w:rsid w:val="005A240B"/>
    <w:rsid w:val="005A3090"/>
    <w:rsid w:val="005A3F61"/>
    <w:rsid w:val="005B449A"/>
    <w:rsid w:val="005C21B3"/>
    <w:rsid w:val="005C3337"/>
    <w:rsid w:val="005D0B46"/>
    <w:rsid w:val="005D1CA9"/>
    <w:rsid w:val="005D310F"/>
    <w:rsid w:val="005D5491"/>
    <w:rsid w:val="005D614D"/>
    <w:rsid w:val="005D636D"/>
    <w:rsid w:val="005D6FAF"/>
    <w:rsid w:val="005E03DF"/>
    <w:rsid w:val="005E35CC"/>
    <w:rsid w:val="005E50DC"/>
    <w:rsid w:val="005E5A16"/>
    <w:rsid w:val="005E5FFE"/>
    <w:rsid w:val="005E6475"/>
    <w:rsid w:val="005E6B92"/>
    <w:rsid w:val="005F12D4"/>
    <w:rsid w:val="005F202D"/>
    <w:rsid w:val="005F3E58"/>
    <w:rsid w:val="005F4330"/>
    <w:rsid w:val="005F55D2"/>
    <w:rsid w:val="005F5744"/>
    <w:rsid w:val="006040F5"/>
    <w:rsid w:val="00605561"/>
    <w:rsid w:val="0060664F"/>
    <w:rsid w:val="00607A3D"/>
    <w:rsid w:val="00612599"/>
    <w:rsid w:val="00615EF7"/>
    <w:rsid w:val="00617479"/>
    <w:rsid w:val="006211E3"/>
    <w:rsid w:val="006254AF"/>
    <w:rsid w:val="00625CE6"/>
    <w:rsid w:val="00631425"/>
    <w:rsid w:val="0063186C"/>
    <w:rsid w:val="006323E7"/>
    <w:rsid w:val="0063269F"/>
    <w:rsid w:val="00635BB9"/>
    <w:rsid w:val="00635F1D"/>
    <w:rsid w:val="00641B1F"/>
    <w:rsid w:val="00642E2D"/>
    <w:rsid w:val="00646EF5"/>
    <w:rsid w:val="0064771C"/>
    <w:rsid w:val="00650564"/>
    <w:rsid w:val="00653A57"/>
    <w:rsid w:val="00654081"/>
    <w:rsid w:val="00655741"/>
    <w:rsid w:val="006633E3"/>
    <w:rsid w:val="00664AC2"/>
    <w:rsid w:val="006703A6"/>
    <w:rsid w:val="006771B1"/>
    <w:rsid w:val="00682EB8"/>
    <w:rsid w:val="00683C24"/>
    <w:rsid w:val="00686A07"/>
    <w:rsid w:val="00687EAF"/>
    <w:rsid w:val="006902AC"/>
    <w:rsid w:val="0069064C"/>
    <w:rsid w:val="00690731"/>
    <w:rsid w:val="00691415"/>
    <w:rsid w:val="00691877"/>
    <w:rsid w:val="00692BB3"/>
    <w:rsid w:val="00692F89"/>
    <w:rsid w:val="006937FE"/>
    <w:rsid w:val="00693AD5"/>
    <w:rsid w:val="006A506C"/>
    <w:rsid w:val="006A68AC"/>
    <w:rsid w:val="006A6E4A"/>
    <w:rsid w:val="006B1686"/>
    <w:rsid w:val="006B2768"/>
    <w:rsid w:val="006B4435"/>
    <w:rsid w:val="006B4557"/>
    <w:rsid w:val="006B4D15"/>
    <w:rsid w:val="006B61F8"/>
    <w:rsid w:val="006B65E2"/>
    <w:rsid w:val="006C0AC1"/>
    <w:rsid w:val="006C0EEC"/>
    <w:rsid w:val="006C29A8"/>
    <w:rsid w:val="006C74BF"/>
    <w:rsid w:val="006D2961"/>
    <w:rsid w:val="006D6E8B"/>
    <w:rsid w:val="006D7E6A"/>
    <w:rsid w:val="006E0717"/>
    <w:rsid w:val="006E2150"/>
    <w:rsid w:val="006E309F"/>
    <w:rsid w:val="006F5306"/>
    <w:rsid w:val="006F5C33"/>
    <w:rsid w:val="00700772"/>
    <w:rsid w:val="00703C7F"/>
    <w:rsid w:val="007117A3"/>
    <w:rsid w:val="00712F24"/>
    <w:rsid w:val="00715D7F"/>
    <w:rsid w:val="00722469"/>
    <w:rsid w:val="00726803"/>
    <w:rsid w:val="00727312"/>
    <w:rsid w:val="00730D1E"/>
    <w:rsid w:val="00734CBE"/>
    <w:rsid w:val="00735055"/>
    <w:rsid w:val="0073666B"/>
    <w:rsid w:val="00740828"/>
    <w:rsid w:val="007424AA"/>
    <w:rsid w:val="007451AF"/>
    <w:rsid w:val="00750CC7"/>
    <w:rsid w:val="00755C28"/>
    <w:rsid w:val="00761665"/>
    <w:rsid w:val="00767D37"/>
    <w:rsid w:val="00767DB2"/>
    <w:rsid w:val="007706FC"/>
    <w:rsid w:val="007734F6"/>
    <w:rsid w:val="00774DA0"/>
    <w:rsid w:val="00776C23"/>
    <w:rsid w:val="007808F5"/>
    <w:rsid w:val="00780A9F"/>
    <w:rsid w:val="00785B61"/>
    <w:rsid w:val="00786252"/>
    <w:rsid w:val="007862CB"/>
    <w:rsid w:val="0078759C"/>
    <w:rsid w:val="0079129E"/>
    <w:rsid w:val="00792F5C"/>
    <w:rsid w:val="007959D1"/>
    <w:rsid w:val="00797E90"/>
    <w:rsid w:val="007A0263"/>
    <w:rsid w:val="007A3F96"/>
    <w:rsid w:val="007B240A"/>
    <w:rsid w:val="007B248C"/>
    <w:rsid w:val="007B4B40"/>
    <w:rsid w:val="007B4E7E"/>
    <w:rsid w:val="007D050F"/>
    <w:rsid w:val="007D76CC"/>
    <w:rsid w:val="007E201C"/>
    <w:rsid w:val="007F4972"/>
    <w:rsid w:val="00800C86"/>
    <w:rsid w:val="00801756"/>
    <w:rsid w:val="00802897"/>
    <w:rsid w:val="0080341A"/>
    <w:rsid w:val="0080558F"/>
    <w:rsid w:val="00805E82"/>
    <w:rsid w:val="008079A8"/>
    <w:rsid w:val="00810FB8"/>
    <w:rsid w:val="00813332"/>
    <w:rsid w:val="0082451C"/>
    <w:rsid w:val="00825E8B"/>
    <w:rsid w:val="00832838"/>
    <w:rsid w:val="0083574D"/>
    <w:rsid w:val="0085242D"/>
    <w:rsid w:val="00853505"/>
    <w:rsid w:val="00856445"/>
    <w:rsid w:val="00856DF6"/>
    <w:rsid w:val="00857582"/>
    <w:rsid w:val="00860ADD"/>
    <w:rsid w:val="00860F19"/>
    <w:rsid w:val="00861EB0"/>
    <w:rsid w:val="00862830"/>
    <w:rsid w:val="00864FF8"/>
    <w:rsid w:val="00865F2B"/>
    <w:rsid w:val="00870E40"/>
    <w:rsid w:val="008713BD"/>
    <w:rsid w:val="00872DC2"/>
    <w:rsid w:val="00873711"/>
    <w:rsid w:val="00880332"/>
    <w:rsid w:val="00890B42"/>
    <w:rsid w:val="00893110"/>
    <w:rsid w:val="00895401"/>
    <w:rsid w:val="008A01D5"/>
    <w:rsid w:val="008A0A14"/>
    <w:rsid w:val="008A12C2"/>
    <w:rsid w:val="008A4061"/>
    <w:rsid w:val="008B5F76"/>
    <w:rsid w:val="008C4635"/>
    <w:rsid w:val="008C6224"/>
    <w:rsid w:val="008C7C5B"/>
    <w:rsid w:val="008D1F81"/>
    <w:rsid w:val="008D2A5E"/>
    <w:rsid w:val="008D444E"/>
    <w:rsid w:val="008D6F5A"/>
    <w:rsid w:val="008D73C0"/>
    <w:rsid w:val="008E34EC"/>
    <w:rsid w:val="008F32C4"/>
    <w:rsid w:val="0090451D"/>
    <w:rsid w:val="009167BB"/>
    <w:rsid w:val="00924A48"/>
    <w:rsid w:val="009268AD"/>
    <w:rsid w:val="00930EBF"/>
    <w:rsid w:val="00930F7D"/>
    <w:rsid w:val="00935905"/>
    <w:rsid w:val="00936186"/>
    <w:rsid w:val="009377FB"/>
    <w:rsid w:val="0094271D"/>
    <w:rsid w:val="00945437"/>
    <w:rsid w:val="0094690E"/>
    <w:rsid w:val="00953007"/>
    <w:rsid w:val="009537C0"/>
    <w:rsid w:val="00953A0A"/>
    <w:rsid w:val="00956B86"/>
    <w:rsid w:val="00960998"/>
    <w:rsid w:val="009619D0"/>
    <w:rsid w:val="0096643F"/>
    <w:rsid w:val="00976516"/>
    <w:rsid w:val="0097656A"/>
    <w:rsid w:val="00981115"/>
    <w:rsid w:val="00983CB1"/>
    <w:rsid w:val="00993911"/>
    <w:rsid w:val="009950ED"/>
    <w:rsid w:val="009951FB"/>
    <w:rsid w:val="00996922"/>
    <w:rsid w:val="009A0E98"/>
    <w:rsid w:val="009A5828"/>
    <w:rsid w:val="009A61B7"/>
    <w:rsid w:val="009A64E0"/>
    <w:rsid w:val="009B02E0"/>
    <w:rsid w:val="009B3864"/>
    <w:rsid w:val="009B443E"/>
    <w:rsid w:val="009B5BF1"/>
    <w:rsid w:val="009B7962"/>
    <w:rsid w:val="009C0E45"/>
    <w:rsid w:val="009C347B"/>
    <w:rsid w:val="009C728B"/>
    <w:rsid w:val="009D20AB"/>
    <w:rsid w:val="009D5D8E"/>
    <w:rsid w:val="009E1C17"/>
    <w:rsid w:val="009E2FC7"/>
    <w:rsid w:val="009E5C52"/>
    <w:rsid w:val="009E7761"/>
    <w:rsid w:val="009F050D"/>
    <w:rsid w:val="009F17C8"/>
    <w:rsid w:val="009F20DA"/>
    <w:rsid w:val="009F4CB4"/>
    <w:rsid w:val="009F65A5"/>
    <w:rsid w:val="009F6E29"/>
    <w:rsid w:val="00A0098E"/>
    <w:rsid w:val="00A02019"/>
    <w:rsid w:val="00A11CD9"/>
    <w:rsid w:val="00A12216"/>
    <w:rsid w:val="00A15A1E"/>
    <w:rsid w:val="00A20FE7"/>
    <w:rsid w:val="00A25534"/>
    <w:rsid w:val="00A26A21"/>
    <w:rsid w:val="00A26A9F"/>
    <w:rsid w:val="00A332E5"/>
    <w:rsid w:val="00A3573C"/>
    <w:rsid w:val="00A446BC"/>
    <w:rsid w:val="00A4703B"/>
    <w:rsid w:val="00A47ECB"/>
    <w:rsid w:val="00A52272"/>
    <w:rsid w:val="00A553F3"/>
    <w:rsid w:val="00A608CF"/>
    <w:rsid w:val="00A61141"/>
    <w:rsid w:val="00A62076"/>
    <w:rsid w:val="00A62F3A"/>
    <w:rsid w:val="00A6722B"/>
    <w:rsid w:val="00A707E4"/>
    <w:rsid w:val="00A77FE4"/>
    <w:rsid w:val="00A81D40"/>
    <w:rsid w:val="00A912D0"/>
    <w:rsid w:val="00A95307"/>
    <w:rsid w:val="00AA0C53"/>
    <w:rsid w:val="00AA7436"/>
    <w:rsid w:val="00AB1F0C"/>
    <w:rsid w:val="00AB6FFF"/>
    <w:rsid w:val="00AC11A9"/>
    <w:rsid w:val="00AC4A2B"/>
    <w:rsid w:val="00AD09CB"/>
    <w:rsid w:val="00AD16CC"/>
    <w:rsid w:val="00AD3A61"/>
    <w:rsid w:val="00AD678D"/>
    <w:rsid w:val="00AD7D7C"/>
    <w:rsid w:val="00AE0F25"/>
    <w:rsid w:val="00AE1D76"/>
    <w:rsid w:val="00AE5008"/>
    <w:rsid w:val="00AE5CDB"/>
    <w:rsid w:val="00AE610B"/>
    <w:rsid w:val="00AE7C85"/>
    <w:rsid w:val="00AF2588"/>
    <w:rsid w:val="00AF2708"/>
    <w:rsid w:val="00AF4425"/>
    <w:rsid w:val="00AF5554"/>
    <w:rsid w:val="00B0227A"/>
    <w:rsid w:val="00B03F4F"/>
    <w:rsid w:val="00B059B9"/>
    <w:rsid w:val="00B05E87"/>
    <w:rsid w:val="00B06DF6"/>
    <w:rsid w:val="00B12083"/>
    <w:rsid w:val="00B150E6"/>
    <w:rsid w:val="00B22182"/>
    <w:rsid w:val="00B224EB"/>
    <w:rsid w:val="00B244DF"/>
    <w:rsid w:val="00B24647"/>
    <w:rsid w:val="00B27D58"/>
    <w:rsid w:val="00B364C3"/>
    <w:rsid w:val="00B40186"/>
    <w:rsid w:val="00B4669B"/>
    <w:rsid w:val="00B475B6"/>
    <w:rsid w:val="00B55DB4"/>
    <w:rsid w:val="00B56392"/>
    <w:rsid w:val="00B56E24"/>
    <w:rsid w:val="00B57AD7"/>
    <w:rsid w:val="00B60310"/>
    <w:rsid w:val="00B60585"/>
    <w:rsid w:val="00B62B6A"/>
    <w:rsid w:val="00B668C4"/>
    <w:rsid w:val="00B66EBA"/>
    <w:rsid w:val="00B7072B"/>
    <w:rsid w:val="00B70890"/>
    <w:rsid w:val="00B709DF"/>
    <w:rsid w:val="00B721BB"/>
    <w:rsid w:val="00B75D7F"/>
    <w:rsid w:val="00B81FBA"/>
    <w:rsid w:val="00B8211F"/>
    <w:rsid w:val="00B8307C"/>
    <w:rsid w:val="00B83F71"/>
    <w:rsid w:val="00B95F86"/>
    <w:rsid w:val="00B970C9"/>
    <w:rsid w:val="00BA0304"/>
    <w:rsid w:val="00BA0D91"/>
    <w:rsid w:val="00BA4D63"/>
    <w:rsid w:val="00BB0F6C"/>
    <w:rsid w:val="00BC0184"/>
    <w:rsid w:val="00BC47C1"/>
    <w:rsid w:val="00BD02EA"/>
    <w:rsid w:val="00BD3D8F"/>
    <w:rsid w:val="00BD4AD8"/>
    <w:rsid w:val="00BE2FE6"/>
    <w:rsid w:val="00BE428B"/>
    <w:rsid w:val="00BE5C8C"/>
    <w:rsid w:val="00BE6B49"/>
    <w:rsid w:val="00BF11C3"/>
    <w:rsid w:val="00C05FE9"/>
    <w:rsid w:val="00C11066"/>
    <w:rsid w:val="00C1214C"/>
    <w:rsid w:val="00C12A67"/>
    <w:rsid w:val="00C13FC9"/>
    <w:rsid w:val="00C14BD1"/>
    <w:rsid w:val="00C15CA9"/>
    <w:rsid w:val="00C207AE"/>
    <w:rsid w:val="00C230F9"/>
    <w:rsid w:val="00C23BED"/>
    <w:rsid w:val="00C30117"/>
    <w:rsid w:val="00C30B17"/>
    <w:rsid w:val="00C3109D"/>
    <w:rsid w:val="00C345B5"/>
    <w:rsid w:val="00C41308"/>
    <w:rsid w:val="00C44E37"/>
    <w:rsid w:val="00C462F7"/>
    <w:rsid w:val="00C47B31"/>
    <w:rsid w:val="00C665B8"/>
    <w:rsid w:val="00C72F9F"/>
    <w:rsid w:val="00C74648"/>
    <w:rsid w:val="00C74C22"/>
    <w:rsid w:val="00C754DF"/>
    <w:rsid w:val="00C77FEE"/>
    <w:rsid w:val="00C81D92"/>
    <w:rsid w:val="00C86571"/>
    <w:rsid w:val="00C8720E"/>
    <w:rsid w:val="00C875A2"/>
    <w:rsid w:val="00C93922"/>
    <w:rsid w:val="00C955C7"/>
    <w:rsid w:val="00C9565A"/>
    <w:rsid w:val="00CA21A1"/>
    <w:rsid w:val="00CA21BE"/>
    <w:rsid w:val="00CA2B80"/>
    <w:rsid w:val="00CA7812"/>
    <w:rsid w:val="00CA789F"/>
    <w:rsid w:val="00CA7C82"/>
    <w:rsid w:val="00CB3B5F"/>
    <w:rsid w:val="00CB7E10"/>
    <w:rsid w:val="00CC1920"/>
    <w:rsid w:val="00CC7DE7"/>
    <w:rsid w:val="00CC7FFB"/>
    <w:rsid w:val="00CD1B71"/>
    <w:rsid w:val="00CE23FF"/>
    <w:rsid w:val="00CE2C37"/>
    <w:rsid w:val="00CE473C"/>
    <w:rsid w:val="00CE4DAD"/>
    <w:rsid w:val="00CE714A"/>
    <w:rsid w:val="00CE7167"/>
    <w:rsid w:val="00CF36CF"/>
    <w:rsid w:val="00CF73A7"/>
    <w:rsid w:val="00D015EB"/>
    <w:rsid w:val="00D03661"/>
    <w:rsid w:val="00D04C50"/>
    <w:rsid w:val="00D05C17"/>
    <w:rsid w:val="00D07780"/>
    <w:rsid w:val="00D1153B"/>
    <w:rsid w:val="00D122C1"/>
    <w:rsid w:val="00D13D91"/>
    <w:rsid w:val="00D15029"/>
    <w:rsid w:val="00D21674"/>
    <w:rsid w:val="00D24013"/>
    <w:rsid w:val="00D32523"/>
    <w:rsid w:val="00D33942"/>
    <w:rsid w:val="00D34200"/>
    <w:rsid w:val="00D3481E"/>
    <w:rsid w:val="00D37227"/>
    <w:rsid w:val="00D3732E"/>
    <w:rsid w:val="00D41E7C"/>
    <w:rsid w:val="00D42756"/>
    <w:rsid w:val="00D435B2"/>
    <w:rsid w:val="00D51E64"/>
    <w:rsid w:val="00D540CA"/>
    <w:rsid w:val="00D576A2"/>
    <w:rsid w:val="00D60787"/>
    <w:rsid w:val="00D60991"/>
    <w:rsid w:val="00D60C0F"/>
    <w:rsid w:val="00D636C1"/>
    <w:rsid w:val="00D80F82"/>
    <w:rsid w:val="00D80FCC"/>
    <w:rsid w:val="00D81BC5"/>
    <w:rsid w:val="00D83FAA"/>
    <w:rsid w:val="00D874E3"/>
    <w:rsid w:val="00D908A3"/>
    <w:rsid w:val="00D923F9"/>
    <w:rsid w:val="00D9407D"/>
    <w:rsid w:val="00D948D4"/>
    <w:rsid w:val="00D9549B"/>
    <w:rsid w:val="00D96841"/>
    <w:rsid w:val="00DA45F1"/>
    <w:rsid w:val="00DA47C7"/>
    <w:rsid w:val="00DA4D0F"/>
    <w:rsid w:val="00DA6B5D"/>
    <w:rsid w:val="00DA6DD1"/>
    <w:rsid w:val="00DA75BD"/>
    <w:rsid w:val="00DB10F2"/>
    <w:rsid w:val="00DB1FA2"/>
    <w:rsid w:val="00DB3E0B"/>
    <w:rsid w:val="00DB71AF"/>
    <w:rsid w:val="00DB7EF7"/>
    <w:rsid w:val="00DC007A"/>
    <w:rsid w:val="00DC0686"/>
    <w:rsid w:val="00DC1F0F"/>
    <w:rsid w:val="00DC2DA8"/>
    <w:rsid w:val="00DC4497"/>
    <w:rsid w:val="00DC4A5B"/>
    <w:rsid w:val="00DC634E"/>
    <w:rsid w:val="00DC6700"/>
    <w:rsid w:val="00DD0097"/>
    <w:rsid w:val="00DD3266"/>
    <w:rsid w:val="00DD3E1E"/>
    <w:rsid w:val="00DF05D0"/>
    <w:rsid w:val="00DF2AAB"/>
    <w:rsid w:val="00DF3CE9"/>
    <w:rsid w:val="00DF62EB"/>
    <w:rsid w:val="00E00DCC"/>
    <w:rsid w:val="00E02CDF"/>
    <w:rsid w:val="00E072DE"/>
    <w:rsid w:val="00E11B2E"/>
    <w:rsid w:val="00E12EA8"/>
    <w:rsid w:val="00E13E5D"/>
    <w:rsid w:val="00E1451F"/>
    <w:rsid w:val="00E17BDE"/>
    <w:rsid w:val="00E22A30"/>
    <w:rsid w:val="00E2351F"/>
    <w:rsid w:val="00E246B5"/>
    <w:rsid w:val="00E27878"/>
    <w:rsid w:val="00E30337"/>
    <w:rsid w:val="00E3399C"/>
    <w:rsid w:val="00E365D3"/>
    <w:rsid w:val="00E40F49"/>
    <w:rsid w:val="00E42A05"/>
    <w:rsid w:val="00E438FA"/>
    <w:rsid w:val="00E45CA1"/>
    <w:rsid w:val="00E46B2B"/>
    <w:rsid w:val="00E46E06"/>
    <w:rsid w:val="00E478EC"/>
    <w:rsid w:val="00E522D7"/>
    <w:rsid w:val="00E531F0"/>
    <w:rsid w:val="00E5513F"/>
    <w:rsid w:val="00E57FC3"/>
    <w:rsid w:val="00E61722"/>
    <w:rsid w:val="00E700AE"/>
    <w:rsid w:val="00E80FE6"/>
    <w:rsid w:val="00E81065"/>
    <w:rsid w:val="00E81101"/>
    <w:rsid w:val="00E86138"/>
    <w:rsid w:val="00E862A5"/>
    <w:rsid w:val="00E92A3E"/>
    <w:rsid w:val="00E945DC"/>
    <w:rsid w:val="00E97C50"/>
    <w:rsid w:val="00EA0A9A"/>
    <w:rsid w:val="00EA1180"/>
    <w:rsid w:val="00EA11B6"/>
    <w:rsid w:val="00EA1E04"/>
    <w:rsid w:val="00EA1F73"/>
    <w:rsid w:val="00EA2FA7"/>
    <w:rsid w:val="00EA3095"/>
    <w:rsid w:val="00EA388D"/>
    <w:rsid w:val="00EA60AC"/>
    <w:rsid w:val="00EA7CFD"/>
    <w:rsid w:val="00EC00CC"/>
    <w:rsid w:val="00EC331E"/>
    <w:rsid w:val="00ED1F85"/>
    <w:rsid w:val="00ED2992"/>
    <w:rsid w:val="00ED51AB"/>
    <w:rsid w:val="00ED7F5C"/>
    <w:rsid w:val="00EE11CD"/>
    <w:rsid w:val="00EE2BAA"/>
    <w:rsid w:val="00EE5F4E"/>
    <w:rsid w:val="00EE64DF"/>
    <w:rsid w:val="00EE67F0"/>
    <w:rsid w:val="00EE6A6E"/>
    <w:rsid w:val="00EF0418"/>
    <w:rsid w:val="00EF4DD4"/>
    <w:rsid w:val="00EF5645"/>
    <w:rsid w:val="00F02373"/>
    <w:rsid w:val="00F06B2A"/>
    <w:rsid w:val="00F10DD3"/>
    <w:rsid w:val="00F16F69"/>
    <w:rsid w:val="00F21413"/>
    <w:rsid w:val="00F23724"/>
    <w:rsid w:val="00F30938"/>
    <w:rsid w:val="00F33745"/>
    <w:rsid w:val="00F431D5"/>
    <w:rsid w:val="00F50EED"/>
    <w:rsid w:val="00F5106F"/>
    <w:rsid w:val="00F51EBC"/>
    <w:rsid w:val="00F54316"/>
    <w:rsid w:val="00F60CBE"/>
    <w:rsid w:val="00F64854"/>
    <w:rsid w:val="00F72CE5"/>
    <w:rsid w:val="00F738C1"/>
    <w:rsid w:val="00F73C12"/>
    <w:rsid w:val="00F74C54"/>
    <w:rsid w:val="00F80FCD"/>
    <w:rsid w:val="00F824F8"/>
    <w:rsid w:val="00F82604"/>
    <w:rsid w:val="00F84DEE"/>
    <w:rsid w:val="00F855E7"/>
    <w:rsid w:val="00F90499"/>
    <w:rsid w:val="00F9049C"/>
    <w:rsid w:val="00F93AAF"/>
    <w:rsid w:val="00F956BC"/>
    <w:rsid w:val="00FA191B"/>
    <w:rsid w:val="00FA6497"/>
    <w:rsid w:val="00FA72E7"/>
    <w:rsid w:val="00FB2CF5"/>
    <w:rsid w:val="00FC0C7C"/>
    <w:rsid w:val="00FC331B"/>
    <w:rsid w:val="00FC4DEA"/>
    <w:rsid w:val="00FC7B0F"/>
    <w:rsid w:val="00FD3225"/>
    <w:rsid w:val="00FD4FC5"/>
    <w:rsid w:val="00FD6050"/>
    <w:rsid w:val="00FD6317"/>
    <w:rsid w:val="00FD6F8E"/>
    <w:rsid w:val="00FD71B8"/>
    <w:rsid w:val="00FD7634"/>
    <w:rsid w:val="00FE67FA"/>
    <w:rsid w:val="00FE6D23"/>
    <w:rsid w:val="00FE7963"/>
    <w:rsid w:val="00FF4A22"/>
    <w:rsid w:val="00FF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3212]"/>
    </o:shapedefaults>
    <o:shapelayout v:ext="edit">
      <o:idmap v:ext="edit" data="1"/>
    </o:shapelayout>
  </w:shapeDefaults>
  <w:decimalSymbol w:val=","/>
  <w:listSeparator w:val=";"/>
  <w15:docId w15:val="{242FD8E0-1DB7-4BC3-8A1F-90A43FEA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67FA"/>
  </w:style>
  <w:style w:type="paragraph" w:styleId="1">
    <w:name w:val="heading 1"/>
    <w:basedOn w:val="a0"/>
    <w:next w:val="a0"/>
    <w:link w:val="10"/>
    <w:qFormat/>
    <w:rsid w:val="00617479"/>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cstheme="majorBidi"/>
      <w:b/>
      <w:bCs/>
      <w:color w:val="549E39"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rFonts w:ascii="Times New Roman" w:eastAsia="Times New Roman" w:hAnsi="Times New Roman" w:cs="Times New Roman"/>
      <w:b/>
      <w:i/>
      <w:sz w:val="20"/>
      <w:szCs w:val="20"/>
    </w:rPr>
  </w:style>
  <w:style w:type="paragraph" w:styleId="5">
    <w:name w:val="heading 5"/>
    <w:basedOn w:val="a0"/>
    <w:next w:val="a0"/>
    <w:link w:val="50"/>
    <w:qFormat/>
    <w:rsid w:val="00013A6F"/>
    <w:pPr>
      <w:keepNext/>
      <w:spacing w:after="0" w:line="240" w:lineRule="auto"/>
      <w:jc w:val="center"/>
      <w:outlineLvl w:val="4"/>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rsid w:val="00A6722B"/>
    <w:rPr>
      <w:lang w:eastAsia="en-US"/>
    </w:rPr>
  </w:style>
  <w:style w:type="paragraph" w:styleId="a6">
    <w:name w:val="Balloon Text"/>
    <w:basedOn w:val="a0"/>
    <w:link w:val="a7"/>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rsid w:val="00A6722B"/>
    <w:rPr>
      <w:rFonts w:ascii="Tahoma" w:hAnsi="Tahoma" w:cs="Tahoma"/>
      <w:sz w:val="16"/>
      <w:szCs w:val="16"/>
    </w:rPr>
  </w:style>
  <w:style w:type="character" w:customStyle="1" w:styleId="10">
    <w:name w:val="Заголовок 1 Знак"/>
    <w:basedOn w:val="a1"/>
    <w:link w:val="1"/>
    <w:rsid w:val="00617479"/>
    <w:rPr>
      <w:rFonts w:asciiTheme="majorHAnsi" w:eastAsiaTheme="majorEastAsia" w:hAnsiTheme="majorHAnsi" w:cstheme="majorBidi"/>
      <w:b/>
      <w:bCs/>
      <w:color w:val="3E762A" w:themeColor="accent1" w:themeShade="BF"/>
      <w:sz w:val="28"/>
      <w:szCs w:val="28"/>
    </w:rPr>
  </w:style>
  <w:style w:type="paragraph" w:styleId="a8">
    <w:name w:val="TOC Heading"/>
    <w:basedOn w:val="1"/>
    <w:next w:val="a0"/>
    <w:uiPriority w:val="39"/>
    <w:semiHidden/>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aa">
    <w:name w:val="Подзаголовок Знак"/>
    <w:basedOn w:val="a1"/>
    <w:link w:val="a9"/>
    <w:uiPriority w:val="11"/>
    <w:rsid w:val="00CC7FFB"/>
    <w:rPr>
      <w:rFonts w:asciiTheme="majorHAnsi" w:eastAsiaTheme="majorEastAsia" w:hAnsiTheme="majorHAnsi" w:cstheme="majorBidi"/>
      <w:i/>
      <w:iCs/>
      <w:color w:val="549E39" w:themeColor="accent1"/>
      <w:spacing w:val="15"/>
      <w:sz w:val="24"/>
      <w:szCs w:val="24"/>
    </w:rPr>
  </w:style>
  <w:style w:type="paragraph" w:styleId="11">
    <w:name w:val="toc 1"/>
    <w:basedOn w:val="a0"/>
    <w:next w:val="a0"/>
    <w:autoRedefine/>
    <w:uiPriority w:val="39"/>
    <w:unhideWhenUsed/>
    <w:rsid w:val="00F73C12"/>
    <w:pPr>
      <w:tabs>
        <w:tab w:val="right" w:leader="dot" w:pos="9345"/>
      </w:tabs>
      <w:spacing w:after="100"/>
      <w:ind w:left="426"/>
    </w:pPr>
  </w:style>
  <w:style w:type="character" w:styleId="ab">
    <w:name w:val="Hyperlink"/>
    <w:basedOn w:val="a1"/>
    <w:uiPriority w:val="99"/>
    <w:unhideWhenUsed/>
    <w:rsid w:val="00CC7FFB"/>
    <w:rPr>
      <w:color w:val="6B9F25" w:themeColor="hyperlink"/>
      <w:u w:val="single"/>
    </w:rPr>
  </w:style>
  <w:style w:type="paragraph" w:styleId="21">
    <w:name w:val="toc 2"/>
    <w:basedOn w:val="a0"/>
    <w:next w:val="a0"/>
    <w:autoRedefine/>
    <w:uiPriority w:val="39"/>
    <w:unhideWhenUsed/>
    <w:rsid w:val="00A12216"/>
    <w:pPr>
      <w:tabs>
        <w:tab w:val="right" w:leader="dot" w:pos="9345"/>
      </w:tabs>
      <w:spacing w:after="100"/>
      <w:ind w:left="426"/>
    </w:pPr>
    <w:rPr>
      <w:rFonts w:ascii="Times New Roman" w:eastAsia="Times New Roman" w:hAnsi="Times New Roman" w:cs="Times New Roman"/>
      <w:bCs/>
      <w:noProof/>
    </w:rPr>
  </w:style>
  <w:style w:type="character" w:customStyle="1" w:styleId="20">
    <w:name w:val="Заголовок 2 Знак"/>
    <w:basedOn w:val="a1"/>
    <w:link w:val="2"/>
    <w:uiPriority w:val="9"/>
    <w:rsid w:val="00625CE6"/>
    <w:rPr>
      <w:rFonts w:asciiTheme="majorHAnsi" w:eastAsiaTheme="majorEastAsia" w:hAnsiTheme="majorHAnsi" w:cstheme="majorBidi"/>
      <w:b/>
      <w:bCs/>
      <w:color w:val="549E39" w:themeColor="accent1"/>
      <w:sz w:val="26"/>
      <w:szCs w:val="26"/>
    </w:rPr>
  </w:style>
  <w:style w:type="character" w:customStyle="1" w:styleId="30">
    <w:name w:val="Заголовок 3 Знак"/>
    <w:basedOn w:val="a1"/>
    <w:link w:val="3"/>
    <w:uiPriority w:val="9"/>
    <w:rsid w:val="00625CE6"/>
    <w:rPr>
      <w:rFonts w:asciiTheme="majorHAnsi" w:eastAsiaTheme="majorEastAsia" w:hAnsiTheme="majorHAnsi" w:cstheme="majorBidi"/>
      <w:b/>
      <w:bCs/>
      <w:color w:val="549E39" w:themeColor="accent1"/>
    </w:rPr>
  </w:style>
  <w:style w:type="paragraph" w:styleId="31">
    <w:name w:val="toc 3"/>
    <w:basedOn w:val="a0"/>
    <w:next w:val="a0"/>
    <w:autoRedefine/>
    <w:uiPriority w:val="39"/>
    <w:unhideWhenUsed/>
    <w:rsid w:val="006C29A8"/>
    <w:pPr>
      <w:tabs>
        <w:tab w:val="right" w:leader="dot" w:pos="9345"/>
      </w:tabs>
      <w:spacing w:after="100"/>
      <w:ind w:left="440"/>
    </w:pPr>
    <w:rPr>
      <w:rFonts w:ascii="Times New Roman" w:hAnsi="Times New Roman" w:cs="Times New Roman"/>
      <w:noProof/>
    </w:rPr>
  </w:style>
  <w:style w:type="paragraph" w:styleId="ac">
    <w:name w:val="Body Text Indent"/>
    <w:basedOn w:val="a0"/>
    <w:link w:val="ad"/>
    <w:uiPriority w:val="99"/>
    <w:unhideWhenUsed/>
    <w:rsid w:val="005D1CA9"/>
    <w:pPr>
      <w:spacing w:after="120" w:line="240" w:lineRule="auto"/>
      <w:ind w:left="283"/>
      <w:jc w:val="center"/>
    </w:pPr>
    <w:rPr>
      <w:rFonts w:eastAsiaTheme="minorHAnsi"/>
      <w:lang w:eastAsia="en-US"/>
    </w:rPr>
  </w:style>
  <w:style w:type="character" w:customStyle="1" w:styleId="ad">
    <w:name w:val="Основной текст с отступом Знак"/>
    <w:basedOn w:val="a1"/>
    <w:link w:val="ac"/>
    <w:uiPriority w:val="99"/>
    <w:rsid w:val="005D1CA9"/>
    <w:rPr>
      <w:rFonts w:eastAsiaTheme="minorHAnsi"/>
      <w:lang w:eastAsia="en-US"/>
    </w:rPr>
  </w:style>
  <w:style w:type="paragraph" w:customStyle="1" w:styleId="ConsPlusTitle">
    <w:name w:val="ConsPlusTitle"/>
    <w:rsid w:val="00064D26"/>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64D26"/>
    <w:rPr>
      <w:rFonts w:ascii="Arial" w:eastAsia="Times New Roman" w:hAnsi="Arial" w:cs="Arial"/>
      <w:sz w:val="20"/>
      <w:szCs w:val="20"/>
    </w:rPr>
  </w:style>
  <w:style w:type="paragraph" w:styleId="22">
    <w:name w:val="Body Text 2"/>
    <w:basedOn w:val="a0"/>
    <w:link w:val="23"/>
    <w:unhideWhenUsed/>
    <w:rsid w:val="000C3C96"/>
    <w:pPr>
      <w:spacing w:after="120" w:line="480" w:lineRule="auto"/>
    </w:pPr>
    <w:rPr>
      <w:rFonts w:ascii="Calibri" w:eastAsia="Times New Roman" w:hAnsi="Calibri" w:cs="Calibri"/>
    </w:rPr>
  </w:style>
  <w:style w:type="character" w:customStyle="1" w:styleId="23">
    <w:name w:val="Основной текст 2 Знак"/>
    <w:basedOn w:val="a1"/>
    <w:link w:val="22"/>
    <w:rsid w:val="000C3C96"/>
    <w:rPr>
      <w:rFonts w:ascii="Calibri" w:eastAsia="Times New Roman" w:hAnsi="Calibri" w:cs="Calibri"/>
    </w:rPr>
  </w:style>
  <w:style w:type="paragraph" w:customStyle="1" w:styleId="Default">
    <w:name w:val="Default"/>
    <w:rsid w:val="000C3C9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basedOn w:val="a1"/>
    <w:link w:val="25"/>
    <w:rsid w:val="00C44E37"/>
    <w:rPr>
      <w:rFonts w:ascii="Times New Roman" w:eastAsia="Times New Roman" w:hAnsi="Times New Roman" w:cs="Times New Roman"/>
      <w:sz w:val="23"/>
      <w:szCs w:val="23"/>
      <w:shd w:val="clear" w:color="auto" w:fill="FFFFFF"/>
    </w:rPr>
  </w:style>
  <w:style w:type="paragraph" w:customStyle="1" w:styleId="25">
    <w:name w:val="Основной текст (2)"/>
    <w:basedOn w:val="a0"/>
    <w:link w:val="24"/>
    <w:qFormat/>
    <w:rsid w:val="00C44E37"/>
    <w:pPr>
      <w:shd w:val="clear" w:color="auto" w:fill="FFFFFF"/>
      <w:spacing w:after="0" w:line="278" w:lineRule="exact"/>
    </w:pPr>
    <w:rPr>
      <w:rFonts w:ascii="Times New Roman" w:eastAsia="Times New Roman" w:hAnsi="Times New Roman" w:cs="Times New Roman"/>
      <w:sz w:val="23"/>
      <w:szCs w:val="23"/>
    </w:rPr>
  </w:style>
  <w:style w:type="paragraph" w:styleId="af">
    <w:name w:val="List Paragraph"/>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FF5332"/>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F5332"/>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Абзац списка1"/>
    <w:basedOn w:val="a0"/>
    <w:rsid w:val="00205873"/>
    <w:pPr>
      <w:ind w:left="720"/>
    </w:pPr>
    <w:rPr>
      <w:rFonts w:ascii="Calibri" w:eastAsia="Calibri" w:hAnsi="Calibri" w:cs="Calibri"/>
    </w:rPr>
  </w:style>
  <w:style w:type="character" w:customStyle="1" w:styleId="textdefault">
    <w:name w:val="text_default"/>
    <w:rsid w:val="004737D0"/>
  </w:style>
  <w:style w:type="character" w:customStyle="1" w:styleId="40">
    <w:name w:val="Заголовок 4 Знак"/>
    <w:basedOn w:val="a1"/>
    <w:link w:val="4"/>
    <w:rsid w:val="00013A6F"/>
    <w:rPr>
      <w:rFonts w:ascii="Times New Roman" w:eastAsia="Times New Roman" w:hAnsi="Times New Roman" w:cs="Times New Roman"/>
      <w:b/>
      <w:i/>
      <w:sz w:val="20"/>
      <w:szCs w:val="20"/>
    </w:rPr>
  </w:style>
  <w:style w:type="character" w:customStyle="1" w:styleId="50">
    <w:name w:val="Заголовок 5 Знак"/>
    <w:basedOn w:val="a1"/>
    <w:link w:val="5"/>
    <w:rsid w:val="00013A6F"/>
    <w:rPr>
      <w:rFonts w:ascii="Times New Roman" w:eastAsia="Times New Roman" w:hAnsi="Times New Roman" w:cs="Times New Roman"/>
      <w:b/>
      <w:sz w:val="28"/>
      <w:szCs w:val="24"/>
    </w:rPr>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nhideWhenUsed/>
    <w:rsid w:val="00013A6F"/>
    <w:rPr>
      <w:color w:val="BA6906" w:themeColor="followedHyperlink"/>
      <w:u w:val="single"/>
    </w:rPr>
  </w:style>
  <w:style w:type="character" w:customStyle="1" w:styleId="af7">
    <w:name w:val="Основной текст_"/>
    <w:basedOn w:val="a1"/>
    <w:link w:val="13"/>
    <w:rsid w:val="00013A6F"/>
    <w:rPr>
      <w:rFonts w:ascii="Times New Roman" w:eastAsia="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0" w:lineRule="atLeast"/>
    </w:pPr>
    <w:rPr>
      <w:rFonts w:ascii="Times New Roman" w:eastAsia="Times New Roman" w:hAnsi="Times New Roman" w:cs="Times New Roman"/>
      <w:sz w:val="23"/>
      <w:szCs w:val="23"/>
    </w:rPr>
  </w:style>
  <w:style w:type="character" w:customStyle="1" w:styleId="af8">
    <w:name w:val="Основной текст + Не курсив"/>
    <w:basedOn w:val="af7"/>
    <w:rsid w:val="00013A6F"/>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CharStyle8">
    <w:name w:val="Char Style 8"/>
    <w:rsid w:val="00013A6F"/>
    <w:rPr>
      <w:b/>
      <w:bCs/>
      <w:sz w:val="27"/>
      <w:szCs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eastAsia="Times New Roman" w:hAnsi="Calibri" w:cs="Times New Roman"/>
      <w:lang w:eastAsia="en-US"/>
    </w:rPr>
  </w:style>
  <w:style w:type="character" w:customStyle="1" w:styleId="afa">
    <w:name w:val="ХМАО Знак"/>
    <w:link w:val="af9"/>
    <w:rsid w:val="00013A6F"/>
    <w:rPr>
      <w:rFonts w:ascii="Calibri" w:eastAsia="Times New Roman" w:hAnsi="Calibri" w:cs="Times New Roman"/>
      <w:lang w:eastAsia="en-US"/>
    </w:rPr>
  </w:style>
  <w:style w:type="paragraph" w:customStyle="1" w:styleId="a">
    <w:name w:val="Нумерованный абзац"/>
    <w:rsid w:val="00013A6F"/>
    <w:pPr>
      <w:numPr>
        <w:numId w:val="4"/>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character" w:customStyle="1" w:styleId="220">
    <w:name w:val="Заголовок №2 (2)_"/>
    <w:basedOn w:val="a1"/>
    <w:link w:val="221"/>
    <w:rsid w:val="00013A6F"/>
    <w:rPr>
      <w:rFonts w:ascii="Times New Roman" w:eastAsia="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0" w:lineRule="atLeast"/>
      <w:outlineLvl w:val="1"/>
    </w:pPr>
    <w:rPr>
      <w:rFonts w:ascii="Times New Roman" w:eastAsia="Times New Roman" w:hAnsi="Times New Roman" w:cs="Times New Roman"/>
      <w:sz w:val="23"/>
      <w:szCs w:val="23"/>
    </w:rPr>
  </w:style>
  <w:style w:type="paragraph" w:styleId="afb">
    <w:name w:val="Title"/>
    <w:basedOn w:val="a0"/>
    <w:link w:val="afc"/>
    <w:qFormat/>
    <w:rsid w:val="00013A6F"/>
    <w:pPr>
      <w:spacing w:after="0" w:line="240" w:lineRule="auto"/>
      <w:jc w:val="center"/>
    </w:pPr>
    <w:rPr>
      <w:rFonts w:ascii="Times New Roman" w:eastAsia="Times New Roman" w:hAnsi="Times New Roman" w:cs="Times New Roman"/>
      <w:sz w:val="24"/>
      <w:szCs w:val="20"/>
    </w:rPr>
  </w:style>
  <w:style w:type="character" w:customStyle="1" w:styleId="afc">
    <w:name w:val="Название Знак"/>
    <w:basedOn w:val="a1"/>
    <w:link w:val="afb"/>
    <w:rsid w:val="00013A6F"/>
    <w:rPr>
      <w:rFonts w:ascii="Times New Roman" w:eastAsia="Times New Roman" w:hAnsi="Times New Roman" w:cs="Times New Roman"/>
      <w:sz w:val="24"/>
      <w:szCs w:val="20"/>
    </w:rPr>
  </w:style>
  <w:style w:type="character" w:customStyle="1" w:styleId="afd">
    <w:name w:val="Текст примечания Знак"/>
    <w:basedOn w:val="a1"/>
    <w:link w:val="afe"/>
    <w:semiHidden/>
    <w:rsid w:val="00013A6F"/>
    <w:rPr>
      <w:rFonts w:ascii="Times New Roman" w:eastAsia="Times New Roman" w:hAnsi="Times New Roman" w:cs="Times New Roman"/>
      <w:sz w:val="20"/>
      <w:szCs w:val="20"/>
    </w:rPr>
  </w:style>
  <w:style w:type="paragraph" w:styleId="afe">
    <w:name w:val="annotation text"/>
    <w:basedOn w:val="a0"/>
    <w:link w:val="afd"/>
    <w:semiHidden/>
    <w:rsid w:val="00013A6F"/>
    <w:pPr>
      <w:spacing w:after="0" w:line="240" w:lineRule="auto"/>
    </w:pPr>
    <w:rPr>
      <w:rFonts w:ascii="Times New Roman" w:eastAsia="Times New Roman" w:hAnsi="Times New Roman" w:cs="Times New Roman"/>
      <w:sz w:val="20"/>
      <w:szCs w:val="20"/>
    </w:rPr>
  </w:style>
  <w:style w:type="character" w:customStyle="1" w:styleId="14">
    <w:name w:val="Текст примечания Знак1"/>
    <w:basedOn w:val="a1"/>
    <w:uiPriority w:val="99"/>
    <w:semiHidden/>
    <w:rsid w:val="00013A6F"/>
    <w:rPr>
      <w:sz w:val="20"/>
      <w:szCs w:val="20"/>
    </w:rPr>
  </w:style>
  <w:style w:type="character" w:styleId="aff">
    <w:name w:val="page number"/>
    <w:basedOn w:val="a1"/>
    <w:rsid w:val="00013A6F"/>
  </w:style>
  <w:style w:type="paragraph" w:customStyle="1" w:styleId="CharCarChar">
    <w:name w:val="Char Car Char"/>
    <w:basedOn w:val="a0"/>
    <w:rsid w:val="00013A6F"/>
    <w:pPr>
      <w:spacing w:after="160" w:line="240" w:lineRule="exact"/>
    </w:pPr>
    <w:rPr>
      <w:rFonts w:ascii="Verdana" w:eastAsia="Times New Roman" w:hAnsi="Verdana" w:cs="Verdana"/>
      <w:sz w:val="20"/>
      <w:szCs w:val="20"/>
      <w:lang w:val="en-US" w:eastAsia="en-US"/>
    </w:rPr>
  </w:style>
  <w:style w:type="character" w:customStyle="1" w:styleId="apple-style-span">
    <w:name w:val="apple-style-span"/>
    <w:basedOn w:val="a1"/>
    <w:rsid w:val="00013A6F"/>
  </w:style>
  <w:style w:type="character" w:styleId="aff0">
    <w:name w:val="endnote reference"/>
    <w:basedOn w:val="a1"/>
    <w:uiPriority w:val="99"/>
    <w:semiHidden/>
    <w:unhideWhenUsed/>
    <w:rsid w:val="00013A6F"/>
    <w:rPr>
      <w:vertAlign w:val="superscript"/>
    </w:rPr>
  </w:style>
  <w:style w:type="table" w:customStyle="1" w:styleId="15">
    <w:name w:val="Сетка таблицы1"/>
    <w:basedOn w:val="a2"/>
    <w:next w:val="af5"/>
    <w:uiPriority w:val="59"/>
    <w:rsid w:val="00013A6F"/>
    <w:pPr>
      <w:spacing w:after="0" w:line="240" w:lineRule="auto"/>
    </w:pPr>
    <w:rPr>
      <w:rFonts w:ascii="Times New Roman" w:eastAsiaTheme="minorHAns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eastAsiaTheme="minorHAns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013A6F"/>
  </w:style>
  <w:style w:type="character" w:styleId="aff1">
    <w:name w:val="annotation reference"/>
    <w:basedOn w:val="a1"/>
    <w:semiHidden/>
    <w:rsid w:val="00013A6F"/>
    <w:rPr>
      <w:sz w:val="16"/>
      <w:szCs w:val="16"/>
    </w:rPr>
  </w:style>
  <w:style w:type="table" w:customStyle="1" w:styleId="51">
    <w:name w:val="Сетка таблицы5"/>
    <w:basedOn w:val="a2"/>
    <w:next w:val="af5"/>
    <w:rsid w:val="00013A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vertAlign w:val="superscript"/>
    </w:rPr>
  </w:style>
  <w:style w:type="paragraph" w:customStyle="1" w:styleId="aff3">
    <w:name w:val="Всегда"/>
    <w:basedOn w:val="a0"/>
    <w:autoRedefine/>
    <w:qFormat/>
    <w:rsid w:val="00013A6F"/>
    <w:pPr>
      <w:tabs>
        <w:tab w:val="left" w:pos="1701"/>
      </w:tabs>
      <w:spacing w:after="0" w:line="240" w:lineRule="auto"/>
      <w:jc w:val="both"/>
    </w:pPr>
    <w:rPr>
      <w:rFonts w:ascii="Times New Roman" w:eastAsiaTheme="minorHAnsi" w:hAnsi="Times New Roman" w:cs="Times New Roman"/>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rsid w:val="00013A6F"/>
  </w:style>
  <w:style w:type="paragraph" w:customStyle="1" w:styleId="27">
    <w:name w:val="Абзац списка2"/>
    <w:basedOn w:val="a0"/>
    <w:rsid w:val="00013A6F"/>
    <w:pPr>
      <w:spacing w:after="0" w:line="240" w:lineRule="auto"/>
      <w:ind w:left="720"/>
    </w:pPr>
    <w:rPr>
      <w:rFonts w:ascii="Calibri" w:eastAsia="Times New Roman" w:hAnsi="Calibri" w:cs="Calibri"/>
      <w:lang w:eastAsia="en-US"/>
    </w:rPr>
  </w:style>
  <w:style w:type="paragraph" w:styleId="aff6">
    <w:name w:val="footnote text"/>
    <w:basedOn w:val="a0"/>
    <w:link w:val="aff7"/>
    <w:rsid w:val="00013A6F"/>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1"/>
    <w:link w:val="aff6"/>
    <w:rsid w:val="00013A6F"/>
    <w:rPr>
      <w:rFonts w:ascii="Times New Roman" w:eastAsia="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eastAsia="Times New Roman" w:hAnsi="Calibri" w:cs="Calibri"/>
      <w:lang w:eastAsia="en-US"/>
    </w:rPr>
  </w:style>
  <w:style w:type="paragraph" w:styleId="42">
    <w:name w:val="toc 4"/>
    <w:basedOn w:val="a0"/>
    <w:next w:val="a0"/>
    <w:autoRedefine/>
    <w:uiPriority w:val="39"/>
    <w:unhideWhenUsed/>
    <w:rsid w:val="00A26A9F"/>
    <w:pPr>
      <w:spacing w:after="100" w:line="259" w:lineRule="auto"/>
      <w:ind w:left="660"/>
    </w:pPr>
  </w:style>
  <w:style w:type="paragraph" w:styleId="52">
    <w:name w:val="toc 5"/>
    <w:basedOn w:val="a0"/>
    <w:next w:val="a0"/>
    <w:autoRedefine/>
    <w:uiPriority w:val="39"/>
    <w:unhideWhenUsed/>
    <w:rsid w:val="00A26A9F"/>
    <w:pPr>
      <w:spacing w:after="100" w:line="259" w:lineRule="auto"/>
      <w:ind w:left="880"/>
    </w:pPr>
  </w:style>
  <w:style w:type="paragraph" w:styleId="6">
    <w:name w:val="toc 6"/>
    <w:basedOn w:val="a0"/>
    <w:next w:val="a0"/>
    <w:autoRedefine/>
    <w:uiPriority w:val="39"/>
    <w:unhideWhenUsed/>
    <w:rsid w:val="00A26A9F"/>
    <w:pPr>
      <w:spacing w:after="100" w:line="259" w:lineRule="auto"/>
      <w:ind w:left="1100"/>
    </w:pPr>
  </w:style>
  <w:style w:type="paragraph" w:styleId="7">
    <w:name w:val="toc 7"/>
    <w:basedOn w:val="a0"/>
    <w:next w:val="a0"/>
    <w:autoRedefine/>
    <w:uiPriority w:val="39"/>
    <w:unhideWhenUsed/>
    <w:rsid w:val="00A26A9F"/>
    <w:pPr>
      <w:spacing w:after="100" w:line="259" w:lineRule="auto"/>
      <w:ind w:left="1320"/>
    </w:pPr>
  </w:style>
  <w:style w:type="paragraph" w:styleId="8">
    <w:name w:val="toc 8"/>
    <w:basedOn w:val="a0"/>
    <w:next w:val="a0"/>
    <w:autoRedefine/>
    <w:uiPriority w:val="39"/>
    <w:unhideWhenUsed/>
    <w:rsid w:val="00A26A9F"/>
    <w:pPr>
      <w:spacing w:after="100" w:line="259" w:lineRule="auto"/>
      <w:ind w:left="1540"/>
    </w:pPr>
  </w:style>
  <w:style w:type="paragraph" w:styleId="9">
    <w:name w:val="toc 9"/>
    <w:basedOn w:val="a0"/>
    <w:next w:val="a0"/>
    <w:autoRedefine/>
    <w:uiPriority w:val="39"/>
    <w:unhideWhenUsed/>
    <w:rsid w:val="00A26A9F"/>
    <w:pPr>
      <w:spacing w:after="100" w:line="259" w:lineRule="auto"/>
      <w:ind w:left="1760"/>
    </w:pPr>
  </w:style>
  <w:style w:type="paragraph" w:styleId="aff8">
    <w:name w:val="annotation subject"/>
    <w:basedOn w:val="afe"/>
    <w:next w:val="afe"/>
    <w:link w:val="aff9"/>
    <w:uiPriority w:val="99"/>
    <w:semiHidden/>
    <w:unhideWhenUsed/>
    <w:rsid w:val="00D81BC5"/>
    <w:pPr>
      <w:spacing w:after="200"/>
    </w:pPr>
    <w:rPr>
      <w:rFonts w:asciiTheme="minorHAnsi" w:eastAsiaTheme="minorEastAsia" w:hAnsiTheme="minorHAnsi" w:cstheme="minorBidi"/>
      <w:b/>
      <w:bCs/>
    </w:rPr>
  </w:style>
  <w:style w:type="character" w:customStyle="1" w:styleId="aff9">
    <w:name w:val="Тема примечания Знак"/>
    <w:basedOn w:val="afd"/>
    <w:link w:val="aff8"/>
    <w:uiPriority w:val="99"/>
    <w:semiHidden/>
    <w:rsid w:val="00D81BC5"/>
    <w:rPr>
      <w:rFonts w:ascii="Times New Roman" w:eastAsia="Times New Roman" w:hAnsi="Times New Roman" w:cs="Times New Roman"/>
      <w:b/>
      <w:bCs/>
      <w:sz w:val="20"/>
      <w:szCs w:val="20"/>
    </w:rPr>
  </w:style>
  <w:style w:type="character" w:customStyle="1" w:styleId="af0">
    <w:name w:val="Абзац списка Знак"/>
    <w:link w:val="af"/>
    <w:uiPriority w:val="34"/>
    <w:locked/>
    <w:rsid w:val="00B05E87"/>
  </w:style>
  <w:style w:type="paragraph" w:customStyle="1" w:styleId="affa">
    <w:name w:val="Нормальный (таблица)"/>
    <w:basedOn w:val="a0"/>
    <w:next w:val="a0"/>
    <w:uiPriority w:val="99"/>
    <w:rsid w:val="009B7962"/>
    <w:pPr>
      <w:widowControl w:val="0"/>
      <w:autoSpaceDE w:val="0"/>
      <w:autoSpaceDN w:val="0"/>
      <w:adjustRightInd w:val="0"/>
      <w:spacing w:after="0" w:line="240" w:lineRule="auto"/>
      <w:jc w:val="both"/>
    </w:pPr>
    <w:rPr>
      <w:rFonts w:ascii="Arial" w:hAnsi="Arial" w:cs="Arial"/>
      <w:sz w:val="24"/>
      <w:szCs w:val="24"/>
    </w:rPr>
  </w:style>
  <w:style w:type="paragraph" w:customStyle="1" w:styleId="affb">
    <w:name w:val="Прижатый влево"/>
    <w:basedOn w:val="a0"/>
    <w:next w:val="a0"/>
    <w:uiPriority w:val="99"/>
    <w:rsid w:val="009B7962"/>
    <w:pPr>
      <w:widowControl w:val="0"/>
      <w:autoSpaceDE w:val="0"/>
      <w:autoSpaceDN w:val="0"/>
      <w:adjustRightInd w:val="0"/>
      <w:spacing w:after="0" w:line="240" w:lineRule="auto"/>
    </w:pPr>
    <w:rPr>
      <w:rFonts w:ascii="Arial" w:hAnsi="Arial" w:cs="Arial"/>
      <w:sz w:val="24"/>
      <w:szCs w:val="24"/>
    </w:rPr>
  </w:style>
  <w:style w:type="paragraph" w:customStyle="1" w:styleId="17">
    <w:name w:val="Знак Знак1"/>
    <w:basedOn w:val="a0"/>
    <w:rsid w:val="003D3567"/>
    <w:pPr>
      <w:spacing w:after="160" w:line="240" w:lineRule="exact"/>
    </w:pPr>
    <w:rPr>
      <w:rFonts w:ascii="Verdana" w:eastAsia="Times New Roman" w:hAnsi="Verdana" w:cs="Times New Roman"/>
      <w:sz w:val="20"/>
      <w:szCs w:val="20"/>
      <w:lang w:val="en-US"/>
    </w:rPr>
  </w:style>
  <w:style w:type="paragraph" w:customStyle="1" w:styleId="110">
    <w:name w:val="Знак Знак11"/>
    <w:basedOn w:val="a0"/>
    <w:rsid w:val="003D3567"/>
    <w:pPr>
      <w:spacing w:after="160" w:line="240" w:lineRule="exact"/>
    </w:pPr>
    <w:rPr>
      <w:rFonts w:ascii="Verdana" w:eastAsia="Times New Roman" w:hAnsi="Verdana" w:cs="Times New Roman"/>
      <w:sz w:val="20"/>
      <w:szCs w:val="20"/>
      <w:lang w:val="en-US"/>
    </w:rPr>
  </w:style>
  <w:style w:type="character" w:customStyle="1" w:styleId="affc">
    <w:name w:val="Нет"/>
    <w:rsid w:val="003D3567"/>
  </w:style>
  <w:style w:type="character" w:customStyle="1" w:styleId="Hyperlink0">
    <w:name w:val="Hyperlink.0"/>
    <w:rsid w:val="003D3567"/>
    <w:rPr>
      <w:lang w:val="ru-RU"/>
    </w:rPr>
  </w:style>
  <w:style w:type="paragraph" w:customStyle="1" w:styleId="ConsPlusTitlePage">
    <w:name w:val="ConsPlusTitlePage"/>
    <w:rsid w:val="003D3567"/>
    <w:pPr>
      <w:widowControl w:val="0"/>
      <w:autoSpaceDE w:val="0"/>
      <w:autoSpaceDN w:val="0"/>
      <w:spacing w:after="0" w:line="240" w:lineRule="auto"/>
    </w:pPr>
    <w:rPr>
      <w:rFonts w:ascii="Tahoma" w:eastAsia="Times New Roman" w:hAnsi="Tahoma" w:cs="Tahoma"/>
      <w:sz w:val="20"/>
      <w:szCs w:val="20"/>
    </w:rPr>
  </w:style>
  <w:style w:type="numbering" w:customStyle="1" w:styleId="111">
    <w:name w:val="Нет списка11"/>
    <w:next w:val="a3"/>
    <w:uiPriority w:val="99"/>
    <w:semiHidden/>
    <w:unhideWhenUsed/>
    <w:rsid w:val="00295428"/>
  </w:style>
  <w:style w:type="table" w:customStyle="1" w:styleId="60">
    <w:name w:val="Сетка таблицы6"/>
    <w:basedOn w:val="a2"/>
    <w:next w:val="af5"/>
    <w:uiPriority w:val="59"/>
    <w:rsid w:val="0024177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90">
      <w:bodyDiv w:val="1"/>
      <w:marLeft w:val="0"/>
      <w:marRight w:val="0"/>
      <w:marTop w:val="0"/>
      <w:marBottom w:val="0"/>
      <w:divBdr>
        <w:top w:val="none" w:sz="0" w:space="0" w:color="auto"/>
        <w:left w:val="none" w:sz="0" w:space="0" w:color="auto"/>
        <w:bottom w:val="none" w:sz="0" w:space="0" w:color="auto"/>
        <w:right w:val="none" w:sz="0" w:space="0" w:color="auto"/>
      </w:divBdr>
    </w:div>
    <w:div w:id="7295728">
      <w:bodyDiv w:val="1"/>
      <w:marLeft w:val="0"/>
      <w:marRight w:val="0"/>
      <w:marTop w:val="0"/>
      <w:marBottom w:val="0"/>
      <w:divBdr>
        <w:top w:val="none" w:sz="0" w:space="0" w:color="auto"/>
        <w:left w:val="none" w:sz="0" w:space="0" w:color="auto"/>
        <w:bottom w:val="none" w:sz="0" w:space="0" w:color="auto"/>
        <w:right w:val="none" w:sz="0" w:space="0" w:color="auto"/>
      </w:divBdr>
    </w:div>
    <w:div w:id="23405586">
      <w:bodyDiv w:val="1"/>
      <w:marLeft w:val="0"/>
      <w:marRight w:val="0"/>
      <w:marTop w:val="0"/>
      <w:marBottom w:val="0"/>
      <w:divBdr>
        <w:top w:val="none" w:sz="0" w:space="0" w:color="auto"/>
        <w:left w:val="none" w:sz="0" w:space="0" w:color="auto"/>
        <w:bottom w:val="none" w:sz="0" w:space="0" w:color="auto"/>
        <w:right w:val="none" w:sz="0" w:space="0" w:color="auto"/>
      </w:divBdr>
    </w:div>
    <w:div w:id="69351669">
      <w:bodyDiv w:val="1"/>
      <w:marLeft w:val="0"/>
      <w:marRight w:val="0"/>
      <w:marTop w:val="0"/>
      <w:marBottom w:val="0"/>
      <w:divBdr>
        <w:top w:val="none" w:sz="0" w:space="0" w:color="auto"/>
        <w:left w:val="none" w:sz="0" w:space="0" w:color="auto"/>
        <w:bottom w:val="none" w:sz="0" w:space="0" w:color="auto"/>
        <w:right w:val="none" w:sz="0" w:space="0" w:color="auto"/>
      </w:divBdr>
    </w:div>
    <w:div w:id="70468129">
      <w:bodyDiv w:val="1"/>
      <w:marLeft w:val="0"/>
      <w:marRight w:val="0"/>
      <w:marTop w:val="0"/>
      <w:marBottom w:val="0"/>
      <w:divBdr>
        <w:top w:val="none" w:sz="0" w:space="0" w:color="auto"/>
        <w:left w:val="none" w:sz="0" w:space="0" w:color="auto"/>
        <w:bottom w:val="none" w:sz="0" w:space="0" w:color="auto"/>
        <w:right w:val="none" w:sz="0" w:space="0" w:color="auto"/>
      </w:divBdr>
    </w:div>
    <w:div w:id="73170330">
      <w:bodyDiv w:val="1"/>
      <w:marLeft w:val="0"/>
      <w:marRight w:val="0"/>
      <w:marTop w:val="0"/>
      <w:marBottom w:val="0"/>
      <w:divBdr>
        <w:top w:val="none" w:sz="0" w:space="0" w:color="auto"/>
        <w:left w:val="none" w:sz="0" w:space="0" w:color="auto"/>
        <w:bottom w:val="none" w:sz="0" w:space="0" w:color="auto"/>
        <w:right w:val="none" w:sz="0" w:space="0" w:color="auto"/>
      </w:divBdr>
    </w:div>
    <w:div w:id="86579648">
      <w:bodyDiv w:val="1"/>
      <w:marLeft w:val="0"/>
      <w:marRight w:val="0"/>
      <w:marTop w:val="0"/>
      <w:marBottom w:val="0"/>
      <w:divBdr>
        <w:top w:val="none" w:sz="0" w:space="0" w:color="auto"/>
        <w:left w:val="none" w:sz="0" w:space="0" w:color="auto"/>
        <w:bottom w:val="none" w:sz="0" w:space="0" w:color="auto"/>
        <w:right w:val="none" w:sz="0" w:space="0" w:color="auto"/>
      </w:divBdr>
    </w:div>
    <w:div w:id="94446495">
      <w:bodyDiv w:val="1"/>
      <w:marLeft w:val="0"/>
      <w:marRight w:val="0"/>
      <w:marTop w:val="0"/>
      <w:marBottom w:val="0"/>
      <w:divBdr>
        <w:top w:val="none" w:sz="0" w:space="0" w:color="auto"/>
        <w:left w:val="none" w:sz="0" w:space="0" w:color="auto"/>
        <w:bottom w:val="none" w:sz="0" w:space="0" w:color="auto"/>
        <w:right w:val="none" w:sz="0" w:space="0" w:color="auto"/>
      </w:divBdr>
    </w:div>
    <w:div w:id="117457301">
      <w:bodyDiv w:val="1"/>
      <w:marLeft w:val="0"/>
      <w:marRight w:val="0"/>
      <w:marTop w:val="0"/>
      <w:marBottom w:val="0"/>
      <w:divBdr>
        <w:top w:val="none" w:sz="0" w:space="0" w:color="auto"/>
        <w:left w:val="none" w:sz="0" w:space="0" w:color="auto"/>
        <w:bottom w:val="none" w:sz="0" w:space="0" w:color="auto"/>
        <w:right w:val="none" w:sz="0" w:space="0" w:color="auto"/>
      </w:divBdr>
    </w:div>
    <w:div w:id="157770037">
      <w:bodyDiv w:val="1"/>
      <w:marLeft w:val="0"/>
      <w:marRight w:val="0"/>
      <w:marTop w:val="0"/>
      <w:marBottom w:val="0"/>
      <w:divBdr>
        <w:top w:val="none" w:sz="0" w:space="0" w:color="auto"/>
        <w:left w:val="none" w:sz="0" w:space="0" w:color="auto"/>
        <w:bottom w:val="none" w:sz="0" w:space="0" w:color="auto"/>
        <w:right w:val="none" w:sz="0" w:space="0" w:color="auto"/>
      </w:divBdr>
    </w:div>
    <w:div w:id="210770640">
      <w:bodyDiv w:val="1"/>
      <w:marLeft w:val="0"/>
      <w:marRight w:val="0"/>
      <w:marTop w:val="0"/>
      <w:marBottom w:val="0"/>
      <w:divBdr>
        <w:top w:val="none" w:sz="0" w:space="0" w:color="auto"/>
        <w:left w:val="none" w:sz="0" w:space="0" w:color="auto"/>
        <w:bottom w:val="none" w:sz="0" w:space="0" w:color="auto"/>
        <w:right w:val="none" w:sz="0" w:space="0" w:color="auto"/>
      </w:divBdr>
    </w:div>
    <w:div w:id="247273033">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7684163">
      <w:bodyDiv w:val="1"/>
      <w:marLeft w:val="0"/>
      <w:marRight w:val="0"/>
      <w:marTop w:val="0"/>
      <w:marBottom w:val="0"/>
      <w:divBdr>
        <w:top w:val="none" w:sz="0" w:space="0" w:color="auto"/>
        <w:left w:val="none" w:sz="0" w:space="0" w:color="auto"/>
        <w:bottom w:val="none" w:sz="0" w:space="0" w:color="auto"/>
        <w:right w:val="none" w:sz="0" w:space="0" w:color="auto"/>
      </w:divBdr>
    </w:div>
    <w:div w:id="336882393">
      <w:bodyDiv w:val="1"/>
      <w:marLeft w:val="0"/>
      <w:marRight w:val="0"/>
      <w:marTop w:val="0"/>
      <w:marBottom w:val="0"/>
      <w:divBdr>
        <w:top w:val="none" w:sz="0" w:space="0" w:color="auto"/>
        <w:left w:val="none" w:sz="0" w:space="0" w:color="auto"/>
        <w:bottom w:val="none" w:sz="0" w:space="0" w:color="auto"/>
        <w:right w:val="none" w:sz="0" w:space="0" w:color="auto"/>
      </w:divBdr>
    </w:div>
    <w:div w:id="381635679">
      <w:bodyDiv w:val="1"/>
      <w:marLeft w:val="0"/>
      <w:marRight w:val="0"/>
      <w:marTop w:val="0"/>
      <w:marBottom w:val="0"/>
      <w:divBdr>
        <w:top w:val="none" w:sz="0" w:space="0" w:color="auto"/>
        <w:left w:val="none" w:sz="0" w:space="0" w:color="auto"/>
        <w:bottom w:val="none" w:sz="0" w:space="0" w:color="auto"/>
        <w:right w:val="none" w:sz="0" w:space="0" w:color="auto"/>
      </w:divBdr>
    </w:div>
    <w:div w:id="396899930">
      <w:bodyDiv w:val="1"/>
      <w:marLeft w:val="0"/>
      <w:marRight w:val="0"/>
      <w:marTop w:val="0"/>
      <w:marBottom w:val="0"/>
      <w:divBdr>
        <w:top w:val="none" w:sz="0" w:space="0" w:color="auto"/>
        <w:left w:val="none" w:sz="0" w:space="0" w:color="auto"/>
        <w:bottom w:val="none" w:sz="0" w:space="0" w:color="auto"/>
        <w:right w:val="none" w:sz="0" w:space="0" w:color="auto"/>
      </w:divBdr>
    </w:div>
    <w:div w:id="480998401">
      <w:bodyDiv w:val="1"/>
      <w:marLeft w:val="0"/>
      <w:marRight w:val="0"/>
      <w:marTop w:val="0"/>
      <w:marBottom w:val="0"/>
      <w:divBdr>
        <w:top w:val="none" w:sz="0" w:space="0" w:color="auto"/>
        <w:left w:val="none" w:sz="0" w:space="0" w:color="auto"/>
        <w:bottom w:val="none" w:sz="0" w:space="0" w:color="auto"/>
        <w:right w:val="none" w:sz="0" w:space="0" w:color="auto"/>
      </w:divBdr>
    </w:div>
    <w:div w:id="501314276">
      <w:bodyDiv w:val="1"/>
      <w:marLeft w:val="0"/>
      <w:marRight w:val="0"/>
      <w:marTop w:val="0"/>
      <w:marBottom w:val="0"/>
      <w:divBdr>
        <w:top w:val="none" w:sz="0" w:space="0" w:color="auto"/>
        <w:left w:val="none" w:sz="0" w:space="0" w:color="auto"/>
        <w:bottom w:val="none" w:sz="0" w:space="0" w:color="auto"/>
        <w:right w:val="none" w:sz="0" w:space="0" w:color="auto"/>
      </w:divBdr>
    </w:div>
    <w:div w:id="517158616">
      <w:bodyDiv w:val="1"/>
      <w:marLeft w:val="0"/>
      <w:marRight w:val="0"/>
      <w:marTop w:val="0"/>
      <w:marBottom w:val="0"/>
      <w:divBdr>
        <w:top w:val="none" w:sz="0" w:space="0" w:color="auto"/>
        <w:left w:val="none" w:sz="0" w:space="0" w:color="auto"/>
        <w:bottom w:val="none" w:sz="0" w:space="0" w:color="auto"/>
        <w:right w:val="none" w:sz="0" w:space="0" w:color="auto"/>
      </w:divBdr>
    </w:div>
    <w:div w:id="531189172">
      <w:bodyDiv w:val="1"/>
      <w:marLeft w:val="0"/>
      <w:marRight w:val="0"/>
      <w:marTop w:val="0"/>
      <w:marBottom w:val="0"/>
      <w:divBdr>
        <w:top w:val="none" w:sz="0" w:space="0" w:color="auto"/>
        <w:left w:val="none" w:sz="0" w:space="0" w:color="auto"/>
        <w:bottom w:val="none" w:sz="0" w:space="0" w:color="auto"/>
        <w:right w:val="none" w:sz="0" w:space="0" w:color="auto"/>
      </w:divBdr>
    </w:div>
    <w:div w:id="589505992">
      <w:bodyDiv w:val="1"/>
      <w:marLeft w:val="0"/>
      <w:marRight w:val="0"/>
      <w:marTop w:val="0"/>
      <w:marBottom w:val="0"/>
      <w:divBdr>
        <w:top w:val="none" w:sz="0" w:space="0" w:color="auto"/>
        <w:left w:val="none" w:sz="0" w:space="0" w:color="auto"/>
        <w:bottom w:val="none" w:sz="0" w:space="0" w:color="auto"/>
        <w:right w:val="none" w:sz="0" w:space="0" w:color="auto"/>
      </w:divBdr>
    </w:div>
    <w:div w:id="601574738">
      <w:bodyDiv w:val="1"/>
      <w:marLeft w:val="0"/>
      <w:marRight w:val="0"/>
      <w:marTop w:val="0"/>
      <w:marBottom w:val="0"/>
      <w:divBdr>
        <w:top w:val="none" w:sz="0" w:space="0" w:color="auto"/>
        <w:left w:val="none" w:sz="0" w:space="0" w:color="auto"/>
        <w:bottom w:val="none" w:sz="0" w:space="0" w:color="auto"/>
        <w:right w:val="none" w:sz="0" w:space="0" w:color="auto"/>
      </w:divBdr>
    </w:div>
    <w:div w:id="605623571">
      <w:bodyDiv w:val="1"/>
      <w:marLeft w:val="0"/>
      <w:marRight w:val="0"/>
      <w:marTop w:val="0"/>
      <w:marBottom w:val="0"/>
      <w:divBdr>
        <w:top w:val="none" w:sz="0" w:space="0" w:color="auto"/>
        <w:left w:val="none" w:sz="0" w:space="0" w:color="auto"/>
        <w:bottom w:val="none" w:sz="0" w:space="0" w:color="auto"/>
        <w:right w:val="none" w:sz="0" w:space="0" w:color="auto"/>
      </w:divBdr>
    </w:div>
    <w:div w:id="644894415">
      <w:bodyDiv w:val="1"/>
      <w:marLeft w:val="0"/>
      <w:marRight w:val="0"/>
      <w:marTop w:val="0"/>
      <w:marBottom w:val="0"/>
      <w:divBdr>
        <w:top w:val="none" w:sz="0" w:space="0" w:color="auto"/>
        <w:left w:val="none" w:sz="0" w:space="0" w:color="auto"/>
        <w:bottom w:val="none" w:sz="0" w:space="0" w:color="auto"/>
        <w:right w:val="none" w:sz="0" w:space="0" w:color="auto"/>
      </w:divBdr>
    </w:div>
    <w:div w:id="675766314">
      <w:bodyDiv w:val="1"/>
      <w:marLeft w:val="0"/>
      <w:marRight w:val="0"/>
      <w:marTop w:val="0"/>
      <w:marBottom w:val="0"/>
      <w:divBdr>
        <w:top w:val="none" w:sz="0" w:space="0" w:color="auto"/>
        <w:left w:val="none" w:sz="0" w:space="0" w:color="auto"/>
        <w:bottom w:val="none" w:sz="0" w:space="0" w:color="auto"/>
        <w:right w:val="none" w:sz="0" w:space="0" w:color="auto"/>
      </w:divBdr>
    </w:div>
    <w:div w:id="685792226">
      <w:bodyDiv w:val="1"/>
      <w:marLeft w:val="0"/>
      <w:marRight w:val="0"/>
      <w:marTop w:val="0"/>
      <w:marBottom w:val="0"/>
      <w:divBdr>
        <w:top w:val="none" w:sz="0" w:space="0" w:color="auto"/>
        <w:left w:val="none" w:sz="0" w:space="0" w:color="auto"/>
        <w:bottom w:val="none" w:sz="0" w:space="0" w:color="auto"/>
        <w:right w:val="none" w:sz="0" w:space="0" w:color="auto"/>
      </w:divBdr>
    </w:div>
    <w:div w:id="697242134">
      <w:bodyDiv w:val="1"/>
      <w:marLeft w:val="0"/>
      <w:marRight w:val="0"/>
      <w:marTop w:val="0"/>
      <w:marBottom w:val="0"/>
      <w:divBdr>
        <w:top w:val="none" w:sz="0" w:space="0" w:color="auto"/>
        <w:left w:val="none" w:sz="0" w:space="0" w:color="auto"/>
        <w:bottom w:val="none" w:sz="0" w:space="0" w:color="auto"/>
        <w:right w:val="none" w:sz="0" w:space="0" w:color="auto"/>
      </w:divBdr>
    </w:div>
    <w:div w:id="699554293">
      <w:bodyDiv w:val="1"/>
      <w:marLeft w:val="0"/>
      <w:marRight w:val="0"/>
      <w:marTop w:val="0"/>
      <w:marBottom w:val="0"/>
      <w:divBdr>
        <w:top w:val="none" w:sz="0" w:space="0" w:color="auto"/>
        <w:left w:val="none" w:sz="0" w:space="0" w:color="auto"/>
        <w:bottom w:val="none" w:sz="0" w:space="0" w:color="auto"/>
        <w:right w:val="none" w:sz="0" w:space="0" w:color="auto"/>
      </w:divBdr>
    </w:div>
    <w:div w:id="713195010">
      <w:bodyDiv w:val="1"/>
      <w:marLeft w:val="0"/>
      <w:marRight w:val="0"/>
      <w:marTop w:val="0"/>
      <w:marBottom w:val="0"/>
      <w:divBdr>
        <w:top w:val="none" w:sz="0" w:space="0" w:color="auto"/>
        <w:left w:val="none" w:sz="0" w:space="0" w:color="auto"/>
        <w:bottom w:val="none" w:sz="0" w:space="0" w:color="auto"/>
        <w:right w:val="none" w:sz="0" w:space="0" w:color="auto"/>
      </w:divBdr>
    </w:div>
    <w:div w:id="720524073">
      <w:bodyDiv w:val="1"/>
      <w:marLeft w:val="0"/>
      <w:marRight w:val="0"/>
      <w:marTop w:val="0"/>
      <w:marBottom w:val="0"/>
      <w:divBdr>
        <w:top w:val="none" w:sz="0" w:space="0" w:color="auto"/>
        <w:left w:val="none" w:sz="0" w:space="0" w:color="auto"/>
        <w:bottom w:val="none" w:sz="0" w:space="0" w:color="auto"/>
        <w:right w:val="none" w:sz="0" w:space="0" w:color="auto"/>
      </w:divBdr>
    </w:div>
    <w:div w:id="728308565">
      <w:bodyDiv w:val="1"/>
      <w:marLeft w:val="0"/>
      <w:marRight w:val="0"/>
      <w:marTop w:val="0"/>
      <w:marBottom w:val="0"/>
      <w:divBdr>
        <w:top w:val="none" w:sz="0" w:space="0" w:color="auto"/>
        <w:left w:val="none" w:sz="0" w:space="0" w:color="auto"/>
        <w:bottom w:val="none" w:sz="0" w:space="0" w:color="auto"/>
        <w:right w:val="none" w:sz="0" w:space="0" w:color="auto"/>
      </w:divBdr>
    </w:div>
    <w:div w:id="751969430">
      <w:bodyDiv w:val="1"/>
      <w:marLeft w:val="0"/>
      <w:marRight w:val="0"/>
      <w:marTop w:val="0"/>
      <w:marBottom w:val="0"/>
      <w:divBdr>
        <w:top w:val="none" w:sz="0" w:space="0" w:color="auto"/>
        <w:left w:val="none" w:sz="0" w:space="0" w:color="auto"/>
        <w:bottom w:val="none" w:sz="0" w:space="0" w:color="auto"/>
        <w:right w:val="none" w:sz="0" w:space="0" w:color="auto"/>
      </w:divBdr>
    </w:div>
    <w:div w:id="762805037">
      <w:bodyDiv w:val="1"/>
      <w:marLeft w:val="0"/>
      <w:marRight w:val="0"/>
      <w:marTop w:val="0"/>
      <w:marBottom w:val="0"/>
      <w:divBdr>
        <w:top w:val="none" w:sz="0" w:space="0" w:color="auto"/>
        <w:left w:val="none" w:sz="0" w:space="0" w:color="auto"/>
        <w:bottom w:val="none" w:sz="0" w:space="0" w:color="auto"/>
        <w:right w:val="none" w:sz="0" w:space="0" w:color="auto"/>
      </w:divBdr>
    </w:div>
    <w:div w:id="769543526">
      <w:bodyDiv w:val="1"/>
      <w:marLeft w:val="0"/>
      <w:marRight w:val="0"/>
      <w:marTop w:val="0"/>
      <w:marBottom w:val="0"/>
      <w:divBdr>
        <w:top w:val="none" w:sz="0" w:space="0" w:color="auto"/>
        <w:left w:val="none" w:sz="0" w:space="0" w:color="auto"/>
        <w:bottom w:val="none" w:sz="0" w:space="0" w:color="auto"/>
        <w:right w:val="none" w:sz="0" w:space="0" w:color="auto"/>
      </w:divBdr>
    </w:div>
    <w:div w:id="775443234">
      <w:bodyDiv w:val="1"/>
      <w:marLeft w:val="0"/>
      <w:marRight w:val="0"/>
      <w:marTop w:val="0"/>
      <w:marBottom w:val="0"/>
      <w:divBdr>
        <w:top w:val="none" w:sz="0" w:space="0" w:color="auto"/>
        <w:left w:val="none" w:sz="0" w:space="0" w:color="auto"/>
        <w:bottom w:val="none" w:sz="0" w:space="0" w:color="auto"/>
        <w:right w:val="none" w:sz="0" w:space="0" w:color="auto"/>
      </w:divBdr>
    </w:div>
    <w:div w:id="815803733">
      <w:bodyDiv w:val="1"/>
      <w:marLeft w:val="0"/>
      <w:marRight w:val="0"/>
      <w:marTop w:val="0"/>
      <w:marBottom w:val="0"/>
      <w:divBdr>
        <w:top w:val="none" w:sz="0" w:space="0" w:color="auto"/>
        <w:left w:val="none" w:sz="0" w:space="0" w:color="auto"/>
        <w:bottom w:val="none" w:sz="0" w:space="0" w:color="auto"/>
        <w:right w:val="none" w:sz="0" w:space="0" w:color="auto"/>
      </w:divBdr>
    </w:div>
    <w:div w:id="830221031">
      <w:bodyDiv w:val="1"/>
      <w:marLeft w:val="0"/>
      <w:marRight w:val="0"/>
      <w:marTop w:val="0"/>
      <w:marBottom w:val="0"/>
      <w:divBdr>
        <w:top w:val="none" w:sz="0" w:space="0" w:color="auto"/>
        <w:left w:val="none" w:sz="0" w:space="0" w:color="auto"/>
        <w:bottom w:val="none" w:sz="0" w:space="0" w:color="auto"/>
        <w:right w:val="none" w:sz="0" w:space="0" w:color="auto"/>
      </w:divBdr>
    </w:div>
    <w:div w:id="858927542">
      <w:bodyDiv w:val="1"/>
      <w:marLeft w:val="0"/>
      <w:marRight w:val="0"/>
      <w:marTop w:val="0"/>
      <w:marBottom w:val="0"/>
      <w:divBdr>
        <w:top w:val="none" w:sz="0" w:space="0" w:color="auto"/>
        <w:left w:val="none" w:sz="0" w:space="0" w:color="auto"/>
        <w:bottom w:val="none" w:sz="0" w:space="0" w:color="auto"/>
        <w:right w:val="none" w:sz="0" w:space="0" w:color="auto"/>
      </w:divBdr>
    </w:div>
    <w:div w:id="945037859">
      <w:bodyDiv w:val="1"/>
      <w:marLeft w:val="0"/>
      <w:marRight w:val="0"/>
      <w:marTop w:val="0"/>
      <w:marBottom w:val="0"/>
      <w:divBdr>
        <w:top w:val="none" w:sz="0" w:space="0" w:color="auto"/>
        <w:left w:val="none" w:sz="0" w:space="0" w:color="auto"/>
        <w:bottom w:val="none" w:sz="0" w:space="0" w:color="auto"/>
        <w:right w:val="none" w:sz="0" w:space="0" w:color="auto"/>
      </w:divBdr>
    </w:div>
    <w:div w:id="981080383">
      <w:bodyDiv w:val="1"/>
      <w:marLeft w:val="0"/>
      <w:marRight w:val="0"/>
      <w:marTop w:val="0"/>
      <w:marBottom w:val="0"/>
      <w:divBdr>
        <w:top w:val="none" w:sz="0" w:space="0" w:color="auto"/>
        <w:left w:val="none" w:sz="0" w:space="0" w:color="auto"/>
        <w:bottom w:val="none" w:sz="0" w:space="0" w:color="auto"/>
        <w:right w:val="none" w:sz="0" w:space="0" w:color="auto"/>
      </w:divBdr>
    </w:div>
    <w:div w:id="986398485">
      <w:bodyDiv w:val="1"/>
      <w:marLeft w:val="0"/>
      <w:marRight w:val="0"/>
      <w:marTop w:val="0"/>
      <w:marBottom w:val="0"/>
      <w:divBdr>
        <w:top w:val="none" w:sz="0" w:space="0" w:color="auto"/>
        <w:left w:val="none" w:sz="0" w:space="0" w:color="auto"/>
        <w:bottom w:val="none" w:sz="0" w:space="0" w:color="auto"/>
        <w:right w:val="none" w:sz="0" w:space="0" w:color="auto"/>
      </w:divBdr>
    </w:div>
    <w:div w:id="1089499948">
      <w:bodyDiv w:val="1"/>
      <w:marLeft w:val="0"/>
      <w:marRight w:val="0"/>
      <w:marTop w:val="0"/>
      <w:marBottom w:val="0"/>
      <w:divBdr>
        <w:top w:val="none" w:sz="0" w:space="0" w:color="auto"/>
        <w:left w:val="none" w:sz="0" w:space="0" w:color="auto"/>
        <w:bottom w:val="none" w:sz="0" w:space="0" w:color="auto"/>
        <w:right w:val="none" w:sz="0" w:space="0" w:color="auto"/>
      </w:divBdr>
    </w:div>
    <w:div w:id="1115757312">
      <w:bodyDiv w:val="1"/>
      <w:marLeft w:val="0"/>
      <w:marRight w:val="0"/>
      <w:marTop w:val="0"/>
      <w:marBottom w:val="0"/>
      <w:divBdr>
        <w:top w:val="none" w:sz="0" w:space="0" w:color="auto"/>
        <w:left w:val="none" w:sz="0" w:space="0" w:color="auto"/>
        <w:bottom w:val="none" w:sz="0" w:space="0" w:color="auto"/>
        <w:right w:val="none" w:sz="0" w:space="0" w:color="auto"/>
      </w:divBdr>
    </w:div>
    <w:div w:id="1141000171">
      <w:bodyDiv w:val="1"/>
      <w:marLeft w:val="0"/>
      <w:marRight w:val="0"/>
      <w:marTop w:val="0"/>
      <w:marBottom w:val="0"/>
      <w:divBdr>
        <w:top w:val="none" w:sz="0" w:space="0" w:color="auto"/>
        <w:left w:val="none" w:sz="0" w:space="0" w:color="auto"/>
        <w:bottom w:val="none" w:sz="0" w:space="0" w:color="auto"/>
        <w:right w:val="none" w:sz="0" w:space="0" w:color="auto"/>
      </w:divBdr>
    </w:div>
    <w:div w:id="1150439287">
      <w:bodyDiv w:val="1"/>
      <w:marLeft w:val="0"/>
      <w:marRight w:val="0"/>
      <w:marTop w:val="0"/>
      <w:marBottom w:val="0"/>
      <w:divBdr>
        <w:top w:val="none" w:sz="0" w:space="0" w:color="auto"/>
        <w:left w:val="none" w:sz="0" w:space="0" w:color="auto"/>
        <w:bottom w:val="none" w:sz="0" w:space="0" w:color="auto"/>
        <w:right w:val="none" w:sz="0" w:space="0" w:color="auto"/>
      </w:divBdr>
    </w:div>
    <w:div w:id="1163279728">
      <w:bodyDiv w:val="1"/>
      <w:marLeft w:val="0"/>
      <w:marRight w:val="0"/>
      <w:marTop w:val="0"/>
      <w:marBottom w:val="0"/>
      <w:divBdr>
        <w:top w:val="none" w:sz="0" w:space="0" w:color="auto"/>
        <w:left w:val="none" w:sz="0" w:space="0" w:color="auto"/>
        <w:bottom w:val="none" w:sz="0" w:space="0" w:color="auto"/>
        <w:right w:val="none" w:sz="0" w:space="0" w:color="auto"/>
      </w:divBdr>
    </w:div>
    <w:div w:id="1199664966">
      <w:bodyDiv w:val="1"/>
      <w:marLeft w:val="0"/>
      <w:marRight w:val="0"/>
      <w:marTop w:val="0"/>
      <w:marBottom w:val="0"/>
      <w:divBdr>
        <w:top w:val="none" w:sz="0" w:space="0" w:color="auto"/>
        <w:left w:val="none" w:sz="0" w:space="0" w:color="auto"/>
        <w:bottom w:val="none" w:sz="0" w:space="0" w:color="auto"/>
        <w:right w:val="none" w:sz="0" w:space="0" w:color="auto"/>
      </w:divBdr>
    </w:div>
    <w:div w:id="1201699838">
      <w:bodyDiv w:val="1"/>
      <w:marLeft w:val="0"/>
      <w:marRight w:val="0"/>
      <w:marTop w:val="0"/>
      <w:marBottom w:val="0"/>
      <w:divBdr>
        <w:top w:val="none" w:sz="0" w:space="0" w:color="auto"/>
        <w:left w:val="none" w:sz="0" w:space="0" w:color="auto"/>
        <w:bottom w:val="none" w:sz="0" w:space="0" w:color="auto"/>
        <w:right w:val="none" w:sz="0" w:space="0" w:color="auto"/>
      </w:divBdr>
    </w:div>
    <w:div w:id="1226141930">
      <w:bodyDiv w:val="1"/>
      <w:marLeft w:val="0"/>
      <w:marRight w:val="0"/>
      <w:marTop w:val="0"/>
      <w:marBottom w:val="0"/>
      <w:divBdr>
        <w:top w:val="none" w:sz="0" w:space="0" w:color="auto"/>
        <w:left w:val="none" w:sz="0" w:space="0" w:color="auto"/>
        <w:bottom w:val="none" w:sz="0" w:space="0" w:color="auto"/>
        <w:right w:val="none" w:sz="0" w:space="0" w:color="auto"/>
      </w:divBdr>
    </w:div>
    <w:div w:id="1234895791">
      <w:bodyDiv w:val="1"/>
      <w:marLeft w:val="0"/>
      <w:marRight w:val="0"/>
      <w:marTop w:val="0"/>
      <w:marBottom w:val="0"/>
      <w:divBdr>
        <w:top w:val="none" w:sz="0" w:space="0" w:color="auto"/>
        <w:left w:val="none" w:sz="0" w:space="0" w:color="auto"/>
        <w:bottom w:val="none" w:sz="0" w:space="0" w:color="auto"/>
        <w:right w:val="none" w:sz="0" w:space="0" w:color="auto"/>
      </w:divBdr>
    </w:div>
    <w:div w:id="1273904828">
      <w:bodyDiv w:val="1"/>
      <w:marLeft w:val="0"/>
      <w:marRight w:val="0"/>
      <w:marTop w:val="0"/>
      <w:marBottom w:val="0"/>
      <w:divBdr>
        <w:top w:val="none" w:sz="0" w:space="0" w:color="auto"/>
        <w:left w:val="none" w:sz="0" w:space="0" w:color="auto"/>
        <w:bottom w:val="none" w:sz="0" w:space="0" w:color="auto"/>
        <w:right w:val="none" w:sz="0" w:space="0" w:color="auto"/>
      </w:divBdr>
    </w:div>
    <w:div w:id="1283002577">
      <w:bodyDiv w:val="1"/>
      <w:marLeft w:val="0"/>
      <w:marRight w:val="0"/>
      <w:marTop w:val="0"/>
      <w:marBottom w:val="0"/>
      <w:divBdr>
        <w:top w:val="none" w:sz="0" w:space="0" w:color="auto"/>
        <w:left w:val="none" w:sz="0" w:space="0" w:color="auto"/>
        <w:bottom w:val="none" w:sz="0" w:space="0" w:color="auto"/>
        <w:right w:val="none" w:sz="0" w:space="0" w:color="auto"/>
      </w:divBdr>
    </w:div>
    <w:div w:id="1292058614">
      <w:bodyDiv w:val="1"/>
      <w:marLeft w:val="0"/>
      <w:marRight w:val="0"/>
      <w:marTop w:val="0"/>
      <w:marBottom w:val="0"/>
      <w:divBdr>
        <w:top w:val="none" w:sz="0" w:space="0" w:color="auto"/>
        <w:left w:val="none" w:sz="0" w:space="0" w:color="auto"/>
        <w:bottom w:val="none" w:sz="0" w:space="0" w:color="auto"/>
        <w:right w:val="none" w:sz="0" w:space="0" w:color="auto"/>
      </w:divBdr>
    </w:div>
    <w:div w:id="1298879070">
      <w:bodyDiv w:val="1"/>
      <w:marLeft w:val="0"/>
      <w:marRight w:val="0"/>
      <w:marTop w:val="0"/>
      <w:marBottom w:val="0"/>
      <w:divBdr>
        <w:top w:val="none" w:sz="0" w:space="0" w:color="auto"/>
        <w:left w:val="none" w:sz="0" w:space="0" w:color="auto"/>
        <w:bottom w:val="none" w:sz="0" w:space="0" w:color="auto"/>
        <w:right w:val="none" w:sz="0" w:space="0" w:color="auto"/>
      </w:divBdr>
    </w:div>
    <w:div w:id="1326587804">
      <w:bodyDiv w:val="1"/>
      <w:marLeft w:val="0"/>
      <w:marRight w:val="0"/>
      <w:marTop w:val="0"/>
      <w:marBottom w:val="0"/>
      <w:divBdr>
        <w:top w:val="none" w:sz="0" w:space="0" w:color="auto"/>
        <w:left w:val="none" w:sz="0" w:space="0" w:color="auto"/>
        <w:bottom w:val="none" w:sz="0" w:space="0" w:color="auto"/>
        <w:right w:val="none" w:sz="0" w:space="0" w:color="auto"/>
      </w:divBdr>
    </w:div>
    <w:div w:id="1334331831">
      <w:bodyDiv w:val="1"/>
      <w:marLeft w:val="0"/>
      <w:marRight w:val="0"/>
      <w:marTop w:val="0"/>
      <w:marBottom w:val="0"/>
      <w:divBdr>
        <w:top w:val="none" w:sz="0" w:space="0" w:color="auto"/>
        <w:left w:val="none" w:sz="0" w:space="0" w:color="auto"/>
        <w:bottom w:val="none" w:sz="0" w:space="0" w:color="auto"/>
        <w:right w:val="none" w:sz="0" w:space="0" w:color="auto"/>
      </w:divBdr>
    </w:div>
    <w:div w:id="1422411868">
      <w:bodyDiv w:val="1"/>
      <w:marLeft w:val="0"/>
      <w:marRight w:val="0"/>
      <w:marTop w:val="0"/>
      <w:marBottom w:val="0"/>
      <w:divBdr>
        <w:top w:val="none" w:sz="0" w:space="0" w:color="auto"/>
        <w:left w:val="none" w:sz="0" w:space="0" w:color="auto"/>
        <w:bottom w:val="none" w:sz="0" w:space="0" w:color="auto"/>
        <w:right w:val="none" w:sz="0" w:space="0" w:color="auto"/>
      </w:divBdr>
    </w:div>
    <w:div w:id="1440180208">
      <w:bodyDiv w:val="1"/>
      <w:marLeft w:val="0"/>
      <w:marRight w:val="0"/>
      <w:marTop w:val="0"/>
      <w:marBottom w:val="0"/>
      <w:divBdr>
        <w:top w:val="none" w:sz="0" w:space="0" w:color="auto"/>
        <w:left w:val="none" w:sz="0" w:space="0" w:color="auto"/>
        <w:bottom w:val="none" w:sz="0" w:space="0" w:color="auto"/>
        <w:right w:val="none" w:sz="0" w:space="0" w:color="auto"/>
      </w:divBdr>
    </w:div>
    <w:div w:id="1500926378">
      <w:bodyDiv w:val="1"/>
      <w:marLeft w:val="0"/>
      <w:marRight w:val="0"/>
      <w:marTop w:val="0"/>
      <w:marBottom w:val="0"/>
      <w:divBdr>
        <w:top w:val="none" w:sz="0" w:space="0" w:color="auto"/>
        <w:left w:val="none" w:sz="0" w:space="0" w:color="auto"/>
        <w:bottom w:val="none" w:sz="0" w:space="0" w:color="auto"/>
        <w:right w:val="none" w:sz="0" w:space="0" w:color="auto"/>
      </w:divBdr>
    </w:div>
    <w:div w:id="1507014436">
      <w:bodyDiv w:val="1"/>
      <w:marLeft w:val="0"/>
      <w:marRight w:val="0"/>
      <w:marTop w:val="0"/>
      <w:marBottom w:val="0"/>
      <w:divBdr>
        <w:top w:val="none" w:sz="0" w:space="0" w:color="auto"/>
        <w:left w:val="none" w:sz="0" w:space="0" w:color="auto"/>
        <w:bottom w:val="none" w:sz="0" w:space="0" w:color="auto"/>
        <w:right w:val="none" w:sz="0" w:space="0" w:color="auto"/>
      </w:divBdr>
    </w:div>
    <w:div w:id="1542283652">
      <w:bodyDiv w:val="1"/>
      <w:marLeft w:val="0"/>
      <w:marRight w:val="0"/>
      <w:marTop w:val="0"/>
      <w:marBottom w:val="0"/>
      <w:divBdr>
        <w:top w:val="none" w:sz="0" w:space="0" w:color="auto"/>
        <w:left w:val="none" w:sz="0" w:space="0" w:color="auto"/>
        <w:bottom w:val="none" w:sz="0" w:space="0" w:color="auto"/>
        <w:right w:val="none" w:sz="0" w:space="0" w:color="auto"/>
      </w:divBdr>
    </w:div>
    <w:div w:id="1547253498">
      <w:bodyDiv w:val="1"/>
      <w:marLeft w:val="0"/>
      <w:marRight w:val="0"/>
      <w:marTop w:val="0"/>
      <w:marBottom w:val="0"/>
      <w:divBdr>
        <w:top w:val="none" w:sz="0" w:space="0" w:color="auto"/>
        <w:left w:val="none" w:sz="0" w:space="0" w:color="auto"/>
        <w:bottom w:val="none" w:sz="0" w:space="0" w:color="auto"/>
        <w:right w:val="none" w:sz="0" w:space="0" w:color="auto"/>
      </w:divBdr>
    </w:div>
    <w:div w:id="1597909504">
      <w:bodyDiv w:val="1"/>
      <w:marLeft w:val="0"/>
      <w:marRight w:val="0"/>
      <w:marTop w:val="0"/>
      <w:marBottom w:val="0"/>
      <w:divBdr>
        <w:top w:val="none" w:sz="0" w:space="0" w:color="auto"/>
        <w:left w:val="none" w:sz="0" w:space="0" w:color="auto"/>
        <w:bottom w:val="none" w:sz="0" w:space="0" w:color="auto"/>
        <w:right w:val="none" w:sz="0" w:space="0" w:color="auto"/>
      </w:divBdr>
    </w:div>
    <w:div w:id="1599436736">
      <w:bodyDiv w:val="1"/>
      <w:marLeft w:val="0"/>
      <w:marRight w:val="0"/>
      <w:marTop w:val="0"/>
      <w:marBottom w:val="0"/>
      <w:divBdr>
        <w:top w:val="none" w:sz="0" w:space="0" w:color="auto"/>
        <w:left w:val="none" w:sz="0" w:space="0" w:color="auto"/>
        <w:bottom w:val="none" w:sz="0" w:space="0" w:color="auto"/>
        <w:right w:val="none" w:sz="0" w:space="0" w:color="auto"/>
      </w:divBdr>
    </w:div>
    <w:div w:id="1619484529">
      <w:bodyDiv w:val="1"/>
      <w:marLeft w:val="0"/>
      <w:marRight w:val="0"/>
      <w:marTop w:val="0"/>
      <w:marBottom w:val="0"/>
      <w:divBdr>
        <w:top w:val="none" w:sz="0" w:space="0" w:color="auto"/>
        <w:left w:val="none" w:sz="0" w:space="0" w:color="auto"/>
        <w:bottom w:val="none" w:sz="0" w:space="0" w:color="auto"/>
        <w:right w:val="none" w:sz="0" w:space="0" w:color="auto"/>
      </w:divBdr>
    </w:div>
    <w:div w:id="1662346213">
      <w:bodyDiv w:val="1"/>
      <w:marLeft w:val="0"/>
      <w:marRight w:val="0"/>
      <w:marTop w:val="0"/>
      <w:marBottom w:val="0"/>
      <w:divBdr>
        <w:top w:val="none" w:sz="0" w:space="0" w:color="auto"/>
        <w:left w:val="none" w:sz="0" w:space="0" w:color="auto"/>
        <w:bottom w:val="none" w:sz="0" w:space="0" w:color="auto"/>
        <w:right w:val="none" w:sz="0" w:space="0" w:color="auto"/>
      </w:divBdr>
    </w:div>
    <w:div w:id="1686781963">
      <w:bodyDiv w:val="1"/>
      <w:marLeft w:val="0"/>
      <w:marRight w:val="0"/>
      <w:marTop w:val="0"/>
      <w:marBottom w:val="0"/>
      <w:divBdr>
        <w:top w:val="none" w:sz="0" w:space="0" w:color="auto"/>
        <w:left w:val="none" w:sz="0" w:space="0" w:color="auto"/>
        <w:bottom w:val="none" w:sz="0" w:space="0" w:color="auto"/>
        <w:right w:val="none" w:sz="0" w:space="0" w:color="auto"/>
      </w:divBdr>
    </w:div>
    <w:div w:id="1724983274">
      <w:bodyDiv w:val="1"/>
      <w:marLeft w:val="0"/>
      <w:marRight w:val="0"/>
      <w:marTop w:val="0"/>
      <w:marBottom w:val="0"/>
      <w:divBdr>
        <w:top w:val="none" w:sz="0" w:space="0" w:color="auto"/>
        <w:left w:val="none" w:sz="0" w:space="0" w:color="auto"/>
        <w:bottom w:val="none" w:sz="0" w:space="0" w:color="auto"/>
        <w:right w:val="none" w:sz="0" w:space="0" w:color="auto"/>
      </w:divBdr>
    </w:div>
    <w:div w:id="1735545006">
      <w:bodyDiv w:val="1"/>
      <w:marLeft w:val="0"/>
      <w:marRight w:val="0"/>
      <w:marTop w:val="0"/>
      <w:marBottom w:val="0"/>
      <w:divBdr>
        <w:top w:val="none" w:sz="0" w:space="0" w:color="auto"/>
        <w:left w:val="none" w:sz="0" w:space="0" w:color="auto"/>
        <w:bottom w:val="none" w:sz="0" w:space="0" w:color="auto"/>
        <w:right w:val="none" w:sz="0" w:space="0" w:color="auto"/>
      </w:divBdr>
    </w:div>
    <w:div w:id="1816797857">
      <w:bodyDiv w:val="1"/>
      <w:marLeft w:val="0"/>
      <w:marRight w:val="0"/>
      <w:marTop w:val="0"/>
      <w:marBottom w:val="0"/>
      <w:divBdr>
        <w:top w:val="none" w:sz="0" w:space="0" w:color="auto"/>
        <w:left w:val="none" w:sz="0" w:space="0" w:color="auto"/>
        <w:bottom w:val="none" w:sz="0" w:space="0" w:color="auto"/>
        <w:right w:val="none" w:sz="0" w:space="0" w:color="auto"/>
      </w:divBdr>
    </w:div>
    <w:div w:id="1824931289">
      <w:bodyDiv w:val="1"/>
      <w:marLeft w:val="0"/>
      <w:marRight w:val="0"/>
      <w:marTop w:val="0"/>
      <w:marBottom w:val="0"/>
      <w:divBdr>
        <w:top w:val="none" w:sz="0" w:space="0" w:color="auto"/>
        <w:left w:val="none" w:sz="0" w:space="0" w:color="auto"/>
        <w:bottom w:val="none" w:sz="0" w:space="0" w:color="auto"/>
        <w:right w:val="none" w:sz="0" w:space="0" w:color="auto"/>
      </w:divBdr>
    </w:div>
    <w:div w:id="1857039712">
      <w:bodyDiv w:val="1"/>
      <w:marLeft w:val="0"/>
      <w:marRight w:val="0"/>
      <w:marTop w:val="0"/>
      <w:marBottom w:val="0"/>
      <w:divBdr>
        <w:top w:val="none" w:sz="0" w:space="0" w:color="auto"/>
        <w:left w:val="none" w:sz="0" w:space="0" w:color="auto"/>
        <w:bottom w:val="none" w:sz="0" w:space="0" w:color="auto"/>
        <w:right w:val="none" w:sz="0" w:space="0" w:color="auto"/>
      </w:divBdr>
    </w:div>
    <w:div w:id="1867862357">
      <w:bodyDiv w:val="1"/>
      <w:marLeft w:val="0"/>
      <w:marRight w:val="0"/>
      <w:marTop w:val="0"/>
      <w:marBottom w:val="0"/>
      <w:divBdr>
        <w:top w:val="none" w:sz="0" w:space="0" w:color="auto"/>
        <w:left w:val="none" w:sz="0" w:space="0" w:color="auto"/>
        <w:bottom w:val="none" w:sz="0" w:space="0" w:color="auto"/>
        <w:right w:val="none" w:sz="0" w:space="0" w:color="auto"/>
      </w:divBdr>
    </w:div>
    <w:div w:id="1886717972">
      <w:bodyDiv w:val="1"/>
      <w:marLeft w:val="0"/>
      <w:marRight w:val="0"/>
      <w:marTop w:val="0"/>
      <w:marBottom w:val="0"/>
      <w:divBdr>
        <w:top w:val="none" w:sz="0" w:space="0" w:color="auto"/>
        <w:left w:val="none" w:sz="0" w:space="0" w:color="auto"/>
        <w:bottom w:val="none" w:sz="0" w:space="0" w:color="auto"/>
        <w:right w:val="none" w:sz="0" w:space="0" w:color="auto"/>
      </w:divBdr>
    </w:div>
    <w:div w:id="1915626054">
      <w:bodyDiv w:val="1"/>
      <w:marLeft w:val="0"/>
      <w:marRight w:val="0"/>
      <w:marTop w:val="0"/>
      <w:marBottom w:val="0"/>
      <w:divBdr>
        <w:top w:val="none" w:sz="0" w:space="0" w:color="auto"/>
        <w:left w:val="none" w:sz="0" w:space="0" w:color="auto"/>
        <w:bottom w:val="none" w:sz="0" w:space="0" w:color="auto"/>
        <w:right w:val="none" w:sz="0" w:space="0" w:color="auto"/>
      </w:divBdr>
    </w:div>
    <w:div w:id="1926373322">
      <w:bodyDiv w:val="1"/>
      <w:marLeft w:val="0"/>
      <w:marRight w:val="0"/>
      <w:marTop w:val="0"/>
      <w:marBottom w:val="0"/>
      <w:divBdr>
        <w:top w:val="none" w:sz="0" w:space="0" w:color="auto"/>
        <w:left w:val="none" w:sz="0" w:space="0" w:color="auto"/>
        <w:bottom w:val="none" w:sz="0" w:space="0" w:color="auto"/>
        <w:right w:val="none" w:sz="0" w:space="0" w:color="auto"/>
      </w:divBdr>
    </w:div>
    <w:div w:id="1955822807">
      <w:bodyDiv w:val="1"/>
      <w:marLeft w:val="0"/>
      <w:marRight w:val="0"/>
      <w:marTop w:val="0"/>
      <w:marBottom w:val="0"/>
      <w:divBdr>
        <w:top w:val="none" w:sz="0" w:space="0" w:color="auto"/>
        <w:left w:val="none" w:sz="0" w:space="0" w:color="auto"/>
        <w:bottom w:val="none" w:sz="0" w:space="0" w:color="auto"/>
        <w:right w:val="none" w:sz="0" w:space="0" w:color="auto"/>
      </w:divBdr>
    </w:div>
    <w:div w:id="2000038578">
      <w:bodyDiv w:val="1"/>
      <w:marLeft w:val="0"/>
      <w:marRight w:val="0"/>
      <w:marTop w:val="0"/>
      <w:marBottom w:val="0"/>
      <w:divBdr>
        <w:top w:val="none" w:sz="0" w:space="0" w:color="auto"/>
        <w:left w:val="none" w:sz="0" w:space="0" w:color="auto"/>
        <w:bottom w:val="none" w:sz="0" w:space="0" w:color="auto"/>
        <w:right w:val="none" w:sz="0" w:space="0" w:color="auto"/>
      </w:divBdr>
    </w:div>
    <w:div w:id="2012103850">
      <w:bodyDiv w:val="1"/>
      <w:marLeft w:val="0"/>
      <w:marRight w:val="0"/>
      <w:marTop w:val="0"/>
      <w:marBottom w:val="0"/>
      <w:divBdr>
        <w:top w:val="none" w:sz="0" w:space="0" w:color="auto"/>
        <w:left w:val="none" w:sz="0" w:space="0" w:color="auto"/>
        <w:bottom w:val="none" w:sz="0" w:space="0" w:color="auto"/>
        <w:right w:val="none" w:sz="0" w:space="0" w:color="auto"/>
      </w:divBdr>
    </w:div>
    <w:div w:id="2013793717">
      <w:bodyDiv w:val="1"/>
      <w:marLeft w:val="0"/>
      <w:marRight w:val="0"/>
      <w:marTop w:val="0"/>
      <w:marBottom w:val="0"/>
      <w:divBdr>
        <w:top w:val="none" w:sz="0" w:space="0" w:color="auto"/>
        <w:left w:val="none" w:sz="0" w:space="0" w:color="auto"/>
        <w:bottom w:val="none" w:sz="0" w:space="0" w:color="auto"/>
        <w:right w:val="none" w:sz="0" w:space="0" w:color="auto"/>
      </w:divBdr>
    </w:div>
    <w:div w:id="2020810193">
      <w:bodyDiv w:val="1"/>
      <w:marLeft w:val="0"/>
      <w:marRight w:val="0"/>
      <w:marTop w:val="0"/>
      <w:marBottom w:val="0"/>
      <w:divBdr>
        <w:top w:val="none" w:sz="0" w:space="0" w:color="auto"/>
        <w:left w:val="none" w:sz="0" w:space="0" w:color="auto"/>
        <w:bottom w:val="none" w:sz="0" w:space="0" w:color="auto"/>
        <w:right w:val="none" w:sz="0" w:space="0" w:color="auto"/>
      </w:divBdr>
    </w:div>
    <w:div w:id="2062095248">
      <w:bodyDiv w:val="1"/>
      <w:marLeft w:val="0"/>
      <w:marRight w:val="0"/>
      <w:marTop w:val="0"/>
      <w:marBottom w:val="0"/>
      <w:divBdr>
        <w:top w:val="none" w:sz="0" w:space="0" w:color="auto"/>
        <w:left w:val="none" w:sz="0" w:space="0" w:color="auto"/>
        <w:bottom w:val="none" w:sz="0" w:space="0" w:color="auto"/>
        <w:right w:val="none" w:sz="0" w:space="0" w:color="auto"/>
      </w:divBdr>
    </w:div>
    <w:div w:id="2084138952">
      <w:bodyDiv w:val="1"/>
      <w:marLeft w:val="0"/>
      <w:marRight w:val="0"/>
      <w:marTop w:val="0"/>
      <w:marBottom w:val="0"/>
      <w:divBdr>
        <w:top w:val="none" w:sz="0" w:space="0" w:color="auto"/>
        <w:left w:val="none" w:sz="0" w:space="0" w:color="auto"/>
        <w:bottom w:val="none" w:sz="0" w:space="0" w:color="auto"/>
        <w:right w:val="none" w:sz="0" w:space="0" w:color="auto"/>
      </w:divBdr>
    </w:div>
    <w:div w:id="20949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chart" Target="charts/chart6.xml"/><Relationship Id="rId55" Type="http://schemas.openxmlformats.org/officeDocument/2006/relationships/hyperlink" Target="consultantplus://offline/ref=3003334191ECD3E4665FE95EFCBDC5EFE243DCC6D1D77165DCE69F09186DA5BC98TAiCE" TargetMode="External"/><Relationship Id="rId63" Type="http://schemas.openxmlformats.org/officeDocument/2006/relationships/hyperlink" Target="http://admhmansy.ru/rule/admhmansy/adm/department-of-economic-development-and-investments/activiti/target-programs-of-the-town-of-khanty-mansiysk/mun_prog.php" TargetMode="External"/><Relationship Id="rId68" Type="http://schemas.openxmlformats.org/officeDocument/2006/relationships/hyperlink" Target="file:///\\192.168.11.10\&#1086;&#1073;&#1084;&#1077;&#1085;\&#1055;&#1072;&#1074;&#1083;&#1102;&#1095;&#1077;&#1085;&#1082;&#1086;%20&#1058;.&#1042;\&#1041;&#1070;&#1044;&#1046;&#1045;&#1058;%20&#1053;&#1040;%202021-2023&#1075;&#1075;\&#1055;&#1086;&#1103;&#1089;&#1085;&#1080;&#1090;&#1077;&#1083;&#1100;&#1085;&#1072;&#1103;%20&#1087;&#1086;%20&#1052;&#1055;\22.%20&#1047;&#1072;&#1097;&#1080;&#1090;&#1072;%20&#1085;&#1072;&#1089;&#1077;&#1083;&#1077;&#1085;&#1080;&#1103;.docx"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admhmansy.ru/rule/admhmansy/adm/department-of-economic-development-and-investments/activiti/target-programs-of-the-town-of-khanty-mansiysk/mun_prog.php" TargetMode="Externa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chart" Target="charts/chart3.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hyperlink" Target="http://admhmansy.ru/rule/admhmansy/adm/department-of-economic-development-and-investments/activiti/target-programs-of-the-town-of-khanty-mansiysk/mun_prog.php" TargetMode="External"/><Relationship Id="rId58" Type="http://schemas.openxmlformats.org/officeDocument/2006/relationships/hyperlink" Target="http://admhmansy.ru/rule/admhmansy/adm/department-of-economic-development-and-investments/activiti/target-programs-of-the-town-of-khanty-mansiysk/mun_prog.php" TargetMode="External"/><Relationship Id="rId66" Type="http://schemas.openxmlformats.org/officeDocument/2006/relationships/hyperlink" Target="http://admhmansy.ru/rule/admhmansy/adm/department-of-economic-development-and-investments/activiti/target-programs-of-the-town-of-khanty-mansiysk/mun_prog.php" TargetMode="External"/><Relationship Id="rId74" Type="http://schemas.openxmlformats.org/officeDocument/2006/relationships/hyperlink" Target="http://admhmansy.ru/rule/admhmansy/adm/department-of-economic-development-and-investments/activiti/target-programs-of-the-town-of-khanty-mansiysk/mun_prog.php"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chart" Target="charts/chart5.xml"/><Relationship Id="rId57" Type="http://schemas.openxmlformats.org/officeDocument/2006/relationships/hyperlink" Target="http://admhmansy.ru/rule/admhmansy/adm/department-of-economic-development-and-investments/activiti/target-programs-of-the-town-of-khanty-mansiysk/mun_prog.php" TargetMode="External"/><Relationship Id="rId61" Type="http://schemas.openxmlformats.org/officeDocument/2006/relationships/hyperlink" Target="http://admhmansy.ru/rule/admhmansy/adm/department-of-economic-development-and-investments/activiti/target-programs-of-the-town-of-khanty-mansiysk/mun_prog.php" TargetMode="External"/><Relationship Id="rId10" Type="http://schemas.openxmlformats.org/officeDocument/2006/relationships/chart" Target="charts/chart2.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openxmlformats.org/officeDocument/2006/relationships/hyperlink" Target="http://admhmansy.ru/rule/admhmansy/adm/department-of-economic-development-and-investments/activiti/target-programs-of-the-town-of-khanty-mansiysk/mun_prog.php" TargetMode="External"/><Relationship Id="rId60" Type="http://schemas.openxmlformats.org/officeDocument/2006/relationships/hyperlink" Target="http://admhmansy.ru/rule/admhmansy/adm/department-of-economic-development-and-investments/activiti/target-programs-of-the-town-of-khanty-mansiysk/mun_prog.php" TargetMode="External"/><Relationship Id="rId65" Type="http://schemas.openxmlformats.org/officeDocument/2006/relationships/hyperlink" Target="http://admhmansy.ru/rule/admhmansy/adm/department-of-economic-development-and-investments/activiti/target-programs-of-the-town-of-khanty-mansiysk/mun_prog.php" TargetMode="External"/><Relationship Id="rId73" Type="http://schemas.openxmlformats.org/officeDocument/2006/relationships/hyperlink" Target="http://www.&#1084;&#1086;&#1083;&#1086;&#1076;&#1077;&#1078;&#1100;-&#1093;&#1084;.&#1088;&#1092;"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hyperlink" Target="consultantplus://offline/ref=C7775A9C988778113217D2E4EED181F2B430C4E4711DC4F41B4D618E2CC1384207895928AD799DF65D04AF9FB1D0735D9233F6830D1En5H1K" TargetMode="External"/><Relationship Id="rId56" Type="http://schemas.openxmlformats.org/officeDocument/2006/relationships/hyperlink" Target="http://admhmansy.ru/rule/admhmansy/adm/department-of-economic-development-and-investments/activiti/target-programs-of-the-town-of-khanty-mansiysk/mun_prog.php" TargetMode="External"/><Relationship Id="rId64" Type="http://schemas.openxmlformats.org/officeDocument/2006/relationships/hyperlink" Target="consultantplus://offline/ref=788E17B56595A141B4C80EE9B97649A1569B67AF8425A4C97B9B13C19863A92991A06F0E6FCCL6B5K" TargetMode="External"/><Relationship Id="rId69" Type="http://schemas.openxmlformats.org/officeDocument/2006/relationships/hyperlink" Target="file:///\\192.168.11.10\&#1086;&#1073;&#1084;&#1077;&#1085;\&#1055;&#1072;&#1074;&#1083;&#1102;&#1095;&#1077;&#1085;&#1082;&#1086;%20&#1058;.&#1042;\&#1041;&#1070;&#1044;&#1046;&#1045;&#1058;%20&#1053;&#1040;%202021-2023&#1075;&#1075;\&#1055;&#1086;&#1103;&#1089;&#1085;&#1080;&#1090;&#1077;&#1083;&#1100;&#1085;&#1072;&#1103;%20&#1087;&#1086;%20&#1052;&#1055;\22.%20&#1047;&#1072;&#1097;&#1080;&#1090;&#1072;%20&#1085;&#1072;&#1089;&#1077;&#1083;&#1077;&#1085;&#1080;&#1103;.docx"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C49C62879044ACE738A725DA1ED14243FA7D502A339DE10D71EEAC494B58FBBFBEBFDA9FEA8350CA3E6DCB007CE7ACBEABBF85735FFBD1F5M1CFH" TargetMode="External"/><Relationship Id="rId72" Type="http://schemas.openxmlformats.org/officeDocument/2006/relationships/hyperlink" Target="http://admhmansy.ru/rule/admhmansy/adm/department-of-economic-development-and-investments/activiti/target-programs-of-the-town-of-khanty-mansiysk/mun_prog.php" TargetMode="External"/><Relationship Id="rId3" Type="http://schemas.openxmlformats.org/officeDocument/2006/relationships/numbering" Target="numbering.xml"/><Relationship Id="rId12" Type="http://schemas.openxmlformats.org/officeDocument/2006/relationships/chart" Target="charts/chart4.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hyperlink" Target="http://admhmansy.ru/rule/admhmansy/adm/department-of-economic-development-and-investments/activiti/target-programs-of-the-town-of-khanty-mansiysk/mun_prog.php" TargetMode="External"/><Relationship Id="rId67" Type="http://schemas.openxmlformats.org/officeDocument/2006/relationships/hyperlink" Target="http://admhmansy.ru/rule/admhmansy/adm/department-of-economic-development-and-investments/activiti/target-programs-of-the-town-of-khanty-mansiysk/mun_prog.php" TargetMode="External"/><Relationship Id="rId20" Type="http://schemas.openxmlformats.org/officeDocument/2006/relationships/diagramQuickStyle" Target="diagrams/quickStyle2.xml"/><Relationship Id="rId41" Type="http://schemas.openxmlformats.org/officeDocument/2006/relationships/diagramColors" Target="diagrams/colors6.xml"/><Relationship Id="rId54" Type="http://schemas.openxmlformats.org/officeDocument/2006/relationships/hyperlink" Target="consultantplus://offline/ref=3003334191ECD3E4665FF753EAD192E0E54E83CAD9D27F3A84B1995E47T3iDE" TargetMode="External"/><Relationship Id="rId62" Type="http://schemas.openxmlformats.org/officeDocument/2006/relationships/hyperlink" Target="http://admhmansy.ru/rule/admhmansy/adm/department-of-economic-development-and-investments/activiti/target-programs-of-the-town-of-khanty-mansiysk/mun_prog.php" TargetMode="External"/><Relationship Id="rId70" Type="http://schemas.openxmlformats.org/officeDocument/2006/relationships/hyperlink" Target="http://admhmansy.ru/rule/admhmansy/adm/department-of-economic-development-and-investments/activiti/target-programs-of-the-town-of-khanty-mansiysk/mun_prog.php" TargetMode="External"/><Relationship Id="rId75" Type="http://schemas.openxmlformats.org/officeDocument/2006/relationships/hyperlink" Target="http://admhmansy.ru/rule/admhmansy/adm/department-of-economic-development-and-investments/activiti/target-programs-of-the-town-of-khanty-mansiysk/mun_prog.php"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OhranovaEA\Desktop\Documents\&#1085;&#1077;&#1085;&#1072;&#1083;&#1086;&#1075;&#1086;&#1074;&#1099;&#1077;.xlsx%20&#1087;&#1086;&#1103;&#1089;&#1085;&#1080;&#1090;&#1077;&#1083;&#1100;&#1085;&#1072;&#1103;%202021.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035803216905587E-2"/>
          <c:y val="0.33013021258342828"/>
          <c:w val="0.9273421158039965"/>
          <c:h val="0.58855535152725513"/>
        </c:manualLayout>
      </c:layout>
      <c:bar3DChart>
        <c:barDir val="col"/>
        <c:grouping val="stacked"/>
        <c:varyColors val="0"/>
        <c:ser>
          <c:idx val="0"/>
          <c:order val="0"/>
          <c:tx>
            <c:strRef>
              <c:f>Лист1!$B$1</c:f>
              <c:strCache>
                <c:ptCount val="1"/>
                <c:pt idx="0">
                  <c:v>Налоговые доходы</c:v>
                </c:pt>
              </c:strCache>
            </c:strRef>
          </c:tx>
          <c:spPr>
            <a:solidFill>
              <a:schemeClr val="accent2"/>
            </a:solidFill>
            <a:ln w="6350" cap="flat" cmpd="sng" algn="ctr">
              <a:solidFill>
                <a:schemeClr val="lt1"/>
              </a:solidFill>
              <a:prstDash val="solid"/>
              <a:round/>
            </a:ln>
            <a:effectLst/>
            <a:sp3d contourW="6350">
              <a:contourClr>
                <a:schemeClr val="lt1"/>
              </a:contourClr>
            </a:sp3d>
          </c:spPr>
          <c:invertIfNegative val="0"/>
          <c:dLbls>
            <c:dLbl>
              <c:idx val="0"/>
              <c:layout>
                <c:manualLayout>
                  <c:x val="1.6441205214486797E-2"/>
                  <c:y val="9.406362256045802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925170272982793E-2"/>
                  <c:y val="0"/>
                </c:manualLayout>
              </c:layout>
              <c:tx>
                <c:rich>
                  <a:bodyPr/>
                  <a:lstStyle/>
                  <a:p>
                    <a:r>
                      <a:rPr lang="en-US"/>
                      <a:t>3 811 298,6</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441205214486797E-2"/>
                  <c:y val="-2.3515905640114358E-3"/>
                </c:manualLayout>
              </c:layout>
              <c:tx>
                <c:rich>
                  <a:bodyPr/>
                  <a:lstStyle/>
                  <a:p>
                    <a:r>
                      <a:rPr lang="en-US"/>
                      <a:t> 3 868 742,1</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935860233985492E-2"/>
                  <c:y val="2.3515905640114358E-3"/>
                </c:manualLayout>
              </c:layout>
              <c:tx>
                <c:rich>
                  <a:bodyPr/>
                  <a:lstStyle/>
                  <a:p>
                    <a:r>
                      <a:rPr lang="en-US"/>
                      <a:t> 4 033 334,9</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 (план)</c:v>
                </c:pt>
                <c:pt idx="1">
                  <c:v>2021 год (проект)</c:v>
                </c:pt>
                <c:pt idx="2">
                  <c:v>2022 год (проект)</c:v>
                </c:pt>
                <c:pt idx="3">
                  <c:v>2023 год (проект)</c:v>
                </c:pt>
              </c:strCache>
            </c:strRef>
          </c:cat>
          <c:val>
            <c:numRef>
              <c:f>Лист1!$B$2:$B$5</c:f>
              <c:numCache>
                <c:formatCode>_-* #\ ##0.0_р_._-;\-* #\ ##0.0_р_._-;_-* "-"??_р_._-;_-@_-</c:formatCode>
                <c:ptCount val="4"/>
                <c:pt idx="0">
                  <c:v>3584301.2</c:v>
                </c:pt>
                <c:pt idx="1">
                  <c:v>3811298.6</c:v>
                </c:pt>
                <c:pt idx="2">
                  <c:v>3868742.1</c:v>
                </c:pt>
                <c:pt idx="3">
                  <c:v>4033334.9</c:v>
                </c:pt>
              </c:numCache>
            </c:numRef>
          </c:val>
        </c:ser>
        <c:ser>
          <c:idx val="1"/>
          <c:order val="1"/>
          <c:tx>
            <c:strRef>
              <c:f>Лист1!$C$1</c:f>
              <c:strCache>
                <c:ptCount val="1"/>
                <c:pt idx="0">
                  <c:v>Неналоговые доходы</c:v>
                </c:pt>
              </c:strCache>
            </c:strRef>
          </c:tx>
          <c:spPr>
            <a:solidFill>
              <a:schemeClr val="accent4"/>
            </a:solidFill>
            <a:ln w="6350" cap="flat" cmpd="sng" algn="ctr">
              <a:solidFill>
                <a:schemeClr val="lt1"/>
              </a:solidFill>
              <a:prstDash val="solid"/>
              <a:round/>
            </a:ln>
            <a:effectLst/>
            <a:sp3d contourW="6350">
              <a:contourClr>
                <a:schemeClr val="lt1"/>
              </a:contourClr>
            </a:sp3d>
          </c:spPr>
          <c:invertIfNegative val="0"/>
          <c:dLbls>
            <c:dLbl>
              <c:idx val="0"/>
              <c:layout>
                <c:manualLayout>
                  <c:x val="1.4366934686991134E-2"/>
                  <c:y val="-3.50062302818208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702407922182355E-2"/>
                  <c:y val="-4.08112622285850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59725250585303E-2"/>
                  <c:y val="-4.2557066730295079E-2"/>
                </c:manualLayout>
              </c:layout>
              <c:tx>
                <c:rich>
                  <a:bodyPr/>
                  <a:lstStyle/>
                  <a:p>
                    <a:r>
                      <a:rPr lang="en-US"/>
                      <a:t>161 450,8</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836390006320772E-2"/>
                  <c:y val="-3.3825393037991466E-2"/>
                </c:manualLayout>
              </c:layout>
              <c:tx>
                <c:rich>
                  <a:bodyPr/>
                  <a:lstStyle/>
                  <a:p>
                    <a:r>
                      <a:rPr lang="en-US"/>
                      <a:t> 152 536,7</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 (план)</c:v>
                </c:pt>
                <c:pt idx="1">
                  <c:v>2021 год (проект)</c:v>
                </c:pt>
                <c:pt idx="2">
                  <c:v>2022 год (проект)</c:v>
                </c:pt>
                <c:pt idx="3">
                  <c:v>2023 год (проект)</c:v>
                </c:pt>
              </c:strCache>
            </c:strRef>
          </c:cat>
          <c:val>
            <c:numRef>
              <c:f>Лист1!$C$2:$C$5</c:f>
              <c:numCache>
                <c:formatCode>_-* #\ ##0.0_р_._-;\-* #\ ##0.0_р_._-;_-* "-"??_р_._-;_-@_-</c:formatCode>
                <c:ptCount val="4"/>
                <c:pt idx="0">
                  <c:v>166196.79999999999</c:v>
                </c:pt>
                <c:pt idx="1">
                  <c:v>174384.7</c:v>
                </c:pt>
                <c:pt idx="2">
                  <c:v>161450.79999999999</c:v>
                </c:pt>
                <c:pt idx="3">
                  <c:v>152536.70000000001</c:v>
                </c:pt>
              </c:numCache>
            </c:numRef>
          </c:val>
        </c:ser>
        <c:ser>
          <c:idx val="2"/>
          <c:order val="2"/>
          <c:tx>
            <c:strRef>
              <c:f>Лист1!$D$1</c:f>
              <c:strCache>
                <c:ptCount val="1"/>
                <c:pt idx="0">
                  <c:v>Безвозмездные поступления</c:v>
                </c:pt>
              </c:strCache>
            </c:strRef>
          </c:tx>
          <c:spPr>
            <a:solidFill>
              <a:schemeClr val="accent6"/>
            </a:solidFill>
            <a:ln w="6350" cap="flat" cmpd="sng" algn="ctr">
              <a:solidFill>
                <a:schemeClr val="lt1"/>
              </a:solidFill>
              <a:prstDash val="solid"/>
              <a:round/>
            </a:ln>
            <a:effectLst/>
            <a:sp3d contourW="6350">
              <a:contourClr>
                <a:schemeClr val="lt1"/>
              </a:contourClr>
            </a:sp3d>
          </c:spPr>
          <c:invertIfNegative val="0"/>
          <c:dLbls>
            <c:dLbl>
              <c:idx val="0"/>
              <c:layout>
                <c:manualLayout>
                  <c:x val="1.644120521448679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788020399889252E-2"/>
                  <c:y val="-2.80021535769567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181593154514252E-2"/>
                  <c:y val="-8.90181035062935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25212417386013E-2"/>
                  <c:y val="-8.5745370140010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 (план)</c:v>
                </c:pt>
                <c:pt idx="1">
                  <c:v>2021 год (проект)</c:v>
                </c:pt>
                <c:pt idx="2">
                  <c:v>2022 год (проект)</c:v>
                </c:pt>
                <c:pt idx="3">
                  <c:v>2023 год (проект)</c:v>
                </c:pt>
              </c:strCache>
            </c:strRef>
          </c:cat>
          <c:val>
            <c:numRef>
              <c:f>Лист1!$D$2:$D$5</c:f>
              <c:numCache>
                <c:formatCode>_-* #\ ##0.0_р_._-;\-* #\ ##0.0_р_._-;_-* "-"??_р_._-;_-@_-</c:formatCode>
                <c:ptCount val="4"/>
                <c:pt idx="0">
                  <c:v>7943492.3000000007</c:v>
                </c:pt>
                <c:pt idx="1">
                  <c:v>5760894.6000000006</c:v>
                </c:pt>
                <c:pt idx="2">
                  <c:v>5527167.9000000004</c:v>
                </c:pt>
                <c:pt idx="3">
                  <c:v>5284488.7</c:v>
                </c:pt>
              </c:numCache>
            </c:numRef>
          </c:val>
        </c:ser>
        <c:dLbls>
          <c:showLegendKey val="0"/>
          <c:showVal val="0"/>
          <c:showCatName val="0"/>
          <c:showSerName val="0"/>
          <c:showPercent val="0"/>
          <c:showBubbleSize val="0"/>
        </c:dLbls>
        <c:gapWidth val="60"/>
        <c:gapDepth val="0"/>
        <c:shape val="cylinder"/>
        <c:axId val="840129104"/>
        <c:axId val="840144392"/>
        <c:axId val="0"/>
      </c:bar3DChart>
      <c:catAx>
        <c:axId val="84012910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840144392"/>
        <c:crosses val="autoZero"/>
        <c:auto val="1"/>
        <c:lblAlgn val="ctr"/>
        <c:lblOffset val="100"/>
        <c:noMultiLvlLbl val="0"/>
      </c:catAx>
      <c:valAx>
        <c:axId val="840144392"/>
        <c:scaling>
          <c:orientation val="minMax"/>
        </c:scaling>
        <c:delete val="1"/>
        <c:axPos val="l"/>
        <c:numFmt formatCode="_-* #\ ##0.0_р_._-;\-* #\ ##0.0_р_._-;_-* &quot;-&quot;??_р_._-;_-@_-" sourceLinked="1"/>
        <c:majorTickMark val="out"/>
        <c:minorTickMark val="none"/>
        <c:tickLblPos val="none"/>
        <c:crossAx val="840129104"/>
        <c:crosses val="autoZero"/>
        <c:crossBetween val="between"/>
      </c:valAx>
      <c:spPr>
        <a:noFill/>
        <a:ln>
          <a:noFill/>
        </a:ln>
        <a:effectLst/>
      </c:spPr>
    </c:plotArea>
    <c:legend>
      <c:legendPos val="r"/>
      <c:layout>
        <c:manualLayout>
          <c:xMode val="edge"/>
          <c:yMode val="edge"/>
          <c:x val="0.67960951327813901"/>
          <c:y val="2.8271542382676466E-3"/>
          <c:w val="0.31637024687005172"/>
          <c:h val="0.132908010221086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6350"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0"/>
      <c:rotY val="10"/>
      <c:rAngAx val="0"/>
      <c:perspective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3.9119725418938024E-4"/>
          <c:y val="0"/>
          <c:w val="0.9982271412918875"/>
          <c:h val="0.55763613083756436"/>
        </c:manualLayout>
      </c:layout>
      <c:bar3DChart>
        <c:barDir val="col"/>
        <c:grouping val="clustered"/>
        <c:varyColors val="0"/>
        <c:ser>
          <c:idx val="0"/>
          <c:order val="0"/>
          <c:tx>
            <c:strRef>
              <c:f>Лист1!$B$1</c:f>
              <c:strCache>
                <c:ptCount val="1"/>
                <c:pt idx="0">
                  <c:v>исполнено за 2019 год</c:v>
                </c:pt>
              </c:strCache>
            </c:strRef>
          </c:tx>
          <c:invertIfNegative val="0"/>
          <c:dLbls>
            <c:dLbl>
              <c:idx val="1"/>
              <c:layout>
                <c:manualLayout>
                  <c:x val="2.051282051282063E-3"/>
                  <c:y val="-1.2052283988192258E-2"/>
                </c:manualLayout>
              </c:layout>
              <c:spPr/>
              <c:txPr>
                <a:bodyPr rot="-5400000" vert="horz"/>
                <a:lstStyle/>
                <a:p>
                  <a:pPr>
                    <a:defRPr sz="1100" b="1" baseline="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814304121500652E-3"/>
                  <c:y val="0.22174342771316771"/>
                </c:manualLayout>
              </c:layout>
              <c:spPr/>
              <c:txPr>
                <a:bodyPr rot="-5400000" vert="horz"/>
                <a:lstStyle/>
                <a:p>
                  <a:pPr>
                    <a:defRPr sz="1100" b="1" baseline="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100" b="1" baseline="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Дотации</c:v>
                </c:pt>
                <c:pt idx="1">
                  <c:v>Субсидии</c:v>
                </c:pt>
                <c:pt idx="2">
                  <c:v>Субвенции</c:v>
                </c:pt>
                <c:pt idx="3">
                  <c:v>Иные поступления</c:v>
                </c:pt>
                <c:pt idx="4">
                  <c:v>Прочие</c:v>
                </c:pt>
              </c:strCache>
            </c:strRef>
          </c:cat>
          <c:val>
            <c:numRef>
              <c:f>Лист1!$B$2:$B$6</c:f>
              <c:numCache>
                <c:formatCode>_-* #\ ##0.0_р_._-;\-* #\ ##0.0_р_._-;_-* "-"?_р_._-;_-@_-</c:formatCode>
                <c:ptCount val="5"/>
                <c:pt idx="0">
                  <c:v>154974.5</c:v>
                </c:pt>
                <c:pt idx="1">
                  <c:v>1987940.7</c:v>
                </c:pt>
                <c:pt idx="2">
                  <c:v>3448320.2</c:v>
                </c:pt>
                <c:pt idx="3">
                  <c:v>91904.1</c:v>
                </c:pt>
                <c:pt idx="4">
                  <c:v>1296.8</c:v>
                </c:pt>
              </c:numCache>
            </c:numRef>
          </c:val>
        </c:ser>
        <c:ser>
          <c:idx val="1"/>
          <c:order val="1"/>
          <c:tx>
            <c:strRef>
              <c:f>Лист1!$C$1</c:f>
              <c:strCache>
                <c:ptCount val="1"/>
                <c:pt idx="0">
                  <c:v>2020 год (план)</c:v>
                </c:pt>
              </c:strCache>
            </c:strRef>
          </c:tx>
          <c:invertIfNegative val="0"/>
          <c:dLbls>
            <c:dLbl>
              <c:idx val="1"/>
              <c:layout>
                <c:manualLayout>
                  <c:x val="0"/>
                  <c:y val="0.12974465148378192"/>
                </c:manualLayout>
              </c:layout>
              <c:spPr>
                <a:noFill/>
                <a:ln>
                  <a:noFill/>
                </a:ln>
                <a:effectLst/>
              </c:spPr>
              <c:txPr>
                <a:bodyPr rot="-5400000" vert="horz"/>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50669295424029E-3"/>
                  <c:y val="0.21220758307385074"/>
                </c:manualLayout>
              </c:layout>
              <c:spPr/>
              <c:txPr>
                <a:bodyPr rot="-5400000" vert="horz"/>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100" b="1">
                    <a:solidFill>
                      <a:schemeClr val="accent2">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Дотации</c:v>
                </c:pt>
                <c:pt idx="1">
                  <c:v>Субсидии</c:v>
                </c:pt>
                <c:pt idx="2">
                  <c:v>Субвенции</c:v>
                </c:pt>
                <c:pt idx="3">
                  <c:v>Иные поступления</c:v>
                </c:pt>
                <c:pt idx="4">
                  <c:v>Прочие</c:v>
                </c:pt>
              </c:strCache>
            </c:strRef>
          </c:cat>
          <c:val>
            <c:numRef>
              <c:f>Лист1!$C$2:$C$6</c:f>
              <c:numCache>
                <c:formatCode>_-* #\ ##0.0_р_._-;\-* #\ ##0.0_р_._-;_-* "-"?_р_._-;_-@_-</c:formatCode>
                <c:ptCount val="5"/>
                <c:pt idx="0">
                  <c:v>14862.4</c:v>
                </c:pt>
                <c:pt idx="1">
                  <c:v>4164748.4</c:v>
                </c:pt>
                <c:pt idx="2">
                  <c:v>3761475.6</c:v>
                </c:pt>
                <c:pt idx="3">
                  <c:v>2155.9</c:v>
                </c:pt>
                <c:pt idx="4">
                  <c:v>250</c:v>
                </c:pt>
              </c:numCache>
            </c:numRef>
          </c:val>
        </c:ser>
        <c:ser>
          <c:idx val="2"/>
          <c:order val="2"/>
          <c:tx>
            <c:strRef>
              <c:f>Лист1!$D$1</c:f>
              <c:strCache>
                <c:ptCount val="1"/>
                <c:pt idx="0">
                  <c:v>2021 год (проект)</c:v>
                </c:pt>
              </c:strCache>
            </c:strRef>
          </c:tx>
          <c:invertIfNegative val="0"/>
          <c:dLbls>
            <c:dLbl>
              <c:idx val="1"/>
              <c:layout>
                <c:manualLayout>
                  <c:x val="4.1025641025641034E-3"/>
                  <c:y val="-6.154448085293687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384777665477885E-3"/>
                  <c:y val="0.20902896819407871"/>
                </c:manualLayout>
              </c:layout>
              <c:spPr/>
              <c:txPr>
                <a:bodyPr rot="-5400000" vert="horz"/>
                <a:lstStyle/>
                <a:p>
                  <a:pPr>
                    <a:defRPr sz="1100" b="1">
                      <a:solidFill>
                        <a:schemeClr val="accent3">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100" b="1">
                    <a:solidFill>
                      <a:schemeClr val="accent3">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Дотации</c:v>
                </c:pt>
                <c:pt idx="1">
                  <c:v>Субсидии</c:v>
                </c:pt>
                <c:pt idx="2">
                  <c:v>Субвенции</c:v>
                </c:pt>
                <c:pt idx="3">
                  <c:v>Иные поступления</c:v>
                </c:pt>
                <c:pt idx="4">
                  <c:v>Прочие</c:v>
                </c:pt>
              </c:strCache>
            </c:strRef>
          </c:cat>
          <c:val>
            <c:numRef>
              <c:f>Лист1!$D$2:$D$6</c:f>
              <c:numCache>
                <c:formatCode>_-* #\ ##0.0_р_._-;\-* #\ ##0.0_р_._-;_-* "-"?_р_._-;_-@_-</c:formatCode>
                <c:ptCount val="5"/>
                <c:pt idx="1">
                  <c:v>1853507.2</c:v>
                </c:pt>
                <c:pt idx="2">
                  <c:v>3821749.6</c:v>
                </c:pt>
                <c:pt idx="3">
                  <c:v>85637.8</c:v>
                </c:pt>
              </c:numCache>
            </c:numRef>
          </c:val>
        </c:ser>
        <c:ser>
          <c:idx val="3"/>
          <c:order val="3"/>
          <c:tx>
            <c:strRef>
              <c:f>Лист1!$E$1</c:f>
              <c:strCache>
                <c:ptCount val="1"/>
                <c:pt idx="0">
                  <c:v>2022 год (проект)</c:v>
                </c:pt>
              </c:strCache>
            </c:strRef>
          </c:tx>
          <c:invertIfNegative val="0"/>
          <c:dLbls>
            <c:dLbl>
              <c:idx val="2"/>
              <c:layout>
                <c:manualLayout>
                  <c:x val="6.1531315806006136E-3"/>
                  <c:y val="0.19763296020705565"/>
                </c:manualLayout>
              </c:layout>
              <c:spPr/>
              <c:txPr>
                <a:bodyPr rot="-5400000" vert="horz"/>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100" b="1">
                    <a:solidFill>
                      <a:schemeClr val="accent4">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Дотации</c:v>
                </c:pt>
                <c:pt idx="1">
                  <c:v>Субсидии</c:v>
                </c:pt>
                <c:pt idx="2">
                  <c:v>Субвенции</c:v>
                </c:pt>
                <c:pt idx="3">
                  <c:v>Иные поступления</c:v>
                </c:pt>
                <c:pt idx="4">
                  <c:v>Прочие</c:v>
                </c:pt>
              </c:strCache>
            </c:strRef>
          </c:cat>
          <c:val>
            <c:numRef>
              <c:f>Лист1!$E$2:$E$6</c:f>
              <c:numCache>
                <c:formatCode>_-* #\ ##0.0_р_._-;\-* #\ ##0.0_р_._-;_-* "-"?_р_._-;_-@_-</c:formatCode>
                <c:ptCount val="5"/>
                <c:pt idx="1">
                  <c:v>1643640</c:v>
                </c:pt>
                <c:pt idx="2">
                  <c:v>3798055.8</c:v>
                </c:pt>
                <c:pt idx="3">
                  <c:v>85472.1</c:v>
                </c:pt>
              </c:numCache>
            </c:numRef>
          </c:val>
        </c:ser>
        <c:ser>
          <c:idx val="4"/>
          <c:order val="4"/>
          <c:tx>
            <c:strRef>
              <c:f>Лист1!$F$1</c:f>
              <c:strCache>
                <c:ptCount val="1"/>
                <c:pt idx="0">
                  <c:v>2023 год (проект)</c:v>
                </c:pt>
              </c:strCache>
            </c:strRef>
          </c:tx>
          <c:invertIfNegative val="0"/>
          <c:dLbls>
            <c:dLbl>
              <c:idx val="2"/>
              <c:layout>
                <c:manualLayout>
                  <c:x val="4.102087720400484E-3"/>
                  <c:y val="0.19763296020705565"/>
                </c:manualLayout>
              </c:layout>
              <c:spPr/>
              <c:txPr>
                <a:bodyPr rot="-5400000" vert="horz"/>
                <a:lstStyle/>
                <a:p>
                  <a:pPr>
                    <a:defRPr sz="1100" b="1">
                      <a:solidFill>
                        <a:schemeClr val="accent5">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100" b="1">
                    <a:solidFill>
                      <a:schemeClr val="accent5">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Дотации</c:v>
                </c:pt>
                <c:pt idx="1">
                  <c:v>Субсидии</c:v>
                </c:pt>
                <c:pt idx="2">
                  <c:v>Субвенции</c:v>
                </c:pt>
                <c:pt idx="3">
                  <c:v>Иные поступления</c:v>
                </c:pt>
                <c:pt idx="4">
                  <c:v>Прочие</c:v>
                </c:pt>
              </c:strCache>
            </c:strRef>
          </c:cat>
          <c:val>
            <c:numRef>
              <c:f>Лист1!$F$2:$F$6</c:f>
              <c:numCache>
                <c:formatCode>_-* #\ ##0.0_р_._-;\-* #\ ##0.0_р_._-;_-* "-"?_р_._-;_-@_-</c:formatCode>
                <c:ptCount val="5"/>
                <c:pt idx="1">
                  <c:v>1373528.6</c:v>
                </c:pt>
                <c:pt idx="2">
                  <c:v>3825530.8</c:v>
                </c:pt>
                <c:pt idx="3">
                  <c:v>85429.3</c:v>
                </c:pt>
              </c:numCache>
            </c:numRef>
          </c:val>
        </c:ser>
        <c:dLbls>
          <c:showLegendKey val="0"/>
          <c:showVal val="0"/>
          <c:showCatName val="0"/>
          <c:showSerName val="0"/>
          <c:showPercent val="0"/>
          <c:showBubbleSize val="0"/>
        </c:dLbls>
        <c:gapWidth val="76"/>
        <c:gapDepth val="63"/>
        <c:shape val="cylinder"/>
        <c:axId val="840142040"/>
        <c:axId val="840141648"/>
        <c:axId val="0"/>
      </c:bar3DChart>
      <c:catAx>
        <c:axId val="840142040"/>
        <c:scaling>
          <c:orientation val="minMax"/>
        </c:scaling>
        <c:delete val="0"/>
        <c:axPos val="b"/>
        <c:numFmt formatCode="General" sourceLinked="1"/>
        <c:majorTickMark val="out"/>
        <c:minorTickMark val="none"/>
        <c:tickLblPos val="nextTo"/>
        <c:txPr>
          <a:bodyPr rot="-5400000" vert="horz"/>
          <a:lstStyle/>
          <a:p>
            <a:pPr>
              <a:defRPr sz="1200" b="1">
                <a:solidFill>
                  <a:srgbClr val="0070C0"/>
                </a:solidFill>
              </a:defRPr>
            </a:pPr>
            <a:endParaRPr lang="ru-RU"/>
          </a:p>
        </c:txPr>
        <c:crossAx val="840141648"/>
        <c:crosses val="autoZero"/>
        <c:auto val="1"/>
        <c:lblAlgn val="ctr"/>
        <c:lblOffset val="100"/>
        <c:noMultiLvlLbl val="0"/>
      </c:catAx>
      <c:valAx>
        <c:axId val="840141648"/>
        <c:scaling>
          <c:orientation val="minMax"/>
        </c:scaling>
        <c:delete val="0"/>
        <c:axPos val="l"/>
        <c:numFmt formatCode="_-* #\ ##0.0_р_._-;\-* #\ ##0.0_р_._-;_-* &quot;-&quot;?_р_._-;_-@_-" sourceLinked="1"/>
        <c:majorTickMark val="out"/>
        <c:minorTickMark val="none"/>
        <c:tickLblPos val="none"/>
        <c:crossAx val="840142040"/>
        <c:crosses val="autoZero"/>
        <c:crossBetween val="between"/>
      </c:valAx>
    </c:plotArea>
    <c:legend>
      <c:legendPos val="r"/>
      <c:legendEntry>
        <c:idx val="0"/>
        <c:txPr>
          <a:bodyPr/>
          <a:lstStyle/>
          <a:p>
            <a:pPr>
              <a:defRPr sz="1200" b="1">
                <a:solidFill>
                  <a:sysClr val="windowText" lastClr="000000"/>
                </a:solidFill>
                <a:latin typeface="Times New Roman" pitchFamily="18" charset="0"/>
                <a:cs typeface="Times New Roman" pitchFamily="18" charset="0"/>
              </a:defRPr>
            </a:pPr>
            <a:endParaRPr lang="ru-RU"/>
          </a:p>
        </c:txPr>
      </c:legendEntry>
      <c:legendEntry>
        <c:idx val="1"/>
        <c:txPr>
          <a:bodyPr/>
          <a:lstStyle/>
          <a:p>
            <a:pPr>
              <a:defRPr sz="1200" b="1">
                <a:solidFill>
                  <a:sysClr val="windowText" lastClr="000000"/>
                </a:solidFill>
                <a:latin typeface="Times New Roman" pitchFamily="18" charset="0"/>
                <a:cs typeface="Times New Roman" pitchFamily="18" charset="0"/>
              </a:defRPr>
            </a:pPr>
            <a:endParaRPr lang="ru-RU"/>
          </a:p>
        </c:txPr>
      </c:legendEntry>
      <c:legendEntry>
        <c:idx val="2"/>
        <c:txPr>
          <a:bodyPr/>
          <a:lstStyle/>
          <a:p>
            <a:pPr>
              <a:defRPr sz="1200" b="1">
                <a:solidFill>
                  <a:sysClr val="windowText" lastClr="000000"/>
                </a:solidFill>
                <a:latin typeface="Times New Roman" pitchFamily="18" charset="0"/>
                <a:cs typeface="Times New Roman" pitchFamily="18" charset="0"/>
              </a:defRPr>
            </a:pPr>
            <a:endParaRPr lang="ru-RU"/>
          </a:p>
        </c:txPr>
      </c:legendEntry>
      <c:legendEntry>
        <c:idx val="3"/>
        <c:txPr>
          <a:bodyPr/>
          <a:lstStyle/>
          <a:p>
            <a:pPr>
              <a:defRPr sz="1200" b="1">
                <a:solidFill>
                  <a:sysClr val="windowText" lastClr="000000"/>
                </a:solidFill>
                <a:latin typeface="Times New Roman" pitchFamily="18" charset="0"/>
                <a:cs typeface="Times New Roman" pitchFamily="18" charset="0"/>
              </a:defRPr>
            </a:pPr>
            <a:endParaRPr lang="ru-RU"/>
          </a:p>
        </c:txPr>
      </c:legendEntry>
      <c:legendEntry>
        <c:idx val="4"/>
        <c:txPr>
          <a:bodyPr/>
          <a:lstStyle/>
          <a:p>
            <a:pPr>
              <a:defRPr sz="1200" b="1">
                <a:solidFill>
                  <a:sysClr val="windowText" lastClr="000000"/>
                </a:solidFill>
                <a:latin typeface="Times New Roman" pitchFamily="18" charset="0"/>
                <a:cs typeface="Times New Roman" pitchFamily="18" charset="0"/>
              </a:defRPr>
            </a:pPr>
            <a:endParaRPr lang="ru-RU"/>
          </a:p>
        </c:txPr>
      </c:legendEntry>
      <c:layout>
        <c:manualLayout>
          <c:xMode val="edge"/>
          <c:yMode val="edge"/>
          <c:x val="4.6232789602144317E-2"/>
          <c:y val="0.83519152219328918"/>
          <c:w val="0.78144833434282268"/>
          <c:h val="0.16480845131266383"/>
        </c:manualLayout>
      </c:layout>
      <c:overlay val="0"/>
      <c:txPr>
        <a:bodyPr/>
        <a:lstStyle/>
        <a:p>
          <a:pPr>
            <a:defRPr sz="1200" b="1">
              <a:solidFill>
                <a:schemeClr val="accent1"/>
              </a:solidFill>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6.492030356670532E-2"/>
          <c:y val="0.11599358413531642"/>
          <c:w val="0.47906993021221189"/>
          <c:h val="0.89486449368247589"/>
        </c:manualLayout>
      </c:layout>
      <c:doughnutChart>
        <c:varyColors val="1"/>
        <c:ser>
          <c:idx val="0"/>
          <c:order val="0"/>
          <c:tx>
            <c:strRef>
              <c:f>Лист1!$B$1</c:f>
              <c:strCache>
                <c:ptCount val="1"/>
                <c:pt idx="0">
                  <c:v>2020 год (план)</c:v>
                </c:pt>
              </c:strCache>
            </c:strRef>
          </c:tx>
          <c:dLbls>
            <c:dLbl>
              <c:idx val="0"/>
              <c:layout>
                <c:manualLayout>
                  <c:x val="2.48062015503876E-2"/>
                  <c:y val="-0.1518518518518518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931905546403084E-3"/>
                  <c:y val="-7.936507936507941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Государственная пошлина</c:v>
                </c:pt>
              </c:strCache>
            </c:strRef>
          </c:cat>
          <c:val>
            <c:numRef>
              <c:f>Лист1!$B$2:$B$6</c:f>
              <c:numCache>
                <c:formatCode>_-* #\ ##0\ _₽_-;\-* #\ ##0\ _₽_-;_-* "-"??\ _₽_-;_-@_-</c:formatCode>
                <c:ptCount val="5"/>
                <c:pt idx="0">
                  <c:v>80.975597140106387</c:v>
                </c:pt>
                <c:pt idx="1">
                  <c:v>0.68299784627474969</c:v>
                </c:pt>
                <c:pt idx="2">
                  <c:v>13.230584527885101</c:v>
                </c:pt>
                <c:pt idx="3">
                  <c:v>4.2988630531385033</c:v>
                </c:pt>
                <c:pt idx="4">
                  <c:v>0.81195743259522946</c:v>
                </c:pt>
              </c:numCache>
            </c:numRef>
          </c:val>
        </c:ser>
        <c:ser>
          <c:idx val="1"/>
          <c:order val="1"/>
          <c:tx>
            <c:strRef>
              <c:f>Лист1!$C$1</c:f>
              <c:strCache>
                <c:ptCount val="1"/>
                <c:pt idx="0">
                  <c:v>2021 год (прогноз)</c:v>
                </c:pt>
              </c:strCache>
            </c:strRef>
          </c:tx>
          <c:dLbls>
            <c:dLbl>
              <c:idx val="0"/>
              <c:layout>
                <c:manualLayout>
                  <c:x val="5.5813953488372092E-2"/>
                  <c:y val="-0.233333333333333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6595277320156E-3"/>
                  <c:y val="-1.19047619047619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7863811092806204E-3"/>
                  <c:y val="-1.190476190476191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Государственная пошлина</c:v>
                </c:pt>
              </c:strCache>
            </c:strRef>
          </c:cat>
          <c:val>
            <c:numRef>
              <c:f>Лист1!$C$2:$C$6</c:f>
              <c:numCache>
                <c:formatCode>_-* #\ ##0\ _₽_-;\-* #\ ##0\ _₽_-;_-* "-"??\ _₽_-;_-@_-</c:formatCode>
                <c:ptCount val="5"/>
                <c:pt idx="0">
                  <c:v>82.796813663458437</c:v>
                </c:pt>
                <c:pt idx="1">
                  <c:v>0.66139661689063156</c:v>
                </c:pt>
                <c:pt idx="2">
                  <c:v>11.57589699216955</c:v>
                </c:pt>
                <c:pt idx="3">
                  <c:v>4.1799401390381759</c:v>
                </c:pt>
                <c:pt idx="4">
                  <c:v>0.78595258844321458</c:v>
                </c:pt>
              </c:numCache>
            </c:numRef>
          </c:val>
        </c:ser>
        <c:ser>
          <c:idx val="2"/>
          <c:order val="2"/>
          <c:tx>
            <c:strRef>
              <c:f>Лист1!$D$1</c:f>
              <c:strCache>
                <c:ptCount val="1"/>
                <c:pt idx="0">
                  <c:v>2022 год (прогноз)</c:v>
                </c:pt>
              </c:strCache>
            </c:strRef>
          </c:tx>
          <c:dLbls>
            <c:dLbl>
              <c:idx val="0"/>
              <c:layout>
                <c:manualLayout>
                  <c:x val="8.2687338501292007E-2"/>
                  <c:y val="-0.311111111111111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7.93650793650794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897858319604614E-3"/>
                  <c:y val="-7.936507936507941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Государственная пошлина</c:v>
                </c:pt>
              </c:strCache>
            </c:strRef>
          </c:cat>
          <c:val>
            <c:numRef>
              <c:f>Лист1!$D$2:$D$6</c:f>
              <c:numCache>
                <c:formatCode>_-* #\ ##0\ _₽_-;\-* #\ ##0\ _₽_-;_-* "-"??\ _₽_-;_-@_-</c:formatCode>
                <c:ptCount val="5"/>
                <c:pt idx="0">
                  <c:v>83.162956248750717</c:v>
                </c:pt>
                <c:pt idx="1">
                  <c:v>0.65157612858194913</c:v>
                </c:pt>
                <c:pt idx="2">
                  <c:v>11.255234614889426</c:v>
                </c:pt>
                <c:pt idx="3">
                  <c:v>4.145145782656332</c:v>
                </c:pt>
                <c:pt idx="4">
                  <c:v>0.78508722512157147</c:v>
                </c:pt>
              </c:numCache>
            </c:numRef>
          </c:val>
        </c:ser>
        <c:ser>
          <c:idx val="3"/>
          <c:order val="3"/>
          <c:tx>
            <c:strRef>
              <c:f>Лист1!$E$1</c:f>
              <c:strCache>
                <c:ptCount val="1"/>
                <c:pt idx="0">
                  <c:v>2023 год (прогноз)</c:v>
                </c:pt>
              </c:strCache>
            </c:strRef>
          </c:tx>
          <c:dLbls>
            <c:dLbl>
              <c:idx val="0"/>
              <c:layout>
                <c:manualLayout>
                  <c:x val="0.11162790697674418"/>
                  <c:y val="-0.3925925925925926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931905546403084E-3"/>
                  <c:y val="-3.96825396825397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897858319604614E-3"/>
                  <c:y val="-1.9841269841269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Государственная пошлина</c:v>
                </c:pt>
              </c:strCache>
            </c:strRef>
          </c:cat>
          <c:val>
            <c:numRef>
              <c:f>Лист1!$E$2:$E$6</c:f>
              <c:numCache>
                <c:formatCode>_-* #\ ##0\ _₽_-;\-* #\ ##0\ _₽_-;_-* "-"??\ _₽_-;_-@_-</c:formatCode>
                <c:ptCount val="5"/>
                <c:pt idx="0">
                  <c:v>83.723647644533557</c:v>
                </c:pt>
                <c:pt idx="1">
                  <c:v>0.62498653409613969</c:v>
                </c:pt>
                <c:pt idx="2">
                  <c:v>10.881243707285503</c:v>
                </c:pt>
                <c:pt idx="3">
                  <c:v>4.0095852194173096</c:v>
                </c:pt>
                <c:pt idx="4">
                  <c:v>0.76053689466748742</c:v>
                </c:pt>
              </c:numCache>
            </c:numRef>
          </c:val>
        </c:ser>
        <c:dLbls>
          <c:showLegendKey val="0"/>
          <c:showVal val="0"/>
          <c:showCatName val="0"/>
          <c:showSerName val="0"/>
          <c:showPercent val="0"/>
          <c:showBubbleSize val="0"/>
          <c:showLeaderLines val="1"/>
        </c:dLbls>
        <c:firstSliceAng val="0"/>
        <c:holeSize val="20"/>
      </c:doughnutChart>
    </c:plotArea>
    <c:legend>
      <c:legendPos val="r"/>
      <c:layout/>
      <c:overlay val="0"/>
    </c:legend>
    <c:plotVisOnly val="1"/>
    <c:dispBlanksAs val="zero"/>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0"/>
      <c:rotY val="10"/>
      <c:rAngAx val="0"/>
      <c:perspective val="10"/>
    </c:view3D>
    <c:floor>
      <c:thickness val="0"/>
    </c:floor>
    <c:sideWall>
      <c:thickness val="0"/>
    </c:sideWall>
    <c:backWall>
      <c:thickness val="0"/>
    </c:backWall>
    <c:plotArea>
      <c:layout>
        <c:manualLayout>
          <c:layoutTarget val="inner"/>
          <c:xMode val="edge"/>
          <c:yMode val="edge"/>
          <c:x val="0"/>
          <c:y val="5.5454606635709023E-4"/>
          <c:w val="0.99096885686816194"/>
          <c:h val="0.66972463187865483"/>
        </c:manualLayout>
      </c:layout>
      <c:bar3DChart>
        <c:barDir val="col"/>
        <c:grouping val="clustered"/>
        <c:varyColors val="0"/>
        <c:ser>
          <c:idx val="0"/>
          <c:order val="0"/>
          <c:tx>
            <c:strRef>
              <c:f>Лист1!$B$1</c:f>
              <c:strCache>
                <c:ptCount val="1"/>
                <c:pt idx="0">
                  <c:v>Поступило за 2019 год</c:v>
                </c:pt>
              </c:strCache>
            </c:strRef>
          </c:tx>
          <c:invertIfNegative val="0"/>
          <c:dLbls>
            <c:dLbl>
              <c:idx val="0"/>
              <c:layout>
                <c:manualLayout>
                  <c:x val="-1.5610104378374661E-4"/>
                  <c:y val="0.32093750822953182"/>
                </c:manualLayout>
              </c:layout>
              <c:spPr/>
              <c:txPr>
                <a:bodyPr rot="-5400000" vert="horz"/>
                <a:lstStyle/>
                <a:p>
                  <a:pPr>
                    <a:defRPr sz="10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rgbClr val="0070C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2855092</c:v>
                </c:pt>
                <c:pt idx="1">
                  <c:v>26231</c:v>
                </c:pt>
                <c:pt idx="2">
                  <c:v>478794.7</c:v>
                </c:pt>
                <c:pt idx="3">
                  <c:v>117960.6</c:v>
                </c:pt>
                <c:pt idx="4">
                  <c:v>28742.3</c:v>
                </c:pt>
              </c:numCache>
            </c:numRef>
          </c:val>
        </c:ser>
        <c:ser>
          <c:idx val="1"/>
          <c:order val="1"/>
          <c:tx>
            <c:strRef>
              <c:f>Лист1!$C$1</c:f>
              <c:strCache>
                <c:ptCount val="1"/>
                <c:pt idx="0">
                  <c:v>2020 год (план)</c:v>
                </c:pt>
              </c:strCache>
            </c:strRef>
          </c:tx>
          <c:invertIfNegative val="0"/>
          <c:dLbls>
            <c:dLbl>
              <c:idx val="0"/>
              <c:layout>
                <c:manualLayout>
                  <c:x val="1.5066509267485627E-3"/>
                  <c:y val="0.32826973551383032"/>
                </c:manualLayout>
              </c:layout>
              <c:spPr/>
              <c:txPr>
                <a:bodyPr rot="-5400000" vert="horz"/>
                <a:lstStyle/>
                <a:p>
                  <a:pPr>
                    <a:defRPr sz="10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2902409.3</c:v>
                </c:pt>
                <c:pt idx="1">
                  <c:v>24480.7</c:v>
                </c:pt>
                <c:pt idx="2">
                  <c:v>474224</c:v>
                </c:pt>
                <c:pt idx="3">
                  <c:v>154084.20000000001</c:v>
                </c:pt>
                <c:pt idx="4">
                  <c:v>29103</c:v>
                </c:pt>
              </c:numCache>
            </c:numRef>
          </c:val>
        </c:ser>
        <c:ser>
          <c:idx val="2"/>
          <c:order val="2"/>
          <c:tx>
            <c:strRef>
              <c:f>Лист1!$D$1</c:f>
              <c:strCache>
                <c:ptCount val="1"/>
                <c:pt idx="0">
                  <c:v>2021 год (проект)</c:v>
                </c:pt>
              </c:strCache>
            </c:strRef>
          </c:tx>
          <c:invertIfNegative val="0"/>
          <c:dLbls>
            <c:dLbl>
              <c:idx val="0"/>
              <c:layout>
                <c:manualLayout>
                  <c:x val="2.4588348403899638E-3"/>
                  <c:y val="0.32235079310738907"/>
                </c:manualLayout>
              </c:layout>
              <c:spPr/>
              <c:txPr>
                <a:bodyPr rot="-5400000" vert="horz"/>
                <a:lstStyle/>
                <a:p>
                  <a:pPr>
                    <a:defRPr sz="10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chemeClr val="accent3">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3155633.8</c:v>
                </c:pt>
                <c:pt idx="1">
                  <c:v>25207.8</c:v>
                </c:pt>
                <c:pt idx="2">
                  <c:v>441192</c:v>
                </c:pt>
                <c:pt idx="3">
                  <c:v>159310</c:v>
                </c:pt>
                <c:pt idx="4">
                  <c:v>29955</c:v>
                </c:pt>
              </c:numCache>
            </c:numRef>
          </c:val>
        </c:ser>
        <c:ser>
          <c:idx val="3"/>
          <c:order val="3"/>
          <c:tx>
            <c:strRef>
              <c:f>Лист1!$E$1</c:f>
              <c:strCache>
                <c:ptCount val="1"/>
                <c:pt idx="0">
                  <c:v>2022 год (проект)</c:v>
                </c:pt>
              </c:strCache>
            </c:strRef>
          </c:tx>
          <c:invertIfNegative val="0"/>
          <c:dLbls>
            <c:dLbl>
              <c:idx val="0"/>
              <c:layout>
                <c:manualLayout>
                  <c:x val="0"/>
                  <c:y val="0.31215161649944556"/>
                </c:manualLayout>
              </c:layout>
              <c:spPr/>
              <c:txPr>
                <a:bodyPr rot="-5400000" vert="horz"/>
                <a:lstStyle/>
                <a:p>
                  <a:pPr>
                    <a:defRPr sz="10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chemeClr val="accent4">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Лист1!$E$2:$E$6</c:f>
              <c:numCache>
                <c:formatCode>_-* #\ ##0.0_р_._-;\-* #\ ##0.0_р_._-;_-* "-"?_р_._-;_-@_-</c:formatCode>
                <c:ptCount val="5"/>
                <c:pt idx="0">
                  <c:v>3217360.3</c:v>
                </c:pt>
                <c:pt idx="1">
                  <c:v>25207.8</c:v>
                </c:pt>
                <c:pt idx="2">
                  <c:v>435436</c:v>
                </c:pt>
                <c:pt idx="3">
                  <c:v>160365</c:v>
                </c:pt>
                <c:pt idx="4">
                  <c:v>30373</c:v>
                </c:pt>
              </c:numCache>
            </c:numRef>
          </c:val>
        </c:ser>
        <c:ser>
          <c:idx val="4"/>
          <c:order val="4"/>
          <c:tx>
            <c:strRef>
              <c:f>Лист1!$F$1</c:f>
              <c:strCache>
                <c:ptCount val="1"/>
                <c:pt idx="0">
                  <c:v>2023 год (проект)</c:v>
                </c:pt>
              </c:strCache>
            </c:strRef>
          </c:tx>
          <c:invertIfNegative val="0"/>
          <c:dLbls>
            <c:dLbl>
              <c:idx val="0"/>
              <c:layout>
                <c:manualLayout>
                  <c:x val="-2.0607934054611052E-3"/>
                  <c:y val="0.29877369007803789"/>
                </c:manualLayout>
              </c:layout>
              <c:spPr/>
              <c:txPr>
                <a:bodyPr rot="-5400000" vert="horz"/>
                <a:lstStyle/>
                <a:p>
                  <a:pPr>
                    <a:defRPr sz="10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chemeClr val="accent5">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Лист1!$F$2:$F$6</c:f>
              <c:numCache>
                <c:formatCode>_-* #\ ##0.0_р_._-;\-* #\ ##0.0_р_._-;_-* "-"?_р_._-;_-@_-</c:formatCode>
                <c:ptCount val="5"/>
                <c:pt idx="0">
                  <c:v>3376855.1</c:v>
                </c:pt>
                <c:pt idx="1">
                  <c:v>25207.8</c:v>
                </c:pt>
                <c:pt idx="2">
                  <c:v>438877</c:v>
                </c:pt>
                <c:pt idx="3">
                  <c:v>161720</c:v>
                </c:pt>
                <c:pt idx="4">
                  <c:v>30675</c:v>
                </c:pt>
              </c:numCache>
            </c:numRef>
          </c:val>
        </c:ser>
        <c:dLbls>
          <c:showLegendKey val="0"/>
          <c:showVal val="0"/>
          <c:showCatName val="0"/>
          <c:showSerName val="0"/>
          <c:showPercent val="0"/>
          <c:showBubbleSize val="0"/>
        </c:dLbls>
        <c:gapWidth val="68"/>
        <c:gapDepth val="256"/>
        <c:shape val="box"/>
        <c:axId val="840142824"/>
        <c:axId val="840143216"/>
        <c:axId val="0"/>
      </c:bar3DChart>
      <c:catAx>
        <c:axId val="840142824"/>
        <c:scaling>
          <c:orientation val="minMax"/>
        </c:scaling>
        <c:delete val="0"/>
        <c:axPos val="b"/>
        <c:numFmt formatCode="General" sourceLinked="1"/>
        <c:majorTickMark val="none"/>
        <c:minorTickMark val="none"/>
        <c:tickLblPos val="nextTo"/>
        <c:txPr>
          <a:bodyPr/>
          <a:lstStyle/>
          <a:p>
            <a:pPr>
              <a:defRPr sz="950" b="1">
                <a:solidFill>
                  <a:schemeClr val="accent1"/>
                </a:solidFill>
                <a:latin typeface="Times New Roman" pitchFamily="18" charset="0"/>
                <a:cs typeface="Times New Roman" pitchFamily="18" charset="0"/>
              </a:defRPr>
            </a:pPr>
            <a:endParaRPr lang="ru-RU"/>
          </a:p>
        </c:txPr>
        <c:crossAx val="840143216"/>
        <c:crosses val="autoZero"/>
        <c:auto val="1"/>
        <c:lblAlgn val="ctr"/>
        <c:lblOffset val="100"/>
        <c:noMultiLvlLbl val="0"/>
      </c:catAx>
      <c:valAx>
        <c:axId val="840143216"/>
        <c:scaling>
          <c:orientation val="minMax"/>
        </c:scaling>
        <c:delete val="1"/>
        <c:axPos val="l"/>
        <c:numFmt formatCode="_-* #\ ##0.0_р_._-;\-* #\ ##0.0_р_._-;_-* &quot;-&quot;?_р_._-;_-@_-" sourceLinked="1"/>
        <c:majorTickMark val="none"/>
        <c:minorTickMark val="none"/>
        <c:tickLblPos val="none"/>
        <c:crossAx val="840142824"/>
        <c:crosses val="autoZero"/>
        <c:crossBetween val="between"/>
      </c:valAx>
      <c:spPr>
        <a:ln>
          <a:noFill/>
        </a:ln>
      </c:spPr>
    </c:plotArea>
    <c:legend>
      <c:legendPos val="r"/>
      <c:layout>
        <c:manualLayout>
          <c:xMode val="edge"/>
          <c:yMode val="edge"/>
          <c:x val="2.6148547505750411E-2"/>
          <c:y val="0.83085420342524074"/>
          <c:w val="0.97348164555164751"/>
          <c:h val="0.16914579657475923"/>
        </c:manualLayout>
      </c:layout>
      <c:overlay val="0"/>
      <c:spPr>
        <a:ln>
          <a:noFill/>
        </a:ln>
      </c:spPr>
      <c:txPr>
        <a:bodyPr/>
        <a:lstStyle/>
        <a:p>
          <a:pPr>
            <a:defRPr sz="1100" b="1">
              <a:solidFill>
                <a:sysClr val="windowText" lastClr="000000"/>
              </a:solidFill>
              <a:latin typeface="Times New Roman" pitchFamily="18" charset="0"/>
              <a:cs typeface="Times New Roman" pitchFamily="18" charset="0"/>
            </a:defRPr>
          </a:pPr>
          <a:endParaRPr lang="ru-RU"/>
        </a:p>
      </c:txPr>
    </c:legend>
    <c:plotVisOnly val="1"/>
    <c:dispBlanksAs val="gap"/>
    <c:showDLblsOverMax val="0"/>
  </c:chart>
  <c:spPr>
    <a:ln>
      <a:noFill/>
      <a:prstDash val="sysDot"/>
    </a:ln>
  </c:spPr>
  <c:txPr>
    <a:bodyPr/>
    <a:lstStyle/>
    <a:p>
      <a:pPr>
        <a:defRPr sz="18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111477210324134E-2"/>
          <c:y val="6.7591827264685836E-2"/>
          <c:w val="0.52608456891817679"/>
          <c:h val="0.88213627992633192"/>
        </c:manualLayout>
      </c:layout>
      <c:doughnutChart>
        <c:varyColors val="1"/>
        <c:ser>
          <c:idx val="0"/>
          <c:order val="0"/>
          <c:tx>
            <c:strRef>
              <c:f>Лист1!$B$1</c:f>
              <c:strCache>
                <c:ptCount val="1"/>
                <c:pt idx="0">
                  <c:v>2020 год (план)</c:v>
                </c:pt>
              </c:strCache>
            </c:strRef>
          </c:tx>
          <c:dLbls>
            <c:dLbl>
              <c:idx val="0"/>
              <c:layout>
                <c:manualLayout>
                  <c:x val="1.0982976386600771E-2"/>
                  <c:y val="-0.1085459897623294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65952773201547E-3"/>
                  <c:y val="4.82330592653818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965952773201545E-2"/>
                  <c:y val="-3.113353924682134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897858319604614E-3"/>
                  <c:y val="1.47329650092081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8555738605162001E-2"/>
                  <c:y val="-3.314917127071823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5"/>
                <c:pt idx="0">
                  <c:v>Доходы от имущества, находящегося в муниципальной собственности</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Штрафы, санкции, возмещение ущербы</c:v>
                </c:pt>
              </c:strCache>
            </c:strRef>
          </c:cat>
          <c:val>
            <c:numRef>
              <c:f>Лист1!$B$2:$B$7</c:f>
              <c:numCache>
                <c:formatCode>_-* #\ ##0\ _₽_-;\-* #\ ##0\ _₽_-;_-* "-"??\ _₽_-;_-@_-</c:formatCode>
                <c:ptCount val="5"/>
                <c:pt idx="0">
                  <c:v>71.267232053326381</c:v>
                </c:pt>
                <c:pt idx="1">
                  <c:v>3.1148579924261033</c:v>
                </c:pt>
                <c:pt idx="2">
                  <c:v>0.53192190332199618</c:v>
                </c:pt>
                <c:pt idx="3">
                  <c:v>22.645616616090162</c:v>
                </c:pt>
                <c:pt idx="4">
                  <c:v>1.6586618809669</c:v>
                </c:pt>
              </c:numCache>
            </c:numRef>
          </c:val>
        </c:ser>
        <c:ser>
          <c:idx val="1"/>
          <c:order val="1"/>
          <c:tx>
            <c:strRef>
              <c:f>Лист1!$C$1</c:f>
              <c:strCache>
                <c:ptCount val="1"/>
                <c:pt idx="0">
                  <c:v>2021 год (прогноз)</c:v>
                </c:pt>
              </c:strCache>
            </c:strRef>
          </c:tx>
          <c:dLbls>
            <c:dLbl>
              <c:idx val="0"/>
              <c:layout>
                <c:manualLayout>
                  <c:x val="1.3179571663920924E-2"/>
                  <c:y val="-0.1663598265686402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65952773201746E-3"/>
                  <c:y val="4.538217253230156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376166941241077E-2"/>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Лист1!$A$2:$A$7</c:f>
              <c:strCache>
                <c:ptCount val="5"/>
                <c:pt idx="0">
                  <c:v>Доходы от имущества, находящегося в муниципальной собственности</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Штрафы, санкции, возмещение ущербы</c:v>
                </c:pt>
              </c:strCache>
            </c:strRef>
          </c:cat>
          <c:val>
            <c:numRef>
              <c:f>Лист1!$C$2:$C$7</c:f>
              <c:numCache>
                <c:formatCode>_-* #\ ##0\ _₽_-;\-* #\ ##0\ _₽_-;_-* "-"??\ _₽_-;_-@_-</c:formatCode>
                <c:ptCount val="5"/>
                <c:pt idx="0">
                  <c:v>64.742687260602921</c:v>
                </c:pt>
                <c:pt idx="1">
                  <c:v>5.3552922723580654</c:v>
                </c:pt>
                <c:pt idx="2">
                  <c:v>0.51159023394249714</c:v>
                </c:pt>
                <c:pt idx="3">
                  <c:v>23.951282891107873</c:v>
                </c:pt>
                <c:pt idx="4">
                  <c:v>4.484559978095934</c:v>
                </c:pt>
              </c:numCache>
            </c:numRef>
          </c:val>
        </c:ser>
        <c:ser>
          <c:idx val="2"/>
          <c:order val="2"/>
          <c:tx>
            <c:strRef>
              <c:f>Лист1!$D$1</c:f>
              <c:strCache>
                <c:ptCount val="1"/>
                <c:pt idx="0">
                  <c:v>2022 год (прогноз)</c:v>
                </c:pt>
              </c:strCache>
            </c:strRef>
          </c:tx>
          <c:dLbls>
            <c:dLbl>
              <c:idx val="0"/>
              <c:layout>
                <c:manualLayout>
                  <c:x val="1.5376166941240993E-2"/>
                  <c:y val="-0.2255985267034991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96832992561019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982976386600781E-2"/>
                  <c:y val="-7.936507936507941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Лист1!$A$2:$A$7</c:f>
              <c:strCache>
                <c:ptCount val="5"/>
                <c:pt idx="0">
                  <c:v>Доходы от имущества, находящегося в муниципальной собственности</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Штрафы, санкции, возмещение ущербы</c:v>
                </c:pt>
              </c:strCache>
            </c:strRef>
          </c:cat>
          <c:val>
            <c:numRef>
              <c:f>Лист1!$D$2:$D$7</c:f>
              <c:numCache>
                <c:formatCode>_-* #\ ##0\ _₽_-;\-* #\ ##0\ _₽_-;_-* "-"??\ _₽_-;_-@_-</c:formatCode>
                <c:ptCount val="5"/>
                <c:pt idx="0">
                  <c:v>64.492614072642084</c:v>
                </c:pt>
                <c:pt idx="1">
                  <c:v>5.7828243549195486</c:v>
                </c:pt>
                <c:pt idx="2">
                  <c:v>0.55243230698200352</c:v>
                </c:pt>
                <c:pt idx="3">
                  <c:v>23.313569218842204</c:v>
                </c:pt>
                <c:pt idx="4">
                  <c:v>4.8277645687818334</c:v>
                </c:pt>
              </c:numCache>
            </c:numRef>
          </c:val>
        </c:ser>
        <c:ser>
          <c:idx val="3"/>
          <c:order val="3"/>
          <c:tx>
            <c:strRef>
              <c:f>Лист1!$E$1</c:f>
              <c:strCache>
                <c:ptCount val="1"/>
                <c:pt idx="0">
                  <c:v>2023 год (прогноз)</c:v>
                </c:pt>
              </c:strCache>
            </c:strRef>
          </c:tx>
          <c:dLbls>
            <c:dLbl>
              <c:idx val="0"/>
              <c:layout>
                <c:manualLayout>
                  <c:x val="2.4162548050521607E-2"/>
                  <c:y val="-0.2992853931932542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7863811092806204E-3"/>
                  <c:y val="7.93650793650794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179571663920994E-2"/>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Лист1!$A$2:$A$7</c:f>
              <c:strCache>
                <c:ptCount val="5"/>
                <c:pt idx="0">
                  <c:v>Доходы от имущества, находящегося в муниципальной собственности</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Штрафы, санкции, возмещение ущербы</c:v>
                </c:pt>
              </c:strCache>
            </c:strRef>
          </c:cat>
          <c:val>
            <c:numRef>
              <c:f>Лист1!$E$2:$E$7</c:f>
              <c:numCache>
                <c:formatCode>_-* #\ ##0\ _₽_-;\-* #\ ##0\ _₽_-;_-* "-"??\ _₽_-;_-@_-</c:formatCode>
                <c:ptCount val="5"/>
                <c:pt idx="0">
                  <c:v>65.226030345526695</c:v>
                </c:pt>
                <c:pt idx="1">
                  <c:v>6.1195309892375205</c:v>
                </c:pt>
                <c:pt idx="2">
                  <c:v>0.58459783914349561</c:v>
                </c:pt>
                <c:pt idx="3">
                  <c:v>21.87016441242692</c:v>
                </c:pt>
                <c:pt idx="4">
                  <c:v>5.1088625685596085</c:v>
                </c:pt>
              </c:numCache>
            </c:numRef>
          </c:val>
        </c:ser>
        <c:dLbls>
          <c:showLegendKey val="0"/>
          <c:showVal val="0"/>
          <c:showCatName val="0"/>
          <c:showSerName val="0"/>
          <c:showPercent val="0"/>
          <c:showBubbleSize val="0"/>
          <c:showLeaderLines val="1"/>
        </c:dLbls>
        <c:firstSliceAng val="0"/>
        <c:holeSize val="20"/>
      </c:doughnutChart>
    </c:plotArea>
    <c:legend>
      <c:legendPos val="r"/>
      <c:layout/>
      <c:overlay val="0"/>
    </c:legend>
    <c:plotVisOnly val="1"/>
    <c:dispBlanksAs val="zero"/>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0"/>
      <c:rotY val="10"/>
      <c:rAngAx val="0"/>
      <c:perspective val="0"/>
    </c:view3D>
    <c:floor>
      <c:thickness val="0"/>
    </c:floor>
    <c:sideWall>
      <c:thickness val="0"/>
    </c:sideWall>
    <c:backWall>
      <c:thickness val="0"/>
    </c:backWall>
    <c:plotArea>
      <c:layout>
        <c:manualLayout>
          <c:layoutTarget val="inner"/>
          <c:xMode val="edge"/>
          <c:yMode val="edge"/>
          <c:x val="1.1887909051319008E-2"/>
          <c:y val="2.7847782994872016E-2"/>
          <c:w val="0.97954912946248063"/>
          <c:h val="0.39120815667272368"/>
        </c:manualLayout>
      </c:layout>
      <c:bar3DChart>
        <c:barDir val="col"/>
        <c:grouping val="clustered"/>
        <c:varyColors val="0"/>
        <c:ser>
          <c:idx val="0"/>
          <c:order val="0"/>
          <c:tx>
            <c:strRef>
              <c:f>Лист1!$B$1</c:f>
              <c:strCache>
                <c:ptCount val="1"/>
                <c:pt idx="0">
                  <c:v>2019 год (факт)</c:v>
                </c:pt>
              </c:strCache>
            </c:strRef>
          </c:tx>
          <c:invertIfNegative val="0"/>
          <c:dLbls>
            <c:dLbl>
              <c:idx val="0"/>
              <c:layout>
                <c:manualLayout>
                  <c:x val="0"/>
                  <c:y val="0.15302348970812868"/>
                </c:manualLayout>
              </c:layout>
              <c:spPr/>
              <c:txPr>
                <a:bodyPr rot="-5400000" vert="horz"/>
                <a:lstStyle/>
                <a:p>
                  <a:pPr>
                    <a:defRPr sz="1000" b="1" baseline="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6109523003298667E-4"/>
                  <c:y val="1.57625267255794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baseline="0">
                    <a:solidFill>
                      <a:schemeClr val="accent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прородными ресурсами</c:v>
                </c:pt>
                <c:pt idx="2">
                  <c:v>Доходы от оказания платных услуг и компансации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133168.1</c:v>
                </c:pt>
                <c:pt idx="1">
                  <c:v>8594.5</c:v>
                </c:pt>
                <c:pt idx="2">
                  <c:v>15584.4</c:v>
                </c:pt>
                <c:pt idx="3">
                  <c:v>58879.4</c:v>
                </c:pt>
                <c:pt idx="4">
                  <c:v>60993.2</c:v>
                </c:pt>
                <c:pt idx="5">
                  <c:v>979.6</c:v>
                </c:pt>
              </c:numCache>
            </c:numRef>
          </c:val>
        </c:ser>
        <c:ser>
          <c:idx val="1"/>
          <c:order val="1"/>
          <c:tx>
            <c:strRef>
              <c:f>Лист1!$C$1</c:f>
              <c:strCache>
                <c:ptCount val="1"/>
                <c:pt idx="0">
                  <c:v>2020 год (план)</c:v>
                </c:pt>
              </c:strCache>
            </c:strRef>
          </c:tx>
          <c:invertIfNegative val="0"/>
          <c:dLbls>
            <c:dLbl>
              <c:idx val="0"/>
              <c:layout>
                <c:manualLayout>
                  <c:x val="-2.1003771294206305E-3"/>
                  <c:y val="0.17736347655035586"/>
                </c:manualLayout>
              </c:layout>
              <c:spPr/>
              <c:txPr>
                <a:bodyPr rot="-5400000" vert="horz"/>
                <a:lstStyle/>
                <a:p>
                  <a:pPr>
                    <a:defRPr sz="1000" b="1" baseline="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762704968919255E-3"/>
                  <c:y val="-4.468279045089299E-3"/>
                </c:manualLayout>
              </c:layout>
              <c:spPr/>
              <c:txPr>
                <a:bodyPr rot="-5400000" vert="horz"/>
                <a:lstStyle/>
                <a:p>
                  <a:pPr>
                    <a:defRPr sz="1000" b="1" baseline="0">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прородными ресурсами</c:v>
                </c:pt>
                <c:pt idx="2">
                  <c:v>Доходы от оказания платных услуг и компансации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118974.8</c:v>
                </c:pt>
                <c:pt idx="1">
                  <c:v>5200</c:v>
                </c:pt>
                <c:pt idx="2">
                  <c:v>888</c:v>
                </c:pt>
                <c:pt idx="3">
                  <c:v>37805</c:v>
                </c:pt>
                <c:pt idx="4">
                  <c:v>2769</c:v>
                </c:pt>
                <c:pt idx="5">
                  <c:v>560</c:v>
                </c:pt>
              </c:numCache>
            </c:numRef>
          </c:val>
        </c:ser>
        <c:ser>
          <c:idx val="2"/>
          <c:order val="2"/>
          <c:tx>
            <c:strRef>
              <c:f>Лист1!$D$1</c:f>
              <c:strCache>
                <c:ptCount val="1"/>
                <c:pt idx="0">
                  <c:v>2021 год (проект)</c:v>
                </c:pt>
              </c:strCache>
            </c:strRef>
          </c:tx>
          <c:invertIfNegative val="0"/>
          <c:dLbls>
            <c:dLbl>
              <c:idx val="0"/>
              <c:layout>
                <c:manualLayout>
                  <c:x val="-4.0400992188781119E-3"/>
                  <c:y val="0.18441645799300219"/>
                </c:manualLayout>
              </c:layout>
              <c:spPr/>
              <c:txPr>
                <a:bodyPr rot="-5400000" vert="horz"/>
                <a:lstStyle/>
                <a:p>
                  <a:pPr>
                    <a:defRPr sz="1000" b="1">
                      <a:solidFill>
                        <a:schemeClr val="accent3">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691494163071497E-3"/>
                  <c:y val="-8.095336890950774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chemeClr val="accent3">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прородными ресурсами</c:v>
                </c:pt>
                <c:pt idx="2">
                  <c:v>Доходы от оказания платных услуг и компансации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113263.9</c:v>
                </c:pt>
                <c:pt idx="1">
                  <c:v>9368.7999999999975</c:v>
                </c:pt>
                <c:pt idx="2">
                  <c:v>895</c:v>
                </c:pt>
                <c:pt idx="3">
                  <c:v>41901.5</c:v>
                </c:pt>
                <c:pt idx="4">
                  <c:v>7845.5</c:v>
                </c:pt>
                <c:pt idx="5">
                  <c:v>1110</c:v>
                </c:pt>
              </c:numCache>
            </c:numRef>
          </c:val>
        </c:ser>
        <c:ser>
          <c:idx val="3"/>
          <c:order val="3"/>
          <c:tx>
            <c:strRef>
              <c:f>Лист1!$E$1</c:f>
              <c:strCache>
                <c:ptCount val="1"/>
                <c:pt idx="0">
                  <c:v>2022 год (проект)</c:v>
                </c:pt>
              </c:strCache>
            </c:strRef>
          </c:tx>
          <c:invertIfNegative val="0"/>
          <c:dLbls>
            <c:dLbl>
              <c:idx val="0"/>
              <c:layout>
                <c:manualLayout>
                  <c:x val="2.0768283450612094E-3"/>
                  <c:y val="0.18199998869488046"/>
                </c:manualLayout>
              </c:layout>
              <c:spPr/>
              <c:txPr>
                <a:bodyPr rot="-5400000" vert="horz"/>
                <a:lstStyle/>
                <a:p>
                  <a:pPr>
                    <a:defRPr sz="10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прородными ресурсами</c:v>
                </c:pt>
                <c:pt idx="2">
                  <c:v>Доходы от оказания платных услуг и компансации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Лист1!$E$2:$E$7</c:f>
              <c:numCache>
                <c:formatCode>_-* #\ ##0.0_р_._-;\-* #\ ##0.0_р_._-;_-* "-"?_р_._-;_-@_-</c:formatCode>
                <c:ptCount val="6"/>
                <c:pt idx="0">
                  <c:v>104485</c:v>
                </c:pt>
                <c:pt idx="1">
                  <c:v>9368.7999999999975</c:v>
                </c:pt>
                <c:pt idx="2">
                  <c:v>895</c:v>
                </c:pt>
                <c:pt idx="3">
                  <c:v>37770.5</c:v>
                </c:pt>
                <c:pt idx="4">
                  <c:v>7821.5</c:v>
                </c:pt>
                <c:pt idx="5">
                  <c:v>1110</c:v>
                </c:pt>
              </c:numCache>
            </c:numRef>
          </c:val>
        </c:ser>
        <c:ser>
          <c:idx val="4"/>
          <c:order val="4"/>
          <c:tx>
            <c:strRef>
              <c:f>Лист1!$F$1</c:f>
              <c:strCache>
                <c:ptCount val="1"/>
                <c:pt idx="0">
                  <c:v>2023 год (проект)</c:v>
                </c:pt>
              </c:strCache>
            </c:strRef>
          </c:tx>
          <c:invertIfNegative val="0"/>
          <c:dLbls>
            <c:dLbl>
              <c:idx val="0"/>
              <c:layout>
                <c:manualLayout>
                  <c:x val="4.1536863966770317E-3"/>
                  <c:y val="0.14533965244865718"/>
                </c:manualLayout>
              </c:layout>
              <c:spPr/>
              <c:txPr>
                <a:bodyPr rot="-5400000" vert="horz"/>
                <a:lstStyle/>
                <a:p>
                  <a:pPr>
                    <a:defRPr sz="10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chemeClr val="accent5">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прородными ресурсами</c:v>
                </c:pt>
                <c:pt idx="2">
                  <c:v>Доходы от оказания платных услуг и компансации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Лист1!$F$2:$F$7</c:f>
              <c:numCache>
                <c:formatCode>_-* #\ ##0.0_р_._-;\-* #\ ##0.0_р_._-;_-* "-"?_р_._-;_-@_-</c:formatCode>
                <c:ptCount val="6"/>
                <c:pt idx="0">
                  <c:v>99858.9</c:v>
                </c:pt>
                <c:pt idx="1">
                  <c:v>9368.7999999999975</c:v>
                </c:pt>
                <c:pt idx="2">
                  <c:v>895</c:v>
                </c:pt>
                <c:pt idx="3">
                  <c:v>33482.5</c:v>
                </c:pt>
                <c:pt idx="4">
                  <c:v>7821.5</c:v>
                </c:pt>
                <c:pt idx="5">
                  <c:v>1110</c:v>
                </c:pt>
              </c:numCache>
            </c:numRef>
          </c:val>
        </c:ser>
        <c:dLbls>
          <c:showLegendKey val="0"/>
          <c:showVal val="0"/>
          <c:showCatName val="0"/>
          <c:showSerName val="0"/>
          <c:showPercent val="0"/>
          <c:showBubbleSize val="0"/>
        </c:dLbls>
        <c:gapWidth val="76"/>
        <c:gapDepth val="63"/>
        <c:shape val="box"/>
        <c:axId val="470752408"/>
        <c:axId val="470751624"/>
        <c:axId val="0"/>
      </c:bar3DChart>
      <c:catAx>
        <c:axId val="470752408"/>
        <c:scaling>
          <c:orientation val="minMax"/>
        </c:scaling>
        <c:delete val="0"/>
        <c:axPos val="b"/>
        <c:numFmt formatCode="General" sourceLinked="1"/>
        <c:majorTickMark val="out"/>
        <c:minorTickMark val="none"/>
        <c:tickLblPos val="nextTo"/>
        <c:txPr>
          <a:bodyPr rot="-5400000" vert="horz"/>
          <a:lstStyle/>
          <a:p>
            <a:pPr>
              <a:defRPr sz="800" b="1">
                <a:solidFill>
                  <a:srgbClr val="0070C0"/>
                </a:solidFill>
                <a:latin typeface="Times New Roman" pitchFamily="18" charset="0"/>
                <a:cs typeface="Times New Roman" pitchFamily="18" charset="0"/>
              </a:defRPr>
            </a:pPr>
            <a:endParaRPr lang="ru-RU"/>
          </a:p>
        </c:txPr>
        <c:crossAx val="470751624"/>
        <c:crosses val="autoZero"/>
        <c:auto val="1"/>
        <c:lblAlgn val="ctr"/>
        <c:lblOffset val="100"/>
        <c:noMultiLvlLbl val="0"/>
      </c:catAx>
      <c:valAx>
        <c:axId val="470751624"/>
        <c:scaling>
          <c:orientation val="minMax"/>
        </c:scaling>
        <c:delete val="0"/>
        <c:axPos val="l"/>
        <c:numFmt formatCode="_-* #\ ##0.0_р_._-;\-* #\ ##0.0_р_._-;_-* &quot;-&quot;?_р_._-;_-@_-" sourceLinked="1"/>
        <c:majorTickMark val="out"/>
        <c:minorTickMark val="none"/>
        <c:tickLblPos val="none"/>
        <c:crossAx val="470752408"/>
        <c:crosses val="autoZero"/>
        <c:crossBetween val="between"/>
      </c:valAx>
    </c:plotArea>
    <c:legend>
      <c:legendPos val="r"/>
      <c:layout>
        <c:manualLayout>
          <c:xMode val="edge"/>
          <c:yMode val="edge"/>
          <c:x val="4.7068952829494484E-2"/>
          <c:y val="0.9005034503823115"/>
          <c:w val="0.91482048388811565"/>
          <c:h val="9.9496549617688348E-2"/>
        </c:manualLayout>
      </c:layout>
      <c:overlay val="0"/>
      <c:txPr>
        <a:bodyPr/>
        <a:lstStyle/>
        <a:p>
          <a:pPr>
            <a:defRPr sz="1200">
              <a:solidFill>
                <a:sysClr val="windowText" lastClr="000000"/>
              </a:solidFill>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colorful3" csCatId="colorful" phldr="1"/>
      <dgm:spPr/>
    </dgm:pt>
    <dgm:pt modelId="{99335B21-F975-4FA0-A55C-1CCC1B05864A}">
      <dgm:prSet phldrT="[Текст]" custT="1"/>
      <dgm:spPr>
        <a:xfrm>
          <a:off x="281807" y="24459"/>
          <a:ext cx="506060" cy="506060"/>
        </a:xfr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20,5%</a:t>
          </a: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BF003776-5DF7-4E91-B213-EA7A55F2A12B}">
      <dgm:prSet phldrT="[Текст]" custT="1"/>
      <dgm:spPr>
        <a:xfrm>
          <a:off x="481110" y="365207"/>
          <a:ext cx="506060" cy="506060"/>
        </a:xfr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800" b="1">
              <a:solidFill>
                <a:sysClr val="windowText" lastClr="000000">
                  <a:hueOff val="0"/>
                  <a:satOff val="0"/>
                  <a:lumOff val="0"/>
                  <a:alphaOff val="0"/>
                </a:sysClr>
              </a:solidFill>
              <a:latin typeface="Calibri"/>
              <a:ea typeface="+mn-ea"/>
              <a:cs typeface="+mn-cs"/>
            </a:rPr>
            <a:t>11,85</a:t>
          </a:r>
          <a:r>
            <a:rPr lang="ru-RU" sz="900" b="1">
              <a:solidFill>
                <a:sysClr val="windowText" lastClr="000000">
                  <a:hueOff val="0"/>
                  <a:satOff val="0"/>
                  <a:lumOff val="0"/>
                  <a:alphaOff val="0"/>
                </a:sysClr>
              </a:solidFill>
              <a:latin typeface="Calibri"/>
              <a:ea typeface="+mn-ea"/>
              <a:cs typeface="+mn-cs"/>
            </a:rPr>
            <a:t>%</a:t>
          </a:r>
        </a:p>
      </dgm:t>
    </dgm:pt>
    <dgm:pt modelId="{F3AB5753-854A-454D-B393-F5C5A9330AA4}" type="parTrans" cxnId="{956D18A5-B943-4F42-ACB5-6873AF6ECBF7}">
      <dgm:prSet/>
      <dgm:spPr/>
      <dgm:t>
        <a:bodyPr/>
        <a:lstStyle/>
        <a:p>
          <a:endParaRPr lang="ru-RU"/>
        </a:p>
      </dgm:t>
    </dgm:pt>
    <dgm:pt modelId="{AF4DA4D0-F144-4C9C-8D00-A6DBA37DFB8E}" type="sibTrans" cxnId="{956D18A5-B943-4F42-ACB5-6873AF6ECBF7}">
      <dgm:prSet/>
      <dgm:spPr/>
      <dgm:t>
        <a:bodyPr/>
        <a:lstStyle/>
        <a:p>
          <a:endParaRPr lang="ru-RU"/>
        </a:p>
      </dgm:t>
    </dgm:pt>
    <dgm:pt modelId="{B541AD34-51DA-4548-BCAE-306C14F20CA9}">
      <dgm:prSet phldrT="[Текст]" custT="1"/>
      <dgm:spPr>
        <a:xfrm>
          <a:off x="99203" y="355342"/>
          <a:ext cx="506060" cy="506060"/>
        </a:xfr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15%</a:t>
          </a:r>
        </a:p>
      </dgm:t>
    </dgm:pt>
    <dgm:pt modelId="{2238055C-6707-43BC-B7FC-4309B36AD546}" type="parTrans" cxnId="{75CBE71E-06B6-437C-A5E7-2EF02FE65843}">
      <dgm:prSet/>
      <dgm:spPr/>
      <dgm:t>
        <a:bodyPr/>
        <a:lstStyle/>
        <a:p>
          <a:endParaRPr lang="ru-RU"/>
        </a:p>
      </dgm:t>
    </dgm:pt>
    <dgm:pt modelId="{C75720F7-4B10-4B9C-8EC7-8D70FAF2AF4A}" type="sibTrans" cxnId="{75CBE71E-06B6-437C-A5E7-2EF02FE65843}">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19771514-FCAE-47FE-A709-F9F36EE1A6BD}" type="pres">
      <dgm:prSet presAssocID="{99335B21-F975-4FA0-A55C-1CCC1B05864A}" presName="circ1" presStyleLbl="vennNode1" presStyleIdx="0" presStyleCnt="3"/>
      <dgm:spPr>
        <a:prstGeom prst="ellipse">
          <a:avLst/>
        </a:prstGeom>
      </dgm:spPr>
      <dgm:t>
        <a:bodyPr/>
        <a:lstStyle/>
        <a:p>
          <a:endParaRPr lang="ru-RU"/>
        </a:p>
      </dgm:t>
    </dgm:pt>
    <dgm:pt modelId="{B431728E-9FE1-4272-80A7-6E3E03F38053}" type="pres">
      <dgm:prSet presAssocID="{99335B21-F975-4FA0-A55C-1CCC1B05864A}" presName="circ1Tx" presStyleLbl="revTx" presStyleIdx="0" presStyleCnt="0">
        <dgm:presLayoutVars>
          <dgm:chMax val="0"/>
          <dgm:chPref val="0"/>
          <dgm:bulletEnabled val="1"/>
        </dgm:presLayoutVars>
      </dgm:prSet>
      <dgm:spPr/>
      <dgm:t>
        <a:bodyPr/>
        <a:lstStyle/>
        <a:p>
          <a:endParaRPr lang="ru-RU"/>
        </a:p>
      </dgm:t>
    </dgm:pt>
    <dgm:pt modelId="{ABDB5C01-602B-43DC-90B7-C4CB4E73A656}" type="pres">
      <dgm:prSet presAssocID="{BF003776-5DF7-4E91-B213-EA7A55F2A12B}" presName="circ2" presStyleLbl="vennNode1" presStyleIdx="1" presStyleCnt="3" custLinFactNeighborX="3300" custLinFactNeighborY="6184"/>
      <dgm:spPr>
        <a:prstGeom prst="ellipse">
          <a:avLst/>
        </a:prstGeom>
      </dgm:spPr>
      <dgm:t>
        <a:bodyPr/>
        <a:lstStyle/>
        <a:p>
          <a:endParaRPr lang="ru-RU"/>
        </a:p>
      </dgm:t>
    </dgm:pt>
    <dgm:pt modelId="{2728F90E-D895-4A7B-996F-05D592EF39EA}" type="pres">
      <dgm:prSet presAssocID="{BF003776-5DF7-4E91-B213-EA7A55F2A12B}" presName="circ2Tx" presStyleLbl="revTx" presStyleIdx="0" presStyleCnt="0">
        <dgm:presLayoutVars>
          <dgm:chMax val="0"/>
          <dgm:chPref val="0"/>
          <dgm:bulletEnabled val="1"/>
        </dgm:presLayoutVars>
      </dgm:prSet>
      <dgm:spPr/>
      <dgm:t>
        <a:bodyPr/>
        <a:lstStyle/>
        <a:p>
          <a:endParaRPr lang="ru-RU"/>
        </a:p>
      </dgm:t>
    </dgm:pt>
    <dgm:pt modelId="{6C742FD2-63E9-4E4F-A6E9-D3BB0C496120}" type="pres">
      <dgm:prSet presAssocID="{B541AD34-51DA-4548-BCAE-306C14F20CA9}" presName="circ3" presStyleLbl="vennNode1" presStyleIdx="2" presStyleCnt="3" custLinFactNeighborY="2884"/>
      <dgm:spPr>
        <a:prstGeom prst="ellipse">
          <a:avLst/>
        </a:prstGeom>
      </dgm:spPr>
      <dgm:t>
        <a:bodyPr/>
        <a:lstStyle/>
        <a:p>
          <a:endParaRPr lang="ru-RU"/>
        </a:p>
      </dgm:t>
    </dgm:pt>
    <dgm:pt modelId="{60AD61C4-704B-4887-944F-F972F38A641C}" type="pres">
      <dgm:prSet presAssocID="{B541AD34-51DA-4548-BCAE-306C14F20CA9}" presName="circ3Tx" presStyleLbl="revTx" presStyleIdx="0" presStyleCnt="0">
        <dgm:presLayoutVars>
          <dgm:chMax val="0"/>
          <dgm:chPref val="0"/>
          <dgm:bulletEnabled val="1"/>
        </dgm:presLayoutVars>
      </dgm:prSet>
      <dgm:spPr/>
      <dgm:t>
        <a:bodyPr/>
        <a:lstStyle/>
        <a:p>
          <a:endParaRPr lang="ru-RU"/>
        </a:p>
      </dgm:t>
    </dgm:pt>
  </dgm:ptLst>
  <dgm:cxnLst>
    <dgm:cxn modelId="{64CEF9F3-4A22-49B4-A7C3-AC7F2B204DBF}" type="presOf" srcId="{B541AD34-51DA-4548-BCAE-306C14F20CA9}" destId="{6C742FD2-63E9-4E4F-A6E9-D3BB0C496120}" srcOrd="0" destOrd="0" presId="urn:microsoft.com/office/officeart/2005/8/layout/venn1"/>
    <dgm:cxn modelId="{85AE855E-30F7-4EF9-BEE0-66AB74C298F9}" type="presOf" srcId="{BF003776-5DF7-4E91-B213-EA7A55F2A12B}" destId="{ABDB5C01-602B-43DC-90B7-C4CB4E73A656}" srcOrd="0" destOrd="0" presId="urn:microsoft.com/office/officeart/2005/8/layout/venn1"/>
    <dgm:cxn modelId="{D3F0CA11-CF52-4A9D-AD11-0A85A43AD585}" srcId="{617711B7-985D-4F11-B1FC-BEF4C7DC9B41}" destId="{99335B21-F975-4FA0-A55C-1CCC1B05864A}" srcOrd="0" destOrd="0" parTransId="{A28B6EC0-465C-4725-B477-C9E4AB8C7BF9}" sibTransId="{143EB5FC-BF69-4E33-9DF2-02D776C1F1F9}"/>
    <dgm:cxn modelId="{2680CD91-43CC-48EF-AE1E-DF011F4496C7}" type="presOf" srcId="{BF003776-5DF7-4E91-B213-EA7A55F2A12B}" destId="{2728F90E-D895-4A7B-996F-05D592EF39EA}" srcOrd="1" destOrd="0" presId="urn:microsoft.com/office/officeart/2005/8/layout/venn1"/>
    <dgm:cxn modelId="{AA5E4FBF-22DF-476B-8AF8-9AAB678C541C}" type="presOf" srcId="{617711B7-985D-4F11-B1FC-BEF4C7DC9B41}" destId="{8593526E-59F0-4303-AC69-486B818EE79D}" srcOrd="0" destOrd="0" presId="urn:microsoft.com/office/officeart/2005/8/layout/venn1"/>
    <dgm:cxn modelId="{956D18A5-B943-4F42-ACB5-6873AF6ECBF7}" srcId="{617711B7-985D-4F11-B1FC-BEF4C7DC9B41}" destId="{BF003776-5DF7-4E91-B213-EA7A55F2A12B}" srcOrd="1" destOrd="0" parTransId="{F3AB5753-854A-454D-B393-F5C5A9330AA4}" sibTransId="{AF4DA4D0-F144-4C9C-8D00-A6DBA37DFB8E}"/>
    <dgm:cxn modelId="{ABF6C8A8-0F74-460A-B58A-402500E73BB3}" type="presOf" srcId="{99335B21-F975-4FA0-A55C-1CCC1B05864A}" destId="{19771514-FCAE-47FE-A709-F9F36EE1A6BD}" srcOrd="0" destOrd="0" presId="urn:microsoft.com/office/officeart/2005/8/layout/venn1"/>
    <dgm:cxn modelId="{E294B00A-C421-44F1-80D0-F46513178DEB}" type="presOf" srcId="{99335B21-F975-4FA0-A55C-1CCC1B05864A}" destId="{B431728E-9FE1-4272-80A7-6E3E03F38053}" srcOrd="1" destOrd="0" presId="urn:microsoft.com/office/officeart/2005/8/layout/venn1"/>
    <dgm:cxn modelId="{FD97DD41-6F11-4301-96DA-E7F8D875FDFB}" type="presOf" srcId="{B541AD34-51DA-4548-BCAE-306C14F20CA9}" destId="{60AD61C4-704B-4887-944F-F972F38A641C}" srcOrd="1" destOrd="0" presId="urn:microsoft.com/office/officeart/2005/8/layout/venn1"/>
    <dgm:cxn modelId="{75CBE71E-06B6-437C-A5E7-2EF02FE65843}" srcId="{617711B7-985D-4F11-B1FC-BEF4C7DC9B41}" destId="{B541AD34-51DA-4548-BCAE-306C14F20CA9}" srcOrd="2" destOrd="0" parTransId="{2238055C-6707-43BC-B7FC-4309B36AD546}" sibTransId="{C75720F7-4B10-4B9C-8EC7-8D70FAF2AF4A}"/>
    <dgm:cxn modelId="{64FC450A-1F6D-4267-B492-BB474AE8D5F0}" type="presParOf" srcId="{8593526E-59F0-4303-AC69-486B818EE79D}" destId="{19771514-FCAE-47FE-A709-F9F36EE1A6BD}" srcOrd="0" destOrd="0" presId="urn:microsoft.com/office/officeart/2005/8/layout/venn1"/>
    <dgm:cxn modelId="{6FB2FA5C-E283-4129-AD65-EC9925A4111B}" type="presParOf" srcId="{8593526E-59F0-4303-AC69-486B818EE79D}" destId="{B431728E-9FE1-4272-80A7-6E3E03F38053}" srcOrd="1" destOrd="0" presId="urn:microsoft.com/office/officeart/2005/8/layout/venn1"/>
    <dgm:cxn modelId="{E4586186-348B-4803-8FCC-CFD478386836}" type="presParOf" srcId="{8593526E-59F0-4303-AC69-486B818EE79D}" destId="{ABDB5C01-602B-43DC-90B7-C4CB4E73A656}" srcOrd="2" destOrd="0" presId="urn:microsoft.com/office/officeart/2005/8/layout/venn1"/>
    <dgm:cxn modelId="{D59774ED-7D69-4A15-8D9E-66171D7E632E}" type="presParOf" srcId="{8593526E-59F0-4303-AC69-486B818EE79D}" destId="{2728F90E-D895-4A7B-996F-05D592EF39EA}" srcOrd="3" destOrd="0" presId="urn:microsoft.com/office/officeart/2005/8/layout/venn1"/>
    <dgm:cxn modelId="{247EFB61-659F-47DA-9242-409EFC2F0C71}" type="presParOf" srcId="{8593526E-59F0-4303-AC69-486B818EE79D}" destId="{6C742FD2-63E9-4E4F-A6E9-D3BB0C496120}" srcOrd="4" destOrd="0" presId="urn:microsoft.com/office/officeart/2005/8/layout/venn1"/>
    <dgm:cxn modelId="{B410A0AA-E4A0-40C1-832D-5DE4F7608DB3}" type="presParOf" srcId="{8593526E-59F0-4303-AC69-486B818EE79D}" destId="{60AD61C4-704B-4887-944F-F972F38A641C}"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colorful3" csCatId="colorful" phldr="1"/>
      <dgm:spPr/>
    </dgm:pt>
    <dgm:pt modelId="{99335B21-F975-4FA0-A55C-1CCC1B05864A}">
      <dgm:prSet phldrT="[Текст]" custT="1"/>
      <dgm:spPr>
        <a:xfrm>
          <a:off x="273457" y="10890"/>
          <a:ext cx="522760" cy="522760"/>
        </a:xfr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20,5%</a:t>
          </a: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BF003776-5DF7-4E91-B213-EA7A55F2A12B}">
      <dgm:prSet phldrT="[Текст]" custT="1"/>
      <dgm:spPr>
        <a:xfrm>
          <a:off x="462086" y="337616"/>
          <a:ext cx="522760" cy="522760"/>
        </a:xfr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800" b="1">
              <a:solidFill>
                <a:sysClr val="windowText" lastClr="000000">
                  <a:hueOff val="0"/>
                  <a:satOff val="0"/>
                  <a:lumOff val="0"/>
                  <a:alphaOff val="0"/>
                </a:sysClr>
              </a:solidFill>
              <a:latin typeface="Calibri"/>
              <a:ea typeface="+mn-ea"/>
              <a:cs typeface="+mn-cs"/>
            </a:rPr>
            <a:t>10,59%</a:t>
          </a:r>
        </a:p>
      </dgm:t>
    </dgm:pt>
    <dgm:pt modelId="{F3AB5753-854A-454D-B393-F5C5A9330AA4}" type="parTrans" cxnId="{956D18A5-B943-4F42-ACB5-6873AF6ECBF7}">
      <dgm:prSet/>
      <dgm:spPr/>
      <dgm:t>
        <a:bodyPr/>
        <a:lstStyle/>
        <a:p>
          <a:endParaRPr lang="ru-RU"/>
        </a:p>
      </dgm:t>
    </dgm:pt>
    <dgm:pt modelId="{AF4DA4D0-F144-4C9C-8D00-A6DBA37DFB8E}" type="sibTrans" cxnId="{956D18A5-B943-4F42-ACB5-6873AF6ECBF7}">
      <dgm:prSet/>
      <dgm:spPr/>
      <dgm:t>
        <a:bodyPr/>
        <a:lstStyle/>
        <a:p>
          <a:endParaRPr lang="ru-RU"/>
        </a:p>
      </dgm:t>
    </dgm:pt>
    <dgm:pt modelId="{B541AD34-51DA-4548-BCAE-306C14F20CA9}">
      <dgm:prSet phldrT="[Текст]" custT="1"/>
      <dgm:spPr>
        <a:xfrm>
          <a:off x="84827" y="337616"/>
          <a:ext cx="522760" cy="522760"/>
        </a:xfr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15%</a:t>
          </a:r>
        </a:p>
      </dgm:t>
    </dgm:pt>
    <dgm:pt modelId="{2238055C-6707-43BC-B7FC-4309B36AD546}" type="parTrans" cxnId="{75CBE71E-06B6-437C-A5E7-2EF02FE65843}">
      <dgm:prSet/>
      <dgm:spPr/>
      <dgm:t>
        <a:bodyPr/>
        <a:lstStyle/>
        <a:p>
          <a:endParaRPr lang="ru-RU"/>
        </a:p>
      </dgm:t>
    </dgm:pt>
    <dgm:pt modelId="{C75720F7-4B10-4B9C-8EC7-8D70FAF2AF4A}" type="sibTrans" cxnId="{75CBE71E-06B6-437C-A5E7-2EF02FE65843}">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19771514-FCAE-47FE-A709-F9F36EE1A6BD}" type="pres">
      <dgm:prSet presAssocID="{99335B21-F975-4FA0-A55C-1CCC1B05864A}" presName="circ1" presStyleLbl="vennNode1" presStyleIdx="0" presStyleCnt="3" custScaleX="105619" custLinFactNeighborX="3478" custLinFactNeighborY="-8311"/>
      <dgm:spPr>
        <a:prstGeom prst="ellipse">
          <a:avLst/>
        </a:prstGeom>
      </dgm:spPr>
      <dgm:t>
        <a:bodyPr/>
        <a:lstStyle/>
        <a:p>
          <a:endParaRPr lang="ru-RU"/>
        </a:p>
      </dgm:t>
    </dgm:pt>
    <dgm:pt modelId="{B431728E-9FE1-4272-80A7-6E3E03F38053}" type="pres">
      <dgm:prSet presAssocID="{99335B21-F975-4FA0-A55C-1CCC1B05864A}" presName="circ1Tx" presStyleLbl="revTx" presStyleIdx="0" presStyleCnt="0">
        <dgm:presLayoutVars>
          <dgm:chMax val="0"/>
          <dgm:chPref val="0"/>
          <dgm:bulletEnabled val="1"/>
        </dgm:presLayoutVars>
      </dgm:prSet>
      <dgm:spPr/>
      <dgm:t>
        <a:bodyPr/>
        <a:lstStyle/>
        <a:p>
          <a:endParaRPr lang="ru-RU"/>
        </a:p>
      </dgm:t>
    </dgm:pt>
    <dgm:pt modelId="{ABDB5C01-602B-43DC-90B7-C4CB4E73A656}" type="pres">
      <dgm:prSet presAssocID="{BF003776-5DF7-4E91-B213-EA7A55F2A12B}" presName="circ2" presStyleLbl="vennNode1" presStyleIdx="1" presStyleCnt="3"/>
      <dgm:spPr>
        <a:prstGeom prst="ellipse">
          <a:avLst/>
        </a:prstGeom>
      </dgm:spPr>
      <dgm:t>
        <a:bodyPr/>
        <a:lstStyle/>
        <a:p>
          <a:endParaRPr lang="ru-RU"/>
        </a:p>
      </dgm:t>
    </dgm:pt>
    <dgm:pt modelId="{2728F90E-D895-4A7B-996F-05D592EF39EA}" type="pres">
      <dgm:prSet presAssocID="{BF003776-5DF7-4E91-B213-EA7A55F2A12B}" presName="circ2Tx" presStyleLbl="revTx" presStyleIdx="0" presStyleCnt="0">
        <dgm:presLayoutVars>
          <dgm:chMax val="0"/>
          <dgm:chPref val="0"/>
          <dgm:bulletEnabled val="1"/>
        </dgm:presLayoutVars>
      </dgm:prSet>
      <dgm:spPr/>
      <dgm:t>
        <a:bodyPr/>
        <a:lstStyle/>
        <a:p>
          <a:endParaRPr lang="ru-RU"/>
        </a:p>
      </dgm:t>
    </dgm:pt>
    <dgm:pt modelId="{6C742FD2-63E9-4E4F-A6E9-D3BB0C496120}" type="pres">
      <dgm:prSet presAssocID="{B541AD34-51DA-4548-BCAE-306C14F20CA9}" presName="circ3" presStyleLbl="vennNode1" presStyleIdx="2" presStyleCnt="3"/>
      <dgm:spPr>
        <a:prstGeom prst="ellipse">
          <a:avLst/>
        </a:prstGeom>
      </dgm:spPr>
      <dgm:t>
        <a:bodyPr/>
        <a:lstStyle/>
        <a:p>
          <a:endParaRPr lang="ru-RU"/>
        </a:p>
      </dgm:t>
    </dgm:pt>
    <dgm:pt modelId="{60AD61C4-704B-4887-944F-F972F38A641C}" type="pres">
      <dgm:prSet presAssocID="{B541AD34-51DA-4548-BCAE-306C14F20CA9}" presName="circ3Tx" presStyleLbl="revTx" presStyleIdx="0" presStyleCnt="0">
        <dgm:presLayoutVars>
          <dgm:chMax val="0"/>
          <dgm:chPref val="0"/>
          <dgm:bulletEnabled val="1"/>
        </dgm:presLayoutVars>
      </dgm:prSet>
      <dgm:spPr/>
      <dgm:t>
        <a:bodyPr/>
        <a:lstStyle/>
        <a:p>
          <a:endParaRPr lang="ru-RU"/>
        </a:p>
      </dgm:t>
    </dgm:pt>
  </dgm:ptLst>
  <dgm:cxnLst>
    <dgm:cxn modelId="{D3F0CA11-CF52-4A9D-AD11-0A85A43AD585}" srcId="{617711B7-985D-4F11-B1FC-BEF4C7DC9B41}" destId="{99335B21-F975-4FA0-A55C-1CCC1B05864A}" srcOrd="0" destOrd="0" parTransId="{A28B6EC0-465C-4725-B477-C9E4AB8C7BF9}" sibTransId="{143EB5FC-BF69-4E33-9DF2-02D776C1F1F9}"/>
    <dgm:cxn modelId="{75CBE71E-06B6-437C-A5E7-2EF02FE65843}" srcId="{617711B7-985D-4F11-B1FC-BEF4C7DC9B41}" destId="{B541AD34-51DA-4548-BCAE-306C14F20CA9}" srcOrd="2" destOrd="0" parTransId="{2238055C-6707-43BC-B7FC-4309B36AD546}" sibTransId="{C75720F7-4B10-4B9C-8EC7-8D70FAF2AF4A}"/>
    <dgm:cxn modelId="{956D18A5-B943-4F42-ACB5-6873AF6ECBF7}" srcId="{617711B7-985D-4F11-B1FC-BEF4C7DC9B41}" destId="{BF003776-5DF7-4E91-B213-EA7A55F2A12B}" srcOrd="1" destOrd="0" parTransId="{F3AB5753-854A-454D-B393-F5C5A9330AA4}" sibTransId="{AF4DA4D0-F144-4C9C-8D00-A6DBA37DFB8E}"/>
    <dgm:cxn modelId="{C8563E0C-1B95-45AC-A3EC-49A8F201331B}" type="presOf" srcId="{99335B21-F975-4FA0-A55C-1CCC1B05864A}" destId="{19771514-FCAE-47FE-A709-F9F36EE1A6BD}" srcOrd="0" destOrd="0" presId="urn:microsoft.com/office/officeart/2005/8/layout/venn1"/>
    <dgm:cxn modelId="{10110CB7-EA1E-47AD-B745-29D95FC70E4E}" type="presOf" srcId="{BF003776-5DF7-4E91-B213-EA7A55F2A12B}" destId="{ABDB5C01-602B-43DC-90B7-C4CB4E73A656}" srcOrd="0" destOrd="0" presId="urn:microsoft.com/office/officeart/2005/8/layout/venn1"/>
    <dgm:cxn modelId="{0B656EDB-3622-43C0-8DF3-F278BFB04B5E}" type="presOf" srcId="{B541AD34-51DA-4548-BCAE-306C14F20CA9}" destId="{60AD61C4-704B-4887-944F-F972F38A641C}" srcOrd="1" destOrd="0" presId="urn:microsoft.com/office/officeart/2005/8/layout/venn1"/>
    <dgm:cxn modelId="{87B4149E-6CE8-40E0-9514-634EA9465719}" type="presOf" srcId="{99335B21-F975-4FA0-A55C-1CCC1B05864A}" destId="{B431728E-9FE1-4272-80A7-6E3E03F38053}" srcOrd="1" destOrd="0" presId="urn:microsoft.com/office/officeart/2005/8/layout/venn1"/>
    <dgm:cxn modelId="{5EC08611-FA81-4D7F-80B7-5BC86C66325C}" type="presOf" srcId="{617711B7-985D-4F11-B1FC-BEF4C7DC9B41}" destId="{8593526E-59F0-4303-AC69-486B818EE79D}" srcOrd="0" destOrd="0" presId="urn:microsoft.com/office/officeart/2005/8/layout/venn1"/>
    <dgm:cxn modelId="{183B462D-F315-46EE-BDAF-5E409BD71102}" type="presOf" srcId="{B541AD34-51DA-4548-BCAE-306C14F20CA9}" destId="{6C742FD2-63E9-4E4F-A6E9-D3BB0C496120}" srcOrd="0" destOrd="0" presId="urn:microsoft.com/office/officeart/2005/8/layout/venn1"/>
    <dgm:cxn modelId="{53D0035F-D718-4D2D-A3C3-A3869B73C740}" type="presOf" srcId="{BF003776-5DF7-4E91-B213-EA7A55F2A12B}" destId="{2728F90E-D895-4A7B-996F-05D592EF39EA}" srcOrd="1" destOrd="0" presId="urn:microsoft.com/office/officeart/2005/8/layout/venn1"/>
    <dgm:cxn modelId="{2157BD57-3537-4D2F-B80D-E3E05BED5E35}" type="presParOf" srcId="{8593526E-59F0-4303-AC69-486B818EE79D}" destId="{19771514-FCAE-47FE-A709-F9F36EE1A6BD}" srcOrd="0" destOrd="0" presId="urn:microsoft.com/office/officeart/2005/8/layout/venn1"/>
    <dgm:cxn modelId="{D612A576-0E4D-427D-B79F-00510D2ADA18}" type="presParOf" srcId="{8593526E-59F0-4303-AC69-486B818EE79D}" destId="{B431728E-9FE1-4272-80A7-6E3E03F38053}" srcOrd="1" destOrd="0" presId="urn:microsoft.com/office/officeart/2005/8/layout/venn1"/>
    <dgm:cxn modelId="{3F57C297-2319-4DC0-A556-82F1F2564382}" type="presParOf" srcId="{8593526E-59F0-4303-AC69-486B818EE79D}" destId="{ABDB5C01-602B-43DC-90B7-C4CB4E73A656}" srcOrd="2" destOrd="0" presId="urn:microsoft.com/office/officeart/2005/8/layout/venn1"/>
    <dgm:cxn modelId="{98F0F67D-F712-4DCC-8F5D-3E93BC3B803C}" type="presParOf" srcId="{8593526E-59F0-4303-AC69-486B818EE79D}" destId="{2728F90E-D895-4A7B-996F-05D592EF39EA}" srcOrd="3" destOrd="0" presId="urn:microsoft.com/office/officeart/2005/8/layout/venn1"/>
    <dgm:cxn modelId="{CC551CA9-BED4-41AA-AA40-4F2583E257BE}" type="presParOf" srcId="{8593526E-59F0-4303-AC69-486B818EE79D}" destId="{6C742FD2-63E9-4E4F-A6E9-D3BB0C496120}" srcOrd="4" destOrd="0" presId="urn:microsoft.com/office/officeart/2005/8/layout/venn1"/>
    <dgm:cxn modelId="{04BB4F90-1C33-41F3-A17A-3EC03B840834}" type="presParOf" srcId="{8593526E-59F0-4303-AC69-486B818EE79D}" destId="{60AD61C4-704B-4887-944F-F972F38A641C}" srcOrd="5" destOrd="0" presId="urn:microsoft.com/office/officeart/2005/8/layout/ven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colorful3" csCatId="colorful" phldr="1"/>
      <dgm:spPr/>
    </dgm:pt>
    <dgm:pt modelId="{99335B21-F975-4FA0-A55C-1CCC1B05864A}">
      <dgm:prSet phldrT="[Текст]" custT="1"/>
      <dgm:spPr>
        <a:xfrm>
          <a:off x="273457" y="10890"/>
          <a:ext cx="522760" cy="522760"/>
        </a:xfr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20,5%</a:t>
          </a: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BF003776-5DF7-4E91-B213-EA7A55F2A12B}">
      <dgm:prSet phldrT="[Текст]" custT="1"/>
      <dgm:spPr>
        <a:xfrm>
          <a:off x="462086" y="337616"/>
          <a:ext cx="522760" cy="522760"/>
        </a:xfr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800" b="1">
              <a:solidFill>
                <a:sysClr val="windowText" lastClr="000000">
                  <a:hueOff val="0"/>
                  <a:satOff val="0"/>
                  <a:lumOff val="0"/>
                  <a:alphaOff val="0"/>
                </a:sysClr>
              </a:solidFill>
              <a:latin typeface="Calibri"/>
              <a:ea typeface="+mn-ea"/>
              <a:cs typeface="+mn-cs"/>
            </a:rPr>
            <a:t>10,27%</a:t>
          </a:r>
        </a:p>
      </dgm:t>
    </dgm:pt>
    <dgm:pt modelId="{F3AB5753-854A-454D-B393-F5C5A9330AA4}" type="parTrans" cxnId="{956D18A5-B943-4F42-ACB5-6873AF6ECBF7}">
      <dgm:prSet/>
      <dgm:spPr/>
      <dgm:t>
        <a:bodyPr/>
        <a:lstStyle/>
        <a:p>
          <a:endParaRPr lang="ru-RU"/>
        </a:p>
      </dgm:t>
    </dgm:pt>
    <dgm:pt modelId="{AF4DA4D0-F144-4C9C-8D00-A6DBA37DFB8E}" type="sibTrans" cxnId="{956D18A5-B943-4F42-ACB5-6873AF6ECBF7}">
      <dgm:prSet/>
      <dgm:spPr/>
      <dgm:t>
        <a:bodyPr/>
        <a:lstStyle/>
        <a:p>
          <a:endParaRPr lang="ru-RU"/>
        </a:p>
      </dgm:t>
    </dgm:pt>
    <dgm:pt modelId="{B541AD34-51DA-4548-BCAE-306C14F20CA9}">
      <dgm:prSet phldrT="[Текст]" custT="1"/>
      <dgm:spPr>
        <a:xfrm>
          <a:off x="84827" y="337616"/>
          <a:ext cx="522760" cy="522760"/>
        </a:xfr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15%</a:t>
          </a:r>
        </a:p>
      </dgm:t>
    </dgm:pt>
    <dgm:pt modelId="{2238055C-6707-43BC-B7FC-4309B36AD546}" type="parTrans" cxnId="{75CBE71E-06B6-437C-A5E7-2EF02FE65843}">
      <dgm:prSet/>
      <dgm:spPr/>
      <dgm:t>
        <a:bodyPr/>
        <a:lstStyle/>
        <a:p>
          <a:endParaRPr lang="ru-RU"/>
        </a:p>
      </dgm:t>
    </dgm:pt>
    <dgm:pt modelId="{C75720F7-4B10-4B9C-8EC7-8D70FAF2AF4A}" type="sibTrans" cxnId="{75CBE71E-06B6-437C-A5E7-2EF02FE65843}">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19771514-FCAE-47FE-A709-F9F36EE1A6BD}" type="pres">
      <dgm:prSet presAssocID="{99335B21-F975-4FA0-A55C-1CCC1B05864A}" presName="circ1" presStyleLbl="vennNode1" presStyleIdx="0" presStyleCnt="3" custScaleX="107841" custScaleY="106015"/>
      <dgm:spPr>
        <a:prstGeom prst="ellipse">
          <a:avLst/>
        </a:prstGeom>
      </dgm:spPr>
      <dgm:t>
        <a:bodyPr/>
        <a:lstStyle/>
        <a:p>
          <a:endParaRPr lang="ru-RU"/>
        </a:p>
      </dgm:t>
    </dgm:pt>
    <dgm:pt modelId="{B431728E-9FE1-4272-80A7-6E3E03F38053}" type="pres">
      <dgm:prSet presAssocID="{99335B21-F975-4FA0-A55C-1CCC1B05864A}" presName="circ1Tx" presStyleLbl="revTx" presStyleIdx="0" presStyleCnt="0">
        <dgm:presLayoutVars>
          <dgm:chMax val="0"/>
          <dgm:chPref val="0"/>
          <dgm:bulletEnabled val="1"/>
        </dgm:presLayoutVars>
      </dgm:prSet>
      <dgm:spPr/>
      <dgm:t>
        <a:bodyPr/>
        <a:lstStyle/>
        <a:p>
          <a:endParaRPr lang="ru-RU"/>
        </a:p>
      </dgm:t>
    </dgm:pt>
    <dgm:pt modelId="{ABDB5C01-602B-43DC-90B7-C4CB4E73A656}" type="pres">
      <dgm:prSet presAssocID="{BF003776-5DF7-4E91-B213-EA7A55F2A12B}" presName="circ2" presStyleLbl="vennNode1" presStyleIdx="1" presStyleCnt="3"/>
      <dgm:spPr>
        <a:prstGeom prst="ellipse">
          <a:avLst/>
        </a:prstGeom>
      </dgm:spPr>
      <dgm:t>
        <a:bodyPr/>
        <a:lstStyle/>
        <a:p>
          <a:endParaRPr lang="ru-RU"/>
        </a:p>
      </dgm:t>
    </dgm:pt>
    <dgm:pt modelId="{2728F90E-D895-4A7B-996F-05D592EF39EA}" type="pres">
      <dgm:prSet presAssocID="{BF003776-5DF7-4E91-B213-EA7A55F2A12B}" presName="circ2Tx" presStyleLbl="revTx" presStyleIdx="0" presStyleCnt="0">
        <dgm:presLayoutVars>
          <dgm:chMax val="0"/>
          <dgm:chPref val="0"/>
          <dgm:bulletEnabled val="1"/>
        </dgm:presLayoutVars>
      </dgm:prSet>
      <dgm:spPr/>
      <dgm:t>
        <a:bodyPr/>
        <a:lstStyle/>
        <a:p>
          <a:endParaRPr lang="ru-RU"/>
        </a:p>
      </dgm:t>
    </dgm:pt>
    <dgm:pt modelId="{6C742FD2-63E9-4E4F-A6E9-D3BB0C496120}" type="pres">
      <dgm:prSet presAssocID="{B541AD34-51DA-4548-BCAE-306C14F20CA9}" presName="circ3" presStyleLbl="vennNode1" presStyleIdx="2" presStyleCnt="3"/>
      <dgm:spPr>
        <a:prstGeom prst="ellipse">
          <a:avLst/>
        </a:prstGeom>
      </dgm:spPr>
      <dgm:t>
        <a:bodyPr/>
        <a:lstStyle/>
        <a:p>
          <a:endParaRPr lang="ru-RU"/>
        </a:p>
      </dgm:t>
    </dgm:pt>
    <dgm:pt modelId="{60AD61C4-704B-4887-944F-F972F38A641C}" type="pres">
      <dgm:prSet presAssocID="{B541AD34-51DA-4548-BCAE-306C14F20CA9}" presName="circ3Tx" presStyleLbl="revTx" presStyleIdx="0" presStyleCnt="0">
        <dgm:presLayoutVars>
          <dgm:chMax val="0"/>
          <dgm:chPref val="0"/>
          <dgm:bulletEnabled val="1"/>
        </dgm:presLayoutVars>
      </dgm:prSet>
      <dgm:spPr/>
      <dgm:t>
        <a:bodyPr/>
        <a:lstStyle/>
        <a:p>
          <a:endParaRPr lang="ru-RU"/>
        </a:p>
      </dgm:t>
    </dgm:pt>
  </dgm:ptLst>
  <dgm:cxnLst>
    <dgm:cxn modelId="{FA088411-BCF5-4001-906A-8B2CD7674910}" type="presOf" srcId="{B541AD34-51DA-4548-BCAE-306C14F20CA9}" destId="{6C742FD2-63E9-4E4F-A6E9-D3BB0C496120}" srcOrd="0" destOrd="0" presId="urn:microsoft.com/office/officeart/2005/8/layout/venn1"/>
    <dgm:cxn modelId="{396068E9-9DA1-4A45-919D-FADDFEDAAA0F}" type="presOf" srcId="{B541AD34-51DA-4548-BCAE-306C14F20CA9}" destId="{60AD61C4-704B-4887-944F-F972F38A641C}" srcOrd="1" destOrd="0" presId="urn:microsoft.com/office/officeart/2005/8/layout/venn1"/>
    <dgm:cxn modelId="{D3F0CA11-CF52-4A9D-AD11-0A85A43AD585}" srcId="{617711B7-985D-4F11-B1FC-BEF4C7DC9B41}" destId="{99335B21-F975-4FA0-A55C-1CCC1B05864A}" srcOrd="0" destOrd="0" parTransId="{A28B6EC0-465C-4725-B477-C9E4AB8C7BF9}" sibTransId="{143EB5FC-BF69-4E33-9DF2-02D776C1F1F9}"/>
    <dgm:cxn modelId="{EDECC86F-3454-46EF-98DA-AB2AF529C7F0}" type="presOf" srcId="{99335B21-F975-4FA0-A55C-1CCC1B05864A}" destId="{19771514-FCAE-47FE-A709-F9F36EE1A6BD}" srcOrd="0" destOrd="0" presId="urn:microsoft.com/office/officeart/2005/8/layout/venn1"/>
    <dgm:cxn modelId="{956D18A5-B943-4F42-ACB5-6873AF6ECBF7}" srcId="{617711B7-985D-4F11-B1FC-BEF4C7DC9B41}" destId="{BF003776-5DF7-4E91-B213-EA7A55F2A12B}" srcOrd="1" destOrd="0" parTransId="{F3AB5753-854A-454D-B393-F5C5A9330AA4}" sibTransId="{AF4DA4D0-F144-4C9C-8D00-A6DBA37DFB8E}"/>
    <dgm:cxn modelId="{E489E37B-869C-4614-971C-D0520B04240A}" type="presOf" srcId="{BF003776-5DF7-4E91-B213-EA7A55F2A12B}" destId="{2728F90E-D895-4A7B-996F-05D592EF39EA}" srcOrd="1" destOrd="0" presId="urn:microsoft.com/office/officeart/2005/8/layout/venn1"/>
    <dgm:cxn modelId="{646185A9-0EA7-4804-8B6F-B6F937D50E00}" type="presOf" srcId="{617711B7-985D-4F11-B1FC-BEF4C7DC9B41}" destId="{8593526E-59F0-4303-AC69-486B818EE79D}" srcOrd="0" destOrd="0" presId="urn:microsoft.com/office/officeart/2005/8/layout/venn1"/>
    <dgm:cxn modelId="{005A9FD9-248F-451B-AFC9-E41526B56D46}" type="presOf" srcId="{99335B21-F975-4FA0-A55C-1CCC1B05864A}" destId="{B431728E-9FE1-4272-80A7-6E3E03F38053}" srcOrd="1" destOrd="0" presId="urn:microsoft.com/office/officeart/2005/8/layout/venn1"/>
    <dgm:cxn modelId="{D429AA69-F61F-465B-BEE9-5AE6B76F814C}" type="presOf" srcId="{BF003776-5DF7-4E91-B213-EA7A55F2A12B}" destId="{ABDB5C01-602B-43DC-90B7-C4CB4E73A656}" srcOrd="0" destOrd="0" presId="urn:microsoft.com/office/officeart/2005/8/layout/venn1"/>
    <dgm:cxn modelId="{75CBE71E-06B6-437C-A5E7-2EF02FE65843}" srcId="{617711B7-985D-4F11-B1FC-BEF4C7DC9B41}" destId="{B541AD34-51DA-4548-BCAE-306C14F20CA9}" srcOrd="2" destOrd="0" parTransId="{2238055C-6707-43BC-B7FC-4309B36AD546}" sibTransId="{C75720F7-4B10-4B9C-8EC7-8D70FAF2AF4A}"/>
    <dgm:cxn modelId="{635B16BE-FCC9-4CA7-934A-710DAE7F78C7}" type="presParOf" srcId="{8593526E-59F0-4303-AC69-486B818EE79D}" destId="{19771514-FCAE-47FE-A709-F9F36EE1A6BD}" srcOrd="0" destOrd="0" presId="urn:microsoft.com/office/officeart/2005/8/layout/venn1"/>
    <dgm:cxn modelId="{6E1309B5-6F63-4817-92E3-9E998967F358}" type="presParOf" srcId="{8593526E-59F0-4303-AC69-486B818EE79D}" destId="{B431728E-9FE1-4272-80A7-6E3E03F38053}" srcOrd="1" destOrd="0" presId="urn:microsoft.com/office/officeart/2005/8/layout/venn1"/>
    <dgm:cxn modelId="{03D1C8E6-A1C9-43A2-9574-315F0BEBF64F}" type="presParOf" srcId="{8593526E-59F0-4303-AC69-486B818EE79D}" destId="{ABDB5C01-602B-43DC-90B7-C4CB4E73A656}" srcOrd="2" destOrd="0" presId="urn:microsoft.com/office/officeart/2005/8/layout/venn1"/>
    <dgm:cxn modelId="{EF261BD9-AAB8-44BB-A2C2-63F97832B54D}" type="presParOf" srcId="{8593526E-59F0-4303-AC69-486B818EE79D}" destId="{2728F90E-D895-4A7B-996F-05D592EF39EA}" srcOrd="3" destOrd="0" presId="urn:microsoft.com/office/officeart/2005/8/layout/venn1"/>
    <dgm:cxn modelId="{79A32D55-21DE-4A03-9E89-BC1066E6EBFB}" type="presParOf" srcId="{8593526E-59F0-4303-AC69-486B818EE79D}" destId="{6C742FD2-63E9-4E4F-A6E9-D3BB0C496120}" srcOrd="4" destOrd="0" presId="urn:microsoft.com/office/officeart/2005/8/layout/venn1"/>
    <dgm:cxn modelId="{0A4B2FDB-D14A-4ACC-8F8E-0DCD4DB4DCB3}" type="presParOf" srcId="{8593526E-59F0-4303-AC69-486B818EE79D}" destId="{60AD61C4-704B-4887-944F-F972F38A641C}" srcOrd="5" destOrd="0" presId="urn:microsoft.com/office/officeart/2005/8/layout/ven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colorful3" csCatId="colorful" phldr="1"/>
      <dgm:spPr/>
    </dgm:pt>
    <dgm:pt modelId="{99335B21-F975-4FA0-A55C-1CCC1B05864A}">
      <dgm:prSet phldrT="[Текст]" custT="1"/>
      <dgm:spPr>
        <a:xfrm>
          <a:off x="269048" y="10890"/>
          <a:ext cx="522760" cy="522760"/>
        </a:xfr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20,5%</a:t>
          </a: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BF003776-5DF7-4E91-B213-EA7A55F2A12B}">
      <dgm:prSet phldrT="[Текст]" custT="1"/>
      <dgm:spPr>
        <a:xfrm>
          <a:off x="448862" y="337616"/>
          <a:ext cx="540393" cy="522760"/>
        </a:xfr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800" b="1">
              <a:solidFill>
                <a:sysClr val="windowText" lastClr="000000">
                  <a:hueOff val="0"/>
                  <a:satOff val="0"/>
                  <a:lumOff val="0"/>
                  <a:alphaOff val="0"/>
                </a:sysClr>
              </a:solidFill>
              <a:latin typeface="Calibri"/>
              <a:ea typeface="+mn-ea"/>
              <a:cs typeface="+mn-cs"/>
            </a:rPr>
            <a:t>9,87%</a:t>
          </a:r>
        </a:p>
      </dgm:t>
    </dgm:pt>
    <dgm:pt modelId="{F3AB5753-854A-454D-B393-F5C5A9330AA4}" type="parTrans" cxnId="{956D18A5-B943-4F42-ACB5-6873AF6ECBF7}">
      <dgm:prSet/>
      <dgm:spPr/>
      <dgm:t>
        <a:bodyPr/>
        <a:lstStyle/>
        <a:p>
          <a:endParaRPr lang="ru-RU"/>
        </a:p>
      </dgm:t>
    </dgm:pt>
    <dgm:pt modelId="{AF4DA4D0-F144-4C9C-8D00-A6DBA37DFB8E}" type="sibTrans" cxnId="{956D18A5-B943-4F42-ACB5-6873AF6ECBF7}">
      <dgm:prSet/>
      <dgm:spPr/>
      <dgm:t>
        <a:bodyPr/>
        <a:lstStyle/>
        <a:p>
          <a:endParaRPr lang="ru-RU"/>
        </a:p>
      </dgm:t>
    </dgm:pt>
    <dgm:pt modelId="{B541AD34-51DA-4548-BCAE-306C14F20CA9}">
      <dgm:prSet phldrT="[Текст]" custT="1"/>
      <dgm:spPr>
        <a:xfrm>
          <a:off x="80419" y="337616"/>
          <a:ext cx="522760" cy="522760"/>
        </a:xfr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15%</a:t>
          </a:r>
        </a:p>
      </dgm:t>
    </dgm:pt>
    <dgm:pt modelId="{2238055C-6707-43BC-B7FC-4309B36AD546}" type="parTrans" cxnId="{75CBE71E-06B6-437C-A5E7-2EF02FE65843}">
      <dgm:prSet/>
      <dgm:spPr/>
      <dgm:t>
        <a:bodyPr/>
        <a:lstStyle/>
        <a:p>
          <a:endParaRPr lang="ru-RU"/>
        </a:p>
      </dgm:t>
    </dgm:pt>
    <dgm:pt modelId="{C75720F7-4B10-4B9C-8EC7-8D70FAF2AF4A}" type="sibTrans" cxnId="{75CBE71E-06B6-437C-A5E7-2EF02FE65843}">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19771514-FCAE-47FE-A709-F9F36EE1A6BD}" type="pres">
      <dgm:prSet presAssocID="{99335B21-F975-4FA0-A55C-1CCC1B05864A}" presName="circ1" presStyleLbl="vennNode1" presStyleIdx="0" presStyleCnt="3"/>
      <dgm:spPr>
        <a:prstGeom prst="ellipse">
          <a:avLst/>
        </a:prstGeom>
      </dgm:spPr>
      <dgm:t>
        <a:bodyPr/>
        <a:lstStyle/>
        <a:p>
          <a:endParaRPr lang="ru-RU"/>
        </a:p>
      </dgm:t>
    </dgm:pt>
    <dgm:pt modelId="{B431728E-9FE1-4272-80A7-6E3E03F38053}" type="pres">
      <dgm:prSet presAssocID="{99335B21-F975-4FA0-A55C-1CCC1B05864A}" presName="circ1Tx" presStyleLbl="revTx" presStyleIdx="0" presStyleCnt="0">
        <dgm:presLayoutVars>
          <dgm:chMax val="0"/>
          <dgm:chPref val="0"/>
          <dgm:bulletEnabled val="1"/>
        </dgm:presLayoutVars>
      </dgm:prSet>
      <dgm:spPr/>
      <dgm:t>
        <a:bodyPr/>
        <a:lstStyle/>
        <a:p>
          <a:endParaRPr lang="ru-RU"/>
        </a:p>
      </dgm:t>
    </dgm:pt>
    <dgm:pt modelId="{ABDB5C01-602B-43DC-90B7-C4CB4E73A656}" type="pres">
      <dgm:prSet presAssocID="{BF003776-5DF7-4E91-B213-EA7A55F2A12B}" presName="circ2" presStyleLbl="vennNode1" presStyleIdx="1" presStyleCnt="3" custScaleX="103373"/>
      <dgm:spPr>
        <a:prstGeom prst="ellipse">
          <a:avLst/>
        </a:prstGeom>
      </dgm:spPr>
      <dgm:t>
        <a:bodyPr/>
        <a:lstStyle/>
        <a:p>
          <a:endParaRPr lang="ru-RU"/>
        </a:p>
      </dgm:t>
    </dgm:pt>
    <dgm:pt modelId="{2728F90E-D895-4A7B-996F-05D592EF39EA}" type="pres">
      <dgm:prSet presAssocID="{BF003776-5DF7-4E91-B213-EA7A55F2A12B}" presName="circ2Tx" presStyleLbl="revTx" presStyleIdx="0" presStyleCnt="0">
        <dgm:presLayoutVars>
          <dgm:chMax val="0"/>
          <dgm:chPref val="0"/>
          <dgm:bulletEnabled val="1"/>
        </dgm:presLayoutVars>
      </dgm:prSet>
      <dgm:spPr/>
      <dgm:t>
        <a:bodyPr/>
        <a:lstStyle/>
        <a:p>
          <a:endParaRPr lang="ru-RU"/>
        </a:p>
      </dgm:t>
    </dgm:pt>
    <dgm:pt modelId="{6C742FD2-63E9-4E4F-A6E9-D3BB0C496120}" type="pres">
      <dgm:prSet presAssocID="{B541AD34-51DA-4548-BCAE-306C14F20CA9}" presName="circ3" presStyleLbl="vennNode1" presStyleIdx="2" presStyleCnt="3"/>
      <dgm:spPr>
        <a:prstGeom prst="ellipse">
          <a:avLst/>
        </a:prstGeom>
      </dgm:spPr>
      <dgm:t>
        <a:bodyPr/>
        <a:lstStyle/>
        <a:p>
          <a:endParaRPr lang="ru-RU"/>
        </a:p>
      </dgm:t>
    </dgm:pt>
    <dgm:pt modelId="{60AD61C4-704B-4887-944F-F972F38A641C}" type="pres">
      <dgm:prSet presAssocID="{B541AD34-51DA-4548-BCAE-306C14F20CA9}" presName="circ3Tx" presStyleLbl="revTx" presStyleIdx="0" presStyleCnt="0">
        <dgm:presLayoutVars>
          <dgm:chMax val="0"/>
          <dgm:chPref val="0"/>
          <dgm:bulletEnabled val="1"/>
        </dgm:presLayoutVars>
      </dgm:prSet>
      <dgm:spPr/>
      <dgm:t>
        <a:bodyPr/>
        <a:lstStyle/>
        <a:p>
          <a:endParaRPr lang="ru-RU"/>
        </a:p>
      </dgm:t>
    </dgm:pt>
  </dgm:ptLst>
  <dgm:cxnLst>
    <dgm:cxn modelId="{D3F0CA11-CF52-4A9D-AD11-0A85A43AD585}" srcId="{617711B7-985D-4F11-B1FC-BEF4C7DC9B41}" destId="{99335B21-F975-4FA0-A55C-1CCC1B05864A}" srcOrd="0" destOrd="0" parTransId="{A28B6EC0-465C-4725-B477-C9E4AB8C7BF9}" sibTransId="{143EB5FC-BF69-4E33-9DF2-02D776C1F1F9}"/>
    <dgm:cxn modelId="{651639EB-883A-426D-B62A-31E64C1EC95B}" type="presOf" srcId="{99335B21-F975-4FA0-A55C-1CCC1B05864A}" destId="{19771514-FCAE-47FE-A709-F9F36EE1A6BD}" srcOrd="0" destOrd="0" presId="urn:microsoft.com/office/officeart/2005/8/layout/venn1"/>
    <dgm:cxn modelId="{75CBE71E-06B6-437C-A5E7-2EF02FE65843}" srcId="{617711B7-985D-4F11-B1FC-BEF4C7DC9B41}" destId="{B541AD34-51DA-4548-BCAE-306C14F20CA9}" srcOrd="2" destOrd="0" parTransId="{2238055C-6707-43BC-B7FC-4309B36AD546}" sibTransId="{C75720F7-4B10-4B9C-8EC7-8D70FAF2AF4A}"/>
    <dgm:cxn modelId="{BFA7FE51-7355-4C76-8085-6762103C0DAB}" type="presOf" srcId="{BF003776-5DF7-4E91-B213-EA7A55F2A12B}" destId="{ABDB5C01-602B-43DC-90B7-C4CB4E73A656}" srcOrd="0" destOrd="0" presId="urn:microsoft.com/office/officeart/2005/8/layout/venn1"/>
    <dgm:cxn modelId="{D02B643F-6ACB-45F7-9985-B74864F58404}" type="presOf" srcId="{B541AD34-51DA-4548-BCAE-306C14F20CA9}" destId="{60AD61C4-704B-4887-944F-F972F38A641C}" srcOrd="1" destOrd="0" presId="urn:microsoft.com/office/officeart/2005/8/layout/venn1"/>
    <dgm:cxn modelId="{956D18A5-B943-4F42-ACB5-6873AF6ECBF7}" srcId="{617711B7-985D-4F11-B1FC-BEF4C7DC9B41}" destId="{BF003776-5DF7-4E91-B213-EA7A55F2A12B}" srcOrd="1" destOrd="0" parTransId="{F3AB5753-854A-454D-B393-F5C5A9330AA4}" sibTransId="{AF4DA4D0-F144-4C9C-8D00-A6DBA37DFB8E}"/>
    <dgm:cxn modelId="{28597804-1EEA-484C-855E-CE1458AD9A60}" type="presOf" srcId="{BF003776-5DF7-4E91-B213-EA7A55F2A12B}" destId="{2728F90E-D895-4A7B-996F-05D592EF39EA}" srcOrd="1" destOrd="0" presId="urn:microsoft.com/office/officeart/2005/8/layout/venn1"/>
    <dgm:cxn modelId="{F0B3DF82-EC42-46E1-B65F-22F9822EE588}" type="presOf" srcId="{99335B21-F975-4FA0-A55C-1CCC1B05864A}" destId="{B431728E-9FE1-4272-80A7-6E3E03F38053}" srcOrd="1" destOrd="0" presId="urn:microsoft.com/office/officeart/2005/8/layout/venn1"/>
    <dgm:cxn modelId="{D61FCD0C-41D2-479F-ABB3-72E436F57588}" type="presOf" srcId="{B541AD34-51DA-4548-BCAE-306C14F20CA9}" destId="{6C742FD2-63E9-4E4F-A6E9-D3BB0C496120}" srcOrd="0" destOrd="0" presId="urn:microsoft.com/office/officeart/2005/8/layout/venn1"/>
    <dgm:cxn modelId="{06143DD6-7E59-45FB-B204-745236E05993}" type="presOf" srcId="{617711B7-985D-4F11-B1FC-BEF4C7DC9B41}" destId="{8593526E-59F0-4303-AC69-486B818EE79D}" srcOrd="0" destOrd="0" presId="urn:microsoft.com/office/officeart/2005/8/layout/venn1"/>
    <dgm:cxn modelId="{4C47AF04-F69A-4406-AEDA-4BCB3FDD6453}" type="presParOf" srcId="{8593526E-59F0-4303-AC69-486B818EE79D}" destId="{19771514-FCAE-47FE-A709-F9F36EE1A6BD}" srcOrd="0" destOrd="0" presId="urn:microsoft.com/office/officeart/2005/8/layout/venn1"/>
    <dgm:cxn modelId="{784D3A94-B3C4-434B-8206-ACD4806A9F32}" type="presParOf" srcId="{8593526E-59F0-4303-AC69-486B818EE79D}" destId="{B431728E-9FE1-4272-80A7-6E3E03F38053}" srcOrd="1" destOrd="0" presId="urn:microsoft.com/office/officeart/2005/8/layout/venn1"/>
    <dgm:cxn modelId="{678DF416-9FBE-40C6-A42B-722D719E9E42}" type="presParOf" srcId="{8593526E-59F0-4303-AC69-486B818EE79D}" destId="{ABDB5C01-602B-43DC-90B7-C4CB4E73A656}" srcOrd="2" destOrd="0" presId="urn:microsoft.com/office/officeart/2005/8/layout/venn1"/>
    <dgm:cxn modelId="{894683F0-D36F-4680-AE4C-ECB1726D1F44}" type="presParOf" srcId="{8593526E-59F0-4303-AC69-486B818EE79D}" destId="{2728F90E-D895-4A7B-996F-05D592EF39EA}" srcOrd="3" destOrd="0" presId="urn:microsoft.com/office/officeart/2005/8/layout/venn1"/>
    <dgm:cxn modelId="{A370D0F9-738C-4EF2-B94D-88923BD3DA65}" type="presParOf" srcId="{8593526E-59F0-4303-AC69-486B818EE79D}" destId="{6C742FD2-63E9-4E4F-A6E9-D3BB0C496120}" srcOrd="4" destOrd="0" presId="urn:microsoft.com/office/officeart/2005/8/layout/venn1"/>
    <dgm:cxn modelId="{5E33EA0B-161B-4B35-B5C3-2E0BF1F2B131}" type="presParOf" srcId="{8593526E-59F0-4303-AC69-486B818EE79D}" destId="{60AD61C4-704B-4887-944F-F972F38A641C}" srcOrd="5" destOrd="0" presId="urn:microsoft.com/office/officeart/2005/8/layout/ven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accent2_2" csCatId="accent2" phldr="1"/>
      <dgm:spPr/>
    </dgm:pt>
    <dgm:pt modelId="{99335B21-F975-4FA0-A55C-1CCC1B05864A}">
      <dgm:prSet phldrT="[Текст]"/>
      <dgm:spPr>
        <a:xfrm>
          <a:off x="8391" y="28706"/>
          <a:ext cx="231586" cy="201380"/>
        </a:xfrm>
        <a:gradFill rotWithShape="0">
          <a:gsLst>
            <a:gs pos="0">
              <a:srgbClr val="ED7D31">
                <a:alpha val="50000"/>
                <a:hueOff val="0"/>
                <a:satOff val="0"/>
                <a:lumOff val="0"/>
                <a:alphaOff val="0"/>
                <a:satMod val="103000"/>
                <a:lumMod val="102000"/>
                <a:tint val="94000"/>
              </a:srgbClr>
            </a:gs>
            <a:gs pos="50000">
              <a:srgbClr val="ED7D31">
                <a:alpha val="50000"/>
                <a:hueOff val="0"/>
                <a:satOff val="0"/>
                <a:lumOff val="0"/>
                <a:alphaOff val="0"/>
                <a:satMod val="110000"/>
                <a:lumMod val="100000"/>
                <a:shade val="100000"/>
              </a:srgbClr>
            </a:gs>
            <a:gs pos="100000">
              <a:srgbClr val="ED7D31">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endParaRPr lang="ru-RU">
            <a:solidFill>
              <a:sysClr val="windowText" lastClr="000000"/>
            </a:solidFill>
            <a:latin typeface="Calibri"/>
            <a:ea typeface="+mn-ea"/>
            <a:cs typeface="+mn-cs"/>
          </a:endParaRP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38EA1518-3980-44C5-9029-5DCB2BEE60A6}" type="pres">
      <dgm:prSet presAssocID="{99335B21-F975-4FA0-A55C-1CCC1B05864A}" presName="circ1TxSh" presStyleLbl="vennNode1" presStyleIdx="0" presStyleCnt="1" custScaleX="93243" custScaleY="81081"/>
      <dgm:spPr>
        <a:prstGeom prst="ellipse">
          <a:avLst/>
        </a:prstGeom>
      </dgm:spPr>
      <dgm:t>
        <a:bodyPr/>
        <a:lstStyle/>
        <a:p>
          <a:endParaRPr lang="ru-RU"/>
        </a:p>
      </dgm:t>
    </dgm:pt>
  </dgm:ptLst>
  <dgm:cxnLst>
    <dgm:cxn modelId="{D3F0CA11-CF52-4A9D-AD11-0A85A43AD585}" srcId="{617711B7-985D-4F11-B1FC-BEF4C7DC9B41}" destId="{99335B21-F975-4FA0-A55C-1CCC1B05864A}" srcOrd="0" destOrd="0" parTransId="{A28B6EC0-465C-4725-B477-C9E4AB8C7BF9}" sibTransId="{143EB5FC-BF69-4E33-9DF2-02D776C1F1F9}"/>
    <dgm:cxn modelId="{4881CADA-A2F3-4736-99E2-A1F5B17BEDE4}" type="presOf" srcId="{99335B21-F975-4FA0-A55C-1CCC1B05864A}" destId="{38EA1518-3980-44C5-9029-5DCB2BEE60A6}" srcOrd="0" destOrd="0" presId="urn:microsoft.com/office/officeart/2005/8/layout/venn1"/>
    <dgm:cxn modelId="{F06154F3-EA02-4864-8394-D09F0B02E32B}" type="presOf" srcId="{617711B7-985D-4F11-B1FC-BEF4C7DC9B41}" destId="{8593526E-59F0-4303-AC69-486B818EE79D}" srcOrd="0" destOrd="0" presId="urn:microsoft.com/office/officeart/2005/8/layout/venn1"/>
    <dgm:cxn modelId="{DDE59F54-6FEE-48D8-8EEE-3BCC9A33BA25}" type="presParOf" srcId="{8593526E-59F0-4303-AC69-486B818EE79D}" destId="{38EA1518-3980-44C5-9029-5DCB2BEE60A6}" srcOrd="0" destOrd="0" presId="urn:microsoft.com/office/officeart/2005/8/layout/ven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colorful3" csCatId="colorful" phldr="1"/>
      <dgm:spPr/>
    </dgm:pt>
    <dgm:pt modelId="{99335B21-F975-4FA0-A55C-1CCC1B05864A}">
      <dgm:prSet phldrT="[Текст]"/>
      <dgm:spPr>
        <a:xfrm>
          <a:off x="68545" y="22848"/>
          <a:ext cx="225218" cy="195842"/>
        </a:xfr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endParaRPr lang="ru-RU">
            <a:solidFill>
              <a:sysClr val="windowText" lastClr="000000"/>
            </a:solidFill>
            <a:latin typeface="Calibri"/>
            <a:ea typeface="+mn-ea"/>
            <a:cs typeface="+mn-cs"/>
          </a:endParaRP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38EA1518-3980-44C5-9029-5DCB2BEE60A6}" type="pres">
      <dgm:prSet presAssocID="{99335B21-F975-4FA0-A55C-1CCC1B05864A}" presName="circ1TxSh" presStyleLbl="vennNode1" presStyleIdx="0" presStyleCnt="1" custScaleX="93243" custScaleY="81081"/>
      <dgm:spPr>
        <a:prstGeom prst="ellipse">
          <a:avLst/>
        </a:prstGeom>
      </dgm:spPr>
      <dgm:t>
        <a:bodyPr/>
        <a:lstStyle/>
        <a:p>
          <a:endParaRPr lang="ru-RU"/>
        </a:p>
      </dgm:t>
    </dgm:pt>
  </dgm:ptLst>
  <dgm:cxnLst>
    <dgm:cxn modelId="{11221357-2F82-476A-8530-585F07550AA9}" type="presOf" srcId="{99335B21-F975-4FA0-A55C-1CCC1B05864A}" destId="{38EA1518-3980-44C5-9029-5DCB2BEE60A6}" srcOrd="0" destOrd="0" presId="urn:microsoft.com/office/officeart/2005/8/layout/venn1"/>
    <dgm:cxn modelId="{D3F0CA11-CF52-4A9D-AD11-0A85A43AD585}" srcId="{617711B7-985D-4F11-B1FC-BEF4C7DC9B41}" destId="{99335B21-F975-4FA0-A55C-1CCC1B05864A}" srcOrd="0" destOrd="0" parTransId="{A28B6EC0-465C-4725-B477-C9E4AB8C7BF9}" sibTransId="{143EB5FC-BF69-4E33-9DF2-02D776C1F1F9}"/>
    <dgm:cxn modelId="{A1783DDC-BCFF-44D8-A5D9-883AD8BC01CF}" type="presOf" srcId="{617711B7-985D-4F11-B1FC-BEF4C7DC9B41}" destId="{8593526E-59F0-4303-AC69-486B818EE79D}" srcOrd="0" destOrd="0" presId="urn:microsoft.com/office/officeart/2005/8/layout/venn1"/>
    <dgm:cxn modelId="{F655B8F2-AE6F-4588-A4D6-84F1328E7DA2}" type="presParOf" srcId="{8593526E-59F0-4303-AC69-486B818EE79D}" destId="{38EA1518-3980-44C5-9029-5DCB2BEE60A6}" srcOrd="0" destOrd="0" presId="urn:microsoft.com/office/officeart/2005/8/layout/venn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accent4_5" csCatId="accent4" phldr="1"/>
      <dgm:spPr/>
    </dgm:pt>
    <dgm:pt modelId="{99335B21-F975-4FA0-A55C-1CCC1B05864A}">
      <dgm:prSet phldrT="[Текст]"/>
      <dgm:spPr>
        <a:xfrm>
          <a:off x="47270" y="23664"/>
          <a:ext cx="233262" cy="202837"/>
        </a:xfrm>
        <a:gradFill rotWithShape="0">
          <a:gsLst>
            <a:gs pos="0">
              <a:srgbClr val="FFC000">
                <a:shade val="80000"/>
                <a:alpha val="50000"/>
                <a:hueOff val="0"/>
                <a:satOff val="0"/>
                <a:lumOff val="0"/>
                <a:alphaOff val="0"/>
                <a:satMod val="103000"/>
                <a:lumMod val="102000"/>
                <a:tint val="94000"/>
              </a:srgbClr>
            </a:gs>
            <a:gs pos="50000">
              <a:srgbClr val="FFC000">
                <a:shade val="80000"/>
                <a:alpha val="50000"/>
                <a:hueOff val="0"/>
                <a:satOff val="0"/>
                <a:lumOff val="0"/>
                <a:alphaOff val="0"/>
                <a:satMod val="110000"/>
                <a:lumMod val="100000"/>
                <a:shade val="100000"/>
              </a:srgbClr>
            </a:gs>
            <a:gs pos="100000">
              <a:srgbClr val="FFC000">
                <a:shade val="80000"/>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endParaRPr lang="ru-RU">
            <a:solidFill>
              <a:sysClr val="windowText" lastClr="000000"/>
            </a:solidFill>
            <a:latin typeface="Calibri"/>
            <a:ea typeface="+mn-ea"/>
            <a:cs typeface="+mn-cs"/>
          </a:endParaRP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38EA1518-3980-44C5-9029-5DCB2BEE60A6}" type="pres">
      <dgm:prSet presAssocID="{99335B21-F975-4FA0-A55C-1CCC1B05864A}" presName="circ1TxSh" presStyleLbl="vennNode1" presStyleIdx="0" presStyleCnt="1" custScaleX="93243" custScaleY="81081"/>
      <dgm:spPr>
        <a:prstGeom prst="ellipse">
          <a:avLst/>
        </a:prstGeom>
      </dgm:spPr>
      <dgm:t>
        <a:bodyPr/>
        <a:lstStyle/>
        <a:p>
          <a:endParaRPr lang="ru-RU"/>
        </a:p>
      </dgm:t>
    </dgm:pt>
  </dgm:ptLst>
  <dgm:cxnLst>
    <dgm:cxn modelId="{108DF0A3-2AD3-4783-A42A-D18A049DD9AD}" type="presOf" srcId="{617711B7-985D-4F11-B1FC-BEF4C7DC9B41}" destId="{8593526E-59F0-4303-AC69-486B818EE79D}" srcOrd="0" destOrd="0" presId="urn:microsoft.com/office/officeart/2005/8/layout/venn1"/>
    <dgm:cxn modelId="{D3F0CA11-CF52-4A9D-AD11-0A85A43AD585}" srcId="{617711B7-985D-4F11-B1FC-BEF4C7DC9B41}" destId="{99335B21-F975-4FA0-A55C-1CCC1B05864A}" srcOrd="0" destOrd="0" parTransId="{A28B6EC0-465C-4725-B477-C9E4AB8C7BF9}" sibTransId="{143EB5FC-BF69-4E33-9DF2-02D776C1F1F9}"/>
    <dgm:cxn modelId="{DDC5819A-6943-454A-AEA6-E165A43EB7A5}" type="presOf" srcId="{99335B21-F975-4FA0-A55C-1CCC1B05864A}" destId="{38EA1518-3980-44C5-9029-5DCB2BEE60A6}" srcOrd="0" destOrd="0" presId="urn:microsoft.com/office/officeart/2005/8/layout/venn1"/>
    <dgm:cxn modelId="{97BF8EAD-7676-493B-B1E1-0763CAD21A66}" type="presParOf" srcId="{8593526E-59F0-4303-AC69-486B818EE79D}" destId="{38EA1518-3980-44C5-9029-5DCB2BEE60A6}" srcOrd="0" destOrd="0" presId="urn:microsoft.com/office/officeart/2005/8/layout/venn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71514-FCAE-47FE-A709-F9F36EE1A6BD}">
      <dsp:nvSpPr>
        <dsp:cNvPr id="0" name=""/>
        <dsp:cNvSpPr/>
      </dsp:nvSpPr>
      <dsp:spPr>
        <a:xfrm>
          <a:off x="262254" y="11549"/>
          <a:ext cx="554355" cy="554355"/>
        </a:xfrm>
        <a:prstGeom prst="ellipse">
          <a:avLst/>
        </a:prstGeo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20,5%</a:t>
          </a:r>
        </a:p>
      </dsp:txBody>
      <dsp:txXfrm>
        <a:off x="336168" y="108561"/>
        <a:ext cx="406527" cy="249459"/>
      </dsp:txXfrm>
    </dsp:sp>
    <dsp:sp modelId="{ABDB5C01-602B-43DC-90B7-C4CB4E73A656}">
      <dsp:nvSpPr>
        <dsp:cNvPr id="0" name=""/>
        <dsp:cNvSpPr/>
      </dsp:nvSpPr>
      <dsp:spPr>
        <a:xfrm>
          <a:off x="480578" y="369569"/>
          <a:ext cx="554355" cy="554355"/>
        </a:xfrm>
        <a:prstGeom prst="ellipse">
          <a:avLst/>
        </a:prstGeo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hueOff val="0"/>
                  <a:satOff val="0"/>
                  <a:lumOff val="0"/>
                  <a:alphaOff val="0"/>
                </a:sysClr>
              </a:solidFill>
              <a:latin typeface="Calibri"/>
              <a:ea typeface="+mn-ea"/>
              <a:cs typeface="+mn-cs"/>
            </a:rPr>
            <a:t>11,85</a:t>
          </a:r>
          <a:r>
            <a:rPr lang="ru-RU" sz="900" b="1" kern="1200">
              <a:solidFill>
                <a:sysClr val="windowText" lastClr="000000">
                  <a:hueOff val="0"/>
                  <a:satOff val="0"/>
                  <a:lumOff val="0"/>
                  <a:alphaOff val="0"/>
                </a:sysClr>
              </a:solidFill>
              <a:latin typeface="Calibri"/>
              <a:ea typeface="+mn-ea"/>
              <a:cs typeface="+mn-cs"/>
            </a:rPr>
            <a:t>%</a:t>
          </a:r>
        </a:p>
      </dsp:txBody>
      <dsp:txXfrm>
        <a:off x="650118" y="512778"/>
        <a:ext cx="332613" cy="304895"/>
      </dsp:txXfrm>
    </dsp:sp>
    <dsp:sp modelId="{6C742FD2-63E9-4E4F-A6E9-D3BB0C496120}">
      <dsp:nvSpPr>
        <dsp:cNvPr id="0" name=""/>
        <dsp:cNvSpPr/>
      </dsp:nvSpPr>
      <dsp:spPr>
        <a:xfrm>
          <a:off x="62225" y="369569"/>
          <a:ext cx="554355" cy="554355"/>
        </a:xfrm>
        <a:prstGeom prst="ellipse">
          <a:avLst/>
        </a:prstGeo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15%</a:t>
          </a:r>
        </a:p>
      </dsp:txBody>
      <dsp:txXfrm>
        <a:off x="114426" y="512778"/>
        <a:ext cx="332613" cy="3048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71514-FCAE-47FE-A709-F9F36EE1A6BD}">
      <dsp:nvSpPr>
        <dsp:cNvPr id="0" name=""/>
        <dsp:cNvSpPr/>
      </dsp:nvSpPr>
      <dsp:spPr>
        <a:xfrm>
          <a:off x="260322" y="0"/>
          <a:ext cx="597576" cy="565785"/>
        </a:xfrm>
        <a:prstGeom prst="ellipse">
          <a:avLst/>
        </a:prstGeo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20,5%</a:t>
          </a:r>
        </a:p>
      </dsp:txBody>
      <dsp:txXfrm>
        <a:off x="339999" y="99012"/>
        <a:ext cx="438222" cy="254603"/>
      </dsp:txXfrm>
    </dsp:sp>
    <dsp:sp modelId="{ABDB5C01-602B-43DC-90B7-C4CB4E73A656}">
      <dsp:nvSpPr>
        <dsp:cNvPr id="0" name=""/>
        <dsp:cNvSpPr/>
      </dsp:nvSpPr>
      <dsp:spPr>
        <a:xfrm>
          <a:off x="460694" y="365402"/>
          <a:ext cx="565785" cy="565785"/>
        </a:xfrm>
        <a:prstGeom prst="ellipse">
          <a:avLst/>
        </a:prstGeo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hueOff val="0"/>
                  <a:satOff val="0"/>
                  <a:lumOff val="0"/>
                  <a:alphaOff val="0"/>
                </a:sysClr>
              </a:solidFill>
              <a:latin typeface="Calibri"/>
              <a:ea typeface="+mn-ea"/>
              <a:cs typeface="+mn-cs"/>
            </a:rPr>
            <a:t>10,59%</a:t>
          </a:r>
        </a:p>
      </dsp:txBody>
      <dsp:txXfrm>
        <a:off x="633730" y="511563"/>
        <a:ext cx="339471" cy="311181"/>
      </dsp:txXfrm>
    </dsp:sp>
    <dsp:sp modelId="{6C742FD2-63E9-4E4F-A6E9-D3BB0C496120}">
      <dsp:nvSpPr>
        <dsp:cNvPr id="0" name=""/>
        <dsp:cNvSpPr/>
      </dsp:nvSpPr>
      <dsp:spPr>
        <a:xfrm>
          <a:off x="52385" y="365402"/>
          <a:ext cx="565785" cy="565785"/>
        </a:xfrm>
        <a:prstGeom prst="ellipse">
          <a:avLst/>
        </a:prstGeo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15%</a:t>
          </a:r>
        </a:p>
      </dsp:txBody>
      <dsp:txXfrm>
        <a:off x="105663" y="511563"/>
        <a:ext cx="339471" cy="3111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71514-FCAE-47FE-A709-F9F36EE1A6BD}">
      <dsp:nvSpPr>
        <dsp:cNvPr id="0" name=""/>
        <dsp:cNvSpPr/>
      </dsp:nvSpPr>
      <dsp:spPr>
        <a:xfrm>
          <a:off x="272028" y="3014"/>
          <a:ext cx="560843" cy="551346"/>
        </a:xfrm>
        <a:prstGeom prst="ellipse">
          <a:avLst/>
        </a:prstGeo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20,5%</a:t>
          </a:r>
        </a:p>
      </dsp:txBody>
      <dsp:txXfrm>
        <a:off x="346807" y="99499"/>
        <a:ext cx="411285" cy="248106"/>
      </dsp:txXfrm>
    </dsp:sp>
    <dsp:sp modelId="{ABDB5C01-602B-43DC-90B7-C4CB4E73A656}">
      <dsp:nvSpPr>
        <dsp:cNvPr id="0" name=""/>
        <dsp:cNvSpPr/>
      </dsp:nvSpPr>
      <dsp:spPr>
        <a:xfrm>
          <a:off x="480074" y="343695"/>
          <a:ext cx="520065" cy="520065"/>
        </a:xfrm>
        <a:prstGeom prst="ellipse">
          <a:avLst/>
        </a:prstGeo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hueOff val="0"/>
                  <a:satOff val="0"/>
                  <a:lumOff val="0"/>
                  <a:alphaOff val="0"/>
                </a:sysClr>
              </a:solidFill>
              <a:latin typeface="Calibri"/>
              <a:ea typeface="+mn-ea"/>
              <a:cs typeface="+mn-cs"/>
            </a:rPr>
            <a:t>10,27%</a:t>
          </a:r>
        </a:p>
      </dsp:txBody>
      <dsp:txXfrm>
        <a:off x="639127" y="478045"/>
        <a:ext cx="312039" cy="286035"/>
      </dsp:txXfrm>
    </dsp:sp>
    <dsp:sp modelId="{6C742FD2-63E9-4E4F-A6E9-D3BB0C496120}">
      <dsp:nvSpPr>
        <dsp:cNvPr id="0" name=""/>
        <dsp:cNvSpPr/>
      </dsp:nvSpPr>
      <dsp:spPr>
        <a:xfrm>
          <a:off x="104760" y="343695"/>
          <a:ext cx="520065" cy="520065"/>
        </a:xfrm>
        <a:prstGeom prst="ellipse">
          <a:avLst/>
        </a:prstGeo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15%</a:t>
          </a:r>
        </a:p>
      </dsp:txBody>
      <dsp:txXfrm>
        <a:off x="153733" y="478045"/>
        <a:ext cx="312039" cy="2860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71514-FCAE-47FE-A709-F9F36EE1A6BD}">
      <dsp:nvSpPr>
        <dsp:cNvPr id="0" name=""/>
        <dsp:cNvSpPr/>
      </dsp:nvSpPr>
      <dsp:spPr>
        <a:xfrm>
          <a:off x="300963" y="10890"/>
          <a:ext cx="522732" cy="522732"/>
        </a:xfrm>
        <a:prstGeom prst="ellipse">
          <a:avLst/>
        </a:prstGeo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20,5%</a:t>
          </a:r>
        </a:p>
      </dsp:txBody>
      <dsp:txXfrm>
        <a:off x="370661" y="102368"/>
        <a:ext cx="383336" cy="235229"/>
      </dsp:txXfrm>
    </dsp:sp>
    <dsp:sp modelId="{ABDB5C01-602B-43DC-90B7-C4CB4E73A656}">
      <dsp:nvSpPr>
        <dsp:cNvPr id="0" name=""/>
        <dsp:cNvSpPr/>
      </dsp:nvSpPr>
      <dsp:spPr>
        <a:xfrm>
          <a:off x="480766" y="337597"/>
          <a:ext cx="540363" cy="522732"/>
        </a:xfrm>
        <a:prstGeom prst="ellipse">
          <a:avLst/>
        </a:prstGeo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hueOff val="0"/>
                  <a:satOff val="0"/>
                  <a:lumOff val="0"/>
                  <a:alphaOff val="0"/>
                </a:sysClr>
              </a:solidFill>
              <a:latin typeface="Calibri"/>
              <a:ea typeface="+mn-ea"/>
              <a:cs typeface="+mn-cs"/>
            </a:rPr>
            <a:t>9,87%</a:t>
          </a:r>
        </a:p>
      </dsp:txBody>
      <dsp:txXfrm>
        <a:off x="646028" y="472636"/>
        <a:ext cx="324218" cy="287502"/>
      </dsp:txXfrm>
    </dsp:sp>
    <dsp:sp modelId="{6C742FD2-63E9-4E4F-A6E9-D3BB0C496120}">
      <dsp:nvSpPr>
        <dsp:cNvPr id="0" name=""/>
        <dsp:cNvSpPr/>
      </dsp:nvSpPr>
      <dsp:spPr>
        <a:xfrm>
          <a:off x="112344" y="337597"/>
          <a:ext cx="522732" cy="522732"/>
        </a:xfrm>
        <a:prstGeom prst="ellipse">
          <a:avLst/>
        </a:prstGeo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15%</a:t>
          </a:r>
        </a:p>
      </dsp:txBody>
      <dsp:txXfrm>
        <a:off x="161568" y="472636"/>
        <a:ext cx="313639" cy="2875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A1518-3980-44C5-9029-5DCB2BEE60A6}">
      <dsp:nvSpPr>
        <dsp:cNvPr id="0" name=""/>
        <dsp:cNvSpPr/>
      </dsp:nvSpPr>
      <dsp:spPr>
        <a:xfrm>
          <a:off x="8391" y="28706"/>
          <a:ext cx="231586" cy="201380"/>
        </a:xfrm>
        <a:prstGeom prst="ellipse">
          <a:avLst/>
        </a:prstGeom>
        <a:gradFill rotWithShape="0">
          <a:gsLst>
            <a:gs pos="0">
              <a:srgbClr val="ED7D31">
                <a:alpha val="50000"/>
                <a:hueOff val="0"/>
                <a:satOff val="0"/>
                <a:lumOff val="0"/>
                <a:alphaOff val="0"/>
                <a:satMod val="103000"/>
                <a:lumMod val="102000"/>
                <a:tint val="94000"/>
              </a:srgbClr>
            </a:gs>
            <a:gs pos="50000">
              <a:srgbClr val="ED7D31">
                <a:alpha val="50000"/>
                <a:hueOff val="0"/>
                <a:satOff val="0"/>
                <a:lumOff val="0"/>
                <a:alphaOff val="0"/>
                <a:satMod val="110000"/>
                <a:lumMod val="100000"/>
                <a:shade val="100000"/>
              </a:srgbClr>
            </a:gs>
            <a:gs pos="100000">
              <a:srgbClr val="ED7D31">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solidFill>
            <a:latin typeface="Calibri"/>
            <a:ea typeface="+mn-ea"/>
            <a:cs typeface="+mn-cs"/>
          </a:endParaRPr>
        </a:p>
      </dsp:txBody>
      <dsp:txXfrm>
        <a:off x="42306" y="58197"/>
        <a:ext cx="163756" cy="14239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A1518-3980-44C5-9029-5DCB2BEE60A6}">
      <dsp:nvSpPr>
        <dsp:cNvPr id="0" name=""/>
        <dsp:cNvSpPr/>
      </dsp:nvSpPr>
      <dsp:spPr>
        <a:xfrm>
          <a:off x="68545" y="22848"/>
          <a:ext cx="225218" cy="195842"/>
        </a:xfrm>
        <a:prstGeom prst="ellipse">
          <a:avLst/>
        </a:prstGeo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101527" y="51528"/>
        <a:ext cx="159254" cy="13848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A1518-3980-44C5-9029-5DCB2BEE60A6}">
      <dsp:nvSpPr>
        <dsp:cNvPr id="0" name=""/>
        <dsp:cNvSpPr/>
      </dsp:nvSpPr>
      <dsp:spPr>
        <a:xfrm>
          <a:off x="47270" y="23664"/>
          <a:ext cx="233262" cy="202837"/>
        </a:xfrm>
        <a:prstGeom prst="ellipse">
          <a:avLst/>
        </a:prstGeom>
        <a:gradFill rotWithShape="0">
          <a:gsLst>
            <a:gs pos="0">
              <a:srgbClr val="FFC000">
                <a:shade val="80000"/>
                <a:alpha val="50000"/>
                <a:hueOff val="0"/>
                <a:satOff val="0"/>
                <a:lumOff val="0"/>
                <a:alphaOff val="0"/>
                <a:satMod val="103000"/>
                <a:lumMod val="102000"/>
                <a:tint val="94000"/>
              </a:srgbClr>
            </a:gs>
            <a:gs pos="50000">
              <a:srgbClr val="FFC000">
                <a:shade val="80000"/>
                <a:alpha val="50000"/>
                <a:hueOff val="0"/>
                <a:satOff val="0"/>
                <a:lumOff val="0"/>
                <a:alphaOff val="0"/>
                <a:satMod val="110000"/>
                <a:lumMod val="100000"/>
                <a:shade val="100000"/>
              </a:srgbClr>
            </a:gs>
            <a:gs pos="100000">
              <a:srgbClr val="FFC000">
                <a:shade val="80000"/>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solidFill>
            <a:latin typeface="Calibri"/>
            <a:ea typeface="+mn-ea"/>
            <a:cs typeface="+mn-cs"/>
          </a:endParaRPr>
        </a:p>
      </dsp:txBody>
      <dsp:txXfrm>
        <a:off x="81430" y="53369"/>
        <a:ext cx="164942" cy="14342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0.12231</cdr:x>
      <cdr:y>0.22498</cdr:y>
    </cdr:from>
    <cdr:to>
      <cdr:x>0.27333</cdr:x>
      <cdr:y>0.31832</cdr:y>
    </cdr:to>
    <cdr:sp macro="" textlink="">
      <cdr:nvSpPr>
        <cdr:cNvPr id="12" name="Выноска 1 (граница и черта) 11"/>
        <cdr:cNvSpPr/>
      </cdr:nvSpPr>
      <cdr:spPr>
        <a:xfrm xmlns:a="http://schemas.openxmlformats.org/drawingml/2006/main">
          <a:off x="749111" y="683586"/>
          <a:ext cx="924934" cy="283612"/>
        </a:xfrm>
        <a:prstGeom xmlns:a="http://schemas.openxmlformats.org/drawingml/2006/main" prst="accentBorderCallout1">
          <a:avLst>
            <a:gd name="adj1" fmla="val 141849"/>
            <a:gd name="adj2" fmla="val -11573"/>
            <a:gd name="adj3" fmla="val 811200"/>
            <a:gd name="adj4" fmla="val -10258"/>
          </a:avLst>
        </a:prstGeom>
        <a:solidFill xmlns:a="http://schemas.openxmlformats.org/drawingml/2006/main">
          <a:schemeClr val="accent4">
            <a:lumMod val="60000"/>
            <a:lumOff val="40000"/>
          </a:schemeClr>
        </a:solidFill>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lIns="0" tIns="0" rIns="0" bIns="0" anchor="ctr"/>
        <a:lstStyle xmlns:a="http://schemas.openxmlformats.org/drawingml/2006/main"/>
        <a:p xmlns:a="http://schemas.openxmlformats.org/drawingml/2006/main">
          <a:pPr algn="ctr"/>
          <a:r>
            <a:rPr lang="ru-RU" sz="1000" b="1" dirty="0" smtClean="0">
              <a:latin typeface="Times New Roman" panose="02020603050405020304" pitchFamily="18" charset="0"/>
              <a:cs typeface="Times New Roman" panose="02020603050405020304" pitchFamily="18" charset="0"/>
            </a:rPr>
            <a:t>11 693 990,3</a:t>
          </a:r>
          <a:endParaRPr lang="ru-RU" sz="1000" b="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0.7482</cdr:x>
      <cdr:y>0.23658</cdr:y>
    </cdr:from>
    <cdr:to>
      <cdr:x>0.87988</cdr:x>
      <cdr:y>0.32991</cdr:y>
    </cdr:to>
    <cdr:sp macro="" textlink="">
      <cdr:nvSpPr>
        <cdr:cNvPr id="13" name="Выноска 1 (граница и черта) 12"/>
        <cdr:cNvSpPr/>
      </cdr:nvSpPr>
      <cdr:spPr>
        <a:xfrm xmlns:a="http://schemas.openxmlformats.org/drawingml/2006/main">
          <a:off x="4582412" y="718833"/>
          <a:ext cx="806484" cy="283581"/>
        </a:xfrm>
        <a:prstGeom xmlns:a="http://schemas.openxmlformats.org/drawingml/2006/main" prst="accentBorderCallout1">
          <a:avLst>
            <a:gd name="adj1" fmla="val 169824"/>
            <a:gd name="adj2" fmla="val -19130"/>
            <a:gd name="adj3" fmla="val 626941"/>
            <a:gd name="adj4" fmla="val -17733"/>
          </a:avLst>
        </a:prstGeom>
        <a:solidFill xmlns:a="http://schemas.openxmlformats.org/drawingml/2006/main">
          <a:schemeClr val="accent4">
            <a:lumMod val="60000"/>
            <a:lumOff val="40000"/>
          </a:schemeClr>
        </a:solidFill>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wrap="square" lIns="0" tIns="0" rIns="0" bIns="0"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1000" b="1" dirty="0" smtClean="0">
              <a:latin typeface="Times New Roman" panose="02020603050405020304" pitchFamily="18" charset="0"/>
              <a:cs typeface="Times New Roman" panose="02020603050405020304" pitchFamily="18" charset="0"/>
            </a:rPr>
            <a:t>9 470 360,3</a:t>
          </a:r>
          <a:endParaRPr lang="ru-RU" sz="1000" b="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0.55221</cdr:x>
      <cdr:y>0.2287</cdr:y>
    </cdr:from>
    <cdr:to>
      <cdr:x>0.68589</cdr:x>
      <cdr:y>0.32595</cdr:y>
    </cdr:to>
    <cdr:sp macro="" textlink="">
      <cdr:nvSpPr>
        <cdr:cNvPr id="14" name="Выноска 1 (граница и черта) 13"/>
        <cdr:cNvSpPr/>
      </cdr:nvSpPr>
      <cdr:spPr>
        <a:xfrm xmlns:a="http://schemas.openxmlformats.org/drawingml/2006/main">
          <a:off x="3382059" y="760250"/>
          <a:ext cx="818733" cy="323281"/>
        </a:xfrm>
        <a:prstGeom xmlns:a="http://schemas.openxmlformats.org/drawingml/2006/main" prst="accentBorderCallout1">
          <a:avLst>
            <a:gd name="adj1" fmla="val 150823"/>
            <a:gd name="adj2" fmla="val -16799"/>
            <a:gd name="adj3" fmla="val 549072"/>
            <a:gd name="adj4" fmla="val -16542"/>
          </a:avLst>
        </a:prstGeom>
        <a:solidFill xmlns:a="http://schemas.openxmlformats.org/drawingml/2006/main">
          <a:schemeClr val="accent4">
            <a:lumMod val="60000"/>
            <a:lumOff val="40000"/>
          </a:schemeClr>
        </a:solidFill>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wrap="square" lIns="0" tIns="0" rIns="0" bIns="0"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1000" b="1" dirty="0" smtClean="0">
              <a:latin typeface="Times New Roman" panose="02020603050405020304" pitchFamily="18" charset="0"/>
              <a:cs typeface="Times New Roman" panose="02020603050405020304" pitchFamily="18" charset="0"/>
            </a:rPr>
            <a:t>9 557 360,8</a:t>
          </a:r>
          <a:endParaRPr lang="ru-RU" sz="1000" b="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0.34578</cdr:x>
      <cdr:y>0.23051</cdr:y>
    </cdr:from>
    <cdr:to>
      <cdr:x>0.48134</cdr:x>
      <cdr:y>0.32383</cdr:y>
    </cdr:to>
    <cdr:sp macro="" textlink="">
      <cdr:nvSpPr>
        <cdr:cNvPr id="15" name="Выноска 1 (граница и черта) 14"/>
        <cdr:cNvSpPr/>
      </cdr:nvSpPr>
      <cdr:spPr>
        <a:xfrm xmlns:a="http://schemas.openxmlformats.org/drawingml/2006/main">
          <a:off x="2117761" y="700388"/>
          <a:ext cx="830247" cy="283551"/>
        </a:xfrm>
        <a:prstGeom xmlns:a="http://schemas.openxmlformats.org/drawingml/2006/main" prst="accentBorderCallout1">
          <a:avLst>
            <a:gd name="adj1" fmla="val 176073"/>
            <a:gd name="adj2" fmla="val -12616"/>
            <a:gd name="adj3" fmla="val 557428"/>
            <a:gd name="adj4" fmla="val -15634"/>
          </a:avLst>
        </a:prstGeom>
        <a:solidFill xmlns:a="http://schemas.openxmlformats.org/drawingml/2006/main">
          <a:schemeClr val="accent4">
            <a:lumMod val="60000"/>
            <a:lumOff val="40000"/>
          </a:schemeClr>
        </a:solidFill>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wrap="square" lIns="0" tIns="0" rIns="0" bIns="0"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1000" b="1" dirty="0" smtClean="0">
              <a:latin typeface="Times New Roman" panose="02020603050405020304" pitchFamily="18" charset="0"/>
              <a:cs typeface="Times New Roman" panose="02020603050405020304" pitchFamily="18" charset="0"/>
            </a:rPr>
            <a:t>9 746 577,9</a:t>
          </a:r>
          <a:endParaRPr lang="ru-RU" sz="1000" b="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0.45185</cdr:x>
      <cdr:y>0.13598</cdr:y>
    </cdr:from>
    <cdr:to>
      <cdr:x>0.60216</cdr:x>
      <cdr:y>0.27954</cdr:y>
    </cdr:to>
    <cdr:sp macro="" textlink="">
      <cdr:nvSpPr>
        <cdr:cNvPr id="21" name="Круговая стрелка 20"/>
        <cdr:cNvSpPr/>
      </cdr:nvSpPr>
      <cdr:spPr>
        <a:xfrm xmlns:a="http://schemas.openxmlformats.org/drawingml/2006/main">
          <a:off x="2767389" y="413176"/>
          <a:ext cx="920585" cy="436203"/>
        </a:xfrm>
        <a:prstGeom xmlns:a="http://schemas.openxmlformats.org/drawingml/2006/main" prst="circularArrow">
          <a:avLst/>
        </a:prstGeom>
        <a:solidFill xmlns:a="http://schemas.openxmlformats.org/drawingml/2006/main">
          <a:srgbClr val="8064A2">
            <a:lumMod val="75000"/>
          </a:srgbClr>
        </a:solidFill>
        <a:ln xmlns:a="http://schemas.openxmlformats.org/drawingml/2006/main">
          <a:noFill/>
        </a:ln>
        <a:effectLst xmlns:a="http://schemas.openxmlformats.org/drawingml/2006/main">
          <a:outerShdw blurRad="40000" dist="23000" dir="5400000" rotWithShape="0">
            <a:srgbClr val="000000">
              <a:alpha val="35000"/>
            </a:srgbClr>
          </a:outerShdw>
        </a:effectLst>
        <a:scene3d xmlns:a="http://schemas.openxmlformats.org/drawingml/2006/main">
          <a:camera prst="orthographicFront">
            <a:rot lat="0" lon="0" rev="0"/>
          </a:camera>
          <a:lightRig rig="threePt" dir="t">
            <a:rot lat="0" lon="0" rev="1200000"/>
          </a:lightRig>
        </a:scene3d>
        <a:sp3d xmlns:a="http://schemas.openxmlformats.org/drawingml/2006/main">
          <a:bevelT w="63500" h="25400"/>
        </a:sp3d>
      </cdr:spPr>
      <cdr:style>
        <a:lnRef xmlns:a="http://schemas.openxmlformats.org/drawingml/2006/main" idx="0">
          <a:schemeClr val="accent1"/>
        </a:lnRef>
        <a:fillRef xmlns:a="http://schemas.openxmlformats.org/drawingml/2006/main" idx="3">
          <a:schemeClr val="accent1"/>
        </a:fillRef>
        <a:effectRef xmlns:a="http://schemas.openxmlformats.org/drawingml/2006/main" idx="3">
          <a:schemeClr val="accent1"/>
        </a:effectRef>
        <a:fontRef xmlns:a="http://schemas.openxmlformats.org/drawingml/2006/main" idx="minor">
          <a:schemeClr val="lt1"/>
        </a:fontRef>
      </cdr:style>
      <cdr:txBody>
        <a:bodyPr xmlns:a="http://schemas.openxmlformats.org/drawingml/2006/main" lIns="0" rIns="0" rtlCol="0" anchor="t"/>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b="1">
              <a:solidFill>
                <a:sysClr val="windowText" lastClr="000000"/>
              </a:solidFill>
              <a:latin typeface="Times New Roman" panose="02020603050405020304" pitchFamily="18" charset="0"/>
              <a:cs typeface="Times New Roman" panose="02020603050405020304" pitchFamily="18" charset="0"/>
            </a:rPr>
            <a:t>-</a:t>
          </a:r>
          <a:r>
            <a:rPr lang="ru-RU" sz="1000" b="1" baseline="0">
              <a:solidFill>
                <a:sysClr val="windowText" lastClr="000000"/>
              </a:solidFill>
              <a:latin typeface="Times New Roman" panose="02020603050405020304" pitchFamily="18" charset="0"/>
              <a:cs typeface="Times New Roman" panose="02020603050405020304" pitchFamily="18" charset="0"/>
            </a:rPr>
            <a:t> 1,9</a:t>
          </a:r>
          <a:r>
            <a:rPr lang="ru-RU" sz="1000" b="1">
              <a:solidFill>
                <a:sysClr val="windowText" lastClr="000000"/>
              </a:solidFill>
              <a:latin typeface="Times New Roman" panose="02020603050405020304" pitchFamily="18" charset="0"/>
              <a:cs typeface="Times New Roman" panose="02020603050405020304" pitchFamily="18" charset="0"/>
            </a:rPr>
            <a:t> %</a:t>
          </a:r>
        </a:p>
      </cdr:txBody>
    </cdr:sp>
  </cdr:relSizeAnchor>
  <cdr:relSizeAnchor xmlns:cdr="http://schemas.openxmlformats.org/drawingml/2006/chartDrawing">
    <cdr:from>
      <cdr:x>0.66348</cdr:x>
      <cdr:y>0.14734</cdr:y>
    </cdr:from>
    <cdr:to>
      <cdr:x>0.81379</cdr:x>
      <cdr:y>0.29742</cdr:y>
    </cdr:to>
    <cdr:sp macro="" textlink="">
      <cdr:nvSpPr>
        <cdr:cNvPr id="22" name="Круговая стрелка 21"/>
        <cdr:cNvSpPr/>
      </cdr:nvSpPr>
      <cdr:spPr>
        <a:xfrm xmlns:a="http://schemas.openxmlformats.org/drawingml/2006/main">
          <a:off x="4063541" y="447676"/>
          <a:ext cx="920585" cy="456016"/>
        </a:xfrm>
        <a:prstGeom xmlns:a="http://schemas.openxmlformats.org/drawingml/2006/main" prst="circularArrow">
          <a:avLst/>
        </a:prstGeom>
        <a:solidFill xmlns:a="http://schemas.openxmlformats.org/drawingml/2006/main">
          <a:srgbClr val="8064A2">
            <a:lumMod val="75000"/>
          </a:srgbClr>
        </a:solidFill>
        <a:ln xmlns:a="http://schemas.openxmlformats.org/drawingml/2006/main">
          <a:noFill/>
        </a:ln>
        <a:effectLst xmlns:a="http://schemas.openxmlformats.org/drawingml/2006/main">
          <a:outerShdw blurRad="40000" dist="23000" dir="5400000" rotWithShape="0">
            <a:srgbClr val="000000">
              <a:alpha val="35000"/>
            </a:srgbClr>
          </a:outerShdw>
        </a:effectLst>
        <a:scene3d xmlns:a="http://schemas.openxmlformats.org/drawingml/2006/main">
          <a:camera prst="orthographicFront">
            <a:rot lat="0" lon="0" rev="0"/>
          </a:camera>
          <a:lightRig rig="threePt" dir="t">
            <a:rot lat="0" lon="0" rev="1200000"/>
          </a:lightRig>
        </a:scene3d>
        <a:sp3d xmlns:a="http://schemas.openxmlformats.org/drawingml/2006/main">
          <a:bevelT w="63500" h="25400"/>
        </a:sp3d>
      </cdr:spPr>
      <cdr:style>
        <a:lnRef xmlns:a="http://schemas.openxmlformats.org/drawingml/2006/main" idx="0">
          <a:schemeClr val="accent1"/>
        </a:lnRef>
        <a:fillRef xmlns:a="http://schemas.openxmlformats.org/drawingml/2006/main" idx="3">
          <a:schemeClr val="accent1"/>
        </a:fillRef>
        <a:effectRef xmlns:a="http://schemas.openxmlformats.org/drawingml/2006/main" idx="3">
          <a:schemeClr val="accent1"/>
        </a:effectRef>
        <a:fontRef xmlns:a="http://schemas.openxmlformats.org/drawingml/2006/main" idx="minor">
          <a:schemeClr val="lt1"/>
        </a:fontRef>
      </cdr:style>
      <cdr:txBody>
        <a:bodyPr xmlns:a="http://schemas.openxmlformats.org/drawingml/2006/main" lIns="0" rIns="0" rtlCol="0" anchor="t"/>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b="1">
              <a:solidFill>
                <a:sysClr val="windowText" lastClr="000000"/>
              </a:solidFill>
              <a:latin typeface="Times New Roman" panose="02020603050405020304" pitchFamily="18" charset="0"/>
              <a:cs typeface="Times New Roman" panose="02020603050405020304" pitchFamily="18" charset="0"/>
            </a:rPr>
            <a:t>-</a:t>
          </a:r>
          <a:r>
            <a:rPr lang="ru-RU" sz="1000" b="1" baseline="0">
              <a:solidFill>
                <a:sysClr val="windowText" lastClr="000000"/>
              </a:solidFill>
              <a:latin typeface="Times New Roman" panose="02020603050405020304" pitchFamily="18" charset="0"/>
              <a:cs typeface="Times New Roman" panose="02020603050405020304" pitchFamily="18" charset="0"/>
            </a:rPr>
            <a:t> </a:t>
          </a:r>
          <a:r>
            <a:rPr lang="ru-RU" sz="1000" b="1">
              <a:solidFill>
                <a:sysClr val="windowText" lastClr="000000"/>
              </a:solidFill>
              <a:latin typeface="Times New Roman" panose="02020603050405020304" pitchFamily="18" charset="0"/>
              <a:cs typeface="Times New Roman" panose="02020603050405020304" pitchFamily="18" charset="0"/>
            </a:rPr>
            <a:t>0,9%</a:t>
          </a:r>
        </a:p>
      </cdr:txBody>
    </cdr:sp>
  </cdr:relSizeAnchor>
  <cdr:relSizeAnchor xmlns:cdr="http://schemas.openxmlformats.org/drawingml/2006/chartDrawing">
    <cdr:from>
      <cdr:x>0.22084</cdr:x>
      <cdr:y>0.13193</cdr:y>
    </cdr:from>
    <cdr:to>
      <cdr:x>0.37115</cdr:x>
      <cdr:y>0.27549</cdr:y>
    </cdr:to>
    <cdr:sp macro="" textlink="">
      <cdr:nvSpPr>
        <cdr:cNvPr id="9" name="Круговая стрелка 8"/>
        <cdr:cNvSpPr/>
      </cdr:nvSpPr>
      <cdr:spPr>
        <a:xfrm xmlns:a="http://schemas.openxmlformats.org/drawingml/2006/main">
          <a:off x="1352550" y="476250"/>
          <a:ext cx="920585" cy="518248"/>
        </a:xfrm>
        <a:prstGeom xmlns:a="http://schemas.openxmlformats.org/drawingml/2006/main" prst="circularArrow">
          <a:avLst/>
        </a:prstGeom>
        <a:solidFill xmlns:a="http://schemas.openxmlformats.org/drawingml/2006/main">
          <a:srgbClr val="8064A2">
            <a:lumMod val="75000"/>
          </a:srgbClr>
        </a:solidFill>
        <a:ln xmlns:a="http://schemas.openxmlformats.org/drawingml/2006/main">
          <a:noFill/>
        </a:ln>
        <a:effectLst xmlns:a="http://schemas.openxmlformats.org/drawingml/2006/main">
          <a:outerShdw blurRad="40000" dist="23000" dir="5400000" rotWithShape="0">
            <a:srgbClr val="000000">
              <a:alpha val="35000"/>
            </a:srgbClr>
          </a:outerShdw>
        </a:effectLst>
        <a:scene3d xmlns:a="http://schemas.openxmlformats.org/drawingml/2006/main">
          <a:camera prst="orthographicFront">
            <a:rot lat="0" lon="0" rev="0"/>
          </a:camera>
          <a:lightRig rig="threePt" dir="t">
            <a:rot lat="0" lon="0" rev="1200000"/>
          </a:lightRig>
        </a:scene3d>
        <a:sp3d xmlns:a="http://schemas.openxmlformats.org/drawingml/2006/main">
          <a:bevelT w="63500" h="25400"/>
        </a:sp3d>
      </cdr:spPr>
      <cdr:style>
        <a:lnRef xmlns:a="http://schemas.openxmlformats.org/drawingml/2006/main" idx="0">
          <a:schemeClr val="accent1"/>
        </a:lnRef>
        <a:fillRef xmlns:a="http://schemas.openxmlformats.org/drawingml/2006/main" idx="3">
          <a:schemeClr val="accent1"/>
        </a:fillRef>
        <a:effectRef xmlns:a="http://schemas.openxmlformats.org/drawingml/2006/main" idx="3">
          <a:schemeClr val="accent1"/>
        </a:effectRef>
        <a:fontRef xmlns:a="http://schemas.openxmlformats.org/drawingml/2006/main" idx="minor">
          <a:schemeClr val="lt1"/>
        </a:fontRef>
      </cdr:style>
      <cdr:txBody>
        <a:bodyPr xmlns:a="http://schemas.openxmlformats.org/drawingml/2006/main" lIns="0" rIns="0" rtlCol="0" anchor="t"/>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b="1">
              <a:solidFill>
                <a:sysClr val="windowText" lastClr="000000"/>
              </a:solidFill>
              <a:latin typeface="Times New Roman" panose="02020603050405020304" pitchFamily="18" charset="0"/>
              <a:cs typeface="Times New Roman" panose="02020603050405020304" pitchFamily="18" charset="0"/>
            </a:rPr>
            <a:t>-</a:t>
          </a:r>
          <a:r>
            <a:rPr lang="ru-RU" sz="1000" b="1" baseline="0">
              <a:solidFill>
                <a:sysClr val="windowText" lastClr="000000"/>
              </a:solidFill>
              <a:latin typeface="Times New Roman" panose="02020603050405020304" pitchFamily="18" charset="0"/>
              <a:cs typeface="Times New Roman" panose="02020603050405020304" pitchFamily="18" charset="0"/>
            </a:rPr>
            <a:t> 16,7</a:t>
          </a:r>
          <a:r>
            <a:rPr lang="ru-RU" sz="1000" b="1">
              <a:solidFill>
                <a:sysClr val="windowText" lastClr="000000"/>
              </a:solidFill>
              <a:latin typeface="Times New Roman" panose="02020603050405020304" pitchFamily="18" charset="0"/>
              <a:cs typeface="Times New Roman" panose="02020603050405020304"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0.28527</cdr:x>
      <cdr:y>0.69444</cdr:y>
    </cdr:from>
    <cdr:to>
      <cdr:x>0.43411</cdr:x>
      <cdr:y>0.76667</cdr:y>
    </cdr:to>
    <cdr:sp macro="" textlink="">
      <cdr:nvSpPr>
        <cdr:cNvPr id="2" name="Надпись 1"/>
        <cdr:cNvSpPr txBox="1"/>
      </cdr:nvSpPr>
      <cdr:spPr>
        <a:xfrm xmlns:a="http://schemas.openxmlformats.org/drawingml/2006/main">
          <a:off x="1752600" y="2381250"/>
          <a:ext cx="9144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0.26822</cdr:x>
      <cdr:y>0.66944</cdr:y>
    </cdr:from>
    <cdr:to>
      <cdr:x>0.41705</cdr:x>
      <cdr:y>0.93611</cdr:y>
    </cdr:to>
    <cdr:sp macro="" textlink="">
      <cdr:nvSpPr>
        <cdr:cNvPr id="3" name="Надпись 2"/>
        <cdr:cNvSpPr txBox="1"/>
      </cdr:nvSpPr>
      <cdr:spPr>
        <a:xfrm xmlns:a="http://schemas.openxmlformats.org/drawingml/2006/main">
          <a:off x="1647825" y="2295525"/>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0.22171</cdr:x>
      <cdr:y>0.63889</cdr:y>
    </cdr:from>
    <cdr:to>
      <cdr:x>0.40465</cdr:x>
      <cdr:y>0.72222</cdr:y>
    </cdr:to>
    <cdr:sp macro="" textlink="">
      <cdr:nvSpPr>
        <cdr:cNvPr id="4" name="Надпись 3"/>
        <cdr:cNvSpPr txBox="1"/>
      </cdr:nvSpPr>
      <cdr:spPr>
        <a:xfrm xmlns:a="http://schemas.openxmlformats.org/drawingml/2006/main">
          <a:off x="1362076" y="2190750"/>
          <a:ext cx="1123949"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2020 год (план)</a:t>
          </a:r>
        </a:p>
      </cdr:txBody>
    </cdr:sp>
  </cdr:relSizeAnchor>
  <cdr:relSizeAnchor xmlns:cdr="http://schemas.openxmlformats.org/drawingml/2006/chartDrawing">
    <cdr:from>
      <cdr:x>0.22016</cdr:x>
      <cdr:y>0.71667</cdr:y>
    </cdr:from>
    <cdr:to>
      <cdr:x>0.36899</cdr:x>
      <cdr:y>0.83611</cdr:y>
    </cdr:to>
    <cdr:sp macro="" textlink="">
      <cdr:nvSpPr>
        <cdr:cNvPr id="5" name="Надпись 4"/>
        <cdr:cNvSpPr txBox="1"/>
      </cdr:nvSpPr>
      <cdr:spPr>
        <a:xfrm xmlns:a="http://schemas.openxmlformats.org/drawingml/2006/main">
          <a:off x="1352550" y="2457450"/>
          <a:ext cx="914400" cy="409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2021 год (проект)</a:t>
          </a:r>
        </a:p>
      </cdr:txBody>
    </cdr:sp>
  </cdr:relSizeAnchor>
  <cdr:relSizeAnchor xmlns:cdr="http://schemas.openxmlformats.org/drawingml/2006/chartDrawing">
    <cdr:from>
      <cdr:x>0.2186</cdr:x>
      <cdr:y>0.8</cdr:y>
    </cdr:from>
    <cdr:to>
      <cdr:x>0.36744</cdr:x>
      <cdr:y>0.92778</cdr:y>
    </cdr:to>
    <cdr:sp macro="" textlink="">
      <cdr:nvSpPr>
        <cdr:cNvPr id="6" name="Надпись 5"/>
        <cdr:cNvSpPr txBox="1"/>
      </cdr:nvSpPr>
      <cdr:spPr>
        <a:xfrm xmlns:a="http://schemas.openxmlformats.org/drawingml/2006/main">
          <a:off x="1343025" y="2743200"/>
          <a:ext cx="914400" cy="4381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2022 год (проект)</a:t>
          </a:r>
        </a:p>
      </cdr:txBody>
    </cdr:sp>
  </cdr:relSizeAnchor>
  <cdr:relSizeAnchor xmlns:cdr="http://schemas.openxmlformats.org/drawingml/2006/chartDrawing">
    <cdr:from>
      <cdr:x>0.22016</cdr:x>
      <cdr:y>0.88889</cdr:y>
    </cdr:from>
    <cdr:to>
      <cdr:x>0.36899</cdr:x>
      <cdr:y>1</cdr:y>
    </cdr:to>
    <cdr:sp macro="" textlink="">
      <cdr:nvSpPr>
        <cdr:cNvPr id="7" name="Надпись 6"/>
        <cdr:cNvSpPr txBox="1"/>
      </cdr:nvSpPr>
      <cdr:spPr>
        <a:xfrm xmlns:a="http://schemas.openxmlformats.org/drawingml/2006/main">
          <a:off x="1352550" y="3048000"/>
          <a:ext cx="914400"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2023 год (проект)</a:t>
          </a:r>
        </a:p>
      </cdr:txBody>
    </cdr:sp>
  </cdr:relSizeAnchor>
</c:userShapes>
</file>

<file path=word/drawings/drawing3.xml><?xml version="1.0" encoding="utf-8"?>
<c:userShapes xmlns:c="http://schemas.openxmlformats.org/drawingml/2006/chart">
  <cdr:relSizeAnchor xmlns:cdr="http://schemas.openxmlformats.org/drawingml/2006/chartDrawing">
    <cdr:from>
      <cdr:x>0.32619</cdr:x>
      <cdr:y>0.60221</cdr:y>
    </cdr:from>
    <cdr:to>
      <cdr:x>0.50577</cdr:x>
      <cdr:y>0.67956</cdr:y>
    </cdr:to>
    <cdr:sp macro="" textlink="">
      <cdr:nvSpPr>
        <cdr:cNvPr id="2" name="TextBox 1"/>
        <cdr:cNvSpPr txBox="1"/>
      </cdr:nvSpPr>
      <cdr:spPr>
        <a:xfrm xmlns:a="http://schemas.openxmlformats.org/drawingml/2006/main">
          <a:off x="1885950" y="2076450"/>
          <a:ext cx="1038225" cy="2666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t>2020 год (план)</a:t>
          </a:r>
        </a:p>
      </cdr:txBody>
    </cdr:sp>
  </cdr:relSizeAnchor>
  <cdr:relSizeAnchor xmlns:cdr="http://schemas.openxmlformats.org/drawingml/2006/chartDrawing">
    <cdr:from>
      <cdr:x>0.33278</cdr:x>
      <cdr:y>0.68785</cdr:y>
    </cdr:from>
    <cdr:to>
      <cdr:x>0.52554</cdr:x>
      <cdr:y>0.76519</cdr:y>
    </cdr:to>
    <cdr:sp macro="" textlink="">
      <cdr:nvSpPr>
        <cdr:cNvPr id="3" name="TextBox 2"/>
        <cdr:cNvSpPr txBox="1"/>
      </cdr:nvSpPr>
      <cdr:spPr>
        <a:xfrm xmlns:a="http://schemas.openxmlformats.org/drawingml/2006/main">
          <a:off x="1924049" y="2371725"/>
          <a:ext cx="11144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t>2021 год (проект)</a:t>
          </a:r>
        </a:p>
      </cdr:txBody>
    </cdr:sp>
  </cdr:relSizeAnchor>
  <cdr:relSizeAnchor xmlns:cdr="http://schemas.openxmlformats.org/drawingml/2006/chartDrawing">
    <cdr:from>
      <cdr:x>0.34596</cdr:x>
      <cdr:y>0.76796</cdr:y>
    </cdr:from>
    <cdr:to>
      <cdr:x>0.55189</cdr:x>
      <cdr:y>0.8453</cdr:y>
    </cdr:to>
    <cdr:sp macro="" textlink="">
      <cdr:nvSpPr>
        <cdr:cNvPr id="4" name="TextBox 3"/>
        <cdr:cNvSpPr txBox="1"/>
      </cdr:nvSpPr>
      <cdr:spPr>
        <a:xfrm xmlns:a="http://schemas.openxmlformats.org/drawingml/2006/main">
          <a:off x="2000250" y="2647950"/>
          <a:ext cx="11906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t>2022 год (проект)</a:t>
          </a:r>
        </a:p>
      </cdr:txBody>
    </cdr:sp>
  </cdr:relSizeAnchor>
  <cdr:relSizeAnchor xmlns:cdr="http://schemas.openxmlformats.org/drawingml/2006/chartDrawing">
    <cdr:from>
      <cdr:x>0.3542</cdr:x>
      <cdr:y>0.85912</cdr:y>
    </cdr:from>
    <cdr:to>
      <cdr:x>0.56297</cdr:x>
      <cdr:y>0.9337</cdr:y>
    </cdr:to>
    <cdr:sp macro="" textlink="">
      <cdr:nvSpPr>
        <cdr:cNvPr id="5" name="TextBox 4"/>
        <cdr:cNvSpPr txBox="1"/>
      </cdr:nvSpPr>
      <cdr:spPr>
        <a:xfrm xmlns:a="http://schemas.openxmlformats.org/drawingml/2006/main">
          <a:off x="1900998" y="2568408"/>
          <a:ext cx="1120498" cy="2229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t>2023 год (проект)</a:t>
          </a:r>
        </a:p>
      </cdr:txBody>
    </cdr:sp>
  </cdr:relSizeAnchor>
</c:userShapes>
</file>

<file path=word/theme/theme1.xml><?xml version="1.0" encoding="utf-8"?>
<a:theme xmlns:a="http://schemas.openxmlformats.org/drawingml/2006/main" name="Тема Office">
  <a:themeElements>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CABCA2-8BDB-4467-9F0F-4D5264CA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5470</TotalTime>
  <Pages>133</Pages>
  <Words>34325</Words>
  <Characters>195655</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Проект бюджета города Ханты-Мансийска</vt:lpstr>
    </vt:vector>
  </TitlesOfParts>
  <Company>ПОЯСНИТЕЛЬНАЯ   ЗАПИСКА</Company>
  <LinksUpToDate>false</LinksUpToDate>
  <CharactersWithSpaces>229521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бюджета города Ханты-Мансийска</dc:title>
  <dc:subject>на 2021 год и на плановый период                             2022 и 2023 годов</dc:subject>
  <dc:creator>snisarenko</dc:creator>
  <cp:keywords/>
  <dc:description/>
  <cp:lastModifiedBy>Охранова Евгения Анатольевна</cp:lastModifiedBy>
  <cp:revision>327</cp:revision>
  <cp:lastPrinted>2020-12-01T04:36:00Z</cp:lastPrinted>
  <dcterms:created xsi:type="dcterms:W3CDTF">2017-11-17T04:32:00Z</dcterms:created>
  <dcterms:modified xsi:type="dcterms:W3CDTF">2020-12-01T05:42:00Z</dcterms:modified>
</cp:coreProperties>
</file>