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83" w:rsidRPr="00240B3B" w:rsidRDefault="00115683" w:rsidP="00240B3B">
      <w:pPr>
        <w:jc w:val="center"/>
        <w:rPr>
          <w:sz w:val="28"/>
          <w:szCs w:val="28"/>
        </w:rPr>
      </w:pPr>
      <w:r w:rsidRPr="00240B3B">
        <w:rPr>
          <w:b/>
          <w:i/>
          <w:noProof/>
          <w:sz w:val="28"/>
          <w:szCs w:val="28"/>
        </w:rPr>
        <w:drawing>
          <wp:inline distT="0" distB="0" distL="0" distR="0" wp14:anchorId="423C22E1" wp14:editId="1812F578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83" w:rsidRPr="00240B3B" w:rsidRDefault="00115683" w:rsidP="00240B3B">
      <w:pPr>
        <w:pStyle w:val="7"/>
        <w:rPr>
          <w:b/>
          <w:bCs/>
          <w:sz w:val="28"/>
          <w:szCs w:val="28"/>
        </w:rPr>
      </w:pPr>
      <w:r w:rsidRPr="00240B3B">
        <w:rPr>
          <w:b/>
          <w:bCs/>
          <w:sz w:val="28"/>
          <w:szCs w:val="28"/>
        </w:rPr>
        <w:t>Муниципальное образование</w:t>
      </w:r>
    </w:p>
    <w:p w:rsidR="00115683" w:rsidRPr="00240B3B" w:rsidRDefault="00115683" w:rsidP="00240B3B">
      <w:pPr>
        <w:pStyle w:val="7"/>
        <w:rPr>
          <w:b/>
          <w:bCs/>
          <w:sz w:val="28"/>
          <w:szCs w:val="28"/>
        </w:rPr>
      </w:pPr>
      <w:r w:rsidRPr="00240B3B">
        <w:rPr>
          <w:b/>
          <w:bCs/>
          <w:sz w:val="28"/>
          <w:szCs w:val="28"/>
        </w:rPr>
        <w:t>Ханты-Мансийского автономного округа - Югры</w:t>
      </w:r>
    </w:p>
    <w:p w:rsidR="00115683" w:rsidRPr="00240B3B" w:rsidRDefault="00115683" w:rsidP="00240B3B">
      <w:pPr>
        <w:pStyle w:val="7"/>
        <w:rPr>
          <w:b/>
          <w:bCs/>
          <w:sz w:val="28"/>
          <w:szCs w:val="28"/>
        </w:rPr>
      </w:pPr>
      <w:r w:rsidRPr="00240B3B">
        <w:rPr>
          <w:b/>
          <w:bCs/>
          <w:sz w:val="28"/>
          <w:szCs w:val="28"/>
        </w:rPr>
        <w:t>городской округ город Ханты-Мансийск</w:t>
      </w:r>
    </w:p>
    <w:p w:rsidR="00115683" w:rsidRPr="00240B3B" w:rsidRDefault="00115683" w:rsidP="00240B3B">
      <w:pPr>
        <w:jc w:val="center"/>
        <w:rPr>
          <w:b/>
          <w:sz w:val="28"/>
          <w:szCs w:val="28"/>
        </w:rPr>
      </w:pPr>
    </w:p>
    <w:p w:rsidR="00115683" w:rsidRPr="00240B3B" w:rsidRDefault="00115683" w:rsidP="00240B3B">
      <w:pPr>
        <w:pStyle w:val="3"/>
        <w:rPr>
          <w:sz w:val="28"/>
          <w:szCs w:val="28"/>
        </w:rPr>
      </w:pPr>
      <w:r w:rsidRPr="00240B3B">
        <w:rPr>
          <w:sz w:val="28"/>
          <w:szCs w:val="28"/>
        </w:rPr>
        <w:t>ГЛАВА ГОРОДА ХАНТЫ-МАНСИЙСКА</w:t>
      </w:r>
    </w:p>
    <w:p w:rsidR="00115683" w:rsidRPr="00240B3B" w:rsidRDefault="00115683" w:rsidP="00240B3B">
      <w:pPr>
        <w:pStyle w:val="4"/>
        <w:rPr>
          <w:b w:val="0"/>
          <w:sz w:val="28"/>
          <w:szCs w:val="28"/>
        </w:rPr>
      </w:pPr>
    </w:p>
    <w:p w:rsidR="00115683" w:rsidRPr="00240B3B" w:rsidRDefault="00115683" w:rsidP="00240B3B">
      <w:pPr>
        <w:jc w:val="center"/>
        <w:rPr>
          <w:sz w:val="28"/>
          <w:szCs w:val="28"/>
        </w:rPr>
      </w:pPr>
      <w:r w:rsidRPr="00240B3B">
        <w:rPr>
          <w:sz w:val="28"/>
          <w:szCs w:val="28"/>
        </w:rPr>
        <w:t>ПОСТАНОВЛЕНИЕ</w:t>
      </w:r>
    </w:p>
    <w:p w:rsidR="00115683" w:rsidRPr="00240B3B" w:rsidRDefault="00115683" w:rsidP="00240B3B">
      <w:pPr>
        <w:jc w:val="center"/>
        <w:rPr>
          <w:b/>
          <w:sz w:val="28"/>
          <w:szCs w:val="28"/>
        </w:rPr>
      </w:pPr>
    </w:p>
    <w:p w:rsidR="00115683" w:rsidRPr="00240B3B" w:rsidRDefault="00115683" w:rsidP="00240B3B">
      <w:pPr>
        <w:rPr>
          <w:bCs/>
          <w:sz w:val="28"/>
          <w:szCs w:val="28"/>
        </w:rPr>
      </w:pPr>
      <w:r w:rsidRPr="00240B3B">
        <w:rPr>
          <w:bCs/>
          <w:sz w:val="28"/>
          <w:szCs w:val="28"/>
        </w:rPr>
        <w:t>от 30 ноября 2012 года</w:t>
      </w:r>
      <w:r w:rsidRPr="00240B3B">
        <w:rPr>
          <w:bCs/>
          <w:sz w:val="28"/>
          <w:szCs w:val="28"/>
        </w:rPr>
        <w:tab/>
        <w:t xml:space="preserve">                           </w:t>
      </w:r>
      <w:r w:rsidRPr="00240B3B">
        <w:rPr>
          <w:bCs/>
          <w:sz w:val="28"/>
          <w:szCs w:val="28"/>
        </w:rPr>
        <w:tab/>
      </w:r>
      <w:r w:rsidRPr="00240B3B">
        <w:rPr>
          <w:bCs/>
          <w:sz w:val="28"/>
          <w:szCs w:val="28"/>
        </w:rPr>
        <w:tab/>
        <w:t xml:space="preserve">                                                № 89</w:t>
      </w:r>
    </w:p>
    <w:p w:rsidR="00115683" w:rsidRPr="00240B3B" w:rsidRDefault="00115683" w:rsidP="00240B3B">
      <w:pPr>
        <w:jc w:val="center"/>
        <w:rPr>
          <w:bCs/>
          <w:sz w:val="28"/>
          <w:szCs w:val="28"/>
          <w:u w:val="single"/>
        </w:rPr>
      </w:pPr>
    </w:p>
    <w:p w:rsidR="00727D73" w:rsidRPr="00240B3B" w:rsidRDefault="00115683" w:rsidP="002B3414">
      <w:pPr>
        <w:pStyle w:val="5"/>
        <w:jc w:val="center"/>
        <w:rPr>
          <w:sz w:val="28"/>
          <w:szCs w:val="28"/>
        </w:rPr>
      </w:pPr>
      <w:r w:rsidRPr="00240B3B">
        <w:rPr>
          <w:sz w:val="28"/>
          <w:szCs w:val="28"/>
        </w:rPr>
        <w:t>Ханты-Мансийск</w:t>
      </w:r>
    </w:p>
    <w:p w:rsidR="00115683" w:rsidRPr="00240B3B" w:rsidRDefault="00115683" w:rsidP="00240B3B">
      <w:pPr>
        <w:rPr>
          <w:sz w:val="28"/>
          <w:szCs w:val="28"/>
        </w:rPr>
      </w:pPr>
      <w:r w:rsidRPr="00240B3B">
        <w:rPr>
          <w:sz w:val="28"/>
          <w:szCs w:val="28"/>
        </w:rPr>
        <w:t xml:space="preserve">О награждении </w:t>
      </w:r>
    </w:p>
    <w:p w:rsidR="00727D73" w:rsidRPr="00240B3B" w:rsidRDefault="00727D73" w:rsidP="00240B3B">
      <w:pPr>
        <w:rPr>
          <w:sz w:val="28"/>
          <w:szCs w:val="28"/>
        </w:rPr>
      </w:pPr>
    </w:p>
    <w:p w:rsidR="00240B3B" w:rsidRPr="00240B3B" w:rsidRDefault="00240B3B" w:rsidP="00240B3B">
      <w:pPr>
        <w:tabs>
          <w:tab w:val="left" w:pos="-142"/>
          <w:tab w:val="left" w:pos="1134"/>
        </w:tabs>
        <w:ind w:left="-14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40B3B">
        <w:rPr>
          <w:sz w:val="28"/>
          <w:szCs w:val="28"/>
        </w:rPr>
        <w:t>Рассмотрев ходатайства организаций города Ханты-Мансийска</w:t>
      </w:r>
      <w:r>
        <w:rPr>
          <w:sz w:val="28"/>
          <w:szCs w:val="28"/>
        </w:rPr>
        <w:t xml:space="preserve">                               </w:t>
      </w:r>
      <w:r w:rsidRPr="00240B3B">
        <w:rPr>
          <w:sz w:val="28"/>
          <w:szCs w:val="28"/>
        </w:rPr>
        <w:t xml:space="preserve"> о представлении к награждению наградами Главы города Ханты-Мансийска, руководствуясь Решением Думы города Ханты-Мансийска от 24.06.2011 № 53</w:t>
      </w:r>
      <w:r>
        <w:rPr>
          <w:sz w:val="28"/>
          <w:szCs w:val="28"/>
        </w:rPr>
        <w:t xml:space="preserve">               </w:t>
      </w:r>
      <w:r w:rsidRPr="00240B3B">
        <w:rPr>
          <w:sz w:val="28"/>
          <w:szCs w:val="28"/>
        </w:rPr>
        <w:t xml:space="preserve"> «О наградах Главы города Ханты-Мансийска» (в редакции решений Думы города Ханты-Мансийска от 30.09.2011 № 93, от 29.06.2012 № 249), Решением Думы горо</w:t>
      </w:r>
      <w:r>
        <w:rPr>
          <w:sz w:val="28"/>
          <w:szCs w:val="28"/>
        </w:rPr>
        <w:t>да Ханты-Мансийска от 27.04.2012</w:t>
      </w:r>
      <w:r w:rsidRPr="00240B3B">
        <w:rPr>
          <w:sz w:val="28"/>
          <w:szCs w:val="28"/>
        </w:rPr>
        <w:t xml:space="preserve"> № 233 «О юбилейной награде Главы города Ханты-Мансийска», статьей 70 Устава города Ханты-Мансийска, учитывая решение Комиссии по наградам (протокол заседания Комиссии от 29.11.2012</w:t>
      </w:r>
      <w:r>
        <w:rPr>
          <w:sz w:val="28"/>
          <w:szCs w:val="28"/>
        </w:rPr>
        <w:t xml:space="preserve">            № 13):</w:t>
      </w:r>
    </w:p>
    <w:tbl>
      <w:tblPr>
        <w:tblStyle w:val="a7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40B3B" w:rsidRPr="00240B3B" w:rsidTr="00240B3B">
        <w:tc>
          <w:tcPr>
            <w:tcW w:w="9356" w:type="dxa"/>
            <w:hideMark/>
          </w:tcPr>
          <w:p w:rsidR="00240B3B" w:rsidRPr="00240B3B" w:rsidRDefault="001D1ABD" w:rsidP="00240B3B">
            <w:pPr>
              <w:tabs>
                <w:tab w:val="left" w:pos="0"/>
                <w:tab w:val="left" w:pos="34"/>
                <w:tab w:val="left" w:pos="1310"/>
                <w:tab w:val="left" w:pos="2089"/>
                <w:tab w:val="left" w:pos="9921"/>
              </w:tabs>
              <w:ind w:firstLine="60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  <w:r w:rsidR="00240B3B" w:rsidRPr="00240B3B">
              <w:rPr>
                <w:sz w:val="28"/>
                <w:szCs w:val="28"/>
              </w:rPr>
              <w:t>Наградить Почетной грамотой Главы города Ханты-Мансийска:</w:t>
            </w:r>
          </w:p>
        </w:tc>
      </w:tr>
    </w:tbl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237"/>
      </w:tblGrid>
      <w:tr w:rsidR="00240B3B" w:rsidRPr="00240B3B" w:rsidTr="00240B3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1D1ABD" w:rsidP="00240B3B">
            <w:pPr>
              <w:pStyle w:val="a3"/>
              <w:tabs>
                <w:tab w:val="left" w:pos="-108"/>
                <w:tab w:val="left" w:pos="1168"/>
                <w:tab w:val="left" w:pos="9921"/>
                <w:tab w:val="left" w:pos="10348"/>
                <w:tab w:val="left" w:pos="10772"/>
              </w:tabs>
              <w:spacing w:after="0" w:line="240" w:lineRule="auto"/>
              <w:ind w:left="-108" w:right="-108"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1.1.</w:t>
            </w:r>
            <w:r w:rsidR="00240B3B"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 многолетний добросовестный труд, высокий профессионализм,  значительный вклад в развитие образования города Ханты-Мансийска и в связи с 80-летним юбилеем со дня образования муниципального бюджетного дошкольного образовательного учреждения «Детский сад № 2 «Дюймовочка»: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Абдрашитову </w:t>
            </w:r>
          </w:p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Гульнару Шавкатовну – </w:t>
            </w:r>
          </w:p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младшего воспитателя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Вакурину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Елену Викторовну –</w:t>
            </w:r>
          </w:p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-108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заместителя заведующего по воспитательно-образовательной работе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Григорьеву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Людмилу Юрьевну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заместителя заведующего по административно-хозяйственной части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Зуеву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Ирину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младшего воспитателя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Колташкову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Светлану Яковлевну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заместителя заведующего по воспитательно-образовательной работе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Куциль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Марию Михайловну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шеф-повара муниципального бюджетного дошкольного образовательного учреждения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Максарову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Алену Анатольевну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младшего воспитателя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Рустамову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Мехрибан Мамедовну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кухонную рабочую муниципального бюджетного дошкольного образовательного учреждения «Детский сад № 2 «Дюймовочка»;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Тлинову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Наталью Схатбиевну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младшего воспитателя муниципального бюджетного дошкольного образовательного учреждения «Детский сад № 2 «Дюймовочка».</w:t>
            </w:r>
          </w:p>
        </w:tc>
      </w:tr>
      <w:tr w:rsidR="00240B3B" w:rsidRPr="00240B3B" w:rsidTr="00240B3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B3B" w:rsidRPr="00FB24F7" w:rsidRDefault="00FB24F7" w:rsidP="00FB24F7">
            <w:pPr>
              <w:pStyle w:val="a3"/>
              <w:tabs>
                <w:tab w:val="left" w:pos="-108"/>
                <w:tab w:val="left" w:pos="1168"/>
                <w:tab w:val="left" w:pos="10348"/>
                <w:tab w:val="left" w:pos="10772"/>
              </w:tabs>
              <w:spacing w:after="0" w:line="240" w:lineRule="auto"/>
              <w:ind w:left="-108" w:right="-108"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  <w:r w:rsidR="00240B3B"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 многолетний добросовестный труд,</w:t>
            </w:r>
            <w:r w:rsidR="00240B3B" w:rsidRPr="00240B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высокий профессионализм, значительный вклад в развитие энергетики и в связи с празднованием профессионального праздника Дня энергетика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Горбанёву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Ларису Александровну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5421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5421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инжен</w:t>
            </w:r>
            <w:r w:rsidR="00FB24F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ера муниципального предприятия «</w:t>
            </w: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Городские электрические сети».</w:t>
            </w:r>
          </w:p>
        </w:tc>
      </w:tr>
      <w:tr w:rsidR="00240B3B" w:rsidRPr="00240B3B" w:rsidTr="00240B3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B3B" w:rsidRPr="00FB24F7" w:rsidRDefault="00FB24F7" w:rsidP="00FB24F7">
            <w:pPr>
              <w:pStyle w:val="a3"/>
              <w:tabs>
                <w:tab w:val="left" w:pos="-108"/>
                <w:tab w:val="left" w:pos="1168"/>
                <w:tab w:val="left" w:pos="10348"/>
                <w:tab w:val="left" w:pos="10772"/>
              </w:tabs>
              <w:spacing w:after="0" w:line="240" w:lineRule="auto"/>
              <w:ind w:left="-108" w:right="-108"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1.3.</w:t>
            </w:r>
            <w:r w:rsidR="00240B3B"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 многолетний добросовестный труд,</w:t>
            </w:r>
            <w:r w:rsidR="00240B3B" w:rsidRPr="00240B3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высокий профессионализм, значительный вклад в проектирование, создание и освоение прогрессивных технологий строительства объектов энергетики, достижения в энергосбережении и в связи с празднованием профессионального праздника Дня энергетика</w:t>
            </w:r>
          </w:p>
        </w:tc>
      </w:tr>
      <w:tr w:rsidR="00240B3B" w:rsidRPr="00240B3B" w:rsidTr="00240B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Саитмаметову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Галину Ивановну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0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начальника управления анализа, планирования и тарифообразования открытого акционерного общества «Югорская территориальная энергетическая компания – Региональные сети».</w:t>
            </w:r>
          </w:p>
        </w:tc>
      </w:tr>
    </w:tbl>
    <w:p w:rsidR="00240B3B" w:rsidRPr="00240B3B" w:rsidRDefault="00240B3B" w:rsidP="00240B3B">
      <w:pPr>
        <w:tabs>
          <w:tab w:val="left" w:pos="-142"/>
          <w:tab w:val="left" w:pos="1134"/>
        </w:tabs>
        <w:ind w:left="-142" w:firstLine="709"/>
        <w:jc w:val="both"/>
        <w:rPr>
          <w:sz w:val="28"/>
          <w:szCs w:val="28"/>
          <w:lang w:eastAsia="en-US"/>
        </w:rPr>
      </w:pPr>
    </w:p>
    <w:p w:rsidR="00240B3B" w:rsidRPr="00240B3B" w:rsidRDefault="00240B3B" w:rsidP="00240B3B">
      <w:pPr>
        <w:tabs>
          <w:tab w:val="left" w:pos="-142"/>
          <w:tab w:val="left" w:pos="1134"/>
        </w:tabs>
        <w:ind w:left="-142" w:firstLine="709"/>
        <w:jc w:val="both"/>
        <w:rPr>
          <w:sz w:val="28"/>
          <w:szCs w:val="28"/>
        </w:rPr>
      </w:pPr>
    </w:p>
    <w:p w:rsidR="00240B3B" w:rsidRPr="00240B3B" w:rsidRDefault="00FB24F7" w:rsidP="00FB24F7">
      <w:pPr>
        <w:tabs>
          <w:tab w:val="left" w:pos="-142"/>
          <w:tab w:val="left" w:pos="1134"/>
        </w:tabs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40B3B" w:rsidRPr="00240B3B">
        <w:rPr>
          <w:sz w:val="28"/>
          <w:szCs w:val="28"/>
        </w:rPr>
        <w:t xml:space="preserve">Наградить памятной медалью «430 лет городу Ханты-Мансийску» за многолетнюю плодотворную работу на благо города Ханты-Мансийска, заслуги в </w:t>
      </w:r>
      <w:r w:rsidR="00240B3B" w:rsidRPr="00240B3B">
        <w:rPr>
          <w:sz w:val="28"/>
          <w:szCs w:val="28"/>
        </w:rPr>
        <w:lastRenderedPageBreak/>
        <w:t>проведении социальной и экономической политики города, активное участие в общественной жизни города, ценные начинания и инициативы и в связи 430-летним юбилеем города Ханты-Мансийска:</w:t>
      </w:r>
    </w:p>
    <w:tbl>
      <w:tblPr>
        <w:tblStyle w:val="a7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237"/>
      </w:tblGrid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Аксарину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Татьяну Петровну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Ханты-Мансийского отдела вневедомственной охраны – филиала федерального государственного казенного учреждения «Управление вневедомственной охраны Управления Министерства внутренних дел Российской Федерации по Ханты-Мансийскому автономному округу – Югре»;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Андрееву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Галину Михайловну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Андрееву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Татьяну Васильевну –</w:t>
            </w:r>
          </w:p>
          <w:p w:rsidR="00240B3B" w:rsidRPr="00240B3B" w:rsidRDefault="00240B3B" w:rsidP="00FB24F7">
            <w:pPr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начальника группы досмотра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Ануфриева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Эдуарда Николаевича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директора автономного учреждения Ханты-Мансийского автономного округа – Югры «Конноспортивный клуб «Мустанг»;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Барышникову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Илларионовну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Бормотову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Зинаиду  Васильевну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Ханты-Мансийского овоще-молочного комбината;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Бужинского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Станислава Михайловича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FB24F7" w:rsidP="00240B3B">
            <w:pPr>
              <w:ind w:left="-108" w:right="-108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пенсио</w:t>
            </w:r>
            <w:r w:rsidR="00240B3B" w:rsidRPr="00240B3B">
              <w:rPr>
                <w:bCs/>
                <w:sz w:val="28"/>
                <w:szCs w:val="28"/>
              </w:rPr>
              <w:t>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Бузыко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Галину Дмитриевну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Василькову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Евгению Афанасьевну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Воронову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Нину Дмитриевну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tabs>
                <w:tab w:val="left" w:pos="317"/>
              </w:tabs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tabs>
                <w:tab w:val="left" w:pos="317"/>
              </w:tabs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Вторушину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Нину Григорьевну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бюджетного учреждения Ханты-Мансийского автономного округа – Югры «Окружная клиническая больница»;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Гафт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Евгению Николаевну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директора муниципального бюджетного образовательного учреждения дополнительного образования детей «Дом детского творчества»;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Гирину</w:t>
            </w:r>
          </w:p>
          <w:p w:rsidR="00240B3B" w:rsidRPr="00240B3B" w:rsidRDefault="00F46E35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Асию Ахмед</w:t>
            </w:r>
            <w:bookmarkStart w:id="0" w:name="_GoBack"/>
            <w:bookmarkEnd w:id="0"/>
            <w:r w:rsidR="00240B3B"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заместителя главного врача по детству бюджетного учреждения Ханты-Мансийского автономного округа – Югры «Окружная клиническая больница»;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Глазырину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Нинель Алексеевну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открытого акционерного общества «Авиакомпания ЮТэйр»;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Гордееву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авиационного техника по горюче-смазочным материалам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Грехова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Владимира Павловича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Губина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Леонида Викторовича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авиационного техника по техническому обслуживанию планера и двигателей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Евсюкова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Николая Романовича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Ермакову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Ларису Александровну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профсоюзной организации работников культуры Ханты-Мансийского автономного округа – Югры;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Ершову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Тамару Павловну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государственного бюджетного образовательного учреждения высшего профессионального образования Ханты-Мансийского автономного округа – Югры «Ханты-Мансийская государственная медицинская академия»;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Желтовскую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Надежду Григорьевну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пенсионера муниципального бюджетного </w:t>
            </w: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Закирову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Рашиту Каримовну – 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пенсионера открытого акционерного общества </w:t>
            </w:r>
            <w:r w:rsidR="00FB24F7">
              <w:rPr>
                <w:bCs/>
                <w:sz w:val="28"/>
                <w:szCs w:val="28"/>
              </w:rPr>
              <w:t>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Зарубина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Владимира Анатольевича –</w:t>
            </w:r>
          </w:p>
          <w:p w:rsidR="00240B3B" w:rsidRPr="00240B3B" w:rsidRDefault="00240B3B" w:rsidP="00240B3B">
            <w:pPr>
              <w:ind w:left="-108"/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техника связи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Змановского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Григория Степановича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тренера-механика бюджетного учреждения Ханты-Мансийского автономного округа – Югры «Центр спорта инвалидов», двукратного Чемпиона России по легкой атлетике среди спортсменов-инвалидов;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Зюзеву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Людмилу Сергеевну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0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-533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-533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члена правления Ханты-Мансийской городской организации Общероссийской общественной организации «Всероссийское общество инвалидов», пенсионера;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Иванова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Аркадия Родионовича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Казанцеву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Васильевну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Кайгородова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Геннадия Леонидовича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Карчевского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Александра Серафимовича –</w:t>
            </w:r>
          </w:p>
          <w:p w:rsidR="00240B3B" w:rsidRPr="00240B3B" w:rsidRDefault="00240B3B" w:rsidP="00FB24F7">
            <w:pPr>
              <w:jc w:val="both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начальника отдела охраны труда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Катунцева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Михаила Григорьевича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начальника смены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Керенского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Иннокентия Михайловича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члена президиума Ханты-Мансийской городской общественной организации ветеранов войны, труда, Вооруженных Сил и правоохранительных органов;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Коренькову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Надежду Ивановну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Костерину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Галину Никифоровну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lastRenderedPageBreak/>
              <w:t xml:space="preserve">председателя первичной ветеранской организации автономного учреждения среднего профессионального образования </w:t>
            </w:r>
            <w:r w:rsidR="006034D5">
              <w:rPr>
                <w:bCs/>
                <w:sz w:val="28"/>
                <w:szCs w:val="28"/>
              </w:rPr>
              <w:t xml:space="preserve">Ханты - </w:t>
            </w:r>
            <w:r w:rsidRPr="00240B3B">
              <w:rPr>
                <w:bCs/>
                <w:sz w:val="28"/>
                <w:szCs w:val="28"/>
              </w:rPr>
              <w:t xml:space="preserve">Мансийского автономного округа – Югры «Ханты-Мансийский технолого-педагогический колледж»;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Кошелеву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Адольфовну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приемосдатчика груза и почты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Кузнец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Нину Сергеевну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FB24F7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Самаровской территориальной ветеранской организации № 2;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Лагуцкую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Имму Ивановну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Ларман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Фариду Капезовну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начальника юридического управления аппарата Думы города Ханты-Мансийска;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Леонтьеву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Татьяну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инструктора-методиста автономного учреждения Ханты-Мансийского автономного округа – Югры «Югорская шахматная академия»;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Меленчука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Сергея Андреевича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водителя авто</w:t>
            </w:r>
            <w:r w:rsidR="00FB24F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буса общества с ограниченной отв</w:t>
            </w: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Никифорову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Серафиму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0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члена ревизионной комиссии Ханты-Мансийской городской организации Общероссийской общественной организации «Всероссийское общество инвалидов», пенсионера;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Ослина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Александра Сергеевича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директора муниципального предприятия «Жилищно-коммунальное управление»;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Панову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Нину Семеновну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члена Ханты-Мансийской городской общественной организации ветеранов войны, труда, Вооруженных Сил и правоохранительных органов;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Петрову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Алексеевну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аппарата Думы города Ханты-Мансийска;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Петухову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Алису Константиновну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FB24F7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председателя первичной ветеранской организации муниципального водоканализационного </w:t>
            </w:r>
            <w:r w:rsidRPr="00240B3B">
              <w:rPr>
                <w:bCs/>
                <w:sz w:val="28"/>
                <w:szCs w:val="28"/>
              </w:rPr>
              <w:lastRenderedPageBreak/>
              <w:t>предприятия муниципального образования</w:t>
            </w:r>
            <w:r w:rsidR="00FB24F7">
              <w:rPr>
                <w:bCs/>
                <w:sz w:val="28"/>
                <w:szCs w:val="28"/>
              </w:rPr>
              <w:t xml:space="preserve">             </w:t>
            </w:r>
            <w:r w:rsidRPr="00240B3B">
              <w:rPr>
                <w:bCs/>
                <w:sz w:val="28"/>
                <w:szCs w:val="28"/>
              </w:rPr>
              <w:t xml:space="preserve"> г. Ханты-Мансийск;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Романчук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Людмилу Григорьевну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FB24F7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Свешникова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Владимира Ивановича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175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электромонтера по ремонту и обслуживанию электрооборудования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Сивкову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Марию Федоровну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FB24F7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Самаровской территориальной ветеранской организации № 1;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E649FC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Сид</w:t>
            </w:r>
            <w:r w:rsidR="00240B3B"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орову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Ивановну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Симонову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Тамару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ind w:left="-108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 муниципального бюджетного общеобразовательного учреждения «Средняя общеобразовательная школа № 2»;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Ситникову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Клару Яковлевну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председателя первичной ветеранской организации казенного учреждения </w:t>
            </w:r>
            <w:r w:rsidR="00E649FC">
              <w:rPr>
                <w:bCs/>
                <w:sz w:val="28"/>
                <w:szCs w:val="28"/>
              </w:rPr>
              <w:t xml:space="preserve">Ханты - </w:t>
            </w:r>
            <w:r w:rsidRPr="00240B3B">
              <w:rPr>
                <w:bCs/>
                <w:sz w:val="28"/>
                <w:szCs w:val="28"/>
              </w:rPr>
              <w:t xml:space="preserve">Мансийского автономного округа – Югры «Ханты-Мансийский клинический противотуберкулезный диспансер»;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Снисаренко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Ирину Валентиновну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заместителя директора по доходам и кредитным отношениям Департамента управления финансами Администрации города Ханты-Мансийска;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Солодилову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Анну Ивановну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члена правления Ханты-Мансийской городской организации Общероссийской общественной организации «Всероссийское общество инвалидов», пенсионера;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Танача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Екатерину Григорьевну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врача-физиотерапевта лечебно-диагностического отделения казенного учреждения Ханты-Мансийского автономного округа – Югры «Ханты-Мансийский клинический психоневрологический диспансер»; 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Ташлыкову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Татьяну Николаевну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 xml:space="preserve">заведующего муниципальным бюджетным </w:t>
            </w:r>
            <w:r w:rsidRPr="00240B3B">
              <w:rPr>
                <w:bCs/>
                <w:sz w:val="28"/>
                <w:szCs w:val="28"/>
              </w:rPr>
              <w:lastRenderedPageBreak/>
              <w:t>дошкольным образовательным учреждением «Детский сад общеразвивающего вида</w:t>
            </w:r>
            <w:r w:rsidR="00727D73">
              <w:rPr>
                <w:bCs/>
                <w:sz w:val="28"/>
                <w:szCs w:val="28"/>
              </w:rPr>
              <w:t xml:space="preserve">                      </w:t>
            </w:r>
            <w:r w:rsidRPr="00240B3B">
              <w:rPr>
                <w:bCs/>
                <w:sz w:val="28"/>
                <w:szCs w:val="28"/>
              </w:rPr>
              <w:t xml:space="preserve"> с приоритетным осуществлением деятельности по художественно-эстетическому направлению развития детей № 10 «Голубок»;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Толстогузова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Андрея Ивановича –</w:t>
            </w:r>
          </w:p>
          <w:p w:rsidR="00240B3B" w:rsidRPr="00240B3B" w:rsidRDefault="00240B3B" w:rsidP="00FB24F7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FB24F7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водителя спецмашин общества с ограниченной ответственностью «Юграавиа»;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Хири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Раису Ильиничну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Хохлова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Юрия Михайловича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FB24F7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муниципального казенного учреждения «Станция скорой медицинской помощи»;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Чемакина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Николая Дмитриевича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Чиликову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Людмилу Алексеевну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председателя первичной ветеранской организации Департамента образования и молодежной политики Ханты-Мансийского автономного округа – Югры;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Шахматову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Валентину Николаевну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директора муниципального бюджетного общеобразовательного учреждения «Начальная общеобразовательная школа № 11»;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Шестакова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Степана Денисовича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пенсионера открытого акционерного общества «Рыбокомбинат Ханты-Мансийский»;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Шимановича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Юрия Константиновича –</w:t>
            </w:r>
          </w:p>
          <w:p w:rsidR="00240B3B" w:rsidRPr="00240B3B" w:rsidRDefault="00240B3B" w:rsidP="00FB24F7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ветерана военной службы, пенсионера Министерства обороны Российской Федерации;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Шицелову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Ольгу Анатольевну –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240B3B" w:rsidRPr="00240B3B" w:rsidRDefault="00240B3B" w:rsidP="00240B3B">
            <w:pPr>
              <w:pStyle w:val="a3"/>
              <w:tabs>
                <w:tab w:val="left" w:pos="317"/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пенсионера;</w:t>
            </w:r>
          </w:p>
        </w:tc>
      </w:tr>
      <w:tr w:rsidR="00240B3B" w:rsidRPr="00240B3B" w:rsidTr="00240B3B">
        <w:tc>
          <w:tcPr>
            <w:tcW w:w="3828" w:type="dxa"/>
          </w:tcPr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Шкляеву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40B3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Наталью Васильевну – </w:t>
            </w:r>
          </w:p>
          <w:p w:rsidR="00240B3B" w:rsidRPr="00240B3B" w:rsidRDefault="00240B3B" w:rsidP="00240B3B">
            <w:pPr>
              <w:pStyle w:val="a3"/>
              <w:tabs>
                <w:tab w:val="left" w:pos="2160"/>
                <w:tab w:val="left" w:pos="10348"/>
                <w:tab w:val="left" w:pos="10772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240B3B" w:rsidRPr="00240B3B" w:rsidRDefault="00240B3B" w:rsidP="00240B3B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</w:p>
          <w:p w:rsidR="00240B3B" w:rsidRPr="00240B3B" w:rsidRDefault="00240B3B" w:rsidP="00FB24F7">
            <w:pPr>
              <w:ind w:left="-108" w:right="-108"/>
              <w:jc w:val="both"/>
              <w:rPr>
                <w:bCs/>
                <w:sz w:val="28"/>
                <w:szCs w:val="28"/>
              </w:rPr>
            </w:pPr>
            <w:r w:rsidRPr="00240B3B">
              <w:rPr>
                <w:bCs/>
                <w:sz w:val="28"/>
                <w:szCs w:val="28"/>
              </w:rPr>
              <w:t>директора муниципального казенного учреждения «Дирекция по содержанию имущества казны».</w:t>
            </w:r>
          </w:p>
        </w:tc>
      </w:tr>
    </w:tbl>
    <w:p w:rsidR="00240B3B" w:rsidRPr="00240B3B" w:rsidRDefault="00FB24F7" w:rsidP="00240B3B">
      <w:pPr>
        <w:tabs>
          <w:tab w:val="left" w:pos="-142"/>
          <w:tab w:val="left" w:pos="1134"/>
        </w:tabs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40B3B" w:rsidRPr="00240B3B">
        <w:rPr>
          <w:sz w:val="28"/>
          <w:szCs w:val="28"/>
        </w:rPr>
        <w:t>Настоящее постановление вступает в силу со дня его подписания и подлежит опубликованию в средствах массовой информации.</w:t>
      </w:r>
    </w:p>
    <w:p w:rsidR="00115683" w:rsidRDefault="00115683" w:rsidP="00240B3B">
      <w:pPr>
        <w:jc w:val="both"/>
        <w:rPr>
          <w:sz w:val="28"/>
          <w:szCs w:val="28"/>
        </w:rPr>
      </w:pPr>
    </w:p>
    <w:p w:rsidR="00A644DD" w:rsidRPr="00240B3B" w:rsidRDefault="00A644DD" w:rsidP="00240B3B">
      <w:pPr>
        <w:jc w:val="both"/>
        <w:rPr>
          <w:sz w:val="28"/>
          <w:szCs w:val="28"/>
        </w:rPr>
      </w:pPr>
    </w:p>
    <w:p w:rsidR="00115683" w:rsidRPr="00240B3B" w:rsidRDefault="00115683" w:rsidP="00240B3B">
      <w:pPr>
        <w:ind w:firstLine="708"/>
        <w:jc w:val="both"/>
        <w:rPr>
          <w:sz w:val="28"/>
          <w:szCs w:val="28"/>
        </w:rPr>
      </w:pPr>
      <w:r w:rsidRPr="00240B3B">
        <w:rPr>
          <w:sz w:val="28"/>
          <w:szCs w:val="28"/>
        </w:rPr>
        <w:t xml:space="preserve">Глава города </w:t>
      </w:r>
    </w:p>
    <w:p w:rsidR="00115683" w:rsidRPr="00240B3B" w:rsidRDefault="00115683" w:rsidP="00240B3B">
      <w:pPr>
        <w:ind w:firstLine="708"/>
        <w:jc w:val="both"/>
        <w:rPr>
          <w:sz w:val="28"/>
          <w:szCs w:val="28"/>
        </w:rPr>
      </w:pPr>
      <w:r w:rsidRPr="00240B3B">
        <w:rPr>
          <w:sz w:val="28"/>
          <w:szCs w:val="28"/>
        </w:rPr>
        <w:t>Ханты-Мансийска</w:t>
      </w:r>
      <w:r w:rsidRPr="00240B3B">
        <w:rPr>
          <w:sz w:val="28"/>
          <w:szCs w:val="28"/>
        </w:rPr>
        <w:tab/>
      </w:r>
      <w:r w:rsidRPr="00240B3B">
        <w:rPr>
          <w:sz w:val="28"/>
          <w:szCs w:val="28"/>
        </w:rPr>
        <w:tab/>
      </w:r>
      <w:r w:rsidRPr="00240B3B">
        <w:rPr>
          <w:sz w:val="28"/>
          <w:szCs w:val="28"/>
        </w:rPr>
        <w:tab/>
        <w:t xml:space="preserve">                                      В.А.Филипенко</w:t>
      </w:r>
    </w:p>
    <w:sectPr w:rsidR="00115683" w:rsidRPr="00240B3B" w:rsidSect="00240B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1D8" w:rsidRDefault="009141D8" w:rsidP="00240B3B">
      <w:r>
        <w:separator/>
      </w:r>
    </w:p>
  </w:endnote>
  <w:endnote w:type="continuationSeparator" w:id="0">
    <w:p w:rsidR="009141D8" w:rsidRDefault="009141D8" w:rsidP="0024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3B" w:rsidRDefault="00240B3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3B" w:rsidRDefault="00240B3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3B" w:rsidRDefault="00240B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1D8" w:rsidRDefault="009141D8" w:rsidP="00240B3B">
      <w:r>
        <w:separator/>
      </w:r>
    </w:p>
  </w:footnote>
  <w:footnote w:type="continuationSeparator" w:id="0">
    <w:p w:rsidR="009141D8" w:rsidRDefault="009141D8" w:rsidP="00240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3B" w:rsidRDefault="00240B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138250"/>
      <w:docPartObj>
        <w:docPartGallery w:val="Page Numbers (Top of Page)"/>
        <w:docPartUnique/>
      </w:docPartObj>
    </w:sdtPr>
    <w:sdtEndPr/>
    <w:sdtContent>
      <w:p w:rsidR="00240B3B" w:rsidRDefault="00240B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E35">
          <w:rPr>
            <w:noProof/>
          </w:rPr>
          <w:t>4</w:t>
        </w:r>
        <w:r>
          <w:fldChar w:fldCharType="end"/>
        </w:r>
      </w:p>
    </w:sdtContent>
  </w:sdt>
  <w:p w:rsidR="00240B3B" w:rsidRDefault="00240B3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3B" w:rsidRDefault="00240B3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31"/>
    <w:rsid w:val="000368CA"/>
    <w:rsid w:val="00115683"/>
    <w:rsid w:val="00177D2A"/>
    <w:rsid w:val="001D1ABD"/>
    <w:rsid w:val="00240B3B"/>
    <w:rsid w:val="002A7C36"/>
    <w:rsid w:val="002B3414"/>
    <w:rsid w:val="00377369"/>
    <w:rsid w:val="003843E6"/>
    <w:rsid w:val="0042716C"/>
    <w:rsid w:val="00435AB1"/>
    <w:rsid w:val="004D6B31"/>
    <w:rsid w:val="004D7D45"/>
    <w:rsid w:val="00550316"/>
    <w:rsid w:val="006034D5"/>
    <w:rsid w:val="00706FC3"/>
    <w:rsid w:val="00727D73"/>
    <w:rsid w:val="00810AFB"/>
    <w:rsid w:val="009141D8"/>
    <w:rsid w:val="009F5222"/>
    <w:rsid w:val="00A644DD"/>
    <w:rsid w:val="00B826E5"/>
    <w:rsid w:val="00BA3A96"/>
    <w:rsid w:val="00DB2532"/>
    <w:rsid w:val="00DF08B7"/>
    <w:rsid w:val="00E2220D"/>
    <w:rsid w:val="00E649FC"/>
    <w:rsid w:val="00F46E35"/>
    <w:rsid w:val="00FB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568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1568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11568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1568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568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568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568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156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11568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568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1568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15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68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40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40B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0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0B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0B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568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1568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11568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1568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568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568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568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156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11568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568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1568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15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68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40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40B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0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0B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0B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0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15</cp:revision>
  <dcterms:created xsi:type="dcterms:W3CDTF">2012-12-05T09:18:00Z</dcterms:created>
  <dcterms:modified xsi:type="dcterms:W3CDTF">2012-12-10T11:03:00Z</dcterms:modified>
</cp:coreProperties>
</file>