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17" w:rsidRDefault="000F7D17">
      <w:pPr>
        <w:pStyle w:val="ConsPlusTitlePage"/>
      </w:pPr>
      <w:r>
        <w:t xml:space="preserve">Документ предоставлен </w:t>
      </w:r>
      <w:hyperlink r:id="rId5" w:history="1">
        <w:r>
          <w:rPr>
            <w:color w:val="0000FF"/>
          </w:rPr>
          <w:t>КонсультантПлюс</w:t>
        </w:r>
      </w:hyperlink>
      <w:r>
        <w:br/>
      </w:r>
    </w:p>
    <w:p w:rsidR="000F7D17" w:rsidRDefault="000F7D17">
      <w:pPr>
        <w:pStyle w:val="ConsPlusNormal"/>
        <w:outlineLvl w:val="0"/>
      </w:pPr>
    </w:p>
    <w:p w:rsidR="000F7D17" w:rsidRDefault="000F7D17">
      <w:pPr>
        <w:pStyle w:val="ConsPlusTitle"/>
        <w:jc w:val="center"/>
        <w:outlineLvl w:val="0"/>
      </w:pPr>
      <w:r>
        <w:t>АДМИНИСТРАЦИЯ ГОРОДА ХАНТЫ-МАНСИЙСКА</w:t>
      </w:r>
    </w:p>
    <w:p w:rsidR="000F7D17" w:rsidRDefault="000F7D17">
      <w:pPr>
        <w:pStyle w:val="ConsPlusTitle"/>
        <w:jc w:val="center"/>
      </w:pPr>
    </w:p>
    <w:p w:rsidR="000F7D17" w:rsidRDefault="000F7D17">
      <w:pPr>
        <w:pStyle w:val="ConsPlusTitle"/>
        <w:jc w:val="center"/>
      </w:pPr>
      <w:r>
        <w:t>ПОСТАНОВЛЕНИЕ</w:t>
      </w:r>
    </w:p>
    <w:p w:rsidR="000F7D17" w:rsidRDefault="000F7D17">
      <w:pPr>
        <w:pStyle w:val="ConsPlusTitle"/>
        <w:jc w:val="center"/>
      </w:pPr>
      <w:r>
        <w:t>от 23 апреля 2014 г. N 317</w:t>
      </w:r>
    </w:p>
    <w:p w:rsidR="000F7D17" w:rsidRDefault="000F7D17">
      <w:pPr>
        <w:pStyle w:val="ConsPlusTitle"/>
        <w:jc w:val="center"/>
      </w:pPr>
    </w:p>
    <w:p w:rsidR="000F7D17" w:rsidRDefault="000F7D17">
      <w:pPr>
        <w:pStyle w:val="ConsPlusTitle"/>
        <w:jc w:val="center"/>
      </w:pPr>
      <w:r>
        <w:t>ОБ УТВЕРЖДЕНИИ ПОЛОЖЕНИЯ О СОВЕТЕ ПО ДЕЛАМ</w:t>
      </w:r>
    </w:p>
    <w:p w:rsidR="000F7D17" w:rsidRDefault="000F7D17">
      <w:pPr>
        <w:pStyle w:val="ConsPlusTitle"/>
        <w:jc w:val="center"/>
      </w:pPr>
      <w:r>
        <w:t>НАЦИОНАЛЬНО-КУЛЬТУРНЫХ ОБЪЕДИНЕНИЙ И РЕЛИГИОЗНЫХ ОРГАНИЗАЦИЙ</w:t>
      </w:r>
    </w:p>
    <w:p w:rsidR="000F7D17" w:rsidRDefault="000F7D17">
      <w:pPr>
        <w:pStyle w:val="ConsPlusTitle"/>
        <w:jc w:val="center"/>
      </w:pPr>
      <w:r>
        <w:t>ГОРОДА ХАНТЫ-МАНСИЙСКА</w:t>
      </w:r>
    </w:p>
    <w:p w:rsidR="000F7D17" w:rsidRDefault="000F7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D17" w:rsidRDefault="000F7D17"/>
        </w:tc>
        <w:tc>
          <w:tcPr>
            <w:tcW w:w="113" w:type="dxa"/>
            <w:tcBorders>
              <w:top w:val="nil"/>
              <w:left w:val="nil"/>
              <w:bottom w:val="nil"/>
              <w:right w:val="nil"/>
            </w:tcBorders>
            <w:shd w:val="clear" w:color="auto" w:fill="F4F3F8"/>
            <w:tcMar>
              <w:top w:w="0" w:type="dxa"/>
              <w:left w:w="0" w:type="dxa"/>
              <w:bottom w:w="0" w:type="dxa"/>
              <w:right w:w="0" w:type="dxa"/>
            </w:tcMar>
          </w:tcPr>
          <w:p w:rsidR="000F7D17" w:rsidRDefault="000F7D17"/>
        </w:tc>
        <w:tc>
          <w:tcPr>
            <w:tcW w:w="0" w:type="auto"/>
            <w:tcBorders>
              <w:top w:val="nil"/>
              <w:left w:val="nil"/>
              <w:bottom w:val="nil"/>
              <w:right w:val="nil"/>
            </w:tcBorders>
            <w:shd w:val="clear" w:color="auto" w:fill="F4F3F8"/>
            <w:tcMar>
              <w:top w:w="113" w:type="dxa"/>
              <w:left w:w="0" w:type="dxa"/>
              <w:bottom w:w="113" w:type="dxa"/>
              <w:right w:w="0" w:type="dxa"/>
            </w:tcMar>
          </w:tcPr>
          <w:p w:rsidR="000F7D17" w:rsidRDefault="000F7D17">
            <w:pPr>
              <w:pStyle w:val="ConsPlusNormal"/>
              <w:jc w:val="center"/>
            </w:pPr>
            <w:r>
              <w:rPr>
                <w:color w:val="392C69"/>
              </w:rPr>
              <w:t>Список изменяющих документов</w:t>
            </w:r>
          </w:p>
          <w:p w:rsidR="000F7D17" w:rsidRDefault="000F7D17">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города Ханты-Мансийска</w:t>
            </w:r>
            <w:proofErr w:type="gramEnd"/>
          </w:p>
          <w:p w:rsidR="000F7D17" w:rsidRDefault="000F7D17">
            <w:pPr>
              <w:pStyle w:val="ConsPlusNormal"/>
              <w:jc w:val="center"/>
            </w:pPr>
            <w:r>
              <w:rPr>
                <w:color w:val="392C69"/>
              </w:rPr>
              <w:t>от 21.05.2021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0F7D17" w:rsidRDefault="000F7D17"/>
        </w:tc>
      </w:tr>
    </w:tbl>
    <w:p w:rsidR="000F7D17" w:rsidRDefault="000F7D17">
      <w:pPr>
        <w:pStyle w:val="ConsPlusNormal"/>
      </w:pPr>
    </w:p>
    <w:p w:rsidR="000F7D17" w:rsidRDefault="000F7D17">
      <w:pPr>
        <w:pStyle w:val="ConsPlusNormal"/>
        <w:ind w:firstLine="540"/>
        <w:jc w:val="both"/>
      </w:pPr>
      <w:r>
        <w:t xml:space="preserve">В соответствии с Федеральными законами от 19.05.1995 </w:t>
      </w:r>
      <w:hyperlink r:id="rId7" w:history="1">
        <w:r>
          <w:rPr>
            <w:color w:val="0000FF"/>
          </w:rPr>
          <w:t>N 82-ФЗ</w:t>
        </w:r>
      </w:hyperlink>
      <w:r>
        <w:t xml:space="preserve"> "Об общественных объединениях", от 12.01.1996 </w:t>
      </w:r>
      <w:hyperlink r:id="rId8" w:history="1">
        <w:r>
          <w:rPr>
            <w:color w:val="0000FF"/>
          </w:rPr>
          <w:t>N 7-ФЗ</w:t>
        </w:r>
      </w:hyperlink>
      <w:r>
        <w:t xml:space="preserve"> "О некоммерческих организациях", от 17.06.1996 </w:t>
      </w:r>
      <w:hyperlink r:id="rId9" w:history="1">
        <w:r>
          <w:rPr>
            <w:color w:val="0000FF"/>
          </w:rPr>
          <w:t>N 74-ФЗ</w:t>
        </w:r>
      </w:hyperlink>
      <w:r>
        <w:t xml:space="preserve"> "О национально-культурной автономии", от 26.09.1997 </w:t>
      </w:r>
      <w:hyperlink r:id="rId10" w:history="1">
        <w:r>
          <w:rPr>
            <w:color w:val="0000FF"/>
          </w:rPr>
          <w:t>N 125-ФЗ</w:t>
        </w:r>
      </w:hyperlink>
      <w:r>
        <w:t xml:space="preserve"> "О свободе совести </w:t>
      </w:r>
      <w:proofErr w:type="gramStart"/>
      <w:r>
        <w:t>и</w:t>
      </w:r>
      <w:proofErr w:type="gramEnd"/>
      <w:r>
        <w:t xml:space="preserve"> о религиозных объединениях", от 06.10.2003 </w:t>
      </w:r>
      <w:hyperlink r:id="rId11" w:history="1">
        <w:r>
          <w:rPr>
            <w:color w:val="0000FF"/>
          </w:rPr>
          <w:t>N 131-ФЗ</w:t>
        </w:r>
      </w:hyperlink>
      <w:r>
        <w:t xml:space="preserve"> "Об общих принципах организации местного самоуправления в Российской Федерации", </w:t>
      </w:r>
      <w:hyperlink r:id="rId12" w:history="1">
        <w:r>
          <w:rPr>
            <w:color w:val="0000FF"/>
          </w:rPr>
          <w:t>Указом</w:t>
        </w:r>
      </w:hyperlink>
      <w:r>
        <w:t xml:space="preserve"> Президента Российской Федерации от 19.12.2012 N 1666 "О стратегии </w:t>
      </w:r>
      <w:proofErr w:type="gramStart"/>
      <w:r>
        <w:t>государственной национальной политики Российской Федерации на период до 2025 года", в целях создания условий для участия институтов гражданского общества в процессе разработки и осуществления Администрацией города Ханты-Мансийска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коренных малочисленных народов и других национальных меньшинств, обеспечения социальной</w:t>
      </w:r>
      <w:proofErr w:type="gramEnd"/>
      <w:r>
        <w:t xml:space="preserve"> и культурной адаптации мигрантов, профилактику межнациональных (межэтнических) конфликтов, руководствуясь </w:t>
      </w:r>
      <w:hyperlink r:id="rId13" w:history="1">
        <w:r>
          <w:rPr>
            <w:color w:val="0000FF"/>
          </w:rPr>
          <w:t>статьей 71</w:t>
        </w:r>
      </w:hyperlink>
      <w:r>
        <w:t xml:space="preserve"> Устава города Ханты-Мансийска:</w:t>
      </w:r>
    </w:p>
    <w:p w:rsidR="000F7D17" w:rsidRDefault="000F7D17">
      <w:pPr>
        <w:pStyle w:val="ConsPlusNormal"/>
        <w:jc w:val="both"/>
      </w:pPr>
      <w:r>
        <w:t xml:space="preserve">(преамбула в ред. </w:t>
      </w:r>
      <w:hyperlink r:id="rId14" w:history="1">
        <w:r>
          <w:rPr>
            <w:color w:val="0000FF"/>
          </w:rPr>
          <w:t>постановления</w:t>
        </w:r>
      </w:hyperlink>
      <w:r>
        <w:t xml:space="preserve"> Администрации города Ханты-Мансийска от 21.05.2021 N 511)</w:t>
      </w:r>
    </w:p>
    <w:p w:rsidR="000F7D17" w:rsidRDefault="000F7D17">
      <w:pPr>
        <w:pStyle w:val="ConsPlusNormal"/>
        <w:spacing w:before="220"/>
        <w:ind w:firstLine="540"/>
        <w:jc w:val="both"/>
      </w:pPr>
      <w:r>
        <w:t xml:space="preserve">1. Утвердить </w:t>
      </w:r>
      <w:hyperlink w:anchor="P34" w:history="1">
        <w:r>
          <w:rPr>
            <w:color w:val="0000FF"/>
          </w:rPr>
          <w:t>Положение</w:t>
        </w:r>
      </w:hyperlink>
      <w:r>
        <w:t xml:space="preserve"> о Совете по делам национально-культурных объединений и религиозных организаций города Ханты-Мансийска согласно приложению к настоящему постановлению.</w:t>
      </w:r>
    </w:p>
    <w:p w:rsidR="000F7D17" w:rsidRDefault="000F7D17">
      <w:pPr>
        <w:pStyle w:val="ConsPlusNormal"/>
        <w:spacing w:before="220"/>
        <w:ind w:firstLine="540"/>
        <w:jc w:val="both"/>
      </w:pPr>
      <w:r>
        <w:t>2. Опубликовать настоящее постановление в газете "Самарово - Ханты-Мансийск" и разместить на Официальном информационном портале органов местного самоуправления города Ханты-Мансийска в сети Интернет.</w:t>
      </w:r>
    </w:p>
    <w:p w:rsidR="000F7D17" w:rsidRDefault="000F7D17">
      <w:pPr>
        <w:pStyle w:val="ConsPlusNormal"/>
        <w:spacing w:before="220"/>
        <w:ind w:firstLine="540"/>
        <w:jc w:val="both"/>
      </w:pPr>
      <w:r>
        <w:t>3. Настоящее постановление вступает в силу после дня его официального опубликования.</w:t>
      </w:r>
    </w:p>
    <w:p w:rsidR="000F7D17" w:rsidRDefault="000F7D17">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Бормотову Т.В.</w:t>
      </w:r>
    </w:p>
    <w:p w:rsidR="000F7D17" w:rsidRDefault="000F7D17">
      <w:pPr>
        <w:pStyle w:val="ConsPlusNormal"/>
        <w:jc w:val="both"/>
      </w:pPr>
      <w:r>
        <w:t xml:space="preserve">(п. 4 в ред. </w:t>
      </w:r>
      <w:hyperlink r:id="rId15" w:history="1">
        <w:r>
          <w:rPr>
            <w:color w:val="0000FF"/>
          </w:rPr>
          <w:t>постановления</w:t>
        </w:r>
      </w:hyperlink>
      <w:r>
        <w:t xml:space="preserve"> Администрации города Ханты-Мансийска от 21.05.2021 N 511)</w:t>
      </w:r>
    </w:p>
    <w:p w:rsidR="000F7D17" w:rsidRDefault="000F7D17">
      <w:pPr>
        <w:pStyle w:val="ConsPlusNormal"/>
      </w:pPr>
    </w:p>
    <w:p w:rsidR="000F7D17" w:rsidRDefault="000F7D17">
      <w:pPr>
        <w:pStyle w:val="ConsPlusNormal"/>
        <w:jc w:val="right"/>
      </w:pPr>
      <w:r>
        <w:t>Глава Администрации</w:t>
      </w:r>
    </w:p>
    <w:p w:rsidR="000F7D17" w:rsidRDefault="000F7D17">
      <w:pPr>
        <w:pStyle w:val="ConsPlusNormal"/>
        <w:jc w:val="right"/>
      </w:pPr>
      <w:r>
        <w:t>города Ханты-Мансийска</w:t>
      </w:r>
    </w:p>
    <w:p w:rsidR="000F7D17" w:rsidRDefault="000F7D17">
      <w:pPr>
        <w:pStyle w:val="ConsPlusNormal"/>
        <w:jc w:val="right"/>
      </w:pPr>
      <w:r>
        <w:t>М.П.РЯШИН</w:t>
      </w:r>
    </w:p>
    <w:p w:rsidR="000F7D17" w:rsidRDefault="000F7D17">
      <w:pPr>
        <w:pStyle w:val="ConsPlusNormal"/>
      </w:pPr>
    </w:p>
    <w:p w:rsidR="000F7D17" w:rsidRDefault="000F7D17">
      <w:pPr>
        <w:pStyle w:val="ConsPlusNormal"/>
      </w:pPr>
    </w:p>
    <w:p w:rsidR="000F7D17" w:rsidRDefault="000F7D17">
      <w:pPr>
        <w:pStyle w:val="ConsPlusNormal"/>
      </w:pPr>
    </w:p>
    <w:p w:rsidR="000F7D17" w:rsidRDefault="000F7D17">
      <w:pPr>
        <w:pStyle w:val="ConsPlusNormal"/>
      </w:pPr>
    </w:p>
    <w:p w:rsidR="000F7D17" w:rsidRDefault="000F7D17">
      <w:pPr>
        <w:pStyle w:val="ConsPlusNormal"/>
      </w:pPr>
    </w:p>
    <w:p w:rsidR="000F7D17" w:rsidRDefault="000F7D17">
      <w:pPr>
        <w:pStyle w:val="ConsPlusNormal"/>
        <w:jc w:val="right"/>
        <w:outlineLvl w:val="0"/>
      </w:pPr>
      <w:r>
        <w:lastRenderedPageBreak/>
        <w:t>Приложение</w:t>
      </w:r>
    </w:p>
    <w:p w:rsidR="000F7D17" w:rsidRDefault="000F7D17">
      <w:pPr>
        <w:pStyle w:val="ConsPlusNormal"/>
        <w:jc w:val="right"/>
      </w:pPr>
      <w:r>
        <w:t>к постановлению Администрации</w:t>
      </w:r>
    </w:p>
    <w:p w:rsidR="000F7D17" w:rsidRDefault="000F7D17">
      <w:pPr>
        <w:pStyle w:val="ConsPlusNormal"/>
        <w:jc w:val="right"/>
      </w:pPr>
      <w:r>
        <w:t>города Ханты-Мансийска</w:t>
      </w:r>
    </w:p>
    <w:p w:rsidR="000F7D17" w:rsidRDefault="000F7D17">
      <w:pPr>
        <w:pStyle w:val="ConsPlusNormal"/>
        <w:jc w:val="right"/>
      </w:pPr>
      <w:r>
        <w:t>от 23.04.2014 N 317</w:t>
      </w:r>
    </w:p>
    <w:p w:rsidR="000F7D17" w:rsidRDefault="000F7D17">
      <w:pPr>
        <w:pStyle w:val="ConsPlusNormal"/>
      </w:pPr>
    </w:p>
    <w:p w:rsidR="000F7D17" w:rsidRDefault="000F7D17">
      <w:pPr>
        <w:pStyle w:val="ConsPlusTitle"/>
        <w:jc w:val="center"/>
      </w:pPr>
      <w:bookmarkStart w:id="0" w:name="P34"/>
      <w:bookmarkEnd w:id="0"/>
      <w:r>
        <w:t>ПОЛОЖЕНИЕ</w:t>
      </w:r>
    </w:p>
    <w:p w:rsidR="000F7D17" w:rsidRDefault="000F7D17">
      <w:pPr>
        <w:pStyle w:val="ConsPlusTitle"/>
        <w:jc w:val="center"/>
      </w:pPr>
      <w:r>
        <w:t>О СОВЕТЕ ПО ДЕЛАМ НАЦИОНАЛЬНО-КУЛЬТУРНЫХ ОБЪЕДИНЕНИЙ</w:t>
      </w:r>
    </w:p>
    <w:p w:rsidR="000F7D17" w:rsidRDefault="000F7D17">
      <w:pPr>
        <w:pStyle w:val="ConsPlusTitle"/>
        <w:jc w:val="center"/>
      </w:pPr>
      <w:r>
        <w:t>И РЕЛИГИОЗНЫХ ОРГАНИЗАЦИЙ ГОРОДА ХАНТЫ-МАНСИЙСКА</w:t>
      </w:r>
    </w:p>
    <w:p w:rsidR="000F7D17" w:rsidRDefault="000F7D17">
      <w:pPr>
        <w:pStyle w:val="ConsPlusTitle"/>
        <w:jc w:val="center"/>
      </w:pPr>
      <w:r>
        <w:t>(ДАЛЕЕ - ПОЛОЖЕНИЕ)</w:t>
      </w:r>
    </w:p>
    <w:p w:rsidR="000F7D17" w:rsidRDefault="000F7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7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D17" w:rsidRDefault="000F7D17"/>
        </w:tc>
        <w:tc>
          <w:tcPr>
            <w:tcW w:w="113" w:type="dxa"/>
            <w:tcBorders>
              <w:top w:val="nil"/>
              <w:left w:val="nil"/>
              <w:bottom w:val="nil"/>
              <w:right w:val="nil"/>
            </w:tcBorders>
            <w:shd w:val="clear" w:color="auto" w:fill="F4F3F8"/>
            <w:tcMar>
              <w:top w:w="0" w:type="dxa"/>
              <w:left w:w="0" w:type="dxa"/>
              <w:bottom w:w="0" w:type="dxa"/>
              <w:right w:w="0" w:type="dxa"/>
            </w:tcMar>
          </w:tcPr>
          <w:p w:rsidR="000F7D17" w:rsidRDefault="000F7D17"/>
        </w:tc>
        <w:tc>
          <w:tcPr>
            <w:tcW w:w="0" w:type="auto"/>
            <w:tcBorders>
              <w:top w:val="nil"/>
              <w:left w:val="nil"/>
              <w:bottom w:val="nil"/>
              <w:right w:val="nil"/>
            </w:tcBorders>
            <w:shd w:val="clear" w:color="auto" w:fill="F4F3F8"/>
            <w:tcMar>
              <w:top w:w="113" w:type="dxa"/>
              <w:left w:w="0" w:type="dxa"/>
              <w:bottom w:w="113" w:type="dxa"/>
              <w:right w:w="0" w:type="dxa"/>
            </w:tcMar>
          </w:tcPr>
          <w:p w:rsidR="000F7D17" w:rsidRDefault="000F7D17">
            <w:pPr>
              <w:pStyle w:val="ConsPlusNormal"/>
              <w:jc w:val="center"/>
            </w:pPr>
            <w:r>
              <w:rPr>
                <w:color w:val="392C69"/>
              </w:rPr>
              <w:t>Список изменяющих документов</w:t>
            </w:r>
          </w:p>
          <w:p w:rsidR="000F7D17" w:rsidRDefault="000F7D17">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Администрации города Ханты-Мансийска</w:t>
            </w:r>
            <w:proofErr w:type="gramEnd"/>
          </w:p>
          <w:p w:rsidR="000F7D17" w:rsidRDefault="000F7D17">
            <w:pPr>
              <w:pStyle w:val="ConsPlusNormal"/>
              <w:jc w:val="center"/>
            </w:pPr>
            <w:r>
              <w:rPr>
                <w:color w:val="392C69"/>
              </w:rPr>
              <w:t>от 21.05.2021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0F7D17" w:rsidRDefault="000F7D17"/>
        </w:tc>
      </w:tr>
    </w:tbl>
    <w:p w:rsidR="000F7D17" w:rsidRDefault="000F7D17">
      <w:pPr>
        <w:pStyle w:val="ConsPlusNormal"/>
        <w:jc w:val="center"/>
      </w:pPr>
    </w:p>
    <w:p w:rsidR="000F7D17" w:rsidRDefault="000F7D17">
      <w:pPr>
        <w:pStyle w:val="ConsPlusTitle"/>
        <w:jc w:val="center"/>
        <w:outlineLvl w:val="1"/>
      </w:pPr>
      <w:r>
        <w:t>1. Общие положения</w:t>
      </w:r>
    </w:p>
    <w:p w:rsidR="000F7D17" w:rsidRDefault="000F7D17">
      <w:pPr>
        <w:pStyle w:val="ConsPlusNormal"/>
        <w:jc w:val="center"/>
      </w:pPr>
    </w:p>
    <w:p w:rsidR="000F7D17" w:rsidRDefault="000F7D17">
      <w:pPr>
        <w:pStyle w:val="ConsPlusNormal"/>
        <w:ind w:firstLine="540"/>
        <w:jc w:val="both"/>
      </w:pPr>
      <w:r>
        <w:t xml:space="preserve">1.1. </w:t>
      </w:r>
      <w:proofErr w:type="gramStart"/>
      <w:r>
        <w:t>Совет по делам национально-культурных объединений и религиозных организаций города Ханты-Мансийска (далее - Совет) является общественно-консультативным совещательным органом при Администрации города Ханты-Мансийска, созданным с целью совершенствования взаимодействия Администрации города Ханты-Мансийска с институтами гражданского общества в деятельности по укреплению единства и духовной общности народов Российской Федерации, гармонизации межнациональных и межконфессиональных отношений, сохранению и развитию этнокультурного многообразия народов России, проживающих в городе Ханты-Мансийске, противодействию</w:t>
      </w:r>
      <w:proofErr w:type="gramEnd"/>
      <w:r>
        <w:t xml:space="preserve"> экстремизму, разжиганию этнической и религиозной ненависти либо вражды.</w:t>
      </w:r>
    </w:p>
    <w:p w:rsidR="000F7D17" w:rsidRDefault="000F7D17">
      <w:pPr>
        <w:pStyle w:val="ConsPlusNormal"/>
        <w:spacing w:before="220"/>
        <w:ind w:firstLine="540"/>
        <w:jc w:val="both"/>
      </w:pPr>
      <w:r>
        <w:t xml:space="preserve">1.2. Совет в своей деятельности руководствуется </w:t>
      </w:r>
      <w:hyperlink r:id="rId17" w:history="1">
        <w:r>
          <w:rPr>
            <w:color w:val="0000FF"/>
          </w:rPr>
          <w:t>Конституцией</w:t>
        </w:r>
      </w:hyperlink>
      <w:r>
        <w:t xml:space="preserve"> Российской Федерации, федеральными законами, законами Ханты-Мансийского автономного округа - Югры, иными правовыми актами Российской Федерации, Ханты-Мансийского автономного округа - Югры, </w:t>
      </w:r>
      <w:hyperlink r:id="rId18" w:history="1">
        <w:r>
          <w:rPr>
            <w:color w:val="0000FF"/>
          </w:rPr>
          <w:t>Уставом</w:t>
        </w:r>
      </w:hyperlink>
      <w:r>
        <w:t xml:space="preserve"> города Ханты-Мансийска, а также настоящим Положением.</w:t>
      </w:r>
    </w:p>
    <w:p w:rsidR="000F7D17" w:rsidRDefault="000F7D17">
      <w:pPr>
        <w:pStyle w:val="ConsPlusNormal"/>
        <w:spacing w:before="220"/>
        <w:ind w:firstLine="540"/>
        <w:jc w:val="both"/>
      </w:pPr>
      <w:r>
        <w:t>1.3. Участие в работе Совета осуществляется на принципах добровольности, гласности, самостоятельности в принятии решений в рамках компетенции Совета.</w:t>
      </w:r>
    </w:p>
    <w:p w:rsidR="000F7D17" w:rsidRDefault="000F7D17">
      <w:pPr>
        <w:pStyle w:val="ConsPlusNormal"/>
        <w:spacing w:before="220"/>
        <w:ind w:firstLine="540"/>
        <w:jc w:val="both"/>
      </w:pPr>
      <w:r>
        <w:t>1.4. Решения Совета носят рекомендательный характер.</w:t>
      </w:r>
    </w:p>
    <w:p w:rsidR="000F7D17" w:rsidRDefault="000F7D17">
      <w:pPr>
        <w:pStyle w:val="ConsPlusNormal"/>
        <w:jc w:val="center"/>
      </w:pPr>
    </w:p>
    <w:p w:rsidR="000F7D17" w:rsidRDefault="000F7D17">
      <w:pPr>
        <w:pStyle w:val="ConsPlusTitle"/>
        <w:jc w:val="center"/>
        <w:outlineLvl w:val="1"/>
      </w:pPr>
      <w:r>
        <w:t>2. Полномочия Совета</w:t>
      </w:r>
    </w:p>
    <w:p w:rsidR="000F7D17" w:rsidRDefault="000F7D17">
      <w:pPr>
        <w:pStyle w:val="ConsPlusNormal"/>
        <w:jc w:val="center"/>
      </w:pPr>
    </w:p>
    <w:p w:rsidR="000F7D17" w:rsidRDefault="000F7D17">
      <w:pPr>
        <w:pStyle w:val="ConsPlusNormal"/>
        <w:ind w:firstLine="540"/>
        <w:jc w:val="both"/>
      </w:pPr>
      <w:r>
        <w:t>2.1. Основными задачами Совета являются:</w:t>
      </w:r>
    </w:p>
    <w:p w:rsidR="000F7D17" w:rsidRDefault="000F7D17">
      <w:pPr>
        <w:pStyle w:val="ConsPlusNormal"/>
        <w:spacing w:before="220"/>
        <w:ind w:firstLine="540"/>
        <w:jc w:val="both"/>
      </w:pPr>
      <w:r>
        <w:t>1) развитие межнационального и межконфессионального диалога, возрождение духовных и семейных ценностей, противодействие экстремизму, национальной и религиозной нетерпимости;</w:t>
      </w:r>
    </w:p>
    <w:p w:rsidR="000F7D17" w:rsidRDefault="000F7D17">
      <w:pPr>
        <w:pStyle w:val="ConsPlusNormal"/>
        <w:spacing w:before="220"/>
        <w:ind w:firstLine="540"/>
        <w:jc w:val="both"/>
      </w:pPr>
      <w:proofErr w:type="gramStart"/>
      <w:r>
        <w:t>2) взаимодействие с Администрацией города Ханты-Мансийска при разработке и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0F7D17" w:rsidRDefault="000F7D17">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21.05.2021 N 511)</w:t>
      </w:r>
    </w:p>
    <w:p w:rsidR="000F7D17" w:rsidRDefault="000F7D17">
      <w:pPr>
        <w:pStyle w:val="ConsPlusNormal"/>
        <w:spacing w:before="220"/>
        <w:ind w:firstLine="540"/>
        <w:jc w:val="both"/>
      </w:pPr>
      <w:r>
        <w:t xml:space="preserve">3) содействие национально-культурным объединениям и религиозным организациям города Ханты-Мансийска в деятельности по укреплению единства и духовной общности народов Российской Федерации, гармонизации межнациональных и межконфессиональных отношений, сохранению и развитию этнокультурного многообразия народов России, проживающих в городе </w:t>
      </w:r>
      <w:r>
        <w:lastRenderedPageBreak/>
        <w:t>Ханты-Мансийске, противодействию экстремизму, разжиганию этнической и религиозной ненависти либо вражды.</w:t>
      </w:r>
    </w:p>
    <w:p w:rsidR="000F7D17" w:rsidRDefault="000F7D17">
      <w:pPr>
        <w:pStyle w:val="ConsPlusNormal"/>
        <w:spacing w:before="220"/>
        <w:ind w:firstLine="540"/>
        <w:jc w:val="both"/>
      </w:pPr>
      <w:r>
        <w:t>2.2. Совет в соответствии с возложенными на него задачами осуществляет следующие функции:</w:t>
      </w:r>
    </w:p>
    <w:p w:rsidR="000F7D17" w:rsidRDefault="000F7D17">
      <w:pPr>
        <w:pStyle w:val="ConsPlusNormal"/>
        <w:spacing w:before="220"/>
        <w:ind w:firstLine="540"/>
        <w:jc w:val="both"/>
      </w:pPr>
      <w:r>
        <w:t xml:space="preserve">1) изучает и анализирует процессы, происходящие в межнациональной и межконфессиональной </w:t>
      </w:r>
      <w:proofErr w:type="gramStart"/>
      <w:r>
        <w:t>сферах</w:t>
      </w:r>
      <w:proofErr w:type="gramEnd"/>
      <w:r>
        <w:t>, в том числе путем мониторинга публикаций печатных и электронных средств массовой информации;</w:t>
      </w:r>
    </w:p>
    <w:p w:rsidR="000F7D17" w:rsidRDefault="000F7D17">
      <w:pPr>
        <w:pStyle w:val="ConsPlusNormal"/>
        <w:spacing w:before="220"/>
        <w:ind w:firstLine="540"/>
        <w:jc w:val="both"/>
      </w:pPr>
      <w:r>
        <w:t xml:space="preserve">2) </w:t>
      </w:r>
      <w:proofErr w:type="gramStart"/>
      <w:r>
        <w:t>выявляет и рассматривает</w:t>
      </w:r>
      <w:proofErr w:type="gramEnd"/>
      <w:r>
        <w:t xml:space="preserve"> проблемные вопросы, возникающие в сферах межнациональных и межконфессиональных отношений;</w:t>
      </w:r>
    </w:p>
    <w:p w:rsidR="000F7D17" w:rsidRDefault="000F7D17">
      <w:pPr>
        <w:pStyle w:val="ConsPlusNormal"/>
        <w:spacing w:before="220"/>
        <w:ind w:firstLine="540"/>
        <w:jc w:val="both"/>
      </w:pPr>
      <w:r>
        <w:t>3) вырабатывает решения, направленные на укрепление единства и духовной общности народов Российской Федерации, гармонизацию межнациональных и межконфессиональных отношений, сохранение и развитие этнокультурного многообразия народов России, проживающих в городе Ханты-Мансийске, противодействие экстремизму, разжиганию этнической и религиозной ненависти либо вражды;</w:t>
      </w:r>
    </w:p>
    <w:p w:rsidR="000F7D17" w:rsidRDefault="000F7D17">
      <w:pPr>
        <w:pStyle w:val="ConsPlusNormal"/>
        <w:spacing w:before="220"/>
        <w:ind w:firstLine="540"/>
        <w:jc w:val="both"/>
      </w:pPr>
      <w:r>
        <w:t xml:space="preserve">4) </w:t>
      </w:r>
      <w:proofErr w:type="gramStart"/>
      <w:r>
        <w:t>разрабатывает и представляет</w:t>
      </w:r>
      <w:proofErr w:type="gramEnd"/>
      <w:r>
        <w:t xml:space="preserve"> в Администрацию города Ханты-Мансийска предложения о сохранении и развитии национальной культуры;</w:t>
      </w:r>
    </w:p>
    <w:p w:rsidR="000F7D17" w:rsidRDefault="000F7D17">
      <w:pPr>
        <w:pStyle w:val="ConsPlusNormal"/>
        <w:spacing w:before="220"/>
        <w:ind w:firstLine="540"/>
        <w:jc w:val="both"/>
      </w:pPr>
      <w:r>
        <w:t>5) осуществляет подготовку предложений и рекомендаций по вопросам взаимодействия Администрации города Ханты-Мансийска с национально-культурными объединениями и религиозными организациями, требующим принятия муниципальных правовых актов либо других управленческих решений Администрации города Ханты-Мансийска;</w:t>
      </w:r>
    </w:p>
    <w:p w:rsidR="000F7D17" w:rsidRDefault="000F7D17">
      <w:pPr>
        <w:pStyle w:val="ConsPlusNormal"/>
        <w:spacing w:before="220"/>
        <w:ind w:firstLine="540"/>
        <w:jc w:val="both"/>
      </w:pPr>
      <w:r>
        <w:t>6) участвует в процессе подготовки и реализации муниципальных правовых актов либо других управленческих решений Администрации города Ханты-Мансийска, регулирующих вопросы в сфере взаимодействия Администрации города Ханты-Мансийска с национально-культурными объединениями и религиозными организациями города Ханты-Мансийска;</w:t>
      </w:r>
    </w:p>
    <w:p w:rsidR="000F7D17" w:rsidRDefault="000F7D17">
      <w:pPr>
        <w:pStyle w:val="ConsPlusNormal"/>
        <w:spacing w:before="220"/>
        <w:ind w:firstLine="540"/>
        <w:jc w:val="both"/>
      </w:pPr>
      <w:r>
        <w:t>7) участвует в разработке и общественных обсуждениях проектов решений Администрации города Ханты-Мансийска, направленных на укрепление гражданского добрососедства, религиозной терпимости, по укреплению нравственного здоровья населения города Ханты-Мансийска, а также программ социально-экономического развития территории города Ханты-Мансийска;</w:t>
      </w:r>
    </w:p>
    <w:p w:rsidR="000F7D17" w:rsidRDefault="000F7D17">
      <w:pPr>
        <w:pStyle w:val="ConsPlusNormal"/>
        <w:spacing w:before="220"/>
        <w:ind w:firstLine="540"/>
        <w:jc w:val="both"/>
      </w:pPr>
      <w:r>
        <w:t>8) содействует созданию открытого информационного пространства для взаимодействия Администрации города Ханты-Мансийска с национально-культурными объединениями и религиозными организациями;</w:t>
      </w:r>
    </w:p>
    <w:p w:rsidR="000F7D17" w:rsidRDefault="000F7D17">
      <w:pPr>
        <w:pStyle w:val="ConsPlusNormal"/>
        <w:spacing w:before="220"/>
        <w:ind w:firstLine="540"/>
        <w:jc w:val="both"/>
      </w:pPr>
      <w:r>
        <w:t>9) участвует в реализации городских мероприятий, направленных на гармонизацию межэтнических и межкультурных отношений, укрепление толерантности, профилактику экстремизма;</w:t>
      </w:r>
    </w:p>
    <w:p w:rsidR="000F7D17" w:rsidRDefault="000F7D17">
      <w:pPr>
        <w:pStyle w:val="ConsPlusNormal"/>
        <w:spacing w:before="220"/>
        <w:ind w:firstLine="540"/>
        <w:jc w:val="both"/>
      </w:pPr>
      <w:r>
        <w:t>10) привлекает коммерческие структуры, общественные и другие организации в деятельность по укреплению единства и духовной общности народов Российской Федерации, гармонизации межнациональных и межконфессиональных отношений, сохранению и развитию этнокультурного многообразия народов России, проживающих в городе Ханты-Мансийске, противодействию экстремизму, разжиганию этнической и религиозной ненависти либо вражды;</w:t>
      </w:r>
    </w:p>
    <w:p w:rsidR="000F7D17" w:rsidRDefault="000F7D17">
      <w:pPr>
        <w:pStyle w:val="ConsPlusNormal"/>
        <w:spacing w:before="220"/>
        <w:ind w:firstLine="540"/>
        <w:jc w:val="both"/>
      </w:pPr>
      <w:r>
        <w:t>11) выполняет иные координационные и методические функции в отношении национально-культурных объединений и религиозных организаций города Ханты-Мансийска в сфере, относящейся к компетенции Совета.</w:t>
      </w:r>
    </w:p>
    <w:p w:rsidR="000F7D17" w:rsidRDefault="000F7D17">
      <w:pPr>
        <w:pStyle w:val="ConsPlusNormal"/>
        <w:spacing w:before="220"/>
        <w:ind w:firstLine="540"/>
        <w:jc w:val="both"/>
      </w:pPr>
      <w:bookmarkStart w:id="1" w:name="P68"/>
      <w:bookmarkEnd w:id="1"/>
      <w:r>
        <w:lastRenderedPageBreak/>
        <w:t xml:space="preserve">2.3. В </w:t>
      </w:r>
      <w:proofErr w:type="gramStart"/>
      <w:r>
        <w:t>целях</w:t>
      </w:r>
      <w:proofErr w:type="gramEnd"/>
      <w:r>
        <w:t xml:space="preserve"> осуществления полномочий Совет имеет право:</w:t>
      </w:r>
    </w:p>
    <w:p w:rsidR="000F7D17" w:rsidRDefault="000F7D17">
      <w:pPr>
        <w:pStyle w:val="ConsPlusNormal"/>
        <w:spacing w:before="220"/>
        <w:ind w:firstLine="540"/>
        <w:jc w:val="both"/>
      </w:pPr>
      <w:r>
        <w:t>1) запрашивать у органов Администрации города Ханты-Мансийска, муниципальных учреждений, национально-культурных объединений и религиозных организаций информацию по вопросам, выносимым на рассмотрение Совета;</w:t>
      </w:r>
    </w:p>
    <w:p w:rsidR="000F7D17" w:rsidRDefault="000F7D17">
      <w:pPr>
        <w:pStyle w:val="ConsPlusNormal"/>
        <w:spacing w:before="220"/>
        <w:ind w:firstLine="540"/>
        <w:jc w:val="both"/>
      </w:pPr>
      <w:r>
        <w:t>2) вносить в Администрацию города Ханты-Мансийска предложения и рекомендации по вопросам, относящимся к компетенции Совета, в том числе по совершенствованию деятельности Совета;</w:t>
      </w:r>
    </w:p>
    <w:p w:rsidR="000F7D17" w:rsidRDefault="000F7D17">
      <w:pPr>
        <w:pStyle w:val="ConsPlusNormal"/>
        <w:spacing w:before="220"/>
        <w:ind w:firstLine="540"/>
        <w:jc w:val="both"/>
      </w:pPr>
      <w:r>
        <w:t>3) вносить в Администрацию города Ханты-Мансийска предложения о включении своих представителей в комиссии, рабочие группы, координационные советы, иные совещательные органы по вопросам, входящим в компетенцию Совета;</w:t>
      </w:r>
    </w:p>
    <w:p w:rsidR="000F7D17" w:rsidRDefault="000F7D17">
      <w:pPr>
        <w:pStyle w:val="ConsPlusNormal"/>
        <w:spacing w:before="220"/>
        <w:ind w:firstLine="540"/>
        <w:jc w:val="both"/>
      </w:pPr>
      <w:r>
        <w:t>4) выступать с инициативой в Администрацию города Ханты-Мансийска о проведении совещаний, круглых столов по вопросам, входящим в компетенцию Совета;</w:t>
      </w:r>
    </w:p>
    <w:p w:rsidR="000F7D17" w:rsidRDefault="000F7D17">
      <w:pPr>
        <w:pStyle w:val="ConsPlusNormal"/>
        <w:spacing w:before="220"/>
        <w:ind w:firstLine="540"/>
        <w:jc w:val="both"/>
      </w:pPr>
      <w:r>
        <w:t>5) направлять в национально-культурные объединения и религиозные организации, а также другие институты гражданского общества, расположенные на территории города Ханты-Мансийска, предложения и рекомендации по вопросам, входящим в сферу деятельности Совета;</w:t>
      </w:r>
    </w:p>
    <w:p w:rsidR="000F7D17" w:rsidRDefault="000F7D17">
      <w:pPr>
        <w:pStyle w:val="ConsPlusNormal"/>
        <w:spacing w:before="220"/>
        <w:ind w:firstLine="540"/>
        <w:jc w:val="both"/>
      </w:pPr>
      <w:r>
        <w:t>6) приглашать на заседания Совета для участия в обсуждении актуальных вопросов в сферах межнациональных и межконфессиональных отношений в качестве экспертов общественных и политических деятелей, должностных лиц органов местного самоуправления города Ханты-Мансийска, правоохранительных органов, представителей образовательных учреждений, общественных организаций;</w:t>
      </w:r>
    </w:p>
    <w:p w:rsidR="000F7D17" w:rsidRDefault="000F7D17">
      <w:pPr>
        <w:pStyle w:val="ConsPlusNormal"/>
        <w:spacing w:before="220"/>
        <w:ind w:firstLine="540"/>
        <w:jc w:val="both"/>
      </w:pPr>
      <w:r>
        <w:t>7) размещать информацию о своей деятельности в городских средствах массовой информации, а также на Официальном информационном портале органов местного самоуправления города Ханты-Мансийска в сети Интернет;</w:t>
      </w:r>
    </w:p>
    <w:p w:rsidR="000F7D17" w:rsidRDefault="000F7D17">
      <w:pPr>
        <w:pStyle w:val="ConsPlusNormal"/>
        <w:spacing w:before="220"/>
        <w:ind w:firstLine="540"/>
        <w:jc w:val="both"/>
      </w:pPr>
      <w:proofErr w:type="gramStart"/>
      <w:r>
        <w:t>8) обращаться в коммерческие структуры, общественные и другие организации с предложениями об оказании содействия в реализации мероприятий, направленных на укрепление единства и духовной общности народов Российской Федерации, гармонизацию межнациональных и межконфессиональных отношений, сохранение и развитие этнокультурного многообразия народов России, проживающих в городе Ханты-Мансийске, противодействие экстремизму, разжиганию этнической и религиозной ненависти либо вражды.</w:t>
      </w:r>
      <w:proofErr w:type="gramEnd"/>
    </w:p>
    <w:p w:rsidR="000F7D17" w:rsidRDefault="000F7D17">
      <w:pPr>
        <w:pStyle w:val="ConsPlusNormal"/>
        <w:spacing w:before="220"/>
        <w:ind w:firstLine="540"/>
        <w:jc w:val="both"/>
      </w:pPr>
      <w:r>
        <w:t xml:space="preserve">2.4. Утратил силу. - </w:t>
      </w:r>
      <w:hyperlink r:id="rId20" w:history="1">
        <w:r>
          <w:rPr>
            <w:color w:val="0000FF"/>
          </w:rPr>
          <w:t>Постановление</w:t>
        </w:r>
      </w:hyperlink>
      <w:r>
        <w:t xml:space="preserve"> Администрации города Ханты-Мансийска от 21.05.2021 N 511.</w:t>
      </w:r>
    </w:p>
    <w:p w:rsidR="000F7D17" w:rsidRDefault="000F7D17">
      <w:pPr>
        <w:pStyle w:val="ConsPlusNormal"/>
        <w:jc w:val="center"/>
      </w:pPr>
    </w:p>
    <w:p w:rsidR="000F7D17" w:rsidRDefault="000F7D17">
      <w:pPr>
        <w:pStyle w:val="ConsPlusTitle"/>
        <w:jc w:val="center"/>
        <w:outlineLvl w:val="1"/>
      </w:pPr>
      <w:r>
        <w:t>3. Структура Совета и порядок формирования его состава</w:t>
      </w:r>
    </w:p>
    <w:p w:rsidR="000F7D17" w:rsidRDefault="000F7D17">
      <w:pPr>
        <w:pStyle w:val="ConsPlusNormal"/>
        <w:jc w:val="center"/>
      </w:pPr>
    </w:p>
    <w:p w:rsidR="000F7D17" w:rsidRDefault="000F7D17">
      <w:pPr>
        <w:pStyle w:val="ConsPlusNormal"/>
        <w:ind w:firstLine="540"/>
        <w:jc w:val="both"/>
      </w:pPr>
      <w:r>
        <w:t>3.1. Совет состоит из председателя, заместителя председателя, ответственного секретаря и членов Совета.</w:t>
      </w:r>
    </w:p>
    <w:p w:rsidR="000F7D17" w:rsidRDefault="000F7D17">
      <w:pPr>
        <w:pStyle w:val="ConsPlusNormal"/>
        <w:spacing w:before="220"/>
        <w:ind w:firstLine="540"/>
        <w:jc w:val="both"/>
      </w:pPr>
      <w:r>
        <w:t>3.2. Состав Совета, за исключением ответственного секретаря Совета, формируется на основе добровольного участия в его деятельности представителей национально-культурных объединений и религиозных организаций.</w:t>
      </w:r>
    </w:p>
    <w:p w:rsidR="000F7D17" w:rsidRDefault="000F7D17">
      <w:pPr>
        <w:pStyle w:val="ConsPlusNormal"/>
        <w:spacing w:before="220"/>
        <w:ind w:firstLine="540"/>
        <w:jc w:val="both"/>
      </w:pPr>
      <w:r>
        <w:t>3.3. В состав Совета могут быть делегированы представители национально-культурных объединений и религиозных организаций, которые осуществляют свою деятельность на территории города Ханты-Мансийска.</w:t>
      </w:r>
    </w:p>
    <w:p w:rsidR="000F7D17" w:rsidRDefault="000F7D17">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города Ханты-Мансийска от 21.05.2021 N 511)</w:t>
      </w:r>
    </w:p>
    <w:p w:rsidR="000F7D17" w:rsidRDefault="000F7D17">
      <w:pPr>
        <w:pStyle w:val="ConsPlusNormal"/>
        <w:spacing w:before="220"/>
        <w:ind w:firstLine="540"/>
        <w:jc w:val="both"/>
      </w:pPr>
      <w:r>
        <w:t xml:space="preserve">3.4. Каждое национально-культурное объединение, религиозная организация может </w:t>
      </w:r>
      <w:r>
        <w:lastRenderedPageBreak/>
        <w:t>делегировать в состав Совета только одного представителя.</w:t>
      </w:r>
    </w:p>
    <w:p w:rsidR="000F7D17" w:rsidRDefault="000F7D17">
      <w:pPr>
        <w:pStyle w:val="ConsPlusNormal"/>
        <w:spacing w:before="220"/>
        <w:ind w:firstLine="540"/>
        <w:jc w:val="both"/>
      </w:pPr>
      <w:r>
        <w:t>3.5. Решение о делегировании представителя в состав Совета должно быть оформлено в форме письменного протокола собрания участников (членов) национально-культурного объединения, религиозной организации.</w:t>
      </w:r>
    </w:p>
    <w:p w:rsidR="000F7D17" w:rsidRDefault="000F7D17">
      <w:pPr>
        <w:pStyle w:val="ConsPlusNormal"/>
        <w:spacing w:before="220"/>
        <w:ind w:firstLine="540"/>
        <w:jc w:val="both"/>
      </w:pPr>
      <w:r>
        <w:t>3.6. Для представительства в Совете, руководитель национально-культурного объединения, религиозной организации направляет в управление общественных связей Администрации города Ханты-Мансийска оригинал протокола собрания участников (членов) национально-культурного объединения, религиозной организации, подписанный всеми присутствующими на собрании гражданами, а также копии свидетельства о регистрации (при наличии) и устава национально-культурного объединения, религиозной организации.</w:t>
      </w:r>
    </w:p>
    <w:p w:rsidR="000F7D17" w:rsidRDefault="000F7D17">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города Ханты-Мансийска от 21.05.2021 N 511)</w:t>
      </w:r>
    </w:p>
    <w:p w:rsidR="000F7D17" w:rsidRDefault="000F7D17">
      <w:pPr>
        <w:pStyle w:val="ConsPlusNormal"/>
        <w:spacing w:before="220"/>
        <w:ind w:firstLine="540"/>
        <w:jc w:val="both"/>
      </w:pPr>
      <w:r>
        <w:t>3.7. Председатель и заместитель председателя Совета избирается из состава членов Совета на первом заседании Совета путем открытого голосования присутствующих на нем членов Совета и ответственного секретаря Совета.</w:t>
      </w:r>
    </w:p>
    <w:p w:rsidR="000F7D17" w:rsidRDefault="000F7D17">
      <w:pPr>
        <w:pStyle w:val="ConsPlusNormal"/>
        <w:spacing w:before="220"/>
        <w:ind w:firstLine="540"/>
        <w:jc w:val="both"/>
      </w:pPr>
      <w:r>
        <w:t>3.8. Заседание Совета, на котором избирается председатель и заместитель председателя Совета, считается правомочным, если на нем присутствует не менее двух третей от общего числа его членов.</w:t>
      </w:r>
    </w:p>
    <w:p w:rsidR="000F7D17" w:rsidRDefault="000F7D17">
      <w:pPr>
        <w:pStyle w:val="ConsPlusNormal"/>
        <w:spacing w:before="220"/>
        <w:ind w:firstLine="540"/>
        <w:jc w:val="both"/>
      </w:pPr>
      <w:r>
        <w:t>3.9. Председатель и заместитель председателя Совета считаются избранными, если за их кандидатуры проголосовало не менее половины от общего числа лиц, присутствующих на заседании Совета.</w:t>
      </w:r>
    </w:p>
    <w:p w:rsidR="000F7D17" w:rsidRDefault="000F7D17">
      <w:pPr>
        <w:pStyle w:val="ConsPlusNormal"/>
        <w:spacing w:before="220"/>
        <w:ind w:firstLine="540"/>
        <w:jc w:val="both"/>
      </w:pPr>
      <w:r>
        <w:t xml:space="preserve">3.10. В </w:t>
      </w:r>
      <w:proofErr w:type="gramStart"/>
      <w:r>
        <w:t>случае</w:t>
      </w:r>
      <w:proofErr w:type="gramEnd"/>
      <w:r>
        <w:t xml:space="preserve"> голосования по двум и более кандидатам, если ни один из кандидатов не набрал необходимого для избрания числа голосов, проводится повторное голосование по двум кандидатурам, получившим наибольшее число голосов. При повторном голосовании избранным считается кандидат, набравший простое большинство голосов от общего числа лиц, присутствующих на заседании Совета.</w:t>
      </w:r>
    </w:p>
    <w:p w:rsidR="000F7D17" w:rsidRDefault="000F7D17">
      <w:pPr>
        <w:pStyle w:val="ConsPlusNormal"/>
        <w:spacing w:before="220"/>
        <w:ind w:firstLine="540"/>
        <w:jc w:val="both"/>
      </w:pPr>
      <w:r>
        <w:t>3.11. Каждый член Совета, а также ответственный секретарь Совета вправе проголосовать за одного кандидата, как на пост председателя Совета, так и на пост заместителя председателя Совета.</w:t>
      </w:r>
    </w:p>
    <w:p w:rsidR="000F7D17" w:rsidRDefault="000F7D17">
      <w:pPr>
        <w:pStyle w:val="ConsPlusNormal"/>
        <w:spacing w:before="220"/>
        <w:ind w:firstLine="540"/>
        <w:jc w:val="both"/>
      </w:pPr>
      <w:r>
        <w:t>3.12. Председатель и заместитель председателя Совета избираются сроком на два года.</w:t>
      </w:r>
    </w:p>
    <w:p w:rsidR="000F7D17" w:rsidRDefault="000F7D17">
      <w:pPr>
        <w:pStyle w:val="ConsPlusNormal"/>
        <w:spacing w:before="220"/>
        <w:ind w:firstLine="540"/>
        <w:jc w:val="both"/>
      </w:pPr>
      <w:r>
        <w:t>3.13. Ответственный секретарь Совета назначается из числа муниципальных служащих Администрации города Ханты-Мансийска правовым актом Администрации города Ханты-Мансийска.</w:t>
      </w:r>
    </w:p>
    <w:p w:rsidR="000F7D17" w:rsidRDefault="000F7D17">
      <w:pPr>
        <w:pStyle w:val="ConsPlusNormal"/>
        <w:spacing w:before="220"/>
        <w:ind w:firstLine="540"/>
        <w:jc w:val="both"/>
      </w:pPr>
      <w:r>
        <w:t>3.14. Изменения в состав Совета могут вноситься на протяжении всего периода его деятельности.</w:t>
      </w:r>
    </w:p>
    <w:p w:rsidR="000F7D17" w:rsidRDefault="000F7D17">
      <w:pPr>
        <w:pStyle w:val="ConsPlusNormal"/>
        <w:spacing w:before="220"/>
        <w:ind w:firstLine="540"/>
        <w:jc w:val="both"/>
      </w:pPr>
      <w:r>
        <w:t>3.15. Полномочия председателя, заместителя председателя и члена Совета прекращаются досрочно в случаях:</w:t>
      </w:r>
    </w:p>
    <w:p w:rsidR="000F7D17" w:rsidRDefault="000F7D17">
      <w:pPr>
        <w:pStyle w:val="ConsPlusNormal"/>
        <w:spacing w:before="220"/>
        <w:ind w:firstLine="540"/>
        <w:jc w:val="both"/>
      </w:pPr>
      <w:r>
        <w:t>реорганизации, преобразования и ликвидации в установленном законом порядке национально-культурного объединения, религиозной организации, представителем которого он является;</w:t>
      </w:r>
    </w:p>
    <w:p w:rsidR="000F7D17" w:rsidRDefault="000F7D17">
      <w:pPr>
        <w:pStyle w:val="ConsPlusNormal"/>
        <w:spacing w:before="220"/>
        <w:ind w:firstLine="540"/>
        <w:jc w:val="both"/>
      </w:pPr>
      <w:r>
        <w:t>принятия участниками (членами) национально-культурного объединения, религиозной организации решения об отзыве из состава Совета своего представителя, принятого на общем собрании национально-культурного объединения, религиозной организации и оформленного в форме письменного протокола;</w:t>
      </w:r>
    </w:p>
    <w:p w:rsidR="000F7D17" w:rsidRDefault="000F7D17">
      <w:pPr>
        <w:pStyle w:val="ConsPlusNormal"/>
        <w:spacing w:before="220"/>
        <w:ind w:firstLine="540"/>
        <w:jc w:val="both"/>
      </w:pPr>
      <w:r>
        <w:lastRenderedPageBreak/>
        <w:t>отсутствия на заседаниях Совета более двух раз без уважительной причины;</w:t>
      </w:r>
    </w:p>
    <w:p w:rsidR="000F7D17" w:rsidRDefault="000F7D17">
      <w:pPr>
        <w:pStyle w:val="ConsPlusNormal"/>
        <w:spacing w:before="220"/>
        <w:ind w:firstLine="540"/>
        <w:jc w:val="both"/>
      </w:pPr>
      <w:r>
        <w:t>подачи ими личного заявления о сложении полномочий;</w:t>
      </w:r>
    </w:p>
    <w:p w:rsidR="000F7D17" w:rsidRDefault="000F7D17">
      <w:pPr>
        <w:pStyle w:val="ConsPlusNormal"/>
        <w:spacing w:before="220"/>
        <w:ind w:firstLine="540"/>
        <w:jc w:val="both"/>
      </w:pPr>
      <w:r>
        <w:t>совершения ими действий, направленных на дезорганизацию деятельности Совета;</w:t>
      </w:r>
    </w:p>
    <w:p w:rsidR="000F7D17" w:rsidRDefault="000F7D17">
      <w:pPr>
        <w:pStyle w:val="ConsPlusNormal"/>
        <w:spacing w:before="220"/>
        <w:ind w:firstLine="540"/>
        <w:jc w:val="both"/>
      </w:pPr>
      <w:r>
        <w:t>выезда за пределы города Ханты-Мансийска на постоянное место жительства.</w:t>
      </w:r>
    </w:p>
    <w:p w:rsidR="000F7D17" w:rsidRDefault="000F7D17">
      <w:pPr>
        <w:pStyle w:val="ConsPlusNormal"/>
        <w:spacing w:before="220"/>
        <w:ind w:firstLine="540"/>
        <w:jc w:val="both"/>
      </w:pPr>
      <w:r>
        <w:t>3.16. Для решения текущих вопросов и организации деятельности Совета, подготовки отдельных вопросов, требующих специального и дополнительного изучения, в Совете могут создаваться рабочие группы. Они могут состоять как из членов Совета, так и из специалистов, привлекаемых к работе на правах экспертов, не входящих в состав Совета, на безвозмездной основе.</w:t>
      </w:r>
    </w:p>
    <w:p w:rsidR="000F7D17" w:rsidRDefault="000F7D17">
      <w:pPr>
        <w:pStyle w:val="ConsPlusNormal"/>
        <w:jc w:val="center"/>
      </w:pPr>
    </w:p>
    <w:p w:rsidR="000F7D17" w:rsidRDefault="000F7D17">
      <w:pPr>
        <w:pStyle w:val="ConsPlusTitle"/>
        <w:jc w:val="center"/>
        <w:outlineLvl w:val="1"/>
      </w:pPr>
      <w:r>
        <w:t>4. Порядок организации работы Совета</w:t>
      </w:r>
    </w:p>
    <w:p w:rsidR="000F7D17" w:rsidRDefault="000F7D17">
      <w:pPr>
        <w:pStyle w:val="ConsPlusNormal"/>
        <w:jc w:val="center"/>
      </w:pPr>
    </w:p>
    <w:p w:rsidR="000F7D17" w:rsidRDefault="000F7D17">
      <w:pPr>
        <w:pStyle w:val="ConsPlusNormal"/>
        <w:ind w:firstLine="540"/>
        <w:jc w:val="both"/>
      </w:pPr>
      <w:r>
        <w:t>4.1. Совет осуществляет свою деятельность путем проведения заседаний Совета и заседаний рабочих групп.</w:t>
      </w:r>
    </w:p>
    <w:p w:rsidR="000F7D17" w:rsidRDefault="000F7D17">
      <w:pPr>
        <w:pStyle w:val="ConsPlusNormal"/>
        <w:spacing w:before="220"/>
        <w:ind w:firstLine="540"/>
        <w:jc w:val="both"/>
      </w:pPr>
      <w:r>
        <w:t>4.2. Председатель Совета:</w:t>
      </w:r>
    </w:p>
    <w:p w:rsidR="000F7D17" w:rsidRDefault="000F7D17">
      <w:pPr>
        <w:pStyle w:val="ConsPlusNormal"/>
        <w:spacing w:before="220"/>
        <w:ind w:firstLine="540"/>
        <w:jc w:val="both"/>
      </w:pPr>
      <w:proofErr w:type="gramStart"/>
      <w:r>
        <w:t>координирует и организует</w:t>
      </w:r>
      <w:proofErr w:type="gramEnd"/>
      <w:r>
        <w:t xml:space="preserve"> работу Совета;</w:t>
      </w:r>
    </w:p>
    <w:p w:rsidR="000F7D17" w:rsidRDefault="000F7D17">
      <w:pPr>
        <w:pStyle w:val="ConsPlusNormal"/>
        <w:spacing w:before="220"/>
        <w:ind w:firstLine="540"/>
        <w:jc w:val="both"/>
      </w:pPr>
      <w:r>
        <w:t>подписывает письма, протоколы и иные документы Совета;</w:t>
      </w:r>
    </w:p>
    <w:p w:rsidR="000F7D17" w:rsidRDefault="000F7D17">
      <w:pPr>
        <w:pStyle w:val="ConsPlusNormal"/>
        <w:spacing w:before="220"/>
        <w:ind w:firstLine="540"/>
        <w:jc w:val="both"/>
      </w:pPr>
      <w:r>
        <w:t>созывает заседания Совета;</w:t>
      </w:r>
    </w:p>
    <w:p w:rsidR="000F7D17" w:rsidRDefault="000F7D17">
      <w:pPr>
        <w:pStyle w:val="ConsPlusNormal"/>
        <w:spacing w:before="220"/>
        <w:ind w:firstLine="540"/>
        <w:jc w:val="both"/>
      </w:pPr>
      <w:r>
        <w:t>информирует членов Совета о мерах, принятых по реализации рекомендаций и предложений Совета;</w:t>
      </w:r>
    </w:p>
    <w:p w:rsidR="000F7D17" w:rsidRDefault="000F7D17">
      <w:pPr>
        <w:pStyle w:val="ConsPlusNormal"/>
        <w:spacing w:before="220"/>
        <w:ind w:firstLine="540"/>
        <w:jc w:val="both"/>
      </w:pPr>
      <w:r>
        <w:t>принимает решения по вопросам, отнесенным к его компетенции;</w:t>
      </w:r>
    </w:p>
    <w:p w:rsidR="000F7D17" w:rsidRDefault="000F7D17">
      <w:pPr>
        <w:pStyle w:val="ConsPlusNormal"/>
        <w:spacing w:before="220"/>
        <w:ind w:firstLine="540"/>
        <w:jc w:val="both"/>
      </w:pPr>
      <w:r>
        <w:t>представляет Совет в отношениях с органами местного самоуправления города Ханты-Мансийска, правоохранительными органами, общественными объединениями, а также предприятиями и учреждениями;</w:t>
      </w:r>
    </w:p>
    <w:p w:rsidR="000F7D17" w:rsidRDefault="000F7D17">
      <w:pPr>
        <w:pStyle w:val="ConsPlusNormal"/>
        <w:spacing w:before="220"/>
        <w:ind w:firstLine="540"/>
        <w:jc w:val="both"/>
      </w:pPr>
      <w:r>
        <w:t xml:space="preserve">без доверенности действует от имени Совета при реализации полномочий, предусмотренных </w:t>
      </w:r>
      <w:hyperlink w:anchor="P68" w:history="1">
        <w:r>
          <w:rPr>
            <w:color w:val="0000FF"/>
          </w:rPr>
          <w:t>пунктом 2.3</w:t>
        </w:r>
      </w:hyperlink>
      <w:r>
        <w:t xml:space="preserve"> настоящего Положения;</w:t>
      </w:r>
    </w:p>
    <w:p w:rsidR="000F7D17" w:rsidRDefault="000F7D17">
      <w:pPr>
        <w:pStyle w:val="ConsPlusNormal"/>
        <w:spacing w:before="220"/>
        <w:ind w:firstLine="540"/>
        <w:jc w:val="both"/>
      </w:pPr>
      <w:proofErr w:type="gramStart"/>
      <w:r>
        <w:t>создает рабочие группы и координирует</w:t>
      </w:r>
      <w:proofErr w:type="gramEnd"/>
      <w:r>
        <w:t xml:space="preserve"> их работу;</w:t>
      </w:r>
    </w:p>
    <w:p w:rsidR="000F7D17" w:rsidRDefault="000F7D17">
      <w:pPr>
        <w:pStyle w:val="ConsPlusNormal"/>
        <w:spacing w:before="220"/>
        <w:ind w:firstLine="540"/>
        <w:jc w:val="both"/>
      </w:pPr>
      <w:r>
        <w:t>выступает с отчетом о своей работе перед Советом.</w:t>
      </w:r>
    </w:p>
    <w:p w:rsidR="000F7D17" w:rsidRDefault="000F7D17">
      <w:pPr>
        <w:pStyle w:val="ConsPlusNormal"/>
        <w:spacing w:before="220"/>
        <w:ind w:firstLine="540"/>
        <w:jc w:val="both"/>
      </w:pPr>
      <w:r>
        <w:t>4.3. В период отсутствия председателя Совета его функции выполняет заместитель председателя Совета.</w:t>
      </w:r>
    </w:p>
    <w:p w:rsidR="000F7D17" w:rsidRDefault="000F7D17">
      <w:pPr>
        <w:pStyle w:val="ConsPlusNormal"/>
        <w:spacing w:before="220"/>
        <w:ind w:firstLine="540"/>
        <w:jc w:val="both"/>
      </w:pPr>
      <w:r>
        <w:t>4.4. Заседание Совета проводится по мере необходимости по решению председателя Совета или лица, его замещающего, но не реже одного раза в квартал.</w:t>
      </w:r>
    </w:p>
    <w:p w:rsidR="000F7D17" w:rsidRDefault="000F7D17">
      <w:pPr>
        <w:pStyle w:val="ConsPlusNormal"/>
        <w:spacing w:before="220"/>
        <w:ind w:firstLine="540"/>
        <w:jc w:val="both"/>
      </w:pPr>
      <w:r>
        <w:t>Заседания Совета могут проводиться с использованием систем видеоконференцсвязи.</w:t>
      </w:r>
    </w:p>
    <w:p w:rsidR="000F7D17" w:rsidRDefault="000F7D17">
      <w:pPr>
        <w:pStyle w:val="ConsPlusNormal"/>
        <w:jc w:val="both"/>
      </w:pPr>
      <w:r>
        <w:t xml:space="preserve">(абзац введен </w:t>
      </w:r>
      <w:hyperlink r:id="rId23" w:history="1">
        <w:r>
          <w:rPr>
            <w:color w:val="0000FF"/>
          </w:rPr>
          <w:t>постановлением</w:t>
        </w:r>
      </w:hyperlink>
      <w:r>
        <w:t xml:space="preserve"> Администрации города Ханты-Мансийска от 21.05.2021 N 511)</w:t>
      </w:r>
    </w:p>
    <w:p w:rsidR="000F7D17" w:rsidRDefault="000F7D17">
      <w:pPr>
        <w:pStyle w:val="ConsPlusNormal"/>
        <w:spacing w:before="220"/>
        <w:ind w:firstLine="540"/>
        <w:jc w:val="both"/>
      </w:pPr>
      <w:r>
        <w:t>4.5. Заседание Совета считается правомочным, если на нем присутствует более половины членов от общего числа членов Совета.</w:t>
      </w:r>
    </w:p>
    <w:p w:rsidR="000F7D17" w:rsidRDefault="000F7D17">
      <w:pPr>
        <w:pStyle w:val="ConsPlusNormal"/>
        <w:spacing w:before="220"/>
        <w:ind w:firstLine="540"/>
        <w:jc w:val="both"/>
      </w:pPr>
      <w:r>
        <w:t>4.6. Обсуждение вопросов на заседании Совета осуществляется открыто.</w:t>
      </w:r>
    </w:p>
    <w:p w:rsidR="000F7D17" w:rsidRDefault="000F7D17">
      <w:pPr>
        <w:pStyle w:val="ConsPlusNormal"/>
        <w:spacing w:before="220"/>
        <w:ind w:firstLine="540"/>
        <w:jc w:val="both"/>
      </w:pPr>
      <w:r>
        <w:lastRenderedPageBreak/>
        <w:t xml:space="preserve">4.7. Решение Совета </w:t>
      </w:r>
      <w:proofErr w:type="gramStart"/>
      <w:r>
        <w:t>принимается на заседании путем голосования простым большинством голосов из числа присутствующих и оформляется</w:t>
      </w:r>
      <w:proofErr w:type="gramEnd"/>
      <w:r>
        <w:t xml:space="preserve"> протоколом, который подписывается председателем Совета, в его отсутствие - заместителем председателя Совета, а также ответственным секретарем Совета.</w:t>
      </w:r>
    </w:p>
    <w:p w:rsidR="000F7D17" w:rsidRDefault="000F7D17">
      <w:pPr>
        <w:pStyle w:val="ConsPlusNormal"/>
        <w:spacing w:before="220"/>
        <w:ind w:firstLine="540"/>
        <w:jc w:val="both"/>
      </w:pPr>
      <w:r>
        <w:t>4.8. Решения по предложениям о внесении изменений и дополнений в настоящее Положение принимаются двумя третями голосов от числа присутствующих на заседании членов Совета.</w:t>
      </w:r>
    </w:p>
    <w:p w:rsidR="000F7D17" w:rsidRDefault="000F7D17">
      <w:pPr>
        <w:pStyle w:val="ConsPlusNormal"/>
        <w:spacing w:before="220"/>
        <w:ind w:firstLine="540"/>
        <w:jc w:val="both"/>
      </w:pPr>
      <w:r>
        <w:t xml:space="preserve">4.9. Председатель Совета, заместитель председателя Совета, ответственный секретарь Совета и все члены Совета </w:t>
      </w:r>
      <w:proofErr w:type="gramStart"/>
      <w:r>
        <w:t>имеют право голоса и обладают</w:t>
      </w:r>
      <w:proofErr w:type="gramEnd"/>
      <w:r>
        <w:t xml:space="preserve"> равными правами при обсуждении и принятии решений на заседаниях Совета. При равенстве голосов решающим является голос председательствующего на заседании Совета.</w:t>
      </w:r>
    </w:p>
    <w:p w:rsidR="000F7D17" w:rsidRDefault="000F7D17">
      <w:pPr>
        <w:pStyle w:val="ConsPlusNormal"/>
        <w:spacing w:before="220"/>
        <w:ind w:firstLine="540"/>
        <w:jc w:val="both"/>
      </w:pPr>
      <w:r>
        <w:t>4.10. Ответственный секретарь Совета:</w:t>
      </w:r>
    </w:p>
    <w:p w:rsidR="000F7D17" w:rsidRDefault="000F7D17">
      <w:pPr>
        <w:pStyle w:val="ConsPlusNormal"/>
        <w:spacing w:before="220"/>
        <w:ind w:firstLine="540"/>
        <w:jc w:val="both"/>
      </w:pPr>
      <w:r>
        <w:t>организует информирование членов Совета о месте, времени проведения и повестке заседания Совета;</w:t>
      </w:r>
    </w:p>
    <w:p w:rsidR="000F7D17" w:rsidRDefault="000F7D17">
      <w:pPr>
        <w:pStyle w:val="ConsPlusNormal"/>
        <w:spacing w:before="220"/>
        <w:ind w:firstLine="540"/>
        <w:jc w:val="both"/>
      </w:pPr>
      <w:r>
        <w:t xml:space="preserve">обеспечивает подготовку необходимых для рассмотрения на заседании Совета документов и представляет их членам Совета не </w:t>
      </w:r>
      <w:proofErr w:type="gramStart"/>
      <w:r>
        <w:t>позднее</w:t>
      </w:r>
      <w:proofErr w:type="gramEnd"/>
      <w:r>
        <w:t xml:space="preserve"> чем за 3 дня до даты проведения заседания Совета;</w:t>
      </w:r>
    </w:p>
    <w:p w:rsidR="000F7D17" w:rsidRDefault="000F7D17">
      <w:pPr>
        <w:pStyle w:val="ConsPlusNormal"/>
        <w:spacing w:before="220"/>
        <w:ind w:firstLine="540"/>
        <w:jc w:val="both"/>
      </w:pPr>
      <w:r>
        <w:t>обеспечивает сбор и обобщение информации, поступающей в адрес Совета;</w:t>
      </w:r>
    </w:p>
    <w:p w:rsidR="000F7D17" w:rsidRDefault="000F7D17">
      <w:pPr>
        <w:pStyle w:val="ConsPlusNormal"/>
        <w:spacing w:before="220"/>
        <w:ind w:firstLine="540"/>
        <w:jc w:val="both"/>
      </w:pPr>
      <w:r>
        <w:t>обеспечивает оперативную координацию работы представителей создаваемых в рамках Совета рабочих групп;</w:t>
      </w:r>
    </w:p>
    <w:p w:rsidR="000F7D17" w:rsidRDefault="000F7D17">
      <w:pPr>
        <w:pStyle w:val="ConsPlusNormal"/>
        <w:spacing w:before="220"/>
        <w:ind w:firstLine="540"/>
        <w:jc w:val="both"/>
      </w:pPr>
      <w:r>
        <w:t>ведет делопроизводство Совета и протоколирование заседаний Совета;</w:t>
      </w:r>
    </w:p>
    <w:p w:rsidR="000F7D17" w:rsidRDefault="000F7D17">
      <w:pPr>
        <w:pStyle w:val="ConsPlusNormal"/>
        <w:spacing w:before="220"/>
        <w:ind w:firstLine="540"/>
        <w:jc w:val="both"/>
      </w:pPr>
      <w:r>
        <w:t xml:space="preserve">осуществляет </w:t>
      </w:r>
      <w:proofErr w:type="gramStart"/>
      <w:r>
        <w:t>контроль за</w:t>
      </w:r>
      <w:proofErr w:type="gramEnd"/>
      <w:r>
        <w:t xml:space="preserve"> своевременным выполнением решений, принятых на заседаниях Совета;</w:t>
      </w:r>
    </w:p>
    <w:p w:rsidR="000F7D17" w:rsidRDefault="000F7D17">
      <w:pPr>
        <w:pStyle w:val="ConsPlusNormal"/>
        <w:spacing w:before="220"/>
        <w:ind w:firstLine="540"/>
        <w:jc w:val="both"/>
      </w:pPr>
      <w:r>
        <w:t>приглашает представителей средств массовой информации для освещения деятельности Совета.</w:t>
      </w:r>
    </w:p>
    <w:p w:rsidR="000F7D17" w:rsidRDefault="000F7D17">
      <w:pPr>
        <w:pStyle w:val="ConsPlusNormal"/>
        <w:spacing w:before="220"/>
        <w:ind w:firstLine="540"/>
        <w:jc w:val="both"/>
      </w:pPr>
      <w:r>
        <w:t>4.11. Проведение заседания Совета без участия ответственного секретаря Совета недопустимо.</w:t>
      </w:r>
    </w:p>
    <w:p w:rsidR="000F7D17" w:rsidRDefault="000F7D17">
      <w:pPr>
        <w:pStyle w:val="ConsPlusNormal"/>
        <w:spacing w:before="220"/>
        <w:ind w:firstLine="540"/>
        <w:jc w:val="both"/>
      </w:pPr>
      <w:r>
        <w:t>4.12. Члены Совета имеют право:</w:t>
      </w:r>
    </w:p>
    <w:p w:rsidR="000F7D17" w:rsidRDefault="000F7D17">
      <w:pPr>
        <w:pStyle w:val="ConsPlusNormal"/>
        <w:spacing w:before="220"/>
        <w:ind w:firstLine="540"/>
        <w:jc w:val="both"/>
      </w:pPr>
      <w:r>
        <w:t>участвовать во всех формах деятельности Совета;</w:t>
      </w:r>
    </w:p>
    <w:p w:rsidR="000F7D17" w:rsidRDefault="000F7D17">
      <w:pPr>
        <w:pStyle w:val="ConsPlusNormal"/>
        <w:spacing w:before="220"/>
        <w:ind w:firstLine="540"/>
        <w:jc w:val="both"/>
      </w:pPr>
      <w:r>
        <w:t>вносить свои предложения и замечания по повесткам, решениям и протоколам заседаний Совета;</w:t>
      </w:r>
    </w:p>
    <w:p w:rsidR="000F7D17" w:rsidRDefault="000F7D17">
      <w:pPr>
        <w:pStyle w:val="ConsPlusNormal"/>
        <w:spacing w:before="220"/>
        <w:ind w:firstLine="540"/>
        <w:jc w:val="both"/>
      </w:pPr>
      <w:r>
        <w:t>свободно выражать свои взгляды по вопросам, обсуждаемым на заседаниях Совета;</w:t>
      </w:r>
    </w:p>
    <w:p w:rsidR="000F7D17" w:rsidRDefault="000F7D17">
      <w:pPr>
        <w:pStyle w:val="ConsPlusNormal"/>
        <w:spacing w:before="220"/>
        <w:ind w:firstLine="540"/>
        <w:jc w:val="both"/>
      </w:pPr>
      <w:r>
        <w:t>пользоваться информационными ресурсами по вопросам деятельности Совета;</w:t>
      </w:r>
    </w:p>
    <w:p w:rsidR="000F7D17" w:rsidRDefault="000F7D17">
      <w:pPr>
        <w:pStyle w:val="ConsPlusNormal"/>
        <w:spacing w:before="220"/>
        <w:ind w:firstLine="540"/>
        <w:jc w:val="both"/>
      </w:pPr>
      <w:r>
        <w:t>участвовать в работе комиссий, рабочих групп, координационных советов, иных совещательных органов Администрации города Ханты-Мансийска по решению Главы города Ханты-Мансийска.</w:t>
      </w:r>
    </w:p>
    <w:p w:rsidR="000F7D17" w:rsidRDefault="000F7D17">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21.05.2021 N 511)</w:t>
      </w:r>
    </w:p>
    <w:p w:rsidR="000F7D17" w:rsidRDefault="000F7D17">
      <w:pPr>
        <w:pStyle w:val="ConsPlusNormal"/>
        <w:spacing w:before="220"/>
        <w:ind w:firstLine="540"/>
        <w:jc w:val="both"/>
      </w:pPr>
      <w:r>
        <w:t>4.13. Члены Совета обязаны регулярно посещать заседания Совета, выполнять решения Совета, а также поручения председателя Совета, а в его отсутствие - заместителя председателя Совета, данные в рамках их полномочий.</w:t>
      </w:r>
    </w:p>
    <w:p w:rsidR="000F7D17" w:rsidRDefault="000F7D17">
      <w:pPr>
        <w:pStyle w:val="ConsPlusNormal"/>
        <w:spacing w:before="220"/>
        <w:ind w:firstLine="540"/>
        <w:jc w:val="both"/>
      </w:pPr>
      <w:r>
        <w:lastRenderedPageBreak/>
        <w:t>4.14. По решению председательствующего на заседании Совета в заседании могут принимать участие без права голоса в качестве экспертов общественные и политические деятели, должностные лица органов местного самоуправления города Ханты-Мансийска, правоохранительных органов, представители образовательных учреждений и общественных организаций.</w:t>
      </w:r>
    </w:p>
    <w:p w:rsidR="000F7D17" w:rsidRDefault="000F7D17">
      <w:pPr>
        <w:pStyle w:val="ConsPlusNormal"/>
        <w:spacing w:before="220"/>
        <w:ind w:firstLine="540"/>
        <w:jc w:val="both"/>
      </w:pPr>
      <w:r>
        <w:t>4.15. Член Совета имеет удостоверение члена Совета, являющееся документом, подтверждающим его полномочия. Член Совета пользуется удостоверением в течение срока своих полномочий.</w:t>
      </w:r>
    </w:p>
    <w:p w:rsidR="000F7D17" w:rsidRDefault="000F7D17">
      <w:pPr>
        <w:pStyle w:val="ConsPlusNormal"/>
        <w:spacing w:before="220"/>
        <w:ind w:firstLine="540"/>
        <w:jc w:val="both"/>
      </w:pPr>
      <w:r>
        <w:t>Образец и описание удостоверения члена Совета утверждается решением Совета.</w:t>
      </w:r>
    </w:p>
    <w:p w:rsidR="000F7D17" w:rsidRDefault="000F7D17">
      <w:pPr>
        <w:pStyle w:val="ConsPlusNormal"/>
        <w:jc w:val="both"/>
      </w:pPr>
      <w:r>
        <w:t>(</w:t>
      </w:r>
      <w:proofErr w:type="gramStart"/>
      <w:r>
        <w:t>п</w:t>
      </w:r>
      <w:proofErr w:type="gramEnd"/>
      <w:r>
        <w:t xml:space="preserve">. 4.15 введен </w:t>
      </w:r>
      <w:hyperlink r:id="rId25" w:history="1">
        <w:r>
          <w:rPr>
            <w:color w:val="0000FF"/>
          </w:rPr>
          <w:t>постановлением</w:t>
        </w:r>
      </w:hyperlink>
      <w:r>
        <w:t xml:space="preserve"> Администрации города Ханты-Мансийска от 21.05.2021 N 511)</w:t>
      </w:r>
    </w:p>
    <w:p w:rsidR="000F7D17" w:rsidRDefault="000F7D17">
      <w:pPr>
        <w:pStyle w:val="ConsPlusNormal"/>
      </w:pPr>
    </w:p>
    <w:p w:rsidR="000F7D17" w:rsidRDefault="000F7D17">
      <w:pPr>
        <w:pStyle w:val="ConsPlusNormal"/>
      </w:pPr>
    </w:p>
    <w:p w:rsidR="000F7D17" w:rsidRDefault="000F7D17">
      <w:pPr>
        <w:pStyle w:val="ConsPlusNormal"/>
        <w:pBdr>
          <w:top w:val="single" w:sz="6" w:space="0" w:color="auto"/>
        </w:pBdr>
        <w:spacing w:before="100" w:after="100"/>
        <w:jc w:val="both"/>
        <w:rPr>
          <w:sz w:val="2"/>
          <w:szCs w:val="2"/>
        </w:rPr>
      </w:pPr>
    </w:p>
    <w:p w:rsidR="007F18D6" w:rsidRDefault="007F18D6">
      <w:bookmarkStart w:id="2" w:name="_GoBack"/>
      <w:bookmarkEnd w:id="2"/>
    </w:p>
    <w:sectPr w:rsidR="007F18D6" w:rsidSect="00C57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17"/>
    <w:rsid w:val="000F7D17"/>
    <w:rsid w:val="00227907"/>
    <w:rsid w:val="00415F12"/>
    <w:rsid w:val="00536D9B"/>
    <w:rsid w:val="007F18D6"/>
    <w:rsid w:val="00D27F1A"/>
    <w:rsid w:val="00DD355B"/>
    <w:rsid w:val="00E1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7D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7D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F0F9A0E11C158234E6893334CA5DB47A5731683C561F0636E78762B428240FBF19B543205BB7A1A348E0D3AA3DP8G" TargetMode="External"/><Relationship Id="rId13" Type="http://schemas.openxmlformats.org/officeDocument/2006/relationships/hyperlink" Target="consultantplus://offline/ref=93F0F9A0E11C158234E6973E22A60ABB7F5B6D6D385314506DB28135EB78225AED59EB1A611BA4A0A257E1D0ACD1EB49BF1C6081A25347F33C47090035P1G" TargetMode="External"/><Relationship Id="rId18" Type="http://schemas.openxmlformats.org/officeDocument/2006/relationships/hyperlink" Target="consultantplus://offline/ref=93F0F9A0E11C158234E6973E22A60ABB7F5B6D6D3358155263B8DC3FE3212E58EA56B41F660AA4A3A648E2D2B6D8BF1A3FP9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3F0F9A0E11C158234E6973E22A60ABB7F5B6D6D3853165669B28135EB78225AED59EB1A611BA4A0A256E2D2A0D1EB49BF1C6081A25347F33C47090035P1G" TargetMode="External"/><Relationship Id="rId7" Type="http://schemas.openxmlformats.org/officeDocument/2006/relationships/hyperlink" Target="consultantplus://offline/ref=93F0F9A0E11C158234E6893334CA5DB47A5731683F561F0636E78762B428240FBF19B543205BB7A1A348E0D3AA3DP8G" TargetMode="External"/><Relationship Id="rId12" Type="http://schemas.openxmlformats.org/officeDocument/2006/relationships/hyperlink" Target="consultantplus://offline/ref=93F0F9A0E11C158234E6893334CA5DB47A5131693E511F0636E78762B428240FBF19B543205BB7A1A348E0D3AA3DP8G" TargetMode="External"/><Relationship Id="rId17" Type="http://schemas.openxmlformats.org/officeDocument/2006/relationships/hyperlink" Target="consultantplus://offline/ref=93F0F9A0E11C158234E6893334CA5DB47B5834653106480467B28967BC787E1FBB50E24A3C5FA8BFA056E03DP1G" TargetMode="External"/><Relationship Id="rId25" Type="http://schemas.openxmlformats.org/officeDocument/2006/relationships/hyperlink" Target="consultantplus://offline/ref=93F0F9A0E11C158234E6973E22A60ABB7F5B6D6D3853165669B28135EB78225AED59EB1A611BA4A0A256E2D1ABD1EB49BF1C6081A25347F33C47090035P1G" TargetMode="External"/><Relationship Id="rId2" Type="http://schemas.microsoft.com/office/2007/relationships/stylesWithEffects" Target="stylesWithEffects.xml"/><Relationship Id="rId16" Type="http://schemas.openxmlformats.org/officeDocument/2006/relationships/hyperlink" Target="consultantplus://offline/ref=93F0F9A0E11C158234E6973E22A60ABB7F5B6D6D3853165669B28135EB78225AED59EB1A611BA4A0A256E2D2A8D1EB49BF1C6081A25347F33C47090035P1G" TargetMode="External"/><Relationship Id="rId20" Type="http://schemas.openxmlformats.org/officeDocument/2006/relationships/hyperlink" Target="consultantplus://offline/ref=93F0F9A0E11C158234E6973E22A60ABB7F5B6D6D3853165669B28135EB78225AED59EB1A611BA4A0A256E2D2AFD1EB49BF1C6081A25347F33C47090035P1G" TargetMode="External"/><Relationship Id="rId1" Type="http://schemas.openxmlformats.org/officeDocument/2006/relationships/styles" Target="styles.xml"/><Relationship Id="rId6" Type="http://schemas.openxmlformats.org/officeDocument/2006/relationships/hyperlink" Target="consultantplus://offline/ref=93F0F9A0E11C158234E6973E22A60ABB7F5B6D6D3853165669B28135EB78225AED59EB1A611BA4A0A256E2D3ADD1EB49BF1C6081A25347F33C47090035P1G" TargetMode="External"/><Relationship Id="rId11" Type="http://schemas.openxmlformats.org/officeDocument/2006/relationships/hyperlink" Target="consultantplus://offline/ref=93F0F9A0E11C158234E6893334CA5DB47A57316039591F0636E78762B428240FBF19B543205BB7A1A348E0D3AA3DP8G" TargetMode="External"/><Relationship Id="rId24" Type="http://schemas.openxmlformats.org/officeDocument/2006/relationships/hyperlink" Target="consultantplus://offline/ref=93F0F9A0E11C158234E6973E22A60ABB7F5B6D6D3853165669B28135EB78225AED59EB1A611BA4A0A256E2D1AAD1EB49BF1C6081A25347F33C47090035P1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3F0F9A0E11C158234E6973E22A60ABB7F5B6D6D3853165669B28135EB78225AED59EB1A611BA4A0A256E2D3A0D1EB49BF1C6081A25347F33C47090035P1G" TargetMode="External"/><Relationship Id="rId23" Type="http://schemas.openxmlformats.org/officeDocument/2006/relationships/hyperlink" Target="consultantplus://offline/ref=93F0F9A0E11C158234E6973E22A60ABB7F5B6D6D3853165669B28135EB78225AED59EB1A611BA4A0A256E2D1A8D1EB49BF1C6081A25347F33C47090035P1G" TargetMode="External"/><Relationship Id="rId10" Type="http://schemas.openxmlformats.org/officeDocument/2006/relationships/hyperlink" Target="consultantplus://offline/ref=93F0F9A0E11C158234E6893334CA5DB47A58306433561F0636E78762B428240FBF19B543205BB7A1A348E0D3AA3DP8G" TargetMode="External"/><Relationship Id="rId19" Type="http://schemas.openxmlformats.org/officeDocument/2006/relationships/hyperlink" Target="consultantplus://offline/ref=93F0F9A0E11C158234E6973E22A60ABB7F5B6D6D3853165669B28135EB78225AED59EB1A611BA4A0A256E2D2AED1EB49BF1C6081A25347F33C47090035P1G" TargetMode="External"/><Relationship Id="rId4" Type="http://schemas.openxmlformats.org/officeDocument/2006/relationships/webSettings" Target="webSettings.xml"/><Relationship Id="rId9" Type="http://schemas.openxmlformats.org/officeDocument/2006/relationships/hyperlink" Target="consultantplus://offline/ref=93F0F9A0E11C158234E6893334CA5DB47A58306438531F0636E78762B428240FBF19B543205BB7A1A348E0D3AA3DP8G" TargetMode="External"/><Relationship Id="rId14" Type="http://schemas.openxmlformats.org/officeDocument/2006/relationships/hyperlink" Target="consultantplus://offline/ref=93F0F9A0E11C158234E6973E22A60ABB7F5B6D6D3853165669B28135EB78225AED59EB1A611BA4A0A256E2D3AED1EB49BF1C6081A25347F33C47090035P1G" TargetMode="External"/><Relationship Id="rId22" Type="http://schemas.openxmlformats.org/officeDocument/2006/relationships/hyperlink" Target="consultantplus://offline/ref=93F0F9A0E11C158234E6973E22A60ABB7F5B6D6D3853165669B28135EB78225AED59EB1A611BA4A0A256E2D2A1D1EB49BF1C6081A25347F33C47090035P1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Андрей Александрович</dc:creator>
  <cp:lastModifiedBy>Макаренко Андрей Александрович</cp:lastModifiedBy>
  <cp:revision>1</cp:revision>
  <dcterms:created xsi:type="dcterms:W3CDTF">2022-01-24T06:15:00Z</dcterms:created>
  <dcterms:modified xsi:type="dcterms:W3CDTF">2022-01-24T06:17:00Z</dcterms:modified>
</cp:coreProperties>
</file>