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65" w:rsidRPr="001B2A65" w:rsidRDefault="001B2A65" w:rsidP="001B2A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A65">
        <w:rPr>
          <w:noProof/>
          <w:lang w:eastAsia="ru-RU"/>
        </w:rPr>
        <w:drawing>
          <wp:inline distT="0" distB="0" distL="0" distR="0" wp14:anchorId="30DAFF2A" wp14:editId="5C7BC56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65" w:rsidRPr="001B2A65" w:rsidRDefault="001B2A65" w:rsidP="001B2A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A6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1B2A65" w:rsidRPr="001B2A65" w:rsidRDefault="001B2A65" w:rsidP="001B2A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A65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1B2A65" w:rsidRPr="001B2A65" w:rsidRDefault="001B2A65" w:rsidP="001B2A6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A65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1B2A65" w:rsidRPr="001B2A65" w:rsidRDefault="001B2A65" w:rsidP="001B2A6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B2A65" w:rsidRPr="001B2A65" w:rsidRDefault="001B2A65" w:rsidP="001B2A6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2A65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1B2A65" w:rsidRPr="001B2A65" w:rsidRDefault="001B2A65" w:rsidP="001B2A6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B2A65" w:rsidRPr="001B2A65" w:rsidRDefault="001B2A65" w:rsidP="001B2A6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1B2A6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1B2A65" w:rsidRPr="001B2A65" w:rsidRDefault="001B2A65" w:rsidP="001B2A6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B2A65" w:rsidRPr="001B2A65" w:rsidRDefault="001B2A65" w:rsidP="001B2A65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</w:t>
      </w: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Принято</w:t>
      </w:r>
    </w:p>
    <w:p w:rsidR="001B2A65" w:rsidRDefault="001B2A65" w:rsidP="001B2A65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4D079F" w:rsidRDefault="004D079F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>Об одобрении</w:t>
      </w:r>
      <w:r>
        <w:rPr>
          <w:rFonts w:ascii="Times New Roman" w:hAnsi="Times New Roman"/>
          <w:bCs/>
          <w:iCs/>
          <w:sz w:val="28"/>
          <w:szCs w:val="28"/>
        </w:rPr>
        <w:t xml:space="preserve"> проекта изменений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4F34E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4C88" w:rsidRDefault="004D079F" w:rsidP="00D27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0"/>
          <w:lang w:eastAsia="ru-RU"/>
        </w:rPr>
        <w:t>у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27255" w:rsidRPr="00D27255">
        <w:rPr>
          <w:rFonts w:ascii="Times New Roman" w:hAnsi="Times New Roman"/>
          <w:sz w:val="28"/>
          <w:szCs w:val="28"/>
        </w:rPr>
        <w:t>«Развитие</w:t>
      </w:r>
    </w:p>
    <w:p w:rsidR="00274C88" w:rsidRDefault="00A66819" w:rsidP="00D272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и въездного туризма в </w:t>
      </w:r>
      <w:r w:rsidR="00D27255" w:rsidRPr="00D27255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е</w:t>
      </w:r>
    </w:p>
    <w:p w:rsidR="004D079F" w:rsidRDefault="00D27255" w:rsidP="00D2725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27255">
        <w:rPr>
          <w:rFonts w:ascii="Times New Roman" w:hAnsi="Times New Roman"/>
          <w:sz w:val="28"/>
          <w:szCs w:val="28"/>
        </w:rPr>
        <w:t>Ханты-Мансийск</w:t>
      </w:r>
      <w:r w:rsidR="00A66819">
        <w:rPr>
          <w:rFonts w:ascii="Times New Roman" w:hAnsi="Times New Roman"/>
          <w:sz w:val="28"/>
          <w:szCs w:val="28"/>
        </w:rPr>
        <w:t>е</w:t>
      </w:r>
      <w:proofErr w:type="gramEnd"/>
      <w:r w:rsidRPr="00D27255">
        <w:rPr>
          <w:rFonts w:ascii="Times New Roman" w:hAnsi="Times New Roman"/>
          <w:sz w:val="28"/>
          <w:szCs w:val="28"/>
        </w:rPr>
        <w:t xml:space="preserve"> на 201</w:t>
      </w:r>
      <w:r w:rsidR="0079355E">
        <w:rPr>
          <w:rFonts w:ascii="Times New Roman" w:hAnsi="Times New Roman"/>
          <w:sz w:val="28"/>
          <w:szCs w:val="28"/>
        </w:rPr>
        <w:t>6</w:t>
      </w:r>
      <w:r w:rsidRPr="00D27255">
        <w:rPr>
          <w:rFonts w:ascii="Times New Roman" w:hAnsi="Times New Roman"/>
          <w:sz w:val="28"/>
          <w:szCs w:val="28"/>
        </w:rPr>
        <w:t xml:space="preserve"> – 2017 годы»</w:t>
      </w:r>
    </w:p>
    <w:p w:rsidR="00D27255" w:rsidRDefault="00D27255" w:rsidP="00D272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9F" w:rsidRDefault="004D079F" w:rsidP="00D272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проект изменений в муниципальную программу </w:t>
      </w:r>
      <w:r w:rsidR="00D27255" w:rsidRPr="00D27255">
        <w:rPr>
          <w:rFonts w:ascii="Times New Roman" w:hAnsi="Times New Roman"/>
          <w:sz w:val="28"/>
          <w:szCs w:val="28"/>
        </w:rPr>
        <w:t xml:space="preserve">«Развитие </w:t>
      </w:r>
      <w:r w:rsidR="000E44E0">
        <w:rPr>
          <w:rFonts w:ascii="Times New Roman" w:hAnsi="Times New Roman"/>
          <w:sz w:val="28"/>
          <w:szCs w:val="28"/>
        </w:rPr>
        <w:t>внутреннего и въездного туризма в</w:t>
      </w:r>
      <w:r w:rsidR="00D27255">
        <w:rPr>
          <w:rFonts w:ascii="Times New Roman" w:hAnsi="Times New Roman"/>
          <w:sz w:val="28"/>
          <w:szCs w:val="28"/>
        </w:rPr>
        <w:t xml:space="preserve"> </w:t>
      </w:r>
      <w:r w:rsidR="00D27255" w:rsidRPr="00D27255">
        <w:rPr>
          <w:rFonts w:ascii="Times New Roman" w:hAnsi="Times New Roman"/>
          <w:sz w:val="28"/>
          <w:szCs w:val="28"/>
        </w:rPr>
        <w:t>город</w:t>
      </w:r>
      <w:r w:rsidR="000E44E0">
        <w:rPr>
          <w:rFonts w:ascii="Times New Roman" w:hAnsi="Times New Roman"/>
          <w:sz w:val="28"/>
          <w:szCs w:val="28"/>
        </w:rPr>
        <w:t>е</w:t>
      </w:r>
      <w:r w:rsidR="00D27255" w:rsidRPr="00D27255">
        <w:rPr>
          <w:rFonts w:ascii="Times New Roman" w:hAnsi="Times New Roman"/>
          <w:sz w:val="28"/>
          <w:szCs w:val="28"/>
        </w:rPr>
        <w:t xml:space="preserve"> Ханты-Мансийск</w:t>
      </w:r>
      <w:r w:rsidR="000E44E0">
        <w:rPr>
          <w:rFonts w:ascii="Times New Roman" w:hAnsi="Times New Roman"/>
          <w:sz w:val="28"/>
          <w:szCs w:val="28"/>
        </w:rPr>
        <w:t>е</w:t>
      </w:r>
      <w:r w:rsidR="00D27255" w:rsidRPr="00D27255">
        <w:rPr>
          <w:rFonts w:ascii="Times New Roman" w:hAnsi="Times New Roman"/>
          <w:sz w:val="28"/>
          <w:szCs w:val="28"/>
        </w:rPr>
        <w:t xml:space="preserve"> на 201</w:t>
      </w:r>
      <w:r w:rsidR="0079355E">
        <w:rPr>
          <w:rFonts w:ascii="Times New Roman" w:hAnsi="Times New Roman"/>
          <w:sz w:val="28"/>
          <w:szCs w:val="28"/>
        </w:rPr>
        <w:t>6</w:t>
      </w:r>
      <w:r w:rsidR="00D27255" w:rsidRPr="00D27255">
        <w:rPr>
          <w:rFonts w:ascii="Times New Roman" w:hAnsi="Times New Roman"/>
          <w:sz w:val="28"/>
          <w:szCs w:val="28"/>
        </w:rPr>
        <w:t xml:space="preserve"> – 2017 годы»</w:t>
      </w:r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35774F">
        <w:rPr>
          <w:rFonts w:ascii="Times New Roman" w:hAnsi="Times New Roman"/>
          <w:sz w:val="28"/>
          <w:szCs w:val="20"/>
          <w:lang w:eastAsia="ru-RU"/>
        </w:rPr>
        <w:t xml:space="preserve">утвержденную постановлением Администрации </w:t>
      </w:r>
      <w:r w:rsidR="006C61E3">
        <w:rPr>
          <w:rFonts w:ascii="Times New Roman" w:hAnsi="Times New Roman"/>
          <w:sz w:val="28"/>
          <w:szCs w:val="20"/>
          <w:lang w:eastAsia="ru-RU"/>
        </w:rPr>
        <w:t xml:space="preserve">города Ханты-Мансийска от </w:t>
      </w:r>
      <w:r w:rsidR="000E44E0">
        <w:rPr>
          <w:rFonts w:ascii="Times New Roman" w:hAnsi="Times New Roman"/>
          <w:sz w:val="28"/>
          <w:szCs w:val="20"/>
          <w:lang w:eastAsia="ru-RU"/>
        </w:rPr>
        <w:t>20</w:t>
      </w:r>
      <w:r w:rsidR="006C61E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27255">
        <w:rPr>
          <w:rFonts w:ascii="Times New Roman" w:hAnsi="Times New Roman"/>
          <w:sz w:val="28"/>
          <w:szCs w:val="20"/>
          <w:lang w:eastAsia="ru-RU"/>
        </w:rPr>
        <w:t>но</w:t>
      </w:r>
      <w:r w:rsidR="006C61E3">
        <w:rPr>
          <w:rFonts w:ascii="Times New Roman" w:hAnsi="Times New Roman"/>
          <w:sz w:val="28"/>
          <w:szCs w:val="20"/>
          <w:lang w:eastAsia="ru-RU"/>
        </w:rPr>
        <w:t xml:space="preserve">ября </w:t>
      </w:r>
      <w:r w:rsidR="0035774F">
        <w:rPr>
          <w:rFonts w:ascii="Times New Roman" w:hAnsi="Times New Roman"/>
          <w:sz w:val="28"/>
          <w:szCs w:val="20"/>
          <w:lang w:eastAsia="ru-RU"/>
        </w:rPr>
        <w:t>201</w:t>
      </w:r>
      <w:r w:rsidR="00D27255">
        <w:rPr>
          <w:rFonts w:ascii="Times New Roman" w:hAnsi="Times New Roman"/>
          <w:sz w:val="28"/>
          <w:szCs w:val="20"/>
          <w:lang w:eastAsia="ru-RU"/>
        </w:rPr>
        <w:t>2</w:t>
      </w:r>
      <w:r w:rsidR="0035774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C61E3">
        <w:rPr>
          <w:rFonts w:ascii="Times New Roman" w:hAnsi="Times New Roman"/>
          <w:sz w:val="28"/>
          <w:szCs w:val="20"/>
          <w:lang w:eastAsia="ru-RU"/>
        </w:rPr>
        <w:t xml:space="preserve">года </w:t>
      </w:r>
      <w:r w:rsidR="0035774F">
        <w:rPr>
          <w:rFonts w:ascii="Times New Roman" w:hAnsi="Times New Roman"/>
          <w:sz w:val="28"/>
          <w:szCs w:val="20"/>
          <w:lang w:eastAsia="ru-RU"/>
        </w:rPr>
        <w:t xml:space="preserve">№ </w:t>
      </w:r>
      <w:r w:rsidR="000E44E0">
        <w:rPr>
          <w:rFonts w:ascii="Times New Roman" w:hAnsi="Times New Roman"/>
          <w:sz w:val="28"/>
          <w:szCs w:val="20"/>
          <w:lang w:eastAsia="ru-RU"/>
        </w:rPr>
        <w:t>1323</w:t>
      </w:r>
      <w:r w:rsidR="009B7E8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D6865">
        <w:rPr>
          <w:rFonts w:ascii="Times New Roman" w:hAnsi="Times New Roman"/>
          <w:sz w:val="28"/>
          <w:szCs w:val="20"/>
          <w:lang w:eastAsia="ru-RU"/>
        </w:rPr>
        <w:t>(</w:t>
      </w:r>
      <w:r w:rsidR="009B7E8F">
        <w:rPr>
          <w:rFonts w:ascii="Times New Roman" w:hAnsi="Times New Roman"/>
          <w:sz w:val="28"/>
          <w:szCs w:val="20"/>
          <w:lang w:eastAsia="ru-RU"/>
        </w:rPr>
        <w:t>в редакции постановлений Администрации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 города Ханты-Мансийска от 28 мая </w:t>
      </w:r>
      <w:r w:rsidR="009B7E8F">
        <w:rPr>
          <w:rFonts w:ascii="Times New Roman" w:hAnsi="Times New Roman"/>
          <w:sz w:val="28"/>
          <w:szCs w:val="20"/>
          <w:lang w:eastAsia="ru-RU"/>
        </w:rPr>
        <w:t>2013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 года №565, от 26 июля </w:t>
      </w:r>
      <w:r w:rsidR="009B7E8F">
        <w:rPr>
          <w:rFonts w:ascii="Times New Roman" w:hAnsi="Times New Roman"/>
          <w:sz w:val="28"/>
          <w:szCs w:val="20"/>
          <w:lang w:eastAsia="ru-RU"/>
        </w:rPr>
        <w:t>2013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 года № 892, от 13 ноября </w:t>
      </w:r>
      <w:r w:rsidR="009B7E8F">
        <w:rPr>
          <w:rFonts w:ascii="Times New Roman" w:hAnsi="Times New Roman"/>
          <w:sz w:val="28"/>
          <w:szCs w:val="20"/>
          <w:lang w:eastAsia="ru-RU"/>
        </w:rPr>
        <w:t>2013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 года № 1470, от 16 июля </w:t>
      </w:r>
      <w:r w:rsidR="009B7E8F">
        <w:rPr>
          <w:rFonts w:ascii="Times New Roman" w:hAnsi="Times New Roman"/>
          <w:sz w:val="28"/>
          <w:szCs w:val="20"/>
          <w:lang w:eastAsia="ru-RU"/>
        </w:rPr>
        <w:t>2014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 года №642, от</w:t>
      </w:r>
      <w:proofErr w:type="gramEnd"/>
      <w:r w:rsidR="00FD6865">
        <w:rPr>
          <w:rFonts w:ascii="Times New Roman" w:hAnsi="Times New Roman"/>
          <w:sz w:val="28"/>
          <w:szCs w:val="20"/>
          <w:lang w:eastAsia="ru-RU"/>
        </w:rPr>
        <w:t xml:space="preserve"> 09 октября </w:t>
      </w:r>
      <w:r w:rsidR="009B7E8F">
        <w:rPr>
          <w:rFonts w:ascii="Times New Roman" w:hAnsi="Times New Roman"/>
          <w:sz w:val="28"/>
          <w:szCs w:val="20"/>
          <w:lang w:eastAsia="ru-RU"/>
        </w:rPr>
        <w:t>2014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9B7E8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№998, от 31 декабря </w:t>
      </w:r>
      <w:r w:rsidR="009B7E8F">
        <w:rPr>
          <w:rFonts w:ascii="Times New Roman" w:hAnsi="Times New Roman"/>
          <w:sz w:val="28"/>
          <w:szCs w:val="20"/>
          <w:lang w:eastAsia="ru-RU"/>
        </w:rPr>
        <w:t>2014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 года №1307, от 05 августа </w:t>
      </w:r>
      <w:r w:rsidR="009B7E8F">
        <w:rPr>
          <w:rFonts w:ascii="Times New Roman" w:hAnsi="Times New Roman"/>
          <w:sz w:val="28"/>
          <w:szCs w:val="20"/>
          <w:lang w:eastAsia="ru-RU"/>
        </w:rPr>
        <w:t>2015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 года </w:t>
      </w:r>
      <w:r w:rsidR="009B7E8F">
        <w:rPr>
          <w:rFonts w:ascii="Times New Roman" w:hAnsi="Times New Roman"/>
          <w:sz w:val="28"/>
          <w:szCs w:val="20"/>
          <w:lang w:eastAsia="ru-RU"/>
        </w:rPr>
        <w:t xml:space="preserve"> №884</w:t>
      </w:r>
      <w:r w:rsidR="0035774F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от 30 декабря </w:t>
      </w:r>
      <w:r w:rsidR="0079355E">
        <w:rPr>
          <w:rFonts w:ascii="Times New Roman" w:hAnsi="Times New Roman"/>
          <w:sz w:val="28"/>
          <w:szCs w:val="20"/>
          <w:lang w:eastAsia="ru-RU"/>
        </w:rPr>
        <w:t>2015</w:t>
      </w:r>
      <w:r w:rsidR="00FD6865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79355E">
        <w:rPr>
          <w:rFonts w:ascii="Times New Roman" w:hAnsi="Times New Roman"/>
          <w:sz w:val="28"/>
          <w:szCs w:val="20"/>
          <w:lang w:eastAsia="ru-RU"/>
        </w:rPr>
        <w:t xml:space="preserve"> №1503</w:t>
      </w:r>
      <w:r w:rsidR="00FD6865">
        <w:rPr>
          <w:rFonts w:ascii="Times New Roman" w:hAnsi="Times New Roman"/>
          <w:sz w:val="28"/>
          <w:szCs w:val="20"/>
          <w:lang w:eastAsia="ru-RU"/>
        </w:rPr>
        <w:t>)</w:t>
      </w:r>
      <w:r w:rsidR="00631C63">
        <w:rPr>
          <w:rFonts w:ascii="Times New Roman" w:hAnsi="Times New Roman"/>
          <w:sz w:val="28"/>
          <w:szCs w:val="20"/>
          <w:lang w:eastAsia="ru-RU"/>
        </w:rPr>
        <w:t>,</w:t>
      </w:r>
      <w:r w:rsidR="0079355E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</w:p>
    <w:p w:rsidR="00D445BB" w:rsidRDefault="00D445BB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FD68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 xml:space="preserve">Одобрить </w:t>
      </w:r>
      <w:r w:rsidR="00FE05D4">
        <w:rPr>
          <w:rFonts w:ascii="Times New Roman" w:hAnsi="Times New Roman"/>
          <w:sz w:val="28"/>
          <w:szCs w:val="20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0"/>
          <w:lang w:eastAsia="ru-RU"/>
        </w:rPr>
        <w:t>изменени</w:t>
      </w:r>
      <w:r w:rsidR="00FE05D4">
        <w:rPr>
          <w:rFonts w:ascii="Times New Roman" w:hAnsi="Times New Roman"/>
          <w:sz w:val="28"/>
          <w:szCs w:val="20"/>
          <w:lang w:eastAsia="ru-RU"/>
        </w:rPr>
        <w:t>й</w:t>
      </w:r>
      <w:r>
        <w:rPr>
          <w:rFonts w:ascii="Times New Roman" w:hAnsi="Times New Roman"/>
          <w:sz w:val="28"/>
          <w:szCs w:val="20"/>
          <w:lang w:eastAsia="ru-RU"/>
        </w:rPr>
        <w:t xml:space="preserve"> в 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муниципальную программу </w:t>
      </w:r>
      <w:r w:rsidR="00D27255" w:rsidRPr="00D27255">
        <w:rPr>
          <w:rFonts w:ascii="Times New Roman" w:hAnsi="Times New Roman"/>
          <w:sz w:val="28"/>
          <w:szCs w:val="28"/>
        </w:rPr>
        <w:t xml:space="preserve">«Развитие </w:t>
      </w:r>
      <w:r w:rsidR="006B7062">
        <w:rPr>
          <w:rFonts w:ascii="Times New Roman" w:hAnsi="Times New Roman"/>
          <w:sz w:val="28"/>
          <w:szCs w:val="28"/>
        </w:rPr>
        <w:t xml:space="preserve">внутреннего и въездного туризма в </w:t>
      </w:r>
      <w:r w:rsidR="00D27255" w:rsidRPr="00D27255">
        <w:rPr>
          <w:rFonts w:ascii="Times New Roman" w:hAnsi="Times New Roman"/>
          <w:sz w:val="28"/>
          <w:szCs w:val="28"/>
        </w:rPr>
        <w:t>город</w:t>
      </w:r>
      <w:r w:rsidR="006B7062">
        <w:rPr>
          <w:rFonts w:ascii="Times New Roman" w:hAnsi="Times New Roman"/>
          <w:sz w:val="28"/>
          <w:szCs w:val="28"/>
        </w:rPr>
        <w:t>е</w:t>
      </w:r>
      <w:r w:rsidR="00D27255" w:rsidRPr="00D27255">
        <w:rPr>
          <w:rFonts w:ascii="Times New Roman" w:hAnsi="Times New Roman"/>
          <w:sz w:val="28"/>
          <w:szCs w:val="28"/>
        </w:rPr>
        <w:t xml:space="preserve"> Ханты-Мансийск</w:t>
      </w:r>
      <w:r w:rsidR="006B7062">
        <w:rPr>
          <w:rFonts w:ascii="Times New Roman" w:hAnsi="Times New Roman"/>
          <w:sz w:val="28"/>
          <w:szCs w:val="28"/>
        </w:rPr>
        <w:t>е</w:t>
      </w:r>
      <w:r w:rsidR="00D27255" w:rsidRPr="00D27255">
        <w:rPr>
          <w:rFonts w:ascii="Times New Roman" w:hAnsi="Times New Roman"/>
          <w:sz w:val="28"/>
          <w:szCs w:val="28"/>
        </w:rPr>
        <w:t xml:space="preserve"> на 201</w:t>
      </w:r>
      <w:r w:rsidR="00631C63">
        <w:rPr>
          <w:rFonts w:ascii="Times New Roman" w:hAnsi="Times New Roman"/>
          <w:sz w:val="28"/>
          <w:szCs w:val="28"/>
        </w:rPr>
        <w:t>6</w:t>
      </w:r>
      <w:r w:rsidR="00D27255" w:rsidRPr="00D27255">
        <w:rPr>
          <w:rFonts w:ascii="Times New Roman" w:hAnsi="Times New Roman"/>
          <w:sz w:val="28"/>
          <w:szCs w:val="28"/>
        </w:rPr>
        <w:t xml:space="preserve"> – 2017 годы»</w:t>
      </w:r>
      <w:r w:rsidR="00A34CDC">
        <w:rPr>
          <w:rFonts w:ascii="Times New Roman" w:hAnsi="Times New Roman"/>
          <w:sz w:val="28"/>
          <w:szCs w:val="28"/>
        </w:rPr>
        <w:t xml:space="preserve"> </w:t>
      </w:r>
      <w:r w:rsidR="00282851">
        <w:rPr>
          <w:rFonts w:ascii="Times New Roman" w:hAnsi="Times New Roman"/>
          <w:sz w:val="28"/>
          <w:szCs w:val="28"/>
        </w:rPr>
        <w:t>согласно приложени</w:t>
      </w:r>
      <w:r w:rsidR="0035774F">
        <w:rPr>
          <w:rFonts w:ascii="Times New Roman" w:hAnsi="Times New Roman"/>
          <w:sz w:val="28"/>
          <w:szCs w:val="28"/>
        </w:rPr>
        <w:t>ю</w:t>
      </w:r>
      <w:r w:rsidR="008B24D2">
        <w:rPr>
          <w:rFonts w:ascii="Times New Roman" w:hAnsi="Times New Roman"/>
          <w:sz w:val="28"/>
          <w:szCs w:val="28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к настоящему Решению.</w:t>
      </w:r>
    </w:p>
    <w:p w:rsidR="008B24D2" w:rsidRPr="001B2A65" w:rsidRDefault="008B24D2" w:rsidP="00D2725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1B2A65" w:rsidRPr="001B2A65" w:rsidRDefault="001B2A65" w:rsidP="001B2A6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1B2A65" w:rsidRPr="001B2A65" w:rsidRDefault="001B2A65" w:rsidP="001B2A6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1B2A65" w:rsidRPr="001B2A65" w:rsidRDefault="001B2A65" w:rsidP="001B2A65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1B2A65" w:rsidRPr="001B2A65" w:rsidRDefault="001B2A65" w:rsidP="001B2A6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1B2A65" w:rsidRPr="001B2A65" w:rsidRDefault="001B2A65" w:rsidP="001B2A6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1B2A6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октября 2016 года</w:t>
      </w:r>
    </w:p>
    <w:p w:rsidR="001B2A65" w:rsidRPr="001B2A65" w:rsidRDefault="001B2A65" w:rsidP="001B2A6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B2A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1B2A65" w:rsidRPr="001B2A65" w:rsidRDefault="001B2A65" w:rsidP="001B2A6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B2A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 октября 2016 года</w:t>
      </w:r>
    </w:p>
    <w:p w:rsidR="001B2A65" w:rsidRPr="001B2A65" w:rsidRDefault="001B2A65" w:rsidP="001B2A6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18</w:t>
      </w:r>
      <w:r w:rsidRPr="001B2A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1B2A65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1B2A6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1B2A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6C44B9" w:rsidRPr="006C44B9" w:rsidRDefault="006C44B9" w:rsidP="006C44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6C44B9" w:rsidRPr="006C44B9" w:rsidRDefault="006C44B9" w:rsidP="006C44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6C44B9" w:rsidRPr="006C44B9" w:rsidRDefault="001B2A65" w:rsidP="006C44B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31 октября </w:t>
      </w:r>
      <w:r w:rsidR="006C44B9" w:rsidRPr="006C44B9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6C44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18-</w:t>
      </w:r>
      <w:r w:rsidRPr="001B2A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B2A65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1B2A6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1B2A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p w:rsidR="006C44B9" w:rsidRDefault="006C44B9" w:rsidP="006C44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44B9" w:rsidRPr="006C44B9" w:rsidRDefault="006C44B9" w:rsidP="006C4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Проект изменений </w:t>
      </w:r>
    </w:p>
    <w:p w:rsidR="006C44B9" w:rsidRPr="006C44B9" w:rsidRDefault="006C44B9" w:rsidP="006C4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муниципальную программу «Развитие внутреннего и въездного туризма</w:t>
      </w:r>
    </w:p>
    <w:p w:rsidR="006C44B9" w:rsidRPr="006C44B9" w:rsidRDefault="006C44B9" w:rsidP="006C4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городе Ханты-Мансийске на 2016 – 2017 годы»</w:t>
      </w:r>
    </w:p>
    <w:p w:rsidR="006C44B9" w:rsidRPr="006C44B9" w:rsidRDefault="006C44B9" w:rsidP="006C4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44B9" w:rsidRPr="006C44B9" w:rsidRDefault="006C44B9" w:rsidP="006C44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муниципальную программу «Развитие внутреннего и въездного туризма в городе Ханты-Мансийске на 2016 – 2017 годы» (далее – муниципальная программа) внести следующие изменения:</w:t>
      </w:r>
    </w:p>
    <w:p w:rsidR="006C44B9" w:rsidRPr="006C44B9" w:rsidRDefault="006C44B9" w:rsidP="006C44B9"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>Наименование муниципальной программы изложить в следующей редакции: «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внутреннего и въездного туризма в городе Ханты-Мансийске на 2016 – 2020 годы».</w:t>
      </w:r>
    </w:p>
    <w:p w:rsidR="006C44B9" w:rsidRPr="006C44B9" w:rsidRDefault="006C44B9" w:rsidP="006C44B9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left="851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>паспорте</w:t>
      </w:r>
      <w:proofErr w:type="gramEnd"/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программы: </w:t>
      </w:r>
    </w:p>
    <w:p w:rsidR="006C44B9" w:rsidRPr="006C44B9" w:rsidRDefault="006C44B9" w:rsidP="006C44B9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left="1418" w:hanging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«Наименование программы» изложить в следующей редакции: </w:t>
      </w:r>
    </w:p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7528"/>
      </w:tblGrid>
      <w:tr w:rsidR="006C44B9" w:rsidRPr="006C44B9" w:rsidTr="004812ED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B9" w:rsidRPr="006C44B9" w:rsidRDefault="006C44B9" w:rsidP="006C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4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4B9" w:rsidRPr="006C44B9" w:rsidRDefault="006C44B9" w:rsidP="006C4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4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Муниципальная программа «</w:t>
            </w:r>
            <w:r w:rsidRPr="006C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внутреннего и въездного туризма в городе Ханты-Мансийске на 2016 – 2020 годы» (далее - программа)</w:t>
            </w:r>
          </w:p>
        </w:tc>
      </w:tr>
    </w:tbl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6C44B9" w:rsidRPr="006C44B9" w:rsidRDefault="006C44B9" w:rsidP="006C44B9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«Сроки и этапы реализации программы» изложить в следующей редакции: </w:t>
      </w:r>
    </w:p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7513"/>
      </w:tblGrid>
      <w:tr w:rsidR="006C44B9" w:rsidRPr="006C44B9" w:rsidTr="004812ED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4B9" w:rsidRPr="006C44B9" w:rsidRDefault="006C44B9" w:rsidP="006C44B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4B9" w:rsidRPr="006C44B9" w:rsidRDefault="006C44B9" w:rsidP="006C44B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предусматривает комплекс мероприятий, реализация которых начинается в 2016 году и рассчитана по 2020 год включительно:</w:t>
            </w:r>
          </w:p>
          <w:p w:rsidR="006C44B9" w:rsidRPr="006C44B9" w:rsidRDefault="006C44B9" w:rsidP="006C44B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начальный этап;</w:t>
            </w:r>
          </w:p>
          <w:p w:rsidR="006C44B9" w:rsidRPr="006C44B9" w:rsidRDefault="006C44B9" w:rsidP="006C44B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2017 - 2019 годы - основной этап;</w:t>
            </w:r>
          </w:p>
          <w:p w:rsidR="006C44B9" w:rsidRPr="006C44B9" w:rsidRDefault="006C44B9" w:rsidP="006C44B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заключительный этап</w:t>
            </w:r>
          </w:p>
        </w:tc>
      </w:tr>
    </w:tbl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4B9" w:rsidRPr="006C44B9" w:rsidRDefault="006C44B9" w:rsidP="006C44B9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«Объемы и источники финансирования программы (всего)» изложить в следующей редакции: </w:t>
      </w:r>
    </w:p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457"/>
      </w:tblGrid>
      <w:tr w:rsidR="006C44B9" w:rsidRPr="006C44B9" w:rsidTr="004812ED">
        <w:tc>
          <w:tcPr>
            <w:tcW w:w="2608" w:type="dxa"/>
            <w:tcBorders>
              <w:bottom w:val="single" w:sz="4" w:space="0" w:color="auto"/>
            </w:tcBorders>
          </w:tcPr>
          <w:p w:rsidR="006C44B9" w:rsidRPr="006C44B9" w:rsidRDefault="006C44B9" w:rsidP="006C44B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:rsidR="006C44B9" w:rsidRPr="006C44B9" w:rsidRDefault="006C44B9" w:rsidP="006C44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 - бюджет города Ханты-Мансийска.</w:t>
            </w:r>
          </w:p>
          <w:p w:rsidR="006C44B9" w:rsidRPr="006C44B9" w:rsidRDefault="006C44B9" w:rsidP="006C44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программы, необходимый для реализации мероприятий, составляет </w:t>
            </w:r>
            <w:r w:rsidRPr="006C44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77 266 500</w:t>
            </w:r>
            <w:r w:rsidRPr="006C44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44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рублей.</w:t>
            </w:r>
          </w:p>
        </w:tc>
      </w:tr>
    </w:tbl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left="8353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C44B9" w:rsidRPr="006C44B9" w:rsidRDefault="006C44B9" w:rsidP="006C44B9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3 Раздела 2 «Цели, задачи и показатели их достижения» изложить в следующей редакции:</w:t>
      </w:r>
    </w:p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left="143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3. Показатели, характеризующие результаты реализации программы:</w:t>
      </w:r>
    </w:p>
    <w:p w:rsidR="006C44B9" w:rsidRPr="006C44B9" w:rsidRDefault="006C44B9" w:rsidP="006C44B9">
      <w:pPr>
        <w:widowControl w:val="0"/>
        <w:autoSpaceDE w:val="0"/>
        <w:autoSpaceDN w:val="0"/>
        <w:adjustRightInd w:val="0"/>
        <w:snapToGrid w:val="0"/>
        <w:spacing w:before="100"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увеличение тиража рекламно-информационной продукции, направленной на популяризацию туристских продуктов (буклеты, брошюры, путеводители)</w:t>
      </w:r>
      <w:r w:rsidR="00EC66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до 7000 экз. в год (достижение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показателя оценивается ежеквартально);</w:t>
      </w:r>
    </w:p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рост количества проведенных (организованных) туров, туристских маршрутов, экскурсионных программ на территории города Ханты-Мансийска, до 80</w:t>
      </w:r>
      <w:r w:rsidR="00EC66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 единиц к 2020 году (достижение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показателя оценивается ежемесячно)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рост количества участников мероприятий в сфере туризма до 55 000</w:t>
      </w:r>
      <w:r w:rsidR="00EC66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человек к 2020 году (достижение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показателя оценивается ежеквартально)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рост количества обратившихся в письменном и иных видах (в </w:t>
      </w:r>
      <w:proofErr w:type="spellStart"/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т.ч</w:t>
      </w:r>
      <w:proofErr w:type="spellEnd"/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электронном) за информацией о туристских услугах до 6250</w:t>
      </w:r>
      <w:r w:rsidR="00EC66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человек к 2020 году (достижение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показателя оценивается ежемесячно)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5) 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рост количества посетителей туристского портала г. Ханты-Мансийска и официальных страниц в социальных сетях </w:t>
      </w:r>
      <w:r w:rsidR="00EC66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 1500 единиц в год (достижение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показателя оценивается ежемесячно);</w:t>
      </w:r>
    </w:p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6) увеличение количества проведенных мероприятий в сфере туризма, а также мероприятий, в организации и проведении которых было оказано содействие</w:t>
      </w:r>
      <w:r w:rsidR="00EC66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до 35 единиц в год (достижение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показателя оценивается ежеквартально);</w:t>
      </w:r>
    </w:p>
    <w:p w:rsidR="006C44B9" w:rsidRPr="006C44B9" w:rsidRDefault="006C44B9" w:rsidP="006C44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7) рост количества посетителей города, регистрируемых коллективными средствами размещения (гостиницы, отели, хостелы) ежегодно, до 110 тысяч человек в год к 2020 году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66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(достижение</w:t>
      </w:r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показателя оценивается ежемесячно)</w:t>
      </w:r>
      <w:proofErr w:type="gramStart"/>
      <w:r w:rsidRPr="006C4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C44B9" w:rsidRPr="006C44B9" w:rsidRDefault="006C44B9" w:rsidP="00EC663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proofErr w:type="gramStart"/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Разделе</w:t>
      </w:r>
      <w:proofErr w:type="gramEnd"/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 «Характеристика основных мероприятий программы»:</w:t>
      </w:r>
    </w:p>
    <w:p w:rsidR="006C44B9" w:rsidRPr="006C44B9" w:rsidRDefault="006C44B9" w:rsidP="00EC6631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5 считать пунктом 6, подпункты 5.1, 5.2, и 5.3 считать соответственно подпунктами 6.1, 6.2 и 6.3.</w:t>
      </w:r>
    </w:p>
    <w:p w:rsidR="006C44B9" w:rsidRPr="006C44B9" w:rsidRDefault="006C44B9" w:rsidP="006C44B9">
      <w:pPr>
        <w:widowControl w:val="0"/>
        <w:numPr>
          <w:ilvl w:val="1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6 считать 5.</w:t>
      </w:r>
    </w:p>
    <w:p w:rsidR="006C44B9" w:rsidRPr="006C44B9" w:rsidRDefault="006C44B9" w:rsidP="00EC6631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00" w:after="0" w:line="240" w:lineRule="auto"/>
        <w:ind w:left="0"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1 Раздела 4 «Обоснование ресурсного обеспечения программы» изложить в следующей редакции:</w:t>
      </w:r>
    </w:p>
    <w:p w:rsidR="006C44B9" w:rsidRPr="006C44B9" w:rsidRDefault="006C44B9" w:rsidP="006C44B9">
      <w:pPr>
        <w:snapToGrid w:val="0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6C44B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из средств бюджета города Ханты-Мансийска, необходимый для реализации мероприятий программы на 2016-2020 годы, 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составляет </w:t>
      </w:r>
      <w:r w:rsidRPr="006C4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77 266 500 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рублей, в том числе:</w:t>
      </w:r>
    </w:p>
    <w:p w:rsidR="006C44B9" w:rsidRPr="006C44B9" w:rsidRDefault="006C44B9" w:rsidP="006C44B9">
      <w:pPr>
        <w:snapToGri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2016 год –16 038 000 рублей;</w:t>
      </w:r>
    </w:p>
    <w:p w:rsidR="006C44B9" w:rsidRPr="006C44B9" w:rsidRDefault="006C44B9" w:rsidP="006C44B9">
      <w:pPr>
        <w:snapToGri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2017 год – 19 081 000 рублей;</w:t>
      </w:r>
    </w:p>
    <w:p w:rsidR="006C44B9" w:rsidRPr="006C44B9" w:rsidRDefault="006C44B9" w:rsidP="006C44B9">
      <w:pPr>
        <w:snapToGri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год -  </w:t>
      </w:r>
      <w:r w:rsidRPr="006C4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14 182 500 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:rsidR="006C44B9" w:rsidRPr="006C44B9" w:rsidRDefault="006C44B9" w:rsidP="006C44B9">
      <w:pPr>
        <w:snapToGri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2019 год - </w:t>
      </w:r>
      <w:r w:rsidRPr="006C4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13 982 500 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рублей;</w:t>
      </w:r>
    </w:p>
    <w:p w:rsidR="006C44B9" w:rsidRPr="006C44B9" w:rsidRDefault="006C44B9" w:rsidP="006C44B9">
      <w:pPr>
        <w:snapToGri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2020 год - </w:t>
      </w:r>
      <w:r w:rsidRPr="006C44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13 982 500 </w:t>
      </w: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рублей</w:t>
      </w:r>
      <w:proofErr w:type="gramStart"/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  <w:proofErr w:type="gramEnd"/>
    </w:p>
    <w:p w:rsidR="006C44B9" w:rsidRPr="006C44B9" w:rsidRDefault="006C44B9" w:rsidP="00EC6631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6. Приложение 1 к муниципальной программе «Система показателей, характеризующих результаты муниципальной программы» изложить в следующей редакции согласно таблице 1.</w:t>
      </w:r>
    </w:p>
    <w:p w:rsidR="006C44B9" w:rsidRPr="006C44B9" w:rsidRDefault="006C44B9" w:rsidP="00EC6631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44B9">
        <w:rPr>
          <w:rFonts w:ascii="Times New Roman" w:eastAsia="Times New Roman" w:hAnsi="Times New Roman"/>
          <w:bCs/>
          <w:sz w:val="28"/>
          <w:szCs w:val="28"/>
          <w:lang w:eastAsia="ru-RU"/>
        </w:rPr>
        <w:t>7. Приложение 2 к муниципальной программе «Перечень основных мероприятий» изложить в следующей редакции согласно таблице 2.</w:t>
      </w:r>
    </w:p>
    <w:p w:rsidR="004D079F" w:rsidRDefault="004D079F" w:rsidP="00EC663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sectPr w:rsidR="004D079F" w:rsidSect="009C1E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01D36"/>
    <w:multiLevelType w:val="multilevel"/>
    <w:tmpl w:val="000638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B4EB3"/>
    <w:rsid w:val="000E44E0"/>
    <w:rsid w:val="001764EB"/>
    <w:rsid w:val="00177D2A"/>
    <w:rsid w:val="001A1CC2"/>
    <w:rsid w:val="001B2A65"/>
    <w:rsid w:val="001C21F2"/>
    <w:rsid w:val="00210F75"/>
    <w:rsid w:val="00274C88"/>
    <w:rsid w:val="00282851"/>
    <w:rsid w:val="002A7C36"/>
    <w:rsid w:val="00306730"/>
    <w:rsid w:val="00333484"/>
    <w:rsid w:val="003411BF"/>
    <w:rsid w:val="0035774F"/>
    <w:rsid w:val="00360242"/>
    <w:rsid w:val="00377369"/>
    <w:rsid w:val="003C20CA"/>
    <w:rsid w:val="004165A2"/>
    <w:rsid w:val="00435AB1"/>
    <w:rsid w:val="00491DD3"/>
    <w:rsid w:val="004D079F"/>
    <w:rsid w:val="004D7D45"/>
    <w:rsid w:val="004F34E5"/>
    <w:rsid w:val="0058561A"/>
    <w:rsid w:val="005B5182"/>
    <w:rsid w:val="0060240D"/>
    <w:rsid w:val="00605A41"/>
    <w:rsid w:val="00631C63"/>
    <w:rsid w:val="0068427B"/>
    <w:rsid w:val="006A0841"/>
    <w:rsid w:val="006B7062"/>
    <w:rsid w:val="006C44B9"/>
    <w:rsid w:val="006C61E3"/>
    <w:rsid w:val="006F7525"/>
    <w:rsid w:val="00706FC3"/>
    <w:rsid w:val="007577BF"/>
    <w:rsid w:val="00765490"/>
    <w:rsid w:val="0079355E"/>
    <w:rsid w:val="007D30B8"/>
    <w:rsid w:val="00810AFB"/>
    <w:rsid w:val="008856DE"/>
    <w:rsid w:val="00893C4C"/>
    <w:rsid w:val="008A20E0"/>
    <w:rsid w:val="008B24D2"/>
    <w:rsid w:val="00962BDC"/>
    <w:rsid w:val="009B7E8F"/>
    <w:rsid w:val="009C1EB3"/>
    <w:rsid w:val="009F0483"/>
    <w:rsid w:val="009F5222"/>
    <w:rsid w:val="00A34CDC"/>
    <w:rsid w:val="00A66819"/>
    <w:rsid w:val="00A833AF"/>
    <w:rsid w:val="00AD628D"/>
    <w:rsid w:val="00B0655E"/>
    <w:rsid w:val="00B35E51"/>
    <w:rsid w:val="00B826E5"/>
    <w:rsid w:val="00BA3A96"/>
    <w:rsid w:val="00C94434"/>
    <w:rsid w:val="00D01ABA"/>
    <w:rsid w:val="00D27255"/>
    <w:rsid w:val="00D445BB"/>
    <w:rsid w:val="00DB2532"/>
    <w:rsid w:val="00DF08B7"/>
    <w:rsid w:val="00DF26FA"/>
    <w:rsid w:val="00E0268F"/>
    <w:rsid w:val="00E2220D"/>
    <w:rsid w:val="00E45735"/>
    <w:rsid w:val="00E87BA2"/>
    <w:rsid w:val="00EA252E"/>
    <w:rsid w:val="00EC6631"/>
    <w:rsid w:val="00F420B0"/>
    <w:rsid w:val="00F4217E"/>
    <w:rsid w:val="00F57DBF"/>
    <w:rsid w:val="00F6407C"/>
    <w:rsid w:val="00FC4244"/>
    <w:rsid w:val="00FD6865"/>
    <w:rsid w:val="00FE05D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24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A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24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A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5</cp:revision>
  <cp:lastPrinted>2016-10-10T03:59:00Z</cp:lastPrinted>
  <dcterms:created xsi:type="dcterms:W3CDTF">2016-10-19T07:17:00Z</dcterms:created>
  <dcterms:modified xsi:type="dcterms:W3CDTF">2016-10-31T05:15:00Z</dcterms:modified>
</cp:coreProperties>
</file>