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8E" w:rsidRPr="002F3F8E" w:rsidRDefault="002F3F8E" w:rsidP="002F3F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8E" w:rsidRPr="002F3F8E" w:rsidRDefault="002F3F8E" w:rsidP="002F3F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F3F8E" w:rsidRPr="002F3F8E" w:rsidRDefault="002F3F8E" w:rsidP="002F3F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F3F8E" w:rsidRPr="002F3F8E" w:rsidRDefault="002F3F8E" w:rsidP="002F3F8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F3F8E" w:rsidRPr="002F3F8E" w:rsidRDefault="00B43794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90</w:t>
      </w:r>
      <w:r w:rsidR="002F3F8E"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2F3F8E" w:rsidRPr="002F3F8E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2F3F8E"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F3F8E" w:rsidRPr="002F3F8E" w:rsidRDefault="002F3F8E" w:rsidP="002F3F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F3F8E" w:rsidRPr="002F3F8E" w:rsidRDefault="002F3F8E" w:rsidP="002F3F8E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2F3F8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2F3F8E" w:rsidRPr="002F3F8E" w:rsidRDefault="002F3F8E" w:rsidP="002F3F8E">
      <w:pPr>
        <w:spacing w:after="0"/>
        <w:jc w:val="right"/>
        <w:outlineLvl w:val="0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  <w:r w:rsidRPr="002F3F8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5B2F84" w:rsidRPr="002F3F8E" w:rsidRDefault="005B2F84" w:rsidP="005B2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x-none"/>
        </w:rPr>
      </w:pP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отдельные решения Думы</w:t>
      </w: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города Ханты-Мансийска </w:t>
      </w:r>
    </w:p>
    <w:p w:rsidR="005B2F84" w:rsidRDefault="005B2F84" w:rsidP="005B2F84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5B2F84" w:rsidRDefault="005B2F84" w:rsidP="005B2F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Решения Думы города Ханты-Мансийска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756AD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в отдельные решения Думы города Ханты-Мансийска</w:t>
      </w:r>
      <w:r w:rsidRPr="00A756A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497A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>
        <w:rPr>
          <w:rFonts w:ascii="Times New Roman" w:hAnsi="Times New Roman"/>
          <w:sz w:val="28"/>
          <w:szCs w:val="28"/>
        </w:rPr>
        <w:t xml:space="preserve"> Устава города Ханты-Мансийска,</w:t>
      </w:r>
    </w:p>
    <w:p w:rsidR="005B2F84" w:rsidRDefault="005B2F84" w:rsidP="005B2F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F84" w:rsidRDefault="005B2F84" w:rsidP="005B2F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5B2F84" w:rsidRDefault="005B2F84" w:rsidP="005B2F84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5B2F84" w:rsidRDefault="005B2F84" w:rsidP="005B2F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lang w:eastAsia="ru-RU"/>
        </w:rPr>
        <w:t>изменения в отдельные решения Думы города Ханты-Мансийска согласно приложению к настоящему Решению.</w:t>
      </w:r>
    </w:p>
    <w:p w:rsidR="005B2F84" w:rsidRDefault="005B2F84" w:rsidP="005B2F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Решение подлежит  опубликованию в средствах массовой информации.</w:t>
      </w: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F8E" w:rsidRPr="002F3F8E" w:rsidRDefault="002F3F8E" w:rsidP="002F3F8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2F3F8E" w:rsidRPr="002F3F8E" w:rsidRDefault="002F3F8E" w:rsidP="002F3F8E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F3F8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5B2F84" w:rsidRPr="005B2F84" w:rsidRDefault="005B2F84" w:rsidP="005B2F84">
      <w:pPr>
        <w:spacing w:after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5B2F84" w:rsidRPr="005B2F84" w:rsidRDefault="005B2F84" w:rsidP="005B2F84">
      <w:pPr>
        <w:spacing w:after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5B2F84" w:rsidRPr="005B2F84" w:rsidRDefault="005B2F84" w:rsidP="005B2F8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5B2F84" w:rsidRPr="005B2F84" w:rsidRDefault="005B2F84" w:rsidP="005B2F8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B4379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F84" w:rsidRDefault="005B2F84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F8E" w:rsidRDefault="002F3F8E" w:rsidP="005B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2F84" w:rsidRDefault="005B2F84" w:rsidP="005B2F84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 xml:space="preserve">Приложение </w:t>
      </w:r>
    </w:p>
    <w:p w:rsidR="005B2F84" w:rsidRDefault="005B2F84" w:rsidP="005B2F84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к Решению Думы города Ханты-Мансийска</w:t>
      </w:r>
    </w:p>
    <w:p w:rsidR="005B2F84" w:rsidRDefault="00B43794" w:rsidP="005B2F84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от 22 февраля 2017 года </w:t>
      </w:r>
      <w:bookmarkStart w:id="0" w:name="_GoBack"/>
      <w:bookmarkEnd w:id="0"/>
      <w:r>
        <w:rPr>
          <w:rFonts w:ascii="Times New Roman" w:eastAsia="BatangChe" w:hAnsi="Times New Roman"/>
          <w:sz w:val="28"/>
          <w:szCs w:val="28"/>
        </w:rPr>
        <w:t>№</w:t>
      </w:r>
      <w:r w:rsidRPr="00B437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90-</w:t>
      </w:r>
      <w:r w:rsidRPr="00B43794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B4379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</w:p>
    <w:p w:rsidR="005B2F84" w:rsidRDefault="005B2F84" w:rsidP="005B2F84">
      <w:pPr>
        <w:spacing w:after="0"/>
        <w:jc w:val="right"/>
        <w:rPr>
          <w:rFonts w:ascii="Times New Roman" w:eastAsia="BatangChe" w:hAnsi="Times New Roman"/>
          <w:sz w:val="28"/>
          <w:szCs w:val="28"/>
        </w:rPr>
      </w:pPr>
    </w:p>
    <w:p w:rsidR="005B2F84" w:rsidRPr="00E358D7" w:rsidRDefault="005B2F84" w:rsidP="005B2F84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>Изменения</w:t>
      </w:r>
    </w:p>
    <w:p w:rsidR="005B2F84" w:rsidRPr="00E358D7" w:rsidRDefault="005B2F84" w:rsidP="005B2F84">
      <w:pPr>
        <w:spacing w:after="0"/>
        <w:jc w:val="center"/>
        <w:rPr>
          <w:rFonts w:ascii="Times New Roman" w:eastAsia="BatangChe" w:hAnsi="Times New Roman"/>
          <w:b/>
          <w:sz w:val="28"/>
          <w:szCs w:val="28"/>
        </w:rPr>
      </w:pPr>
      <w:r w:rsidRPr="00E358D7">
        <w:rPr>
          <w:rFonts w:ascii="Times New Roman" w:eastAsia="BatangChe" w:hAnsi="Times New Roman"/>
          <w:b/>
          <w:sz w:val="28"/>
          <w:szCs w:val="28"/>
        </w:rPr>
        <w:t>в отдельные решения Думы города Ханты-Мансийска</w:t>
      </w:r>
    </w:p>
    <w:p w:rsidR="005B2F84" w:rsidRDefault="005B2F84" w:rsidP="005B2F84">
      <w:pPr>
        <w:spacing w:after="0"/>
        <w:jc w:val="center"/>
        <w:rPr>
          <w:rFonts w:ascii="Times New Roman" w:eastAsia="BatangChe" w:hAnsi="Times New Roman"/>
          <w:sz w:val="28"/>
          <w:szCs w:val="28"/>
        </w:rPr>
      </w:pPr>
    </w:p>
    <w:p w:rsidR="005B2F84" w:rsidRDefault="005B2F84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E91CF9">
        <w:rPr>
          <w:rFonts w:ascii="Times New Roman" w:eastAsia="BatangChe" w:hAnsi="Times New Roman"/>
          <w:b/>
          <w:sz w:val="28"/>
          <w:szCs w:val="28"/>
        </w:rPr>
        <w:t>1.</w:t>
      </w:r>
      <w:r>
        <w:rPr>
          <w:rFonts w:ascii="Times New Roman" w:eastAsia="BatangChe" w:hAnsi="Times New Roman"/>
          <w:sz w:val="28"/>
          <w:szCs w:val="28"/>
        </w:rPr>
        <w:t xml:space="preserve"> В Решение Думы города Ханты-Мансийска от 22 ноября 2011 года №126 «О городской общественной приемной» (в редакции Решения Думы города Ханты-Мансийска от 29 октября 2012 года №305-</w:t>
      </w:r>
      <w:r>
        <w:rPr>
          <w:rFonts w:ascii="Times New Roman" w:eastAsia="BatangChe" w:hAnsi="Times New Roman"/>
          <w:sz w:val="28"/>
          <w:szCs w:val="28"/>
          <w:lang w:val="en-US"/>
        </w:rPr>
        <w:t>V</w:t>
      </w:r>
      <w:r w:rsidRPr="00E358D7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РД) внести следующие изменения:</w:t>
      </w:r>
    </w:p>
    <w:p w:rsidR="005B2F84" w:rsidRDefault="005B2F84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а) в пункте 1.4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слова «депутат, осуществляющий свою деятельность на постоянной основе в Думе города Ханты-Мансийска» заменить словами «заместитель Председателя Думы города Ханты-Мансийска»;</w:t>
      </w:r>
    </w:p>
    <w:p w:rsidR="005B2F84" w:rsidRDefault="005B2F84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б) пункт 2.2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</w:t>
      </w:r>
      <w:r w:rsidRPr="005B2F84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изложить в следующей редакции:</w:t>
      </w:r>
    </w:p>
    <w:p w:rsidR="005B2F84" w:rsidRDefault="005B2F84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«2.2. Организация личного приема граждан Председателем Думы города Ханты-Мансийска, заместителем Председателя Думы города Ханты-Мансийска, депутатами Думы города </w:t>
      </w:r>
      <w:r w:rsidR="00FB4AFB">
        <w:rPr>
          <w:rFonts w:ascii="Times New Roman" w:eastAsia="BatangChe" w:hAnsi="Times New Roman"/>
          <w:sz w:val="28"/>
          <w:szCs w:val="28"/>
        </w:rPr>
        <w:t>Ханты-Мансийска</w:t>
      </w:r>
      <w:proofErr w:type="gramStart"/>
      <w:r w:rsidR="00FB4AFB">
        <w:rPr>
          <w:rFonts w:ascii="Times New Roman" w:eastAsia="BatangChe" w:hAnsi="Times New Roman"/>
          <w:sz w:val="28"/>
          <w:szCs w:val="28"/>
        </w:rPr>
        <w:t>.»;</w:t>
      </w:r>
      <w:proofErr w:type="gramEnd"/>
    </w:p>
    <w:p w:rsidR="00FB4AFB" w:rsidRDefault="00FB4AFB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в) в пункте 3.1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III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слова «должностными лицами» исключить;</w:t>
      </w:r>
    </w:p>
    <w:p w:rsidR="00FB4AFB" w:rsidRDefault="00FB4AFB" w:rsidP="00FB4AFB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г) пункт 5.2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V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</w:t>
      </w:r>
      <w:r w:rsidRPr="005B2F84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изложить в следующей редакции:</w:t>
      </w:r>
    </w:p>
    <w:p w:rsidR="00FB4AFB" w:rsidRDefault="00FB4AFB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 w:rsidRPr="00B8047B">
        <w:rPr>
          <w:rFonts w:ascii="Times New Roman" w:eastAsia="BatangChe" w:hAnsi="Times New Roman"/>
          <w:sz w:val="28"/>
          <w:szCs w:val="28"/>
        </w:rPr>
        <w:tab/>
      </w:r>
      <w:r>
        <w:rPr>
          <w:rFonts w:ascii="Times New Roman" w:eastAsia="BatangChe" w:hAnsi="Times New Roman"/>
          <w:sz w:val="28"/>
          <w:szCs w:val="28"/>
        </w:rPr>
        <w:t>«</w:t>
      </w:r>
      <w:r w:rsidRPr="00FB4AFB">
        <w:rPr>
          <w:rFonts w:ascii="Times New Roman" w:eastAsia="BatangChe" w:hAnsi="Times New Roman"/>
          <w:sz w:val="28"/>
          <w:szCs w:val="28"/>
        </w:rPr>
        <w:t>5</w:t>
      </w:r>
      <w:r>
        <w:rPr>
          <w:rFonts w:ascii="Times New Roman" w:eastAsia="BatangChe" w:hAnsi="Times New Roman"/>
          <w:sz w:val="28"/>
          <w:szCs w:val="28"/>
        </w:rPr>
        <w:t>.</w:t>
      </w:r>
      <w:r w:rsidRPr="00FB4AFB">
        <w:rPr>
          <w:rFonts w:ascii="Times New Roman" w:eastAsia="BatangChe" w:hAnsi="Times New Roman"/>
          <w:sz w:val="28"/>
          <w:szCs w:val="28"/>
        </w:rPr>
        <w:t>2</w:t>
      </w:r>
      <w:r>
        <w:rPr>
          <w:rFonts w:ascii="Times New Roman" w:eastAsia="BatangChe" w:hAnsi="Times New Roman"/>
          <w:sz w:val="28"/>
          <w:szCs w:val="28"/>
        </w:rPr>
        <w:t>. График личного приема граждан в общественной приемной утверждается Председателем Думы города Ханты-Мансийска. Утвержденный график направляется координатору деятельности общественной приемной для организации личного приема граждан</w:t>
      </w:r>
      <w:proofErr w:type="gramStart"/>
      <w:r>
        <w:rPr>
          <w:rFonts w:ascii="Times New Roman" w:eastAsia="BatangChe" w:hAnsi="Times New Roman"/>
          <w:sz w:val="28"/>
          <w:szCs w:val="28"/>
        </w:rPr>
        <w:t>.».</w:t>
      </w:r>
      <w:proofErr w:type="gramEnd"/>
    </w:p>
    <w:p w:rsidR="007E555D" w:rsidRDefault="007E555D" w:rsidP="005B2F84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д) в пункте 5.6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V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слово «Главе» заменить словами «Председателю Думы».</w:t>
      </w:r>
    </w:p>
    <w:p w:rsidR="007E555D" w:rsidRDefault="007E555D" w:rsidP="007E555D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4B7227">
        <w:rPr>
          <w:rFonts w:ascii="Times New Roman" w:eastAsia="BatangChe" w:hAnsi="Times New Roman"/>
          <w:b/>
          <w:sz w:val="28"/>
          <w:szCs w:val="28"/>
        </w:rPr>
        <w:t>2.</w:t>
      </w:r>
      <w:r>
        <w:rPr>
          <w:rFonts w:ascii="Times New Roman" w:eastAsia="BatangChe" w:hAnsi="Times New Roman"/>
          <w:sz w:val="28"/>
          <w:szCs w:val="28"/>
        </w:rPr>
        <w:t xml:space="preserve"> В Решение Думы города Ханты-Мансийска от 24 июня 2011 года №54 «О Правилах аккредитации журналистов при Думе города Ханты-Мансийска» (в редакции Решения Думы города Ханты-Мансийска от 29 сентября 2014 года №548-</w:t>
      </w:r>
      <w:r>
        <w:rPr>
          <w:rFonts w:ascii="Times New Roman" w:eastAsia="BatangChe" w:hAnsi="Times New Roman"/>
          <w:sz w:val="28"/>
          <w:szCs w:val="28"/>
          <w:lang w:val="en-US"/>
        </w:rPr>
        <w:t>V</w:t>
      </w:r>
      <w:r w:rsidRPr="00E358D7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РД) внести следующие изменения:</w:t>
      </w:r>
    </w:p>
    <w:p w:rsidR="007E555D" w:rsidRDefault="007E555D" w:rsidP="007E555D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а) абзац второй пункта 1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</w:t>
      </w:r>
      <w:r w:rsidR="004B7227">
        <w:rPr>
          <w:rFonts w:ascii="Times New Roman" w:eastAsia="BatangChe" w:hAnsi="Times New Roman"/>
          <w:sz w:val="28"/>
          <w:szCs w:val="28"/>
        </w:rPr>
        <w:t xml:space="preserve"> признать утратившим силу;</w:t>
      </w:r>
    </w:p>
    <w:p w:rsidR="004B7227" w:rsidRDefault="004B7227" w:rsidP="007E555D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б) в пункте 6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слово «Глава» заменить словами «Председатель Думы»;</w:t>
      </w:r>
    </w:p>
    <w:p w:rsidR="004B7227" w:rsidRDefault="004B7227" w:rsidP="007E555D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lastRenderedPageBreak/>
        <w:tab/>
        <w:t xml:space="preserve">в) в пункте 10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II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слова «с 7 и 8» заменить словами «с пунктами 7 и 8»;</w:t>
      </w:r>
    </w:p>
    <w:p w:rsidR="004B7227" w:rsidRDefault="004B7227" w:rsidP="007E555D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г) в подпункте 15.4 пункта 15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VI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</w:t>
      </w:r>
      <w:r w:rsidRPr="004B7227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слова «Главы города Ханты-Мансийска» исключить.</w:t>
      </w:r>
    </w:p>
    <w:p w:rsidR="004B7227" w:rsidRDefault="004B7227" w:rsidP="004B7227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 xml:space="preserve">д) в пункте 20 раздела </w:t>
      </w:r>
      <w:r>
        <w:rPr>
          <w:rFonts w:ascii="Times New Roman" w:eastAsia="BatangChe" w:hAnsi="Times New Roman"/>
          <w:sz w:val="28"/>
          <w:szCs w:val="28"/>
          <w:lang w:val="en-US"/>
        </w:rPr>
        <w:t>VII</w:t>
      </w:r>
      <w:r>
        <w:rPr>
          <w:rFonts w:ascii="Times New Roman" w:eastAsia="BatangChe" w:hAnsi="Times New Roman"/>
          <w:sz w:val="28"/>
          <w:szCs w:val="28"/>
        </w:rPr>
        <w:t xml:space="preserve"> приложения к Решению слово «Главы» заменить словами «Председателя Думы».</w:t>
      </w:r>
    </w:p>
    <w:p w:rsidR="004B7227" w:rsidRDefault="004B7227" w:rsidP="004B7227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  <w:t>е) в приложениях 2, 3 к Правилам аккредитации журналистов при Думе города Ханты-Мансийска слово «Глава» заменить словами «Председатель Думы».</w:t>
      </w:r>
    </w:p>
    <w:p w:rsidR="0049699B" w:rsidRDefault="004B7227" w:rsidP="00F75AB7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4B7227">
        <w:rPr>
          <w:rFonts w:ascii="Times New Roman" w:eastAsia="BatangChe" w:hAnsi="Times New Roman"/>
          <w:b/>
          <w:sz w:val="28"/>
          <w:szCs w:val="28"/>
        </w:rPr>
        <w:t xml:space="preserve">3. </w:t>
      </w:r>
      <w:r w:rsidR="00F75AB7">
        <w:rPr>
          <w:rFonts w:ascii="Times New Roman" w:eastAsia="BatangChe" w:hAnsi="Times New Roman"/>
          <w:sz w:val="28"/>
          <w:szCs w:val="28"/>
        </w:rPr>
        <w:t>В Решение Думы города Ханты-Мансийска от 01 октября 2012 года №285-</w:t>
      </w:r>
      <w:r w:rsidR="00F75AB7">
        <w:rPr>
          <w:rFonts w:ascii="Times New Roman" w:eastAsia="BatangChe" w:hAnsi="Times New Roman"/>
          <w:sz w:val="28"/>
          <w:szCs w:val="28"/>
          <w:lang w:val="en-US"/>
        </w:rPr>
        <w:t>V</w:t>
      </w:r>
      <w:r w:rsidR="00F75AB7" w:rsidRPr="0012262D">
        <w:rPr>
          <w:rFonts w:ascii="Times New Roman" w:eastAsia="BatangChe" w:hAnsi="Times New Roman"/>
          <w:sz w:val="28"/>
          <w:szCs w:val="28"/>
        </w:rPr>
        <w:t xml:space="preserve"> </w:t>
      </w:r>
      <w:r w:rsidR="00F75AB7">
        <w:rPr>
          <w:rFonts w:ascii="Times New Roman" w:eastAsia="BatangChe" w:hAnsi="Times New Roman"/>
          <w:sz w:val="28"/>
          <w:szCs w:val="28"/>
        </w:rPr>
        <w:t>РД «О представлении Думе города Ханты-Мансийска граждан, претендующих занимать должность руководителя муниципальных предприятий и учреждений города Ханты-Мансийска» внести изменения, заменив в</w:t>
      </w:r>
      <w:r w:rsidR="003E14C2">
        <w:rPr>
          <w:rFonts w:ascii="Times New Roman" w:eastAsia="BatangChe" w:hAnsi="Times New Roman"/>
          <w:sz w:val="28"/>
          <w:szCs w:val="28"/>
        </w:rPr>
        <w:t xml:space="preserve"> абзаце втором пункта</w:t>
      </w:r>
      <w:r w:rsidR="00F75AB7">
        <w:rPr>
          <w:rFonts w:ascii="Times New Roman" w:eastAsia="BatangChe" w:hAnsi="Times New Roman"/>
          <w:sz w:val="28"/>
          <w:szCs w:val="28"/>
        </w:rPr>
        <w:t xml:space="preserve"> 3 Решения слова «Главы Администрации» словом «Главы».</w:t>
      </w:r>
    </w:p>
    <w:p w:rsidR="00B8047B" w:rsidRPr="00B8047B" w:rsidRDefault="00B8047B" w:rsidP="00F75AB7">
      <w:pPr>
        <w:spacing w:after="0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ab/>
      </w:r>
      <w:r w:rsidRPr="007943AC">
        <w:rPr>
          <w:rFonts w:ascii="Times New Roman" w:eastAsia="BatangChe" w:hAnsi="Times New Roman"/>
          <w:b/>
          <w:sz w:val="28"/>
          <w:szCs w:val="28"/>
        </w:rPr>
        <w:t>4.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BatangChe" w:hAnsi="Times New Roman"/>
          <w:sz w:val="28"/>
          <w:szCs w:val="28"/>
        </w:rPr>
        <w:t xml:space="preserve">В Решение Думы города Ханты-Мансийска от 03 февраля 2012 года №173 «О Счетной палате города Ханты-Мансийске» (в редакции решений Думы города </w:t>
      </w:r>
      <w:r w:rsidR="007943AC">
        <w:rPr>
          <w:rFonts w:ascii="Times New Roman" w:eastAsia="BatangChe" w:hAnsi="Times New Roman"/>
          <w:sz w:val="28"/>
          <w:szCs w:val="28"/>
        </w:rPr>
        <w:t>Ханты-Мансийска от 03 февраля 2014 года №481-</w:t>
      </w:r>
      <w:r w:rsidR="007943AC">
        <w:rPr>
          <w:rFonts w:ascii="Times New Roman" w:eastAsia="BatangChe" w:hAnsi="Times New Roman"/>
          <w:sz w:val="28"/>
          <w:szCs w:val="28"/>
          <w:lang w:val="en-US"/>
        </w:rPr>
        <w:t>V</w:t>
      </w:r>
      <w:r w:rsidR="007943AC" w:rsidRPr="007943AC">
        <w:rPr>
          <w:rFonts w:ascii="Times New Roman" w:eastAsia="BatangChe" w:hAnsi="Times New Roman"/>
          <w:sz w:val="28"/>
          <w:szCs w:val="28"/>
        </w:rPr>
        <w:t xml:space="preserve"> </w:t>
      </w:r>
      <w:r w:rsidR="007943AC">
        <w:rPr>
          <w:rFonts w:ascii="Times New Roman" w:eastAsia="BatangChe" w:hAnsi="Times New Roman"/>
          <w:sz w:val="28"/>
          <w:szCs w:val="28"/>
        </w:rPr>
        <w:t>РД, от 16 декабря 2016 года №49-</w:t>
      </w:r>
      <w:r w:rsidR="007943AC">
        <w:rPr>
          <w:rFonts w:ascii="Times New Roman" w:eastAsia="BatangChe" w:hAnsi="Times New Roman"/>
          <w:sz w:val="28"/>
          <w:szCs w:val="28"/>
          <w:lang w:val="en-US"/>
        </w:rPr>
        <w:t>VI</w:t>
      </w:r>
      <w:r w:rsidR="007943AC" w:rsidRPr="007943AC">
        <w:rPr>
          <w:rFonts w:ascii="Times New Roman" w:eastAsia="BatangChe" w:hAnsi="Times New Roman"/>
          <w:sz w:val="28"/>
          <w:szCs w:val="28"/>
        </w:rPr>
        <w:t xml:space="preserve"> </w:t>
      </w:r>
      <w:r w:rsidR="007943AC">
        <w:rPr>
          <w:rFonts w:ascii="Times New Roman" w:eastAsia="BatangChe" w:hAnsi="Times New Roman"/>
          <w:sz w:val="28"/>
          <w:szCs w:val="28"/>
        </w:rPr>
        <w:t>РД)</w:t>
      </w:r>
      <w:r>
        <w:rPr>
          <w:rFonts w:ascii="Times New Roman" w:eastAsia="BatangChe" w:hAnsi="Times New Roman"/>
          <w:sz w:val="28"/>
          <w:szCs w:val="28"/>
        </w:rPr>
        <w:t xml:space="preserve"> внести изменения, заме</w:t>
      </w:r>
      <w:r w:rsidR="00931AF9">
        <w:rPr>
          <w:rFonts w:ascii="Times New Roman" w:eastAsia="BatangChe" w:hAnsi="Times New Roman"/>
          <w:sz w:val="28"/>
          <w:szCs w:val="28"/>
        </w:rPr>
        <w:t>нив в пункте 3.2 раздела 3 слова</w:t>
      </w:r>
      <w:r>
        <w:rPr>
          <w:rFonts w:ascii="Times New Roman" w:eastAsia="BatangChe" w:hAnsi="Times New Roman"/>
          <w:sz w:val="28"/>
          <w:szCs w:val="28"/>
        </w:rPr>
        <w:t xml:space="preserve"> «Глава</w:t>
      </w:r>
      <w:r w:rsidR="00BB7281">
        <w:rPr>
          <w:rFonts w:ascii="Times New Roman" w:eastAsia="BatangChe" w:hAnsi="Times New Roman"/>
          <w:sz w:val="28"/>
          <w:szCs w:val="28"/>
        </w:rPr>
        <w:t xml:space="preserve"> города</w:t>
      </w:r>
      <w:r>
        <w:rPr>
          <w:rFonts w:ascii="Times New Roman" w:eastAsia="BatangChe" w:hAnsi="Times New Roman"/>
          <w:sz w:val="28"/>
          <w:szCs w:val="28"/>
        </w:rPr>
        <w:t>» словами «Председатель Думы</w:t>
      </w:r>
      <w:r w:rsidR="00BB7281">
        <w:rPr>
          <w:rFonts w:ascii="Times New Roman" w:eastAsia="BatangChe" w:hAnsi="Times New Roman"/>
          <w:sz w:val="28"/>
          <w:szCs w:val="28"/>
        </w:rPr>
        <w:t xml:space="preserve"> города Ханты-Мансийска</w:t>
      </w:r>
      <w:r>
        <w:rPr>
          <w:rFonts w:ascii="Times New Roman" w:eastAsia="BatangChe" w:hAnsi="Times New Roman"/>
          <w:sz w:val="28"/>
          <w:szCs w:val="28"/>
        </w:rPr>
        <w:t>»</w:t>
      </w:r>
      <w:r w:rsidR="007943AC">
        <w:rPr>
          <w:rFonts w:ascii="Times New Roman" w:eastAsia="BatangChe" w:hAnsi="Times New Roman"/>
          <w:sz w:val="28"/>
          <w:szCs w:val="28"/>
        </w:rPr>
        <w:t>.</w:t>
      </w:r>
      <w:proofErr w:type="gramEnd"/>
    </w:p>
    <w:sectPr w:rsidR="00B8047B" w:rsidRPr="00B8047B" w:rsidSect="0089184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1"/>
    <w:rsid w:val="002F3F8E"/>
    <w:rsid w:val="003E14C2"/>
    <w:rsid w:val="0049699B"/>
    <w:rsid w:val="004B7227"/>
    <w:rsid w:val="005B2F84"/>
    <w:rsid w:val="007943AC"/>
    <w:rsid w:val="007E555D"/>
    <w:rsid w:val="0089184A"/>
    <w:rsid w:val="008A2E01"/>
    <w:rsid w:val="00931AF9"/>
    <w:rsid w:val="00B43794"/>
    <w:rsid w:val="00B8047B"/>
    <w:rsid w:val="00BB7281"/>
    <w:rsid w:val="00DD1698"/>
    <w:rsid w:val="00F75AB7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F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AFF777D32FF8E3A8B522264B4080A17B5703C065DC69799A2D5C885A2CE0E1CDB3A9DDE5E4CA0FD9E0AF46i7Y4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10</cp:revision>
  <dcterms:created xsi:type="dcterms:W3CDTF">2017-02-03T05:42:00Z</dcterms:created>
  <dcterms:modified xsi:type="dcterms:W3CDTF">2017-02-22T09:32:00Z</dcterms:modified>
</cp:coreProperties>
</file>