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48" w:rsidRDefault="0044444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4448" w:rsidRDefault="00444448">
      <w:pPr>
        <w:pStyle w:val="ConsPlusNormal"/>
        <w:jc w:val="both"/>
        <w:outlineLvl w:val="0"/>
      </w:pPr>
    </w:p>
    <w:p w:rsidR="00444448" w:rsidRDefault="00444448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444448" w:rsidRDefault="00444448">
      <w:pPr>
        <w:pStyle w:val="ConsPlusTitle"/>
        <w:jc w:val="center"/>
      </w:pPr>
    </w:p>
    <w:p w:rsidR="00444448" w:rsidRDefault="00444448">
      <w:pPr>
        <w:pStyle w:val="ConsPlusTitle"/>
        <w:jc w:val="center"/>
      </w:pPr>
      <w:r>
        <w:t>ПОСТАНОВЛЕНИЕ</w:t>
      </w:r>
    </w:p>
    <w:p w:rsidR="00444448" w:rsidRDefault="00444448">
      <w:pPr>
        <w:pStyle w:val="ConsPlusTitle"/>
        <w:jc w:val="center"/>
      </w:pPr>
      <w:r>
        <w:t>от 23 мая 2011 г. N 664</w:t>
      </w:r>
    </w:p>
    <w:p w:rsidR="00444448" w:rsidRDefault="00444448">
      <w:pPr>
        <w:pStyle w:val="ConsPlusTitle"/>
        <w:jc w:val="center"/>
      </w:pPr>
    </w:p>
    <w:p w:rsidR="00444448" w:rsidRDefault="00444448">
      <w:pPr>
        <w:pStyle w:val="ConsPlusTitle"/>
        <w:jc w:val="center"/>
      </w:pPr>
      <w:r>
        <w:t>ОБ УТВЕРЖДЕНИИ ПОРЯДКА ВЕДЕНИЯ РЕЕСТРА ОБЪЕКТОВ</w:t>
      </w:r>
    </w:p>
    <w:p w:rsidR="00444448" w:rsidRDefault="00444448">
      <w:pPr>
        <w:pStyle w:val="ConsPlusTitle"/>
        <w:jc w:val="center"/>
      </w:pPr>
      <w:r>
        <w:t>ПОТРЕБИТЕЛЬСКОГО РЫНКА НА ТЕРРИТОРИИ ГОРОДА ХАНТЫ-МАНСИЙСКА</w:t>
      </w:r>
    </w:p>
    <w:p w:rsidR="00444448" w:rsidRDefault="00444448">
      <w:pPr>
        <w:pStyle w:val="ConsPlusNormal"/>
        <w:ind w:firstLine="540"/>
        <w:jc w:val="both"/>
      </w:pPr>
    </w:p>
    <w:p w:rsidR="00444448" w:rsidRDefault="00444448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07.02.92 N 2300-1 "О защите прав потребителей",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Ханты-Мансийска, в целях создания условий для обеспечения жителей города Ханты-Мансийска услугами торговли, общественного питания и бытового обслуживания, создания единой городской информационной базы объектов потребительского рынка, определения приоритетных направлений муниципальной политики:</w:t>
      </w:r>
      <w:proofErr w:type="gramEnd"/>
    </w:p>
    <w:p w:rsidR="00444448" w:rsidRDefault="0044444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ведения реестра объектов потребительского рынка на территории города Ханты-Мансийска согласно приложению.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Главы города Ханты-Мансийска от 27.06.2008 N 547 "Об утверждении Порядка ведения реестра объектов потребительского рынка на территории города Ханты-Мансийска".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официального опубликования.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444448" w:rsidRDefault="00444448">
      <w:pPr>
        <w:pStyle w:val="ConsPlusNormal"/>
        <w:ind w:firstLine="540"/>
        <w:jc w:val="both"/>
      </w:pPr>
    </w:p>
    <w:p w:rsidR="00444448" w:rsidRDefault="0044444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Главы</w:t>
      </w:r>
    </w:p>
    <w:p w:rsidR="00444448" w:rsidRDefault="00444448">
      <w:pPr>
        <w:pStyle w:val="ConsPlusNormal"/>
        <w:jc w:val="right"/>
      </w:pPr>
      <w:r>
        <w:t>Администрации города Ханты-Мансийска</w:t>
      </w:r>
    </w:p>
    <w:p w:rsidR="00444448" w:rsidRDefault="00444448">
      <w:pPr>
        <w:pStyle w:val="ConsPlusNormal"/>
        <w:jc w:val="right"/>
      </w:pPr>
      <w:r>
        <w:t>В.Г.БУКАРИНОВ</w:t>
      </w:r>
    </w:p>
    <w:p w:rsidR="00444448" w:rsidRDefault="00444448">
      <w:pPr>
        <w:pStyle w:val="ConsPlusNormal"/>
        <w:ind w:firstLine="540"/>
        <w:jc w:val="both"/>
      </w:pPr>
    </w:p>
    <w:p w:rsidR="00444448" w:rsidRDefault="00444448">
      <w:pPr>
        <w:pStyle w:val="ConsPlusNormal"/>
        <w:ind w:firstLine="540"/>
        <w:jc w:val="both"/>
      </w:pPr>
    </w:p>
    <w:p w:rsidR="00444448" w:rsidRDefault="00444448">
      <w:pPr>
        <w:pStyle w:val="ConsPlusNormal"/>
        <w:ind w:firstLine="540"/>
        <w:jc w:val="both"/>
      </w:pPr>
    </w:p>
    <w:p w:rsidR="00444448" w:rsidRDefault="00444448">
      <w:pPr>
        <w:pStyle w:val="ConsPlusNormal"/>
        <w:ind w:firstLine="540"/>
        <w:jc w:val="both"/>
      </w:pPr>
    </w:p>
    <w:p w:rsidR="00444448" w:rsidRDefault="00444448">
      <w:pPr>
        <w:pStyle w:val="ConsPlusNormal"/>
        <w:ind w:firstLine="540"/>
        <w:jc w:val="both"/>
      </w:pPr>
    </w:p>
    <w:p w:rsidR="00444448" w:rsidRDefault="00444448">
      <w:pPr>
        <w:pStyle w:val="ConsPlusNormal"/>
        <w:jc w:val="right"/>
        <w:outlineLvl w:val="0"/>
      </w:pPr>
      <w:r>
        <w:t>Приложение</w:t>
      </w:r>
    </w:p>
    <w:p w:rsidR="00444448" w:rsidRDefault="00444448">
      <w:pPr>
        <w:pStyle w:val="ConsPlusNormal"/>
        <w:jc w:val="right"/>
      </w:pPr>
      <w:r>
        <w:t>к постановлению Администрации</w:t>
      </w:r>
    </w:p>
    <w:p w:rsidR="00444448" w:rsidRDefault="00444448">
      <w:pPr>
        <w:pStyle w:val="ConsPlusNormal"/>
        <w:jc w:val="right"/>
      </w:pPr>
      <w:r>
        <w:t>города Ханты-Мансийска</w:t>
      </w:r>
    </w:p>
    <w:p w:rsidR="00444448" w:rsidRDefault="00444448">
      <w:pPr>
        <w:pStyle w:val="ConsPlusNormal"/>
        <w:jc w:val="right"/>
      </w:pPr>
      <w:r>
        <w:t>от 23.05.2011 N 664</w:t>
      </w:r>
    </w:p>
    <w:p w:rsidR="00444448" w:rsidRDefault="00444448">
      <w:pPr>
        <w:pStyle w:val="ConsPlusNormal"/>
        <w:ind w:firstLine="540"/>
        <w:jc w:val="both"/>
      </w:pPr>
    </w:p>
    <w:p w:rsidR="00444448" w:rsidRDefault="00444448">
      <w:pPr>
        <w:pStyle w:val="ConsPlusTitle"/>
        <w:jc w:val="center"/>
      </w:pPr>
      <w:bookmarkStart w:id="0" w:name="P28"/>
      <w:bookmarkEnd w:id="0"/>
      <w:r>
        <w:t>ПОРЯДОК</w:t>
      </w:r>
    </w:p>
    <w:p w:rsidR="00444448" w:rsidRDefault="00444448">
      <w:pPr>
        <w:pStyle w:val="ConsPlusTitle"/>
        <w:jc w:val="center"/>
      </w:pPr>
      <w:r>
        <w:t>ВЕДЕНИЯ РЕЕСТРА ОБЪЕКТОВ ПОТРЕБИТЕЛЬСКОГО РЫНКА</w:t>
      </w:r>
    </w:p>
    <w:p w:rsidR="00444448" w:rsidRDefault="00444448">
      <w:pPr>
        <w:pStyle w:val="ConsPlusTitle"/>
        <w:jc w:val="center"/>
      </w:pPr>
      <w:r>
        <w:t>НА ТЕРРИТОРИИ ГОРОДА ХАНТЫ-МАНСИЙСКА (ДАЛЕЕ - ПОРЯДОК)</w:t>
      </w:r>
    </w:p>
    <w:p w:rsidR="00444448" w:rsidRDefault="00444448">
      <w:pPr>
        <w:pStyle w:val="ConsPlusNormal"/>
        <w:ind w:firstLine="540"/>
        <w:jc w:val="both"/>
      </w:pPr>
    </w:p>
    <w:p w:rsidR="00444448" w:rsidRDefault="00444448">
      <w:pPr>
        <w:pStyle w:val="ConsPlusNormal"/>
        <w:jc w:val="center"/>
        <w:outlineLvl w:val="1"/>
      </w:pPr>
      <w:r>
        <w:t>1. Общие положения</w:t>
      </w:r>
    </w:p>
    <w:p w:rsidR="00444448" w:rsidRDefault="00444448">
      <w:pPr>
        <w:pStyle w:val="ConsPlusNormal"/>
        <w:ind w:firstLine="540"/>
        <w:jc w:val="both"/>
      </w:pPr>
    </w:p>
    <w:p w:rsidR="00444448" w:rsidRDefault="00444448">
      <w:pPr>
        <w:pStyle w:val="ConsPlusNormal"/>
        <w:ind w:firstLine="540"/>
        <w:jc w:val="both"/>
      </w:pPr>
      <w:r>
        <w:t>1.1. Настоящий Порядок определяет требования к ведению Реестра объектов потребительского рынка на территории города Ханты-Мансийска (далее - Реестр).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t>1.2. Реестр объектов потребительского рынка на территории города Ханты-Мансийска - единая городская информационная база, содержащая перечень объектов потребительского рынка и сведения об их принадлежности к субъектам потребительского рынка.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lastRenderedPageBreak/>
        <w:t>1.3. Основные понятия (термины):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t>субъекты потребительского рынка: юридические лица и индивидуальные предприниматели, зарегистрированные в установленном порядке, осуществляющие свою деятельность в сфере торговли, оказания услуг общественного питания и бытового обслуживания населения, производства товаров народного потребления;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t>объекты потребительского рынка (далее - объекты): имущественные комплексы и помещения, используемые юридическими лицами и индивидуальными предпринимателями для непосредственного осуществления торговой деятельности (оптовой и розничной), оказания услуг общественного питания и бытового обслуживания.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t>1.4. Свидетельство о внесении в Реестр объектов потребительского рынка на территории города Ханты-Мансийска (далее - свидетельство) является документом, подтверждающим внесение объекта в Реестр.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t>1.5. Выдача свидетельств о внесении в Реестр объектов осуществляется в заявительном порядке. Получение свидетельства является правом субъекта потребительского рынка.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t>1.6. Оформление и выдача свидетельства о включении в Реестр производится бесплатно.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t>1.7. Ведение Реестра осуществляет управление потребительского рынка и защиты прав потребителей Администрации города Ханты-Мансийска.</w:t>
      </w:r>
    </w:p>
    <w:p w:rsidR="00444448" w:rsidRDefault="00444448">
      <w:pPr>
        <w:pStyle w:val="ConsPlusNormal"/>
        <w:ind w:firstLine="540"/>
        <w:jc w:val="both"/>
      </w:pPr>
    </w:p>
    <w:p w:rsidR="00444448" w:rsidRDefault="00444448">
      <w:pPr>
        <w:pStyle w:val="ConsPlusNormal"/>
        <w:jc w:val="center"/>
        <w:outlineLvl w:val="1"/>
      </w:pPr>
      <w:r>
        <w:t>2. Порядок ведения Реестра объектов потребительского рынка</w:t>
      </w:r>
    </w:p>
    <w:p w:rsidR="00444448" w:rsidRDefault="00444448">
      <w:pPr>
        <w:pStyle w:val="ConsPlusNormal"/>
        <w:ind w:firstLine="540"/>
        <w:jc w:val="both"/>
      </w:pPr>
    </w:p>
    <w:p w:rsidR="00444448" w:rsidRDefault="00444448">
      <w:pPr>
        <w:pStyle w:val="ConsPlusNormal"/>
        <w:ind w:firstLine="540"/>
        <w:jc w:val="both"/>
      </w:pPr>
      <w:bookmarkStart w:id="1" w:name="P46"/>
      <w:bookmarkEnd w:id="1"/>
      <w:r>
        <w:t xml:space="preserve">2.1. Для получения свидетельства о внесении в Реестр субъект потребительского рынка подает в управление потребительского рынка и защиты прав потребителей Администрации города Ханты-Мансийска </w:t>
      </w:r>
      <w:hyperlink w:anchor="P69" w:history="1">
        <w:r>
          <w:rPr>
            <w:color w:val="0000FF"/>
          </w:rPr>
          <w:t>заявление</w:t>
        </w:r>
      </w:hyperlink>
      <w:r>
        <w:t xml:space="preserve"> установленной формы согласно приложению 1 к настоящему Порядку.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t xml:space="preserve">2.2. Сведения об объекте потребительского рынка заносятся в Реестр на основании </w:t>
      </w:r>
      <w:hyperlink w:anchor="P121" w:history="1">
        <w:r>
          <w:rPr>
            <w:color w:val="0000FF"/>
          </w:rPr>
          <w:t>характеристики</w:t>
        </w:r>
      </w:hyperlink>
      <w:r>
        <w:t xml:space="preserve"> субъекта потребительского рынка согласно приложению 2 к настоящему Порядку.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t xml:space="preserve">2.3. Документом, подтверждающим внесение объекта в реестр, является </w:t>
      </w:r>
      <w:hyperlink w:anchor="P185" w:history="1">
        <w:r>
          <w:rPr>
            <w:color w:val="0000FF"/>
          </w:rPr>
          <w:t>свидетельство</w:t>
        </w:r>
      </w:hyperlink>
      <w:r>
        <w:t>, выданное управлением потребительского рынка и защиты прав потребителей Администрации города Ханты-Мансийска, согласно приложению 3 к настоящему Порядку.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t>2.4. Внесению в Реестр подлежат объекты потребительского рынка на территории города Ханты-Мансийска. На каждый объект, принадлежащий субъекту потребительского рынка, выдается отдельное свидетельство.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t>2.5. Внесение объекта в Реестр и выдача свидетельства осуществляется в течение 10 рабочих дней со дня подачи заявления. Бланки свидетельств имеют реестровый номер и не являются бланками строгой отчетности.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t>2.6. Свидетельство выдается на срок, указанный в заявлении, либо на неопределенный срок для объектов, находящихся в собственности субъекта потребительского рынка. Срок действия свидетельства может быть ограничен на срок регистрации лица, осуществляющего предпринимательскую деятельность, периода действия договора аренды помещения или земельного участка.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t>2.7. Передача свидетельства другому юридическому лицу или индивидуальному предпринимателю, а также распространение его действия на объект, расположенный по другому адресу, не допускается.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lastRenderedPageBreak/>
        <w:t>2.8. В случае утраты свидетельства на основании заявления руководителя предприятия (предпринимателя) выдается дубликат.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t xml:space="preserve">2.9. В случае реорганизации юридического лица, изменения наименования, юридического адреса, изменения паспортных данных индивидуального предпринимателя новое свидетельство выдается на условиях, указанных в </w:t>
      </w:r>
      <w:hyperlink w:anchor="P46" w:history="1">
        <w:r>
          <w:rPr>
            <w:color w:val="0000FF"/>
          </w:rPr>
          <w:t>п. 2.1</w:t>
        </w:r>
      </w:hyperlink>
      <w:r>
        <w:t xml:space="preserve"> настоящего Порядка.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t>2.10. В случае прекращения деятельности объекта свидетельство подлежит возврату в управление потребительского рынка и защиты прав потребителей Администрации города Ханты-Мансийска, после чего объект из Реестра исключается.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t>2.11. При организации торгового обслуживания общегородских мероприятий, выставок-ярмарок управлением потребительского рынка и защиты прав потребителей Администрации города Ханты-Мансийска выдается временное свидетельство без внесения в Реестр на срок проведения вышеназванных мероприятий.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t>2.12. Управление потребительского рынка и защиты прав потребителей Администрации города Ханты-Мансийска на основании Реестра формирует базу данных, готовит отчеты о наличии действующей сети, представляет необходимую информацию по запросам, поступающим от уполномоченных органов.</w:t>
      </w:r>
    </w:p>
    <w:p w:rsidR="00444448" w:rsidRDefault="00444448">
      <w:pPr>
        <w:pStyle w:val="ConsPlusNormal"/>
        <w:spacing w:before="220"/>
        <w:ind w:firstLine="540"/>
        <w:jc w:val="both"/>
      </w:pPr>
      <w:r>
        <w:t>2.13. Ведение Реестра осуществляется на бумажном носителе и в электронном виде.</w:t>
      </w:r>
    </w:p>
    <w:p w:rsidR="00444448" w:rsidRDefault="00444448">
      <w:pPr>
        <w:pStyle w:val="ConsPlusNormal"/>
        <w:ind w:firstLine="540"/>
        <w:jc w:val="both"/>
      </w:pPr>
    </w:p>
    <w:p w:rsidR="00444448" w:rsidRDefault="00444448">
      <w:pPr>
        <w:pStyle w:val="ConsPlusNormal"/>
        <w:ind w:firstLine="540"/>
        <w:jc w:val="both"/>
      </w:pPr>
    </w:p>
    <w:p w:rsidR="00444448" w:rsidRDefault="00444448">
      <w:pPr>
        <w:pStyle w:val="ConsPlusNormal"/>
        <w:ind w:firstLine="540"/>
        <w:jc w:val="both"/>
      </w:pPr>
    </w:p>
    <w:p w:rsidR="00444448" w:rsidRDefault="00444448">
      <w:pPr>
        <w:pStyle w:val="ConsPlusNormal"/>
        <w:ind w:firstLine="540"/>
        <w:jc w:val="both"/>
      </w:pPr>
      <w:bookmarkStart w:id="2" w:name="_GoBack"/>
      <w:bookmarkEnd w:id="2"/>
    </w:p>
    <w:sectPr w:rsidR="00444448" w:rsidSect="0079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48"/>
    <w:rsid w:val="0019379E"/>
    <w:rsid w:val="003D68A2"/>
    <w:rsid w:val="00444448"/>
    <w:rsid w:val="009C6ED9"/>
    <w:rsid w:val="00AC1E14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44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44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108552B5C92170F7D29A7FE7D42F7ED8E1A02F432E79F573EFCA77B918A2F90489580C7EE457381C8CCDF3926EC855Cn1J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8108552B5C92170F7D37AAE81115F8E887440BF133E5C80D6CFAF024C18C7AC208CBD994A80E7E87D4D0DF3Cn3J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108552B5C92170F7D37AAE81115F8E8844309F338E5C80D6CFAF024C18C7AC208CBD994A80E7E87D4D0DF3Cn3J1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8108552B5C92170F7D29A7FE7D42F7ED8E1A02F13FE8975133A1AD73C8862D9747CA85D2FF1D7C81D4D2DB233AEE84n5J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Татьяна В. Чернышова</cp:lastModifiedBy>
  <cp:revision>4</cp:revision>
  <dcterms:created xsi:type="dcterms:W3CDTF">2022-05-13T09:16:00Z</dcterms:created>
  <dcterms:modified xsi:type="dcterms:W3CDTF">2022-05-13T09:28:00Z</dcterms:modified>
</cp:coreProperties>
</file>