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>ПРАВИТЕЛЬСТВО РОССИЙСКОЙ ФЕДЕРАЦИИ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>от 5 сентября 2017 г. N 1072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>ОБ УСТАНОВЛЕНИИ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 xml:space="preserve">ЗАПРЕТА НА ДОПУСК ОТДЕЛЬНЫХ ВИДОВ ТОВАРОВ </w:t>
      </w:r>
      <w:proofErr w:type="gramStart"/>
      <w:r w:rsidRPr="00E40BB8">
        <w:rPr>
          <w:rFonts w:ascii="Times New Roman" w:hAnsi="Times New Roman" w:cs="Times New Roman"/>
          <w:b/>
          <w:bCs/>
          <w:sz w:val="24"/>
          <w:szCs w:val="24"/>
        </w:rPr>
        <w:t>МЕБЕЛЬНОЙ</w:t>
      </w:r>
      <w:proofErr w:type="gramEnd"/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 xml:space="preserve">И ДЕРЕВООБРАБАТЫВАЮЩЕЙ ПРОМЫШЛЕННОСТИ, </w:t>
      </w:r>
      <w:proofErr w:type="gramStart"/>
      <w:r w:rsidRPr="00E40BB8">
        <w:rPr>
          <w:rFonts w:ascii="Times New Roman" w:hAnsi="Times New Roman" w:cs="Times New Roman"/>
          <w:b/>
          <w:bCs/>
          <w:sz w:val="24"/>
          <w:szCs w:val="24"/>
        </w:rPr>
        <w:t>ПРОИСХОДЯЩИХ</w:t>
      </w:r>
      <w:proofErr w:type="gramEnd"/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>ИЗ ИНОСТРАННЫХ ГОСУДАРСТВ, ДЛЯ ЦЕЛЕЙ ОСУЩЕСТВЛЕНИЯ ЗАКУПОК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BB8">
        <w:rPr>
          <w:rFonts w:ascii="Times New Roman" w:hAnsi="Times New Roman" w:cs="Times New Roman"/>
          <w:b/>
          <w:bCs/>
          <w:sz w:val="24"/>
          <w:szCs w:val="24"/>
        </w:rPr>
        <w:t>ДЛЯ ОБЕСПЕЧЕНИЯ ГОСУДАРСТВЕННЫХ И МУНИЦИПАЛЬНЫХ НУЖД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5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законом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"О контрактной системе в сфере закупок товаров, работ, услуг для</w:t>
      </w:r>
      <w:bookmarkStart w:id="0" w:name="_GoBack"/>
      <w:bookmarkEnd w:id="0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обеспечения государственных и муниципальных нужд" Правительство Российской Федерации постановляет: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12"/>
      <w:bookmarkEnd w:id="1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В целях защиты внутреннего рынка Российской Федерации, развития национальной экономики и поддержки российских товаропроизводителей при осуществлении закупок для обеспечения государственных и муниципальных нужд установить с 1 декабря 2017 г. до 1 декабря 2019 г. запрет на допуск отдельных видов товаров мебельной и деревообрабатывающей промышленности, происходящих из иностранных государств, по </w:t>
      </w:r>
      <w:hyperlink w:anchor="Par34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перечню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согласно приложению (далее - товары), за исключением следующих случаев:</w:t>
      </w:r>
      <w:proofErr w:type="gramEnd"/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13"/>
      <w:bookmarkEnd w:id="2"/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а) если товары производятся при создании или модернизации и (или) освоении производства товаров в соответствии со специальным инвестиционным контрактом, заключенным инвестором и Российской Федерацией или Российской Федерацией и субъектом Российской Федерации и (или) муниципальным образованием и содержащим обязательство инвестора и (или) привлеченного инвестором лица по поэтапному выполнению на промышленном производстве всех технологических и производственных операций в соответствии с </w:t>
      </w:r>
      <w:hyperlink r:id="rId6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требованиями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</w:t>
      </w:r>
      <w:proofErr w:type="gramEnd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промышленной продукции, предъявляемыми в целях ее отнесения к продукции, произведенной на территории Российской Федерации, согласно приложению к постановлению Правительства Российской Федерации от 17 июля 2015 г. N 719 "О критериях отнесения промышленной продукции к промышленной продукции, не имеющей аналогов, произведенных в Российской Федерации" (далее - требования к промышленной продукции), а в случае отсутствия такой продукции в </w:t>
      </w:r>
      <w:hyperlink r:id="rId7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требованиях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 промышленной продукции - в</w:t>
      </w:r>
      <w:proofErr w:type="gramEnd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соответствии с </w:t>
      </w:r>
      <w:hyperlink r:id="rId8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приложением 1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 Правилам определения страны происхождения товаров, являющимся неотъемлемой частью Соглашения о Правилах определения страны происхождения товаров в Содружестве Независимых Государств от 20 ноября 2009 г. При этом для целей настоящего постановления продукция мебельной и деревообрабатывающей промышленности приравнивается на срок не более 5 лет со дня заключения специального инвестиционного контракта и не более 3 лет со дня</w:t>
      </w:r>
      <w:proofErr w:type="gramEnd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начала ее производства стороной - инвестором специального инвестиционного контракта к продукции, произведенной на территории Российской Федерации;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14"/>
      <w:bookmarkEnd w:id="3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б) если товары соответствуют </w:t>
      </w:r>
      <w:hyperlink r:id="rId9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требованиям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 промышленной продукции при отсутствии специального инвестиционного контракта, указанного в </w:t>
      </w:r>
      <w:hyperlink w:anchor="Par13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подпункте "а"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настоящего пункта;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в) если страной происхождения товаров является государство - член Евразийского экономического союза в соответствии с </w:t>
      </w:r>
      <w:hyperlink r:id="rId10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Соглашением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о Правилах определения страны происхождения товаров в Содружестве Независимых Государств от 20 ноября 2009 г. (в случаях, не указанных в </w:t>
      </w:r>
      <w:hyperlink w:anchor="Par13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подпунктах "а"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hyperlink w:anchor="Par14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"б"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настоящего пункта).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Подтверждением производства товаров в случаях, указанных в </w:t>
      </w:r>
      <w:hyperlink w:anchor="Par12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пункте 1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настоящего постановления, является представление документов, предусмотренных </w:t>
      </w:r>
      <w:hyperlink r:id="rId11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пунктами 2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r:id="rId12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4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критериев подтверждения производства промышленной продукции на территории Российской Федерации, утвержденных постановлением Правительства Российской Федерации от 10 мая 2017 г. N 550 "О </w:t>
      </w:r>
      <w:r w:rsidRPr="00E40BB8">
        <w:rPr>
          <w:rFonts w:ascii="Times New Roman" w:hAnsi="Times New Roman" w:cs="Times New Roman"/>
          <w:bCs/>
          <w:sz w:val="24"/>
          <w:szCs w:val="24"/>
        </w:rPr>
        <w:lastRenderedPageBreak/>
        <w:t>подтверждении производства промышленной продукции на территории Российской Федерации и внесении изменений в постановление Правительства Российской Федерации от 17 июля 2015</w:t>
      </w:r>
      <w:proofErr w:type="gramEnd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г. N 719".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3. Министерству промышленности и торговли Российской Федерации провести в IV квартале 2017 г. консультации с заинтересованными органами исполнительной власти государств - членов Евразийского экономического союза по вопросу определения механизма отнесения товаров к продукции, произведенной на территории государств - членов Евразийского экономического союза.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4. Положения </w:t>
      </w:r>
      <w:hyperlink r:id="rId13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требований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 промышленной продукции в части требований к месту осуществления производственных операций для целей настоящего постановления не применяются. Для целей настоящего постановления местом осуществления производственных операций, указанных в </w:t>
      </w:r>
      <w:hyperlink r:id="rId14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требованиях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 промышленной продукции, являются территории государств - членов Евразийского экономического союза.</w:t>
      </w: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Дополнительным требованием к участникам закупки товаров для обеспечения государственных и муниципальных нужд, указанных в </w:t>
      </w:r>
      <w:hyperlink w:anchor="Par49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позициях 3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w:anchor="Par127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29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приложения к настоящему постановлению, является использование при производстве таких товаров материалов или полуфабрикатов, указанных в </w:t>
      </w:r>
      <w:hyperlink w:anchor="Par43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позициях 1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hyperlink w:anchor="Par46" w:history="1">
        <w:r w:rsidRPr="00E40BB8">
          <w:rPr>
            <w:rFonts w:ascii="Times New Roman" w:hAnsi="Times New Roman" w:cs="Times New Roman"/>
            <w:bCs/>
            <w:color w:val="0000FF"/>
            <w:sz w:val="24"/>
            <w:szCs w:val="24"/>
          </w:rPr>
          <w:t>2</w:t>
        </w:r>
      </w:hyperlink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приложения к настоящему постановлению, страной происхождения которых является Российская Федерация или государство - член Евразийского экономического союза.</w:t>
      </w:r>
      <w:proofErr w:type="gramEnd"/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Председатель Правительства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Д.МЕДВЕДЕВ</w:t>
      </w:r>
    </w:p>
    <w:p w:rsidR="001E36AE" w:rsidRPr="00E40BB8" w:rsidRDefault="001E36AE">
      <w:pPr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к постановлению Правительства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от 5 сентября 2017 г. N 1072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4" w:name="Par34"/>
      <w:bookmarkEnd w:id="4"/>
      <w:r w:rsidRPr="00E40BB8"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ОТДЕЛЬНЫХ ВИДОВ ТОВАРОВ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>МЕБЕЛЬНОЙ</w:t>
      </w:r>
      <w:proofErr w:type="gramEnd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И ДЕРЕВООБРАБАТЫВАЮЩЕЙ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>ПРОМЫШЛЕННОСТИ, ПРОИСХОДЯЩИХ ИЗ ИНОСТРАННЫХ ГОСУДАРСТВ,</w:t>
      </w:r>
      <w:proofErr w:type="gramEnd"/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E40BB8">
        <w:rPr>
          <w:rFonts w:ascii="Times New Roman" w:hAnsi="Times New Roman" w:cs="Times New Roman"/>
          <w:bCs/>
          <w:sz w:val="24"/>
          <w:szCs w:val="24"/>
        </w:rPr>
        <w:t>ОТНОШЕНИИ</w:t>
      </w:r>
      <w:proofErr w:type="gramEnd"/>
      <w:r w:rsidRPr="00E40BB8">
        <w:rPr>
          <w:rFonts w:ascii="Times New Roman" w:hAnsi="Times New Roman" w:cs="Times New Roman"/>
          <w:bCs/>
          <w:sz w:val="24"/>
          <w:szCs w:val="24"/>
        </w:rPr>
        <w:t xml:space="preserve"> КОТОРЫХ УСТАНАВЛИВАЕТСЯ ЗАПРЕТ НА ДОПУСК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ДЛЯ ЦЕЛЕЙ ОСУЩЕСТВЛЕНИЯ ЗАКУПОК ДЛЯ ОБЕСПЕЧЕНИЯ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BB8">
        <w:rPr>
          <w:rFonts w:ascii="Times New Roman" w:hAnsi="Times New Roman" w:cs="Times New Roman"/>
          <w:bCs/>
          <w:sz w:val="24"/>
          <w:szCs w:val="24"/>
        </w:rPr>
        <w:t>ГОСУДАРСТВЕННЫХ И МУНИЦИПАЛЬНЫХ НУЖД</w:t>
      </w: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4930"/>
        <w:gridCol w:w="3515"/>
      </w:tblGrid>
      <w:tr w:rsidR="001E36AE" w:rsidRPr="00E40BB8">
        <w:tc>
          <w:tcPr>
            <w:tcW w:w="5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в соответствии с Общероссийским </w:t>
            </w:r>
            <w:hyperlink r:id="rId15" w:history="1">
              <w:r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классификатором</w:t>
              </w:r>
            </w:hyperlink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продукции по видам экономической деятельности </w:t>
            </w:r>
            <w:proofErr w:type="gramStart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034-2014 (КПЕС 2008)</w:t>
            </w:r>
          </w:p>
        </w:tc>
      </w:tr>
      <w:tr w:rsidR="001E36AE" w:rsidRPr="00E40BB8">
        <w:tc>
          <w:tcPr>
            <w:tcW w:w="595" w:type="dxa"/>
            <w:tcBorders>
              <w:top w:val="single" w:sz="4" w:space="0" w:color="auto"/>
            </w:tcBorders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" w:name="Par43"/>
            <w:bookmarkEnd w:id="5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Плиты древесно-стружечные и аналогичные плиты из древесины или других одревесневших материалов</w:t>
            </w: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16.21.13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" w:name="Par46"/>
            <w:bookmarkEnd w:id="6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Плиты </w:t>
            </w:r>
            <w:proofErr w:type="gramStart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древесно-волокнистые</w:t>
            </w:r>
            <w:proofErr w:type="gramEnd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древесины или других одревесневших материалов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16.21.14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7" w:name="Par49"/>
            <w:bookmarkEnd w:id="7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металлическая для офисов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31.01.11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офисов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31.01.12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предприятий торговли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31.01.13.000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кухонная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31.02.10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матрасные из деревянного каркаса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31.03.11.110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матрасные из металлического каркаса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31.03.11.120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матрасные прочие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31.03.11.190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Матрасы, кроме матрасных основ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5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31.03.12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6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31.09.11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спальни, столовой и гостиной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Диваны, софы, кушетки с деревянным каркасом, трансформируемые в кровати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31.09.12.110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Диваны, софы, кушетки детские и подростковые с деревянным каркасом, трансформируемые в кровати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31.09.12.111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Диваны, софы, кушетки с деревянным каркасом, трансформируемые в кровати, прочие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31.09.12.119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спальни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31.09.12.120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Кровати деревянные для взрослых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2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31.09.12.121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Шкафы деревянные для спальни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31.09.12.123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Тумбы деревянные для спальни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4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31.09.12.124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Гарнитуры деревянные, наборы комплектной мебели для спальни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31.09.12.125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спальни прочая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31.09.12.129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столовой и гостиной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7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31.09.12.130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Столы обеденные деревянные для столовой и гостиной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8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31.09.12.131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Столы журнальные деревянные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9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31.09.12.132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Шкафы деревянные для столовой и гостиной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0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31.09.12.133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Гарнитуры и наборы комплектной мебели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1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31.09.12.134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 для столовой и гостиной прочая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2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31.09.12.139</w:t>
              </w:r>
            </w:hyperlink>
          </w:p>
        </w:tc>
      </w:tr>
      <w:tr w:rsidR="001E36AE" w:rsidRPr="00E40BB8">
        <w:tc>
          <w:tcPr>
            <w:tcW w:w="595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4930" w:type="dxa"/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  <w:tc>
          <w:tcPr>
            <w:tcW w:w="3515" w:type="dxa"/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31.09.13</w:t>
              </w:r>
            </w:hyperlink>
          </w:p>
        </w:tc>
      </w:tr>
      <w:tr w:rsidR="001E36AE" w:rsidRPr="00E40BB8">
        <w:tc>
          <w:tcPr>
            <w:tcW w:w="595" w:type="dxa"/>
            <w:tcBorders>
              <w:bottom w:val="single" w:sz="4" w:space="0" w:color="auto"/>
            </w:tcBorders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8" w:name="Par127"/>
            <w:bookmarkEnd w:id="8"/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1E36AE" w:rsidRPr="00E40BB8" w:rsidRDefault="001E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0BB8">
              <w:rPr>
                <w:rFonts w:ascii="Times New Roman" w:hAnsi="Times New Roman" w:cs="Times New Roman"/>
                <w:bCs/>
                <w:sz w:val="24"/>
                <w:szCs w:val="24"/>
              </w:rPr>
              <w:t>Мебель из пластмассовых материалов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1E36AE" w:rsidRPr="00E40BB8" w:rsidRDefault="00E40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4" w:history="1">
              <w:r w:rsidR="001E36AE" w:rsidRPr="00E40BB8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31.09.14.110</w:t>
              </w:r>
            </w:hyperlink>
          </w:p>
        </w:tc>
      </w:tr>
    </w:tbl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6AE" w:rsidRPr="00E40BB8" w:rsidRDefault="001E36AE" w:rsidP="001E3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7A0B" w:rsidRPr="00E40BB8" w:rsidRDefault="00417A0B"/>
    <w:p w:rsidR="00E40BB8" w:rsidRPr="00E40BB8" w:rsidRDefault="00E40BB8"/>
    <w:sectPr w:rsidR="00E40BB8" w:rsidRPr="00E40BB8" w:rsidSect="001E36AE">
      <w:pgSz w:w="11905" w:h="16838"/>
      <w:pgMar w:top="1135" w:right="565" w:bottom="1134" w:left="85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AE"/>
    <w:rsid w:val="001E36AE"/>
    <w:rsid w:val="00417A0B"/>
    <w:rsid w:val="00E4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C5D56B8E34EF9024A951489CBB502B04C2477CEAD9F2241E79F1A54C79FF4FE64051BE140080358K8G8J" TargetMode="External"/><Relationship Id="rId18" Type="http://schemas.openxmlformats.org/officeDocument/2006/relationships/hyperlink" Target="consultantplus://offline/ref=7C5D56B8E34EF9024A951489CBB502B04C2B7AC8AE9C2241E79F1A54C79FF4FE64051BE1420D0556K8G0J" TargetMode="External"/><Relationship Id="rId26" Type="http://schemas.openxmlformats.org/officeDocument/2006/relationships/hyperlink" Target="consultantplus://offline/ref=7C5D56B8E34EF9024A951489CBB502B04C2B7AC8AE9C2241E79F1A54C79FF4FE64051BE1420D0B5EK8GCJ" TargetMode="External"/><Relationship Id="rId39" Type="http://schemas.openxmlformats.org/officeDocument/2006/relationships/hyperlink" Target="consultantplus://offline/ref=7C5D56B8E34EF9024A951489CBB502B04C2B7AC8AE9C2241E79F1A54C79FF4FE64051BE1420D0B5AK8G8J" TargetMode="External"/><Relationship Id="rId21" Type="http://schemas.openxmlformats.org/officeDocument/2006/relationships/hyperlink" Target="consultantplus://offline/ref=7C5D56B8E34EF9024A951489CBB502B04C2B7AC8AE9C2241E79F1A54C79FF4FE64051BE1420D045BK8GEJ" TargetMode="External"/><Relationship Id="rId34" Type="http://schemas.openxmlformats.org/officeDocument/2006/relationships/hyperlink" Target="consultantplus://offline/ref=7C5D56B8E34EF9024A951489CBB502B04C2B7AC8AE9C2241E79F1A54C79FF4FE64051BE1420D0B5DK8G8J" TargetMode="External"/><Relationship Id="rId42" Type="http://schemas.openxmlformats.org/officeDocument/2006/relationships/hyperlink" Target="consultantplus://offline/ref=7C5D56B8E34EF9024A951489CBB502B04C2B7AC8AE9C2241E79F1A54C79FF4FE64051BE1420D0B5AK8GEJ" TargetMode="External"/><Relationship Id="rId7" Type="http://schemas.openxmlformats.org/officeDocument/2006/relationships/hyperlink" Target="consultantplus://offline/ref=7C5D56B8E34EF9024A951489CBB502B04C2477CEAD9F2241E79F1A54C79FF4FE64051BE140080358K8G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C5D56B8E34EF9024A951489CBB502B04C2B7AC8AE9C2241E79F1A54C79FF4FE64051BE14108035FK8G8J" TargetMode="External"/><Relationship Id="rId29" Type="http://schemas.openxmlformats.org/officeDocument/2006/relationships/hyperlink" Target="consultantplus://offline/ref=7C5D56B8E34EF9024A951489CBB502B04C2B7AC8AE9C2241E79F1A54C79FF4FE64051BE1420D0B5FK8G0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C5D56B8E34EF9024A951489CBB502B04C2477CEAD9F2241E79F1A54C79FF4FE64051BE140080358K8G8J" TargetMode="External"/><Relationship Id="rId11" Type="http://schemas.openxmlformats.org/officeDocument/2006/relationships/hyperlink" Target="consultantplus://offline/ref=7C5D56B8E34EF9024A951489CBB502B04C2477CDA4972241E79F1A54C79FF4FE64051BE140090358K8G9J" TargetMode="External"/><Relationship Id="rId24" Type="http://schemas.openxmlformats.org/officeDocument/2006/relationships/hyperlink" Target="consultantplus://offline/ref=7C5D56B8E34EF9024A951489CBB502B04C2B7AC8AE9C2241E79F1A54C79FF4FE64051BE1420D0456K8GCJ" TargetMode="External"/><Relationship Id="rId32" Type="http://schemas.openxmlformats.org/officeDocument/2006/relationships/hyperlink" Target="consultantplus://offline/ref=7C5D56B8E34EF9024A951489CBB502B04C2B7AC8AE9C2241E79F1A54C79FF4FE64051BE1420D0B5CK8GCJ" TargetMode="External"/><Relationship Id="rId37" Type="http://schemas.openxmlformats.org/officeDocument/2006/relationships/hyperlink" Target="consultantplus://offline/ref=7C5D56B8E34EF9024A951489CBB502B04C2B7AC8AE9C2241E79F1A54C79FF4FE64051BE1420D0B5DK8GEJ" TargetMode="External"/><Relationship Id="rId40" Type="http://schemas.openxmlformats.org/officeDocument/2006/relationships/hyperlink" Target="consultantplus://offline/ref=7C5D56B8E34EF9024A951489CBB502B04C2B7AC8AE9C2241E79F1A54C79FF4FE64051BE1420D0B5AK8GAJ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7C5D56B8E34EF9024A951489CBB502B04C2B78CAA4962241E79F1A54C79FF4FE64051BE8K4G4J" TargetMode="External"/><Relationship Id="rId15" Type="http://schemas.openxmlformats.org/officeDocument/2006/relationships/hyperlink" Target="consultantplus://offline/ref=7C5D56B8E34EF9024A951489CBB502B04C2B7AC8AE9C2241E79F1A54C7K9GFJ" TargetMode="External"/><Relationship Id="rId23" Type="http://schemas.openxmlformats.org/officeDocument/2006/relationships/hyperlink" Target="consultantplus://offline/ref=7C5D56B8E34EF9024A951489CBB502B04C2B7AC8AE9C2241E79F1A54C79FF4FE64051BE1420D0456K8GAJ" TargetMode="External"/><Relationship Id="rId28" Type="http://schemas.openxmlformats.org/officeDocument/2006/relationships/hyperlink" Target="consultantplus://offline/ref=7C5D56B8E34EF9024A951489CBB502B04C2B7AC8AE9C2241E79F1A54C79FF4FE64051BE1420D0B5FK8GEJ" TargetMode="External"/><Relationship Id="rId36" Type="http://schemas.openxmlformats.org/officeDocument/2006/relationships/hyperlink" Target="consultantplus://offline/ref=7C5D56B8E34EF9024A951489CBB502B04C2B7AC8AE9C2241E79F1A54C79FF4FE64051BE1420D0B5DK8GCJ" TargetMode="External"/><Relationship Id="rId10" Type="http://schemas.openxmlformats.org/officeDocument/2006/relationships/hyperlink" Target="consultantplus://offline/ref=7C5D56B8E34EF9024A951489CBB502B04F2A7DC8AB962241E79F1A54C7K9GFJ" TargetMode="External"/><Relationship Id="rId19" Type="http://schemas.openxmlformats.org/officeDocument/2006/relationships/hyperlink" Target="consultantplus://offline/ref=7C5D56B8E34EF9024A951489CBB502B04C2B7AC8AE9C2241E79F1A54C79FF4FE64051BE1420D045FK8G8J" TargetMode="External"/><Relationship Id="rId31" Type="http://schemas.openxmlformats.org/officeDocument/2006/relationships/hyperlink" Target="consultantplus://offline/ref=7C5D56B8E34EF9024A951489CBB502B04C2B7AC8AE9C2241E79F1A54C79FF4FE64051BE1420D0B5CK8GAJ" TargetMode="External"/><Relationship Id="rId44" Type="http://schemas.openxmlformats.org/officeDocument/2006/relationships/hyperlink" Target="consultantplus://offline/ref=7C5D56B8E34EF9024A951489CBB502B04C2B7AC8AE9C2241E79F1A54C79FF4FE64051BE1420D0B59K8G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5D56B8E34EF9024A951489CBB502B04C2477CEAD9F2241E79F1A54C79FF4FE64051BE140080358K8G8J" TargetMode="External"/><Relationship Id="rId14" Type="http://schemas.openxmlformats.org/officeDocument/2006/relationships/hyperlink" Target="consultantplus://offline/ref=7C5D56B8E34EF9024A951489CBB502B04C2477CEAD9F2241E79F1A54C79FF4FE64051BE140080358K8G8J" TargetMode="External"/><Relationship Id="rId22" Type="http://schemas.openxmlformats.org/officeDocument/2006/relationships/hyperlink" Target="consultantplus://offline/ref=7C5D56B8E34EF9024A951489CBB502B04C2B7AC8AE9C2241E79F1A54C79FF4FE64051BE1420D0456K8G8J" TargetMode="External"/><Relationship Id="rId27" Type="http://schemas.openxmlformats.org/officeDocument/2006/relationships/hyperlink" Target="consultantplus://offline/ref=7C5D56B8E34EF9024A951489CBB502B04C2B7AC8AE9C2241E79F1A54C79FF4FE64051BE1420D0B5FK8GCJ" TargetMode="External"/><Relationship Id="rId30" Type="http://schemas.openxmlformats.org/officeDocument/2006/relationships/hyperlink" Target="consultantplus://offline/ref=7C5D56B8E34EF9024A951489CBB502B04C2B7AC8AE9C2241E79F1A54C79FF4FE64051BE1420D0B5CK8G8J" TargetMode="External"/><Relationship Id="rId35" Type="http://schemas.openxmlformats.org/officeDocument/2006/relationships/hyperlink" Target="consultantplus://offline/ref=7C5D56B8E34EF9024A951489CBB502B04C2B7AC8AE9C2241E79F1A54C79FF4FE64051BE1420D0B5DK8GAJ" TargetMode="External"/><Relationship Id="rId43" Type="http://schemas.openxmlformats.org/officeDocument/2006/relationships/hyperlink" Target="consultantplus://offline/ref=7C5D56B8E34EF9024A951489CBB502B04C2B7AC8AE9C2241E79F1A54C79FF4FE64051BE1420D0B5AK8G0J" TargetMode="External"/><Relationship Id="rId8" Type="http://schemas.openxmlformats.org/officeDocument/2006/relationships/hyperlink" Target="consultantplus://offline/ref=7C5D56B8E34EF9024A951489CBB502B04F2A7DC8AB962241E79F1A54C79FF4FE64051BE14009015FK8GB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C5D56B8E34EF9024A951489CBB502B04C2477CDA4972241E79F1A54C79FF4FE64051BE140090358K8GAJ" TargetMode="External"/><Relationship Id="rId17" Type="http://schemas.openxmlformats.org/officeDocument/2006/relationships/hyperlink" Target="consultantplus://offline/ref=7C5D56B8E34EF9024A951489CBB502B04C2B7AC8AE9C2241E79F1A54C79FF4FE64051BE14108035FK8GCJ" TargetMode="External"/><Relationship Id="rId25" Type="http://schemas.openxmlformats.org/officeDocument/2006/relationships/hyperlink" Target="consultantplus://offline/ref=7C5D56B8E34EF9024A951489CBB502B04C2B7AC8AE9C2241E79F1A54C79FF4FE64051BE1420D0456K8GEJ" TargetMode="External"/><Relationship Id="rId33" Type="http://schemas.openxmlformats.org/officeDocument/2006/relationships/hyperlink" Target="consultantplus://offline/ref=7C5D56B8E34EF9024A951489CBB502B04C2B7AC8AE9C2241E79F1A54C79FF4FE64051BE1420D0B5CK8G0J" TargetMode="External"/><Relationship Id="rId38" Type="http://schemas.openxmlformats.org/officeDocument/2006/relationships/hyperlink" Target="consultantplus://offline/ref=7C5D56B8E34EF9024A951489CBB502B04C2B7AC8AE9C2241E79F1A54C79FF4FE64051BE1420D0B5DK8G0J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7C5D56B8E34EF9024A951489CBB502B04C2B7AC8AE9C2241E79F1A54C79FF4FE64051BE1420D045AK8GCJ" TargetMode="External"/><Relationship Id="rId41" Type="http://schemas.openxmlformats.org/officeDocument/2006/relationships/hyperlink" Target="consultantplus://offline/ref=7C5D56B8E34EF9024A951489CBB502B04C2B7AC8AE9C2241E79F1A54C79FF4FE64051BE1420D0B5AK8G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Марина Викторовна</dc:creator>
  <cp:lastModifiedBy>Корниенко Марина Викторовна</cp:lastModifiedBy>
  <cp:revision>2</cp:revision>
  <dcterms:created xsi:type="dcterms:W3CDTF">2018-02-07T09:06:00Z</dcterms:created>
  <dcterms:modified xsi:type="dcterms:W3CDTF">2018-02-08T09:42:00Z</dcterms:modified>
</cp:coreProperties>
</file>