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A61" w:rsidRDefault="009B0A61" w:rsidP="009B0A61">
      <w:pPr>
        <w:jc w:val="center"/>
        <w:rPr>
          <w:b/>
          <w:sz w:val="28"/>
          <w:szCs w:val="28"/>
        </w:rPr>
      </w:pPr>
      <w:r>
        <w:rPr>
          <w:b/>
          <w:i/>
          <w:noProof/>
          <w:sz w:val="28"/>
          <w:szCs w:val="28"/>
        </w:rPr>
        <w:drawing>
          <wp:inline distT="0" distB="0" distL="0" distR="0">
            <wp:extent cx="581025" cy="638175"/>
            <wp:effectExtent l="0" t="0" r="9525" b="9525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edi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A61" w:rsidRDefault="009B0A61" w:rsidP="009B0A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9B0A61" w:rsidRDefault="009B0A61" w:rsidP="009B0A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Ханты-Мансийского автономного округа – Югры</w:t>
      </w:r>
    </w:p>
    <w:p w:rsidR="009B0A61" w:rsidRDefault="009B0A61" w:rsidP="009B0A6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городской округ город Ханты-Мансийск</w:t>
      </w:r>
    </w:p>
    <w:p w:rsidR="009B0A61" w:rsidRDefault="009B0A61" w:rsidP="009B0A61">
      <w:pPr>
        <w:pStyle w:val="3"/>
        <w:rPr>
          <w:sz w:val="16"/>
          <w:szCs w:val="16"/>
        </w:rPr>
      </w:pPr>
    </w:p>
    <w:p w:rsidR="009B0A61" w:rsidRDefault="009B0A61" w:rsidP="009B0A61">
      <w:pPr>
        <w:pStyle w:val="3"/>
        <w:rPr>
          <w:sz w:val="28"/>
          <w:szCs w:val="28"/>
        </w:rPr>
      </w:pPr>
      <w:r>
        <w:rPr>
          <w:sz w:val="28"/>
          <w:szCs w:val="28"/>
        </w:rPr>
        <w:t>ГЛАВА ГОРОДА ХАНТЫ-МАНСИЙСКА</w:t>
      </w:r>
    </w:p>
    <w:p w:rsidR="009B0A61" w:rsidRDefault="009B0A61" w:rsidP="009B0A61">
      <w:pPr>
        <w:jc w:val="center"/>
        <w:rPr>
          <w:sz w:val="16"/>
          <w:szCs w:val="16"/>
        </w:rPr>
      </w:pPr>
    </w:p>
    <w:p w:rsidR="009B0A61" w:rsidRDefault="009B0A61" w:rsidP="009B0A61">
      <w:pPr>
        <w:pStyle w:val="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ПОСТАНОВЛЕНИЕ</w:t>
      </w:r>
    </w:p>
    <w:p w:rsidR="009B0A61" w:rsidRDefault="009B0A61" w:rsidP="009B0A61"/>
    <w:p w:rsidR="009B0A61" w:rsidRDefault="009B0A61" w:rsidP="009B0A61">
      <w:pPr>
        <w:rPr>
          <w:sz w:val="16"/>
          <w:szCs w:val="16"/>
        </w:rPr>
      </w:pPr>
    </w:p>
    <w:p w:rsidR="009B0A61" w:rsidRDefault="009B0A61" w:rsidP="009B0A61">
      <w:pPr>
        <w:jc w:val="both"/>
        <w:rPr>
          <w:bCs/>
          <w:sz w:val="32"/>
          <w:szCs w:val="20"/>
          <w:u w:val="single"/>
        </w:rPr>
      </w:pPr>
      <w:r>
        <w:rPr>
          <w:bCs/>
          <w:sz w:val="28"/>
        </w:rPr>
        <w:t xml:space="preserve">от 24 февраля 2015 года                 </w:t>
      </w:r>
      <w:r>
        <w:rPr>
          <w:bCs/>
          <w:sz w:val="28"/>
        </w:rPr>
        <w:tab/>
        <w:t xml:space="preserve">                              </w:t>
      </w:r>
      <w:r>
        <w:rPr>
          <w:bCs/>
          <w:sz w:val="28"/>
        </w:rPr>
        <w:tab/>
        <w:t xml:space="preserve">                                            №6</w:t>
      </w:r>
    </w:p>
    <w:p w:rsidR="009B0A61" w:rsidRDefault="009B0A61" w:rsidP="009B0A61">
      <w:pPr>
        <w:pStyle w:val="5"/>
        <w:jc w:val="center"/>
        <w:rPr>
          <w:b w:val="0"/>
          <w:sz w:val="16"/>
          <w:szCs w:val="16"/>
        </w:rPr>
      </w:pPr>
    </w:p>
    <w:p w:rsidR="009B0A61" w:rsidRDefault="009B0A61" w:rsidP="009B0A61">
      <w:pPr>
        <w:jc w:val="center"/>
      </w:pPr>
      <w:r>
        <w:t>Ханты-Мансийск</w:t>
      </w:r>
    </w:p>
    <w:p w:rsidR="009B0A61" w:rsidRDefault="009B0A61" w:rsidP="009B0A61">
      <w:pPr>
        <w:tabs>
          <w:tab w:val="left" w:pos="0"/>
        </w:tabs>
        <w:jc w:val="both"/>
        <w:rPr>
          <w:sz w:val="28"/>
          <w:szCs w:val="28"/>
        </w:rPr>
      </w:pPr>
    </w:p>
    <w:p w:rsidR="009B0A61" w:rsidRDefault="009B0A61" w:rsidP="009B0A61">
      <w:pPr>
        <w:tabs>
          <w:tab w:val="left" w:pos="0"/>
        </w:tabs>
        <w:jc w:val="both"/>
        <w:rPr>
          <w:sz w:val="28"/>
          <w:szCs w:val="28"/>
        </w:rPr>
      </w:pPr>
    </w:p>
    <w:p w:rsidR="00B01393" w:rsidRDefault="00B01393" w:rsidP="00B01393">
      <w:pPr>
        <w:rPr>
          <w:sz w:val="28"/>
          <w:szCs w:val="28"/>
        </w:rPr>
      </w:pPr>
      <w:r>
        <w:rPr>
          <w:sz w:val="28"/>
          <w:szCs w:val="28"/>
        </w:rPr>
        <w:t>О назначении публичных слушаний</w:t>
      </w:r>
    </w:p>
    <w:p w:rsidR="00B01393" w:rsidRDefault="00B01393" w:rsidP="00B01393">
      <w:pPr>
        <w:rPr>
          <w:sz w:val="28"/>
          <w:szCs w:val="28"/>
        </w:rPr>
      </w:pPr>
      <w:r>
        <w:rPr>
          <w:sz w:val="28"/>
          <w:szCs w:val="28"/>
        </w:rPr>
        <w:t xml:space="preserve">по проекту Решения Думы </w:t>
      </w:r>
    </w:p>
    <w:p w:rsidR="00B01393" w:rsidRDefault="00B01393" w:rsidP="00B01393">
      <w:pPr>
        <w:rPr>
          <w:sz w:val="28"/>
          <w:szCs w:val="28"/>
        </w:rPr>
      </w:pPr>
      <w:r>
        <w:rPr>
          <w:sz w:val="28"/>
          <w:szCs w:val="28"/>
        </w:rPr>
        <w:t>города Ханты-Мансийска</w:t>
      </w:r>
    </w:p>
    <w:p w:rsidR="00B01393" w:rsidRDefault="00B01393" w:rsidP="00B01393">
      <w:pPr>
        <w:rPr>
          <w:sz w:val="28"/>
          <w:szCs w:val="28"/>
        </w:rPr>
      </w:pPr>
      <w:r>
        <w:rPr>
          <w:sz w:val="28"/>
          <w:szCs w:val="28"/>
        </w:rPr>
        <w:t>«О внесении изменений в</w:t>
      </w:r>
      <w:r>
        <w:rPr>
          <w:color w:val="333333"/>
          <w:sz w:val="28"/>
          <w:szCs w:val="28"/>
        </w:rPr>
        <w:t xml:space="preserve"> </w:t>
      </w:r>
      <w:r>
        <w:rPr>
          <w:sz w:val="28"/>
          <w:szCs w:val="28"/>
        </w:rPr>
        <w:t>Правила</w:t>
      </w:r>
    </w:p>
    <w:p w:rsidR="00B01393" w:rsidRDefault="00B01393" w:rsidP="00B01393">
      <w:pPr>
        <w:rPr>
          <w:sz w:val="28"/>
          <w:szCs w:val="28"/>
        </w:rPr>
      </w:pPr>
      <w:r>
        <w:rPr>
          <w:sz w:val="28"/>
          <w:szCs w:val="28"/>
        </w:rPr>
        <w:t>землепользования и застройки</w:t>
      </w:r>
    </w:p>
    <w:p w:rsidR="00B01393" w:rsidRDefault="00B01393" w:rsidP="00B01393">
      <w:pPr>
        <w:rPr>
          <w:sz w:val="28"/>
          <w:szCs w:val="28"/>
        </w:rPr>
      </w:pPr>
      <w:r>
        <w:rPr>
          <w:sz w:val="28"/>
          <w:szCs w:val="28"/>
        </w:rPr>
        <w:t>территории города Ханты-Мансийска»</w:t>
      </w:r>
    </w:p>
    <w:p w:rsidR="00B01393" w:rsidRDefault="00B01393" w:rsidP="00B01393">
      <w:pPr>
        <w:tabs>
          <w:tab w:val="left" w:pos="142"/>
        </w:tabs>
        <w:rPr>
          <w:sz w:val="28"/>
          <w:szCs w:val="28"/>
        </w:rPr>
      </w:pPr>
    </w:p>
    <w:p w:rsidR="00B01393" w:rsidRDefault="00B01393" w:rsidP="00B01393">
      <w:pPr>
        <w:tabs>
          <w:tab w:val="left" w:pos="142"/>
        </w:tabs>
        <w:rPr>
          <w:sz w:val="28"/>
          <w:szCs w:val="28"/>
        </w:rPr>
      </w:pPr>
    </w:p>
    <w:p w:rsidR="00B01393" w:rsidRDefault="00B01393" w:rsidP="00B01393">
      <w:pPr>
        <w:pStyle w:val="a7"/>
        <w:ind w:firstLine="708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</w:t>
      </w:r>
      <w:proofErr w:type="gramStart"/>
      <w:r>
        <w:rPr>
          <w:rFonts w:ascii="Times New Roman" w:hAnsi="Times New Roman"/>
          <w:sz w:val="28"/>
          <w:szCs w:val="28"/>
        </w:rPr>
        <w:t>обсуждения проекта Решения Думы города</w:t>
      </w:r>
      <w:proofErr w:type="gramEnd"/>
      <w:r>
        <w:rPr>
          <w:rFonts w:ascii="Times New Roman" w:hAnsi="Times New Roman"/>
          <w:sz w:val="28"/>
          <w:szCs w:val="28"/>
        </w:rPr>
        <w:t xml:space="preserve"> Ханты-Мансийска                  «О внесении изменений в Правила землепользования и застройки территории города Ханты-Мансийска» с участием жителей города Ханты-Мансийска,                           в соответствии со статьями 31-33 Градостроительного кодекса Российской Федерации, во исполнение Решения Думы города Ханты-Мансийска                          от 28 октября 2005 года  № 123 «О Порядке организации и проведения публичных слушаний в городе Ханты-Мансийске», руководствуясь статьями 19, 70 Устава города Ханты-Мансийска:</w:t>
      </w:r>
    </w:p>
    <w:p w:rsidR="00B01393" w:rsidRDefault="00B01393" w:rsidP="00B0139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1.Назначить публичные слушания по проекту Решения Думы города Ханты-Мансийска «О внесении изменений в Правила землепользования и застройки территории города Ханты-Мансийска»  (далее – проект).</w:t>
      </w:r>
    </w:p>
    <w:p w:rsidR="00B01393" w:rsidRDefault="00B01393" w:rsidP="00B01393">
      <w:pPr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2.Предложения и замечания по проекту направляются в комиссию                        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Ханты-Мансийска по адресу: г. Ханты-Мансийск, ул. Калинина, 26,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305, контактный телефон 32-57-97, до 18 марта</w:t>
      </w:r>
      <w:r>
        <w:rPr>
          <w:color w:val="000000"/>
          <w:sz w:val="28"/>
          <w:szCs w:val="28"/>
        </w:rPr>
        <w:t xml:space="preserve"> 2015 года.</w:t>
      </w:r>
    </w:p>
    <w:p w:rsidR="00B01393" w:rsidRDefault="00B01393" w:rsidP="00B01393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3.В </w:t>
      </w:r>
      <w:proofErr w:type="gramStart"/>
      <w:r>
        <w:rPr>
          <w:sz w:val="28"/>
          <w:szCs w:val="28"/>
        </w:rPr>
        <w:t>рамках</w:t>
      </w:r>
      <w:proofErr w:type="gram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публичных слушаний провести </w:t>
      </w:r>
      <w:r>
        <w:rPr>
          <w:sz w:val="28"/>
          <w:szCs w:val="28"/>
        </w:rPr>
        <w:t xml:space="preserve">обсуждения </w:t>
      </w:r>
      <w:r>
        <w:rPr>
          <w:color w:val="000000"/>
          <w:sz w:val="28"/>
          <w:szCs w:val="28"/>
        </w:rPr>
        <w:t xml:space="preserve">по проекту Решения Думы города Ханты-Мансийска «О внесении изменений в Правила землепользования и застройки </w:t>
      </w:r>
      <w:r>
        <w:rPr>
          <w:sz w:val="28"/>
          <w:szCs w:val="28"/>
        </w:rPr>
        <w:t>территории города Ханты-Мансийска» (прилагается).</w:t>
      </w:r>
    </w:p>
    <w:p w:rsidR="00B01393" w:rsidRDefault="00B01393" w:rsidP="00B01393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4.Публичные слушания назначить на 18 марта</w:t>
      </w:r>
      <w:r>
        <w:rPr>
          <w:color w:val="000000"/>
          <w:sz w:val="28"/>
          <w:szCs w:val="28"/>
        </w:rPr>
        <w:t xml:space="preserve"> 2015 года с 18 часов 00 минут в городе Ханты-Мансийске по адресу: ул. Дзержинского, 7, в </w:t>
      </w:r>
      <w:r w:rsidR="00EE7C16">
        <w:rPr>
          <w:color w:val="000000"/>
          <w:sz w:val="28"/>
          <w:szCs w:val="28"/>
        </w:rPr>
        <w:t xml:space="preserve">малом зале </w:t>
      </w:r>
      <w:bookmarkStart w:id="0" w:name="_GoBack"/>
      <w:bookmarkEnd w:id="0"/>
      <w:r>
        <w:rPr>
          <w:color w:val="000000"/>
          <w:sz w:val="28"/>
          <w:szCs w:val="28"/>
        </w:rPr>
        <w:lastRenderedPageBreak/>
        <w:t>муниципального бюджетного учреждения «Культурно-досуговый центр «Октябрь».</w:t>
      </w:r>
    </w:p>
    <w:p w:rsidR="00B01393" w:rsidRDefault="00B01393" w:rsidP="00B0139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5.Проведение публичных слушаний и подготовку заключения                               по результатам проведения публичных слушаний возложить на комиссию                      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Ханты-Мансийска.</w:t>
      </w:r>
      <w:r>
        <w:rPr>
          <w:sz w:val="28"/>
          <w:szCs w:val="28"/>
        </w:rPr>
        <w:tab/>
      </w:r>
    </w:p>
    <w:p w:rsidR="00B01393" w:rsidRDefault="00B01393" w:rsidP="00B01393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6.Председательствующим на публичных слушаниях назначить исполняющего обязанности директора Департамента градостроительства                          и архитектуры Администрации города Ханты-Мансийска К</w:t>
      </w:r>
      <w:r>
        <w:rPr>
          <w:color w:val="000000"/>
          <w:sz w:val="28"/>
          <w:szCs w:val="28"/>
        </w:rPr>
        <w:t>оновалову Г.А.,</w:t>
      </w:r>
      <w:r>
        <w:rPr>
          <w:sz w:val="28"/>
          <w:szCs w:val="28"/>
        </w:rPr>
        <w:t xml:space="preserve"> секретарем публичных слушаний – начальника </w:t>
      </w:r>
      <w:proofErr w:type="gramStart"/>
      <w:r>
        <w:rPr>
          <w:sz w:val="28"/>
          <w:szCs w:val="28"/>
        </w:rPr>
        <w:t>отдела градостроительной деятельности управления градостроительной деятельности Департамента градостроительства</w:t>
      </w:r>
      <w:proofErr w:type="gramEnd"/>
      <w:r>
        <w:rPr>
          <w:sz w:val="28"/>
          <w:szCs w:val="28"/>
        </w:rPr>
        <w:t xml:space="preserve"> и архитектуры Администрации города Ханты-Мансийска </w:t>
      </w:r>
      <w:r>
        <w:rPr>
          <w:color w:val="000000"/>
          <w:sz w:val="28"/>
          <w:szCs w:val="28"/>
        </w:rPr>
        <w:t>Олейника В.И.</w:t>
      </w:r>
    </w:p>
    <w:p w:rsidR="00B01393" w:rsidRDefault="00B01393" w:rsidP="00B013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7.Организационному управлению аппарата Думы города Ханты-Мансийска (Трефилова Н.Ю.)</w:t>
      </w:r>
      <w:r>
        <w:rPr>
          <w:color w:val="333333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информационном портале органов местного самоуправления города Ханты-Мансийска в сети Интернет.</w:t>
      </w:r>
    </w:p>
    <w:p w:rsidR="00B01393" w:rsidRDefault="00B01393" w:rsidP="00B013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8.В целях доведения до населения информации о содержании проекта рекомендовать Департаменту градостроительства и архитектуры Администрации города Ханты-Мансийска разместить информацию о месте, времени и теме публичных слушаний и проект </w:t>
      </w:r>
      <w:r>
        <w:rPr>
          <w:color w:val="000000"/>
          <w:sz w:val="28"/>
          <w:szCs w:val="28"/>
        </w:rPr>
        <w:t xml:space="preserve">Решения Думы города Ханты-Мансийска                         «О внесении изменений в Правила землепользования и застройки </w:t>
      </w:r>
      <w:r>
        <w:rPr>
          <w:sz w:val="28"/>
          <w:szCs w:val="28"/>
        </w:rPr>
        <w:t>территории города Ханты-Мансийска» на официальном информационном портале органов местного самоуправления города Ханты-Мансийска в сети Интернет, а также организовать экспозицию</w:t>
      </w:r>
      <w:proofErr w:type="gramEnd"/>
      <w:r>
        <w:rPr>
          <w:sz w:val="28"/>
          <w:szCs w:val="28"/>
        </w:rPr>
        <w:t xml:space="preserve"> демонстрационных материалов проекта в помещении Департамента градостроительства и архитектуры Администрации города Ханты-Мансийска.</w:t>
      </w:r>
    </w:p>
    <w:p w:rsidR="00B01393" w:rsidRDefault="00B01393" w:rsidP="00B01393">
      <w:pPr>
        <w:tabs>
          <w:tab w:val="left" w:pos="142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9.Настоящее постановление подлежит опубликованию в средствах массовой информации.</w:t>
      </w:r>
    </w:p>
    <w:p w:rsidR="00B01393" w:rsidRDefault="00B01393" w:rsidP="00B0139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01393" w:rsidRDefault="00B01393" w:rsidP="00B01393">
      <w:pPr>
        <w:jc w:val="both"/>
        <w:rPr>
          <w:sz w:val="28"/>
          <w:szCs w:val="28"/>
        </w:rPr>
      </w:pPr>
    </w:p>
    <w:p w:rsidR="00B01393" w:rsidRDefault="00B01393" w:rsidP="00B01393">
      <w:pPr>
        <w:jc w:val="both"/>
        <w:rPr>
          <w:sz w:val="28"/>
          <w:szCs w:val="28"/>
        </w:rPr>
      </w:pPr>
    </w:p>
    <w:p w:rsidR="00B01393" w:rsidRDefault="00B01393" w:rsidP="00B01393">
      <w:pPr>
        <w:jc w:val="both"/>
        <w:rPr>
          <w:sz w:val="28"/>
          <w:szCs w:val="28"/>
        </w:rPr>
      </w:pPr>
    </w:p>
    <w:p w:rsidR="00B01393" w:rsidRDefault="00B01393" w:rsidP="00B01393">
      <w:pPr>
        <w:jc w:val="both"/>
        <w:rPr>
          <w:sz w:val="28"/>
          <w:szCs w:val="28"/>
        </w:rPr>
      </w:pPr>
    </w:p>
    <w:p w:rsidR="00B01393" w:rsidRDefault="00B01393" w:rsidP="00B01393">
      <w:pPr>
        <w:ind w:firstLine="708"/>
        <w:rPr>
          <w:sz w:val="28"/>
          <w:szCs w:val="28"/>
        </w:rPr>
      </w:pPr>
      <w:r>
        <w:rPr>
          <w:sz w:val="28"/>
          <w:szCs w:val="28"/>
        </w:rPr>
        <w:t>Глава города</w:t>
      </w:r>
    </w:p>
    <w:p w:rsidR="00B01393" w:rsidRDefault="00B01393" w:rsidP="00B0139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Ханты-Мансийска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</w:t>
      </w:r>
      <w:proofErr w:type="spellStart"/>
      <w:r>
        <w:rPr>
          <w:sz w:val="28"/>
          <w:szCs w:val="28"/>
        </w:rPr>
        <w:t>В.А.Филипенко</w:t>
      </w:r>
      <w:proofErr w:type="spellEnd"/>
    </w:p>
    <w:p w:rsidR="00B01393" w:rsidRDefault="00B01393" w:rsidP="00B01393">
      <w:pPr>
        <w:jc w:val="both"/>
        <w:rPr>
          <w:sz w:val="28"/>
          <w:szCs w:val="28"/>
        </w:rPr>
      </w:pPr>
    </w:p>
    <w:p w:rsidR="00B01393" w:rsidRDefault="00B01393" w:rsidP="00B01393">
      <w:pPr>
        <w:jc w:val="both"/>
        <w:rPr>
          <w:sz w:val="28"/>
          <w:szCs w:val="28"/>
        </w:rPr>
      </w:pPr>
    </w:p>
    <w:p w:rsidR="00B01393" w:rsidRDefault="00B01393" w:rsidP="00B01393">
      <w:pPr>
        <w:jc w:val="both"/>
        <w:rPr>
          <w:sz w:val="28"/>
          <w:szCs w:val="28"/>
        </w:rPr>
      </w:pPr>
    </w:p>
    <w:p w:rsidR="00B01393" w:rsidRDefault="00B01393" w:rsidP="00B01393">
      <w:pPr>
        <w:jc w:val="both"/>
        <w:rPr>
          <w:sz w:val="28"/>
          <w:szCs w:val="28"/>
        </w:rPr>
      </w:pPr>
    </w:p>
    <w:p w:rsidR="00B01393" w:rsidRDefault="00B01393" w:rsidP="00B01393">
      <w:pPr>
        <w:ind w:left="709"/>
        <w:jc w:val="both"/>
        <w:rPr>
          <w:sz w:val="28"/>
          <w:szCs w:val="28"/>
        </w:rPr>
      </w:pPr>
    </w:p>
    <w:p w:rsidR="00B01393" w:rsidRDefault="00B01393" w:rsidP="00B01393">
      <w:pPr>
        <w:ind w:left="709"/>
        <w:jc w:val="both"/>
        <w:rPr>
          <w:sz w:val="28"/>
          <w:szCs w:val="28"/>
        </w:rPr>
      </w:pPr>
    </w:p>
    <w:p w:rsidR="00B01393" w:rsidRDefault="00B01393" w:rsidP="00B01393">
      <w:pPr>
        <w:ind w:left="709"/>
        <w:jc w:val="both"/>
        <w:rPr>
          <w:sz w:val="28"/>
          <w:szCs w:val="28"/>
        </w:rPr>
      </w:pPr>
    </w:p>
    <w:p w:rsidR="00B01393" w:rsidRDefault="00B01393" w:rsidP="00B01393">
      <w:pPr>
        <w:rPr>
          <w:sz w:val="28"/>
          <w:szCs w:val="28"/>
        </w:rPr>
      </w:pPr>
    </w:p>
    <w:p w:rsidR="00B01393" w:rsidRDefault="00B01393" w:rsidP="00B01393">
      <w:pPr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                                                                              </w:t>
      </w:r>
    </w:p>
    <w:p w:rsidR="00B01393" w:rsidRDefault="00B01393" w:rsidP="00B01393">
      <w:pPr>
        <w:jc w:val="right"/>
        <w:rPr>
          <w:rFonts w:eastAsia="Calibri"/>
          <w:sz w:val="26"/>
          <w:szCs w:val="26"/>
        </w:rPr>
      </w:pPr>
    </w:p>
    <w:p w:rsidR="00B01393" w:rsidRDefault="00B01393" w:rsidP="00B01393">
      <w:pPr>
        <w:jc w:val="right"/>
        <w:rPr>
          <w:rFonts w:eastAsia="Calibri"/>
          <w:b/>
          <w:i/>
          <w:sz w:val="22"/>
          <w:szCs w:val="22"/>
        </w:rPr>
      </w:pPr>
      <w:r>
        <w:rPr>
          <w:rFonts w:eastAsia="Calibri"/>
          <w:b/>
          <w:i/>
          <w:sz w:val="22"/>
          <w:szCs w:val="22"/>
        </w:rPr>
        <w:lastRenderedPageBreak/>
        <w:t>Проект вносит Глава Администрации</w:t>
      </w:r>
    </w:p>
    <w:p w:rsidR="00B01393" w:rsidRDefault="00B01393" w:rsidP="00B01393">
      <w:pPr>
        <w:jc w:val="right"/>
        <w:rPr>
          <w:rFonts w:eastAsia="Calibri"/>
          <w:b/>
          <w:i/>
          <w:sz w:val="22"/>
          <w:szCs w:val="22"/>
        </w:rPr>
      </w:pPr>
      <w:r>
        <w:rPr>
          <w:rFonts w:eastAsia="Calibri"/>
          <w:b/>
          <w:i/>
          <w:sz w:val="22"/>
          <w:szCs w:val="22"/>
        </w:rPr>
        <w:t>Города Ханты-Мансийска</w:t>
      </w:r>
    </w:p>
    <w:p w:rsidR="00B01393" w:rsidRDefault="00B01393" w:rsidP="00B01393">
      <w:pPr>
        <w:jc w:val="right"/>
        <w:rPr>
          <w:rFonts w:eastAsia="Calibri"/>
          <w:sz w:val="26"/>
          <w:szCs w:val="26"/>
        </w:rPr>
      </w:pPr>
    </w:p>
    <w:p w:rsidR="00B01393" w:rsidRDefault="00B01393" w:rsidP="00B01393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Муниципальное образование</w:t>
      </w:r>
    </w:p>
    <w:p w:rsidR="00B01393" w:rsidRDefault="00B01393" w:rsidP="00B01393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Ханты-Мансийского автономного округа – Югры</w:t>
      </w:r>
    </w:p>
    <w:p w:rsidR="00B01393" w:rsidRDefault="00B01393" w:rsidP="00B01393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городской округ город Ханты-Мансийск</w:t>
      </w:r>
    </w:p>
    <w:p w:rsidR="00B01393" w:rsidRDefault="00B01393" w:rsidP="00B01393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ДУМА ГОРОДА ХАНТЫ-МАНСИЙСКА</w:t>
      </w:r>
    </w:p>
    <w:p w:rsidR="00B01393" w:rsidRDefault="00B01393" w:rsidP="00B01393">
      <w:pPr>
        <w:jc w:val="center"/>
        <w:rPr>
          <w:rFonts w:eastAsia="Calibri"/>
          <w:b/>
          <w:sz w:val="32"/>
          <w:szCs w:val="32"/>
        </w:rPr>
      </w:pPr>
    </w:p>
    <w:p w:rsidR="00B01393" w:rsidRDefault="00B01393" w:rsidP="00B01393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РЕШЕНИЕ</w:t>
      </w:r>
    </w:p>
    <w:p w:rsidR="00B01393" w:rsidRDefault="00B01393" w:rsidP="00B01393">
      <w:pPr>
        <w:jc w:val="center"/>
        <w:rPr>
          <w:rFonts w:eastAsia="Calibri"/>
          <w:b/>
          <w:sz w:val="32"/>
          <w:szCs w:val="32"/>
        </w:rPr>
      </w:pPr>
    </w:p>
    <w:p w:rsidR="00B01393" w:rsidRDefault="00B01393" w:rsidP="00B01393">
      <w:pPr>
        <w:rPr>
          <w:rFonts w:eastAsia="Calibri"/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>
        <w:rPr>
          <w:bCs/>
          <w:i/>
          <w:iCs/>
          <w:sz w:val="28"/>
          <w:szCs w:val="28"/>
        </w:rPr>
        <w:t>Принято_______________</w:t>
      </w:r>
    </w:p>
    <w:p w:rsidR="00B01393" w:rsidRDefault="00B01393" w:rsidP="00B01393">
      <w:pPr>
        <w:tabs>
          <w:tab w:val="left" w:pos="5145"/>
        </w:tabs>
        <w:jc w:val="both"/>
        <w:rPr>
          <w:sz w:val="28"/>
          <w:szCs w:val="28"/>
        </w:rPr>
      </w:pPr>
    </w:p>
    <w:p w:rsidR="00B01393" w:rsidRDefault="00B01393" w:rsidP="00B01393">
      <w:pPr>
        <w:tabs>
          <w:tab w:val="left" w:pos="5145"/>
        </w:tabs>
        <w:jc w:val="both"/>
        <w:rPr>
          <w:sz w:val="28"/>
          <w:szCs w:val="28"/>
        </w:rPr>
      </w:pPr>
    </w:p>
    <w:p w:rsidR="00B01393" w:rsidRDefault="00B01393" w:rsidP="00B01393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Правила землепользования </w:t>
      </w:r>
    </w:p>
    <w:p w:rsidR="00B01393" w:rsidRDefault="00B01393" w:rsidP="00B01393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застройки территории города Ханты-Мансийска</w:t>
      </w:r>
    </w:p>
    <w:p w:rsidR="00B01393" w:rsidRDefault="00B01393" w:rsidP="00B01393">
      <w:pPr>
        <w:jc w:val="both"/>
        <w:rPr>
          <w:sz w:val="28"/>
          <w:szCs w:val="28"/>
        </w:rPr>
      </w:pPr>
    </w:p>
    <w:p w:rsidR="00B01393" w:rsidRDefault="00B01393" w:rsidP="00B0139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Рассмотрев проект изменений в Правила землепользования и застройки территории города Ханты-Мансийска, утвержденные решением Думы города Ханты-Мансийска от 26 сентября 2008 года № 590 (в редакции решений Думы города Ханты-Мансийска от 18 декабря 2009 № 901, от 26 марта 2010 № 964, от 29 октября 2010 № 1046, от 17 декабря 2010 № 1085, от 24 июня 2011 № 46, от 30 марта 2012 № 206, от 29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июня 2012 № 242, от 20 июля 2012 № 256, от 04 февраля 2013 года № 344 –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РД, от 01 марта 2013 года № 358 –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РД, от 26 апреля 2013 года № 381 –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B013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РД, от 03 июня 2013 года № 395 –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РД, от 19 июля 2013 года № 415 –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РД, от 30 сентября 2013 года № 429 -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B013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РД, от 28 октября 2013</w:t>
      </w:r>
      <w:proofErr w:type="gramEnd"/>
      <w:r>
        <w:rPr>
          <w:rFonts w:ascii="Times New Roman" w:hAnsi="Times New Roman"/>
          <w:sz w:val="28"/>
          <w:szCs w:val="28"/>
        </w:rPr>
        <w:t xml:space="preserve"> года № 439–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РД, от 28 октября 2013 года № 440–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РД, от 03 декабря 2013 года № 453 –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РД, от 03 февраля 2014 года № 477 –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РД, </w:t>
      </w:r>
      <w:r>
        <w:rPr>
          <w:rFonts w:ascii="Times New Roman" w:eastAsia="Calibri" w:hAnsi="Times New Roman"/>
          <w:sz w:val="28"/>
          <w:szCs w:val="28"/>
        </w:rPr>
        <w:t xml:space="preserve">от 03.03.2014 </w:t>
      </w:r>
      <w:hyperlink r:id="rId7" w:history="1">
        <w:r>
          <w:rPr>
            <w:rStyle w:val="a8"/>
            <w:rFonts w:eastAsia="Calibri"/>
            <w:sz w:val="28"/>
            <w:szCs w:val="28"/>
          </w:rPr>
          <w:t>N 488-V РД</w:t>
        </w:r>
      </w:hyperlink>
      <w:r>
        <w:rPr>
          <w:rFonts w:ascii="Times New Roman" w:eastAsia="Calibri" w:hAnsi="Times New Roman"/>
          <w:sz w:val="28"/>
          <w:szCs w:val="28"/>
        </w:rPr>
        <w:t xml:space="preserve">, от 03.03.2014 </w:t>
      </w:r>
      <w:hyperlink r:id="rId8" w:history="1">
        <w:r>
          <w:rPr>
            <w:rStyle w:val="a8"/>
            <w:rFonts w:eastAsia="Calibri"/>
            <w:sz w:val="28"/>
            <w:szCs w:val="28"/>
          </w:rPr>
          <w:t>N 492-V РД</w:t>
        </w:r>
      </w:hyperlink>
      <w:r>
        <w:rPr>
          <w:rFonts w:ascii="Times New Roman" w:hAnsi="Times New Roman"/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учитывая результаты публичных слушаний, руководствуясь частью 1 статьи 69 Устава города Ханты-Мансийска,</w:t>
      </w:r>
    </w:p>
    <w:p w:rsidR="00B01393" w:rsidRDefault="00B01393" w:rsidP="00B01393">
      <w:pPr>
        <w:pStyle w:val="a7"/>
        <w:ind w:firstLine="708"/>
        <w:rPr>
          <w:rFonts w:ascii="Times New Roman" w:hAnsi="Times New Roman"/>
          <w:sz w:val="28"/>
          <w:szCs w:val="28"/>
        </w:rPr>
      </w:pPr>
    </w:p>
    <w:p w:rsidR="00B01393" w:rsidRDefault="00B01393" w:rsidP="00B01393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 города Ханты-Мансийска РЕШИЛА:</w:t>
      </w:r>
    </w:p>
    <w:p w:rsidR="00B01393" w:rsidRDefault="00B01393" w:rsidP="00B01393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B01393" w:rsidRDefault="00B01393" w:rsidP="00B0139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1.Внести изменения в Правила землепользования и застройки территории города Ханты-Мансийска согласно приложению к настоящему Решению.</w:t>
      </w:r>
    </w:p>
    <w:p w:rsidR="00B01393" w:rsidRDefault="00B01393" w:rsidP="00B013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Решение вступает в силу после дня его официального опубликования.</w:t>
      </w:r>
    </w:p>
    <w:p w:rsidR="00B01393" w:rsidRDefault="00B01393" w:rsidP="00B01393">
      <w:pPr>
        <w:rPr>
          <w:sz w:val="28"/>
          <w:szCs w:val="28"/>
        </w:rPr>
      </w:pPr>
    </w:p>
    <w:p w:rsidR="00B01393" w:rsidRDefault="00B01393" w:rsidP="00B013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города Ханты-Мансийска</w:t>
      </w:r>
      <w:r>
        <w:rPr>
          <w:b/>
          <w:sz w:val="28"/>
          <w:szCs w:val="28"/>
        </w:rPr>
        <w:tab/>
        <w:t xml:space="preserve">                                        В.А. Филипенко</w:t>
      </w:r>
    </w:p>
    <w:p w:rsidR="00B01393" w:rsidRDefault="00B01393" w:rsidP="00B01393">
      <w:pPr>
        <w:jc w:val="both"/>
        <w:rPr>
          <w:b/>
          <w:sz w:val="28"/>
          <w:szCs w:val="28"/>
        </w:rPr>
      </w:pPr>
    </w:p>
    <w:p w:rsidR="00B01393" w:rsidRDefault="00B01393" w:rsidP="00B01393">
      <w:pPr>
        <w:jc w:val="right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>Подписано</w:t>
      </w:r>
    </w:p>
    <w:p w:rsidR="00B01393" w:rsidRDefault="00B01393" w:rsidP="00B01393">
      <w:pPr>
        <w:jc w:val="right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  <w:t xml:space="preserve">     ____________</w:t>
      </w:r>
      <w:r>
        <w:rPr>
          <w:b/>
          <w:bCs/>
          <w:iCs/>
          <w:sz w:val="28"/>
          <w:szCs w:val="28"/>
        </w:rPr>
        <w:tab/>
      </w:r>
    </w:p>
    <w:p w:rsidR="00B01393" w:rsidRDefault="00B01393" w:rsidP="00B01393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Ханты–</w:t>
      </w:r>
      <w:proofErr w:type="spellStart"/>
      <w:r>
        <w:rPr>
          <w:bCs/>
          <w:iCs/>
          <w:sz w:val="28"/>
          <w:szCs w:val="28"/>
        </w:rPr>
        <w:t>Мансийск</w:t>
      </w:r>
      <w:proofErr w:type="spellEnd"/>
    </w:p>
    <w:p w:rsidR="00B01393" w:rsidRDefault="00B01393" w:rsidP="00B01393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_______________</w:t>
      </w:r>
    </w:p>
    <w:p w:rsidR="00B01393" w:rsidRDefault="00B01393" w:rsidP="00B01393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№  ______ - </w:t>
      </w:r>
      <w:r>
        <w:rPr>
          <w:bCs/>
          <w:iCs/>
          <w:lang w:val="en-US"/>
        </w:rPr>
        <w:t>V</w:t>
      </w:r>
      <w:r>
        <w:rPr>
          <w:bCs/>
          <w:iCs/>
        </w:rPr>
        <w:t xml:space="preserve">  </w:t>
      </w:r>
      <w:r>
        <w:rPr>
          <w:bCs/>
          <w:iCs/>
          <w:sz w:val="28"/>
          <w:szCs w:val="28"/>
        </w:rPr>
        <w:t>РД</w:t>
      </w:r>
    </w:p>
    <w:p w:rsidR="00B01393" w:rsidRDefault="00B01393" w:rsidP="00B01393">
      <w:pPr>
        <w:ind w:left="709"/>
        <w:jc w:val="right"/>
      </w:pPr>
    </w:p>
    <w:p w:rsidR="00B01393" w:rsidRDefault="00B01393" w:rsidP="00B01393">
      <w:pPr>
        <w:ind w:left="709"/>
        <w:jc w:val="right"/>
      </w:pPr>
      <w:r>
        <w:lastRenderedPageBreak/>
        <w:t>Приложение к Решению</w:t>
      </w:r>
    </w:p>
    <w:p w:rsidR="00B01393" w:rsidRDefault="00B01393" w:rsidP="00B01393">
      <w:pPr>
        <w:ind w:left="709"/>
        <w:jc w:val="right"/>
      </w:pPr>
      <w:r>
        <w:t>Думы города Ханты-Мансийска</w:t>
      </w:r>
    </w:p>
    <w:p w:rsidR="00B01393" w:rsidRDefault="00B01393" w:rsidP="00B01393">
      <w:pPr>
        <w:ind w:left="709"/>
        <w:jc w:val="right"/>
      </w:pPr>
    </w:p>
    <w:p w:rsidR="00B01393" w:rsidRDefault="00B01393" w:rsidP="00B01393">
      <w:pPr>
        <w:ind w:left="709"/>
        <w:jc w:val="right"/>
      </w:pPr>
      <w:r>
        <w:t>от «___»_______2014 №____</w:t>
      </w:r>
    </w:p>
    <w:p w:rsidR="00B01393" w:rsidRDefault="00B01393" w:rsidP="00B01393">
      <w:pPr>
        <w:jc w:val="center"/>
        <w:rPr>
          <w:sz w:val="28"/>
          <w:szCs w:val="28"/>
        </w:rPr>
      </w:pPr>
    </w:p>
    <w:p w:rsidR="00B01393" w:rsidRDefault="00B01393" w:rsidP="00B01393">
      <w:pPr>
        <w:ind w:left="709"/>
        <w:jc w:val="center"/>
        <w:rPr>
          <w:sz w:val="28"/>
          <w:szCs w:val="28"/>
        </w:rPr>
      </w:pPr>
    </w:p>
    <w:p w:rsidR="00B01393" w:rsidRDefault="00B01393" w:rsidP="00B01393">
      <w:pPr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Изменения</w:t>
      </w:r>
    </w:p>
    <w:p w:rsidR="00B01393" w:rsidRDefault="00B01393" w:rsidP="00B01393">
      <w:pPr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в Правила землепользования и застройки</w:t>
      </w:r>
    </w:p>
    <w:p w:rsidR="00B01393" w:rsidRDefault="00B01393" w:rsidP="00B01393">
      <w:pPr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территории города Ханты-Мансийска</w:t>
      </w:r>
    </w:p>
    <w:p w:rsidR="00B01393" w:rsidRDefault="00B01393" w:rsidP="00B01393">
      <w:pPr>
        <w:rPr>
          <w:sz w:val="28"/>
          <w:szCs w:val="28"/>
        </w:rPr>
      </w:pPr>
    </w:p>
    <w:p w:rsidR="00B01393" w:rsidRDefault="00B01393" w:rsidP="00B01393">
      <w:pPr>
        <w:numPr>
          <w:ilvl w:val="0"/>
          <w:numId w:val="2"/>
        </w:numPr>
        <w:ind w:left="-142" w:firstLine="850"/>
        <w:jc w:val="both"/>
        <w:rPr>
          <w:rStyle w:val="FontStyle11"/>
          <w:rFonts w:eastAsia="Arial Unicode MS"/>
          <w:sz w:val="28"/>
          <w:szCs w:val="28"/>
        </w:rPr>
      </w:pPr>
      <w:r>
        <w:rPr>
          <w:rStyle w:val="FontStyle11"/>
          <w:rFonts w:eastAsia="Arial Unicode MS"/>
          <w:sz w:val="28"/>
          <w:szCs w:val="28"/>
        </w:rPr>
        <w:t>Раздел «Планировочный квартал 06:11:25 градостроительных регламентов дополнить абзацем следующего содержания:</w:t>
      </w:r>
    </w:p>
    <w:p w:rsidR="00B01393" w:rsidRDefault="00B01393" w:rsidP="00B01393">
      <w:pPr>
        <w:jc w:val="both"/>
        <w:rPr>
          <w:rStyle w:val="FontStyle11"/>
          <w:rFonts w:eastAsia="Arial Unicode MS"/>
          <w:sz w:val="28"/>
          <w:szCs w:val="28"/>
        </w:rPr>
      </w:pPr>
    </w:p>
    <w:p w:rsidR="00B01393" w:rsidRDefault="00B01393" w:rsidP="00B01393">
      <w:pPr>
        <w:jc w:val="center"/>
        <w:rPr>
          <w:rFonts w:eastAsia="Arial Unicode MS"/>
        </w:rPr>
      </w:pPr>
      <w:r>
        <w:rPr>
          <w:sz w:val="28"/>
          <w:szCs w:val="28"/>
        </w:rPr>
        <w:t>«</w:t>
      </w:r>
      <w:r>
        <w:rPr>
          <w:sz w:val="26"/>
          <w:szCs w:val="26"/>
        </w:rPr>
        <w:t>ЗОНА ПРИРОДНЫХ  ТЕРРИТОРИЙ  (РЗ 602)</w:t>
      </w:r>
    </w:p>
    <w:p w:rsidR="00B01393" w:rsidRDefault="00B01393" w:rsidP="00B01393">
      <w:pPr>
        <w:jc w:val="both"/>
        <w:rPr>
          <w:rStyle w:val="FontStyle11"/>
          <w:rFonts w:eastAsia="Arial Unicode MS"/>
          <w:sz w:val="28"/>
          <w:szCs w:val="28"/>
        </w:rPr>
      </w:pPr>
    </w:p>
    <w:p w:rsidR="00B01393" w:rsidRDefault="00B01393" w:rsidP="00B01393">
      <w:pPr>
        <w:autoSpaceDE w:val="0"/>
        <w:autoSpaceDN w:val="0"/>
        <w:adjustRightInd w:val="0"/>
        <w:rPr>
          <w:rFonts w:eastAsia="Arial Unicode MS"/>
          <w:bCs/>
          <w:sz w:val="20"/>
          <w:szCs w:val="20"/>
        </w:rPr>
      </w:pPr>
      <w:r>
        <w:rPr>
          <w:rStyle w:val="FontStyle11"/>
          <w:rFonts w:eastAsia="Arial Unicode MS"/>
          <w:sz w:val="28"/>
          <w:szCs w:val="28"/>
        </w:rPr>
        <w:t>«</w:t>
      </w:r>
      <w:r>
        <w:rPr>
          <w:bCs/>
          <w:sz w:val="20"/>
          <w:szCs w:val="20"/>
        </w:rPr>
        <w:t>1.   ОСНОВНЫЕ ВИДЫ И ПАРАМЕТРЫ РАЗРЕШЁННОГО ИСПОЛЬЗОВАНИЯ ЗЕМЕЛЬНЫХ УЧАСТКОВ И ОБЪЕКТОВ КАПИТАЛЬНОГО СТРОИТЕЛЬСТВА</w:t>
      </w:r>
    </w:p>
    <w:tbl>
      <w:tblPr>
        <w:tblW w:w="9750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2446"/>
        <w:gridCol w:w="3418"/>
        <w:gridCol w:w="3886"/>
      </w:tblGrid>
      <w:tr w:rsidR="00B01393" w:rsidTr="00B01393">
        <w:trPr>
          <w:trHeight w:val="552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1393" w:rsidRDefault="00B01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1393" w:rsidRDefault="00B01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3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01393" w:rsidRDefault="00B01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B01393" w:rsidTr="00B01393">
        <w:trPr>
          <w:trHeight w:val="1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</w:tcPr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культурно-досугового назначения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административно-делового назначения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торгового назначения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общественного питания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социально-бытового назначения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учебно-образовательного назначения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</w:tcPr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отступ от красной линии - 5 м.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Этажность – не более 3.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Высота – не более 12 м.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– 40.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40.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отступ от красной линии - 25 м.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Этажность – не более 3.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Высота – не более 15 м.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Максимальный процент застройки – </w:t>
            </w:r>
            <w:r>
              <w:rPr>
                <w:sz w:val="20"/>
                <w:szCs w:val="20"/>
              </w:rPr>
              <w:lastRenderedPageBreak/>
              <w:t>50.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озеленения – 30.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процент спортивно-игровых площадок – 20.</w:t>
            </w:r>
          </w:p>
        </w:tc>
        <w:tc>
          <w:tcPr>
            <w:tcW w:w="3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Новое строительство и реконструкцию осуществлять по </w:t>
            </w:r>
            <w:proofErr w:type="gramStart"/>
            <w:r>
              <w:rPr>
                <w:sz w:val="20"/>
                <w:szCs w:val="20"/>
              </w:rPr>
              <w:t>индивидуальным проектам</w:t>
            </w:r>
            <w:proofErr w:type="gramEnd"/>
            <w:r>
              <w:rPr>
                <w:sz w:val="20"/>
                <w:szCs w:val="20"/>
              </w:rPr>
              <w:t>, соблюдая архитектурную комбинаторику квартала с учетом объемно-пространственной композиции административных зданий.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Проектом предусмотреть плоские или скатные кровли крыш с использованием материалов, соответствующих требованиям ГОСТов и национальных стандартов в области строительства.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Осуществить благоустройство территории, прилегающей к объекту капитального строительства, в едином архитектурно-художественном стиле квартала. Предусмотреть со стороны красных линий улиц использование наружного освещения, создающего световой дизайн территории, не нарушающий архитектурную концепцию здания.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новом строительстве,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реконструкции в условиях существующей застройки обеспечить проведение мониторинга за состоянием зданий и сооружений, расположенных в непосредственной близости от строящегося объекта, земляные, строительные, монтажные и иные работы на котором могут повлиять на техническое состояние и надежность таких зданий и сооружений.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Новое строительство осуществлять по утвержденному проекту планировки и межевания территории.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Предусмотреть архитектурно-планировочное и колористическое </w:t>
            </w:r>
            <w:r>
              <w:rPr>
                <w:sz w:val="20"/>
                <w:szCs w:val="20"/>
              </w:rPr>
              <w:lastRenderedPageBreak/>
              <w:t>решение фасадов.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объекта основного вида использования неделим.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Перепрофилирование объектов не допустимо.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Прокладка на территории земельного участка линейных объектов, имеющих охранные зоны, допускается в исключительных случаях, по согласованию с органом Администрации города, уполномоченным в области градостроительной деятельности.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новом строительстве,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реконструкции в условиях существующей застройки обеспечить проведение мониторинга за состоянием зданий и сооружений, расположенных в непосредственной близости от строящегося объекта, земляные, строительные, монтажные и иные работы на котором могут повлиять на техническое состояние и надежность таких зданий и сооружений.</w:t>
            </w:r>
          </w:p>
        </w:tc>
      </w:tr>
      <w:tr w:rsidR="00B01393" w:rsidTr="00B01393">
        <w:trPr>
          <w:trHeight w:val="1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hideMark/>
          </w:tcPr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Жилая застройка усадебного типа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hideMark/>
          </w:tcPr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Минимальная площадь участка – 450 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Максимальная площадь участка - 1500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красной линии до индивидуального жилого дома и до хозяйственных построек - 5 метров.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Этажность – не более 3.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Высота с мансардным завершением до конька скатной кровли – не более 14 м.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Минимальная глубина переднего двора – 5 м.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Минимальная глубина заднего двора – 3 м.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Минимальная ширина бокового двора – 3 м.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Минимальное расстояние между отдельно стоящими зданиями - 6 м.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Максимально допустимая высота ограждения участков объектов индивидуального жилищного строительства со стороны улиц, проездов и между участками - 1,5 м.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процент застройки - 30.</w:t>
            </w:r>
          </w:p>
        </w:tc>
        <w:tc>
          <w:tcPr>
            <w:tcW w:w="3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Новое строительство, реконструкцию осуществлять по утвержденному проекту планировки и межевания территории.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Ограждение земельных участков со стороны красных линий улиц должно быть единообразным, как минимум, на протяжении одного квартала.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допускается размещение хозяйственных построек со стороны красных линий улиц, за исключением гаражей.</w:t>
            </w:r>
          </w:p>
        </w:tc>
      </w:tr>
      <w:tr w:rsidR="00B01393" w:rsidTr="00B01393">
        <w:trPr>
          <w:trHeight w:val="1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hideMark/>
          </w:tcPr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Многоквартирные жилые дома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hideMark/>
          </w:tcPr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Минимальная площадь участка принимается из расчёта - 1,5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на 1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 xml:space="preserve"> общей площади жилых помещений.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Максимальная площадь участка принимается из расчёта - 3,57 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на 1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 xml:space="preserve"> общей площади жилых помещений.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Этажность – не более 3. 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красной линии  улиц городского и районного значения - 5 м, улиц местного значения и проездов – 3м.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Допускается размещение жилых </w:t>
            </w:r>
            <w:r>
              <w:rPr>
                <w:sz w:val="20"/>
                <w:szCs w:val="20"/>
              </w:rPr>
              <w:lastRenderedPageBreak/>
              <w:t>зданий по красным линиям в условиях реконструкции сложившейся застройки.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Максимальный процент застройки - 40.</w:t>
            </w:r>
          </w:p>
        </w:tc>
        <w:tc>
          <w:tcPr>
            <w:tcW w:w="3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Новое строительство, реконструкцию осуществлять по утвержденному проекту планировки и межевания территории.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новом строительстве,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реконструкции в условиях существующей застройки обеспечить проведение мониторинга за состоянием зданий и сооружений, расположенных в непосредственной близости от строящегося объекта, земляные, строительные, монтажные и иные работы на котором могут повлиять на техническое состояние и надежность таких зданий и сооружений.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Установка антенны на крыше жилого дома и распределительной системы по квартирам в целях обеспечения приема общероссийских обязательных общедоступных каналов телерадиовещания.</w:t>
            </w:r>
          </w:p>
        </w:tc>
      </w:tr>
      <w:tr w:rsidR="00B01393" w:rsidTr="00B01393">
        <w:trPr>
          <w:trHeight w:val="1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hideMark/>
          </w:tcPr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Дома блокированной застройки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hideMark/>
          </w:tcPr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Минимальная площадь участка принимается из расчёта - 0,006 га на одну квартиру.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 площадь участка принимается из расчёта - 0,010 га на одну квартиру.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Этажность – не более 3.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Отступ от красной линии  улиц городского и районного значения - 5 м, улиц местного значения и проездов – 3м.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отступ до границы соседнего участка от жилого дома -  3 м.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Максимальный процент застройки - 50.</w:t>
            </w:r>
          </w:p>
        </w:tc>
        <w:tc>
          <w:tcPr>
            <w:tcW w:w="3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Новое строительство, реконструкцию осуществлять по </w:t>
            </w:r>
            <w:proofErr w:type="gramStart"/>
            <w:r>
              <w:rPr>
                <w:sz w:val="20"/>
                <w:szCs w:val="20"/>
              </w:rPr>
              <w:t>индивидуальным проектам</w:t>
            </w:r>
            <w:proofErr w:type="gramEnd"/>
            <w:r>
              <w:rPr>
                <w:sz w:val="20"/>
                <w:szCs w:val="20"/>
              </w:rPr>
              <w:t>, с использованием материалов, соответствующих требованиям ГОСТов и национальных стандартов в области строительства.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Единое колористическое решение фасадов.</w:t>
            </w:r>
          </w:p>
        </w:tc>
      </w:tr>
    </w:tbl>
    <w:p w:rsidR="00B01393" w:rsidRDefault="00B01393" w:rsidP="00B01393">
      <w:pPr>
        <w:autoSpaceDE w:val="0"/>
        <w:autoSpaceDN w:val="0"/>
        <w:adjustRightInd w:val="0"/>
        <w:rPr>
          <w:sz w:val="20"/>
          <w:szCs w:val="20"/>
        </w:rPr>
      </w:pPr>
    </w:p>
    <w:p w:rsidR="00B01393" w:rsidRDefault="00B01393" w:rsidP="00B01393">
      <w:pPr>
        <w:autoSpaceDE w:val="0"/>
        <w:autoSpaceDN w:val="0"/>
        <w:adjustRightInd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2.   ВСПОМОГАТЕЛЬНЫЕ ВИДЫ И ПАРАМЕТРЫ РАЗРЕШЁННОГО ИСПОЛЬЗОВАНИЯ ЗЕМЕЛЬНЫХ УЧАСТКОВ И ОБЪЕКТОВ КАПИТАЛЬНОГО СТРОИТЕЛЬСТВА</w:t>
      </w:r>
    </w:p>
    <w:tbl>
      <w:tblPr>
        <w:tblW w:w="9750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2446"/>
        <w:gridCol w:w="3418"/>
        <w:gridCol w:w="3886"/>
      </w:tblGrid>
      <w:tr w:rsidR="00B01393" w:rsidTr="00B01393">
        <w:trPr>
          <w:trHeight w:val="384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1393" w:rsidRDefault="00B01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ВИДЫ ИСПОЛЬЗОВАНИЯ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01393" w:rsidRDefault="00B01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ПАРАМЕТРЫ РАЗРЕШЕННОГО ИСПОЛЬЗОВАНИЯ</w:t>
            </w:r>
          </w:p>
        </w:tc>
        <w:tc>
          <w:tcPr>
            <w:tcW w:w="3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01393" w:rsidRDefault="00B0139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ОСОБЫЕ УСЛОВИЯ РЕАЛИЗАЦИИ РЕГЛАМЕНТА</w:t>
            </w:r>
          </w:p>
        </w:tc>
      </w:tr>
      <w:tr w:rsidR="00B01393" w:rsidTr="00B01393">
        <w:trPr>
          <w:trHeight w:val="206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hideMark/>
          </w:tcPr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инженерно-технического обеспечения</w:t>
            </w:r>
          </w:p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жилищно-коммунального хозяйства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hideMark/>
          </w:tcPr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Этажность – 1.</w:t>
            </w:r>
          </w:p>
        </w:tc>
        <w:tc>
          <w:tcPr>
            <w:tcW w:w="3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осуществлять в соответствии со строительными нормами, правилами и техническими регламентами, местными и региональными нормативами градостроительного проектирования.</w:t>
            </w:r>
          </w:p>
        </w:tc>
      </w:tr>
      <w:tr w:rsidR="00B01393" w:rsidTr="00B01393">
        <w:trPr>
          <w:trHeight w:val="206"/>
        </w:trPr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hideMark/>
          </w:tcPr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Автостоянки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</w:tcPr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3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01393" w:rsidRDefault="00B013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 стоянок автомобилей предусмотреть в соответствии </w:t>
            </w:r>
            <w:r>
              <w:rPr>
                <w:color w:val="000000"/>
                <w:sz w:val="20"/>
                <w:szCs w:val="20"/>
              </w:rPr>
              <w:t>со ст. 50-52 настоящих Правил.</w:t>
            </w:r>
          </w:p>
        </w:tc>
      </w:tr>
    </w:tbl>
    <w:p w:rsidR="00B01393" w:rsidRDefault="00B01393" w:rsidP="00B01393">
      <w:pPr>
        <w:autoSpaceDE w:val="0"/>
        <w:autoSpaceDN w:val="0"/>
        <w:adjustRightInd w:val="0"/>
      </w:pPr>
    </w:p>
    <w:p w:rsidR="00B01393" w:rsidRDefault="00B01393" w:rsidP="00B01393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0"/>
          <w:szCs w:val="20"/>
        </w:rPr>
        <w:t xml:space="preserve">3.   УСЛОВНО РАЗРЕШЁННЫЕ ВИДЫ И ПАРАМЕТРЫ ИСПОЛЬЗОВАНИЯ ЗЕМЕЛЬНЫХ УЧАСТКОВ И ОБЪЕКТОВ КАПИТАЛЬНОГО СТРОИТЕЛЬСТВА: </w:t>
      </w:r>
      <w:r>
        <w:rPr>
          <w:b/>
          <w:sz w:val="20"/>
          <w:szCs w:val="20"/>
        </w:rPr>
        <w:t>нет</w:t>
      </w:r>
      <w:proofErr w:type="gramStart"/>
      <w:r>
        <w:rPr>
          <w:b/>
          <w:sz w:val="20"/>
          <w:szCs w:val="20"/>
        </w:rPr>
        <w:t>.</w:t>
      </w:r>
      <w:r>
        <w:rPr>
          <w:sz w:val="28"/>
          <w:szCs w:val="28"/>
        </w:rPr>
        <w:t>»</w:t>
      </w:r>
      <w:proofErr w:type="gramEnd"/>
    </w:p>
    <w:p w:rsidR="00B01393" w:rsidRDefault="00B01393" w:rsidP="00B01393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B01393" w:rsidRDefault="00B01393" w:rsidP="00B01393">
      <w:pPr>
        <w:autoSpaceDE w:val="0"/>
        <w:autoSpaceDN w:val="0"/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>
        <w:rPr>
          <w:sz w:val="28"/>
          <w:szCs w:val="28"/>
        </w:rPr>
        <w:t xml:space="preserve"> Схему градостроительного зонирования территории  планировочного микрорайона 06:11 изложить в редакции согласно приложению 1.</w:t>
      </w:r>
    </w:p>
    <w:p w:rsidR="00B01393" w:rsidRDefault="00B01393" w:rsidP="00B01393">
      <w:pPr>
        <w:ind w:firstLine="708"/>
        <w:jc w:val="center"/>
        <w:rPr>
          <w:sz w:val="28"/>
          <w:szCs w:val="28"/>
        </w:rPr>
      </w:pPr>
    </w:p>
    <w:p w:rsidR="00B01393" w:rsidRDefault="00B01393" w:rsidP="00B01393">
      <w:pPr>
        <w:jc w:val="center"/>
        <w:rPr>
          <w:sz w:val="28"/>
          <w:szCs w:val="28"/>
        </w:rPr>
      </w:pPr>
    </w:p>
    <w:p w:rsidR="009B0A61" w:rsidRDefault="009B0A61" w:rsidP="009B0A61">
      <w:pPr>
        <w:tabs>
          <w:tab w:val="left" w:pos="0"/>
        </w:tabs>
        <w:rPr>
          <w:sz w:val="20"/>
          <w:szCs w:val="20"/>
        </w:rPr>
      </w:pPr>
    </w:p>
    <w:p w:rsidR="009B0A61" w:rsidRDefault="009B0A61" w:rsidP="009B0A61">
      <w:pPr>
        <w:tabs>
          <w:tab w:val="left" w:pos="0"/>
        </w:tabs>
        <w:rPr>
          <w:sz w:val="20"/>
          <w:szCs w:val="20"/>
        </w:rPr>
      </w:pPr>
    </w:p>
    <w:p w:rsidR="009B0A61" w:rsidRDefault="009B0A61" w:rsidP="009B0A61">
      <w:pPr>
        <w:tabs>
          <w:tab w:val="left" w:pos="0"/>
        </w:tabs>
        <w:rPr>
          <w:sz w:val="20"/>
          <w:szCs w:val="20"/>
        </w:rPr>
      </w:pPr>
    </w:p>
    <w:p w:rsidR="009B0A61" w:rsidRDefault="009B0A61" w:rsidP="009B0A61">
      <w:pPr>
        <w:tabs>
          <w:tab w:val="left" w:pos="0"/>
          <w:tab w:val="right" w:pos="851"/>
        </w:tabs>
        <w:rPr>
          <w:sz w:val="28"/>
          <w:szCs w:val="28"/>
        </w:rPr>
      </w:pPr>
    </w:p>
    <w:p w:rsidR="009B0A61" w:rsidRDefault="009B0A61" w:rsidP="009B0A61">
      <w:pPr>
        <w:pStyle w:val="5"/>
        <w:jc w:val="left"/>
        <w:rPr>
          <w:b w:val="0"/>
          <w:bCs/>
          <w:sz w:val="28"/>
          <w:szCs w:val="28"/>
        </w:rPr>
      </w:pPr>
    </w:p>
    <w:p w:rsidR="009B0A61" w:rsidRDefault="009B0A61" w:rsidP="009B0A61"/>
    <w:p w:rsidR="009B0A61" w:rsidRDefault="009B0A61" w:rsidP="009B0A61">
      <w:pPr>
        <w:jc w:val="both"/>
        <w:rPr>
          <w:bCs/>
          <w:sz w:val="28"/>
          <w:szCs w:val="28"/>
        </w:rPr>
      </w:pPr>
    </w:p>
    <w:p w:rsidR="009B0A61" w:rsidRDefault="009B0A61" w:rsidP="009B0A61">
      <w:pPr>
        <w:jc w:val="both"/>
        <w:rPr>
          <w:bCs/>
          <w:sz w:val="28"/>
          <w:szCs w:val="28"/>
        </w:rPr>
      </w:pPr>
    </w:p>
    <w:p w:rsidR="009B0A61" w:rsidRDefault="009B0A61" w:rsidP="009B0A61">
      <w:pPr>
        <w:pStyle w:val="31"/>
        <w:spacing w:after="0"/>
        <w:jc w:val="both"/>
        <w:rPr>
          <w:szCs w:val="28"/>
        </w:rPr>
      </w:pPr>
    </w:p>
    <w:p w:rsidR="009B0A61" w:rsidRDefault="009B0A61" w:rsidP="009B0A61">
      <w:pPr>
        <w:rPr>
          <w:sz w:val="28"/>
          <w:szCs w:val="28"/>
        </w:rPr>
      </w:pPr>
    </w:p>
    <w:p w:rsidR="009B0A61" w:rsidRDefault="009B0A61" w:rsidP="009B0A61">
      <w:pPr>
        <w:rPr>
          <w:sz w:val="28"/>
          <w:szCs w:val="28"/>
        </w:rPr>
      </w:pPr>
    </w:p>
    <w:p w:rsidR="009B0A61" w:rsidRDefault="009B0A61" w:rsidP="009B0A61"/>
    <w:p w:rsidR="009B0A61" w:rsidRDefault="009B0A61" w:rsidP="009B0A61"/>
    <w:p w:rsidR="009B0A61" w:rsidRDefault="009B0A61" w:rsidP="009B0A61"/>
    <w:sectPr w:rsidR="009B0A61" w:rsidSect="009B0A6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02D8F"/>
    <w:multiLevelType w:val="hybridMultilevel"/>
    <w:tmpl w:val="545CCE1E"/>
    <w:lvl w:ilvl="0" w:tplc="14FC6606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5574FED"/>
    <w:multiLevelType w:val="hybridMultilevel"/>
    <w:tmpl w:val="8BE0A0AA"/>
    <w:lvl w:ilvl="0" w:tplc="46A80E8C">
      <w:start w:val="1"/>
      <w:numFmt w:val="decimal"/>
      <w:lvlText w:val="%1."/>
      <w:lvlJc w:val="left"/>
      <w:pPr>
        <w:ind w:left="1743" w:hanging="1035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5DB"/>
    <w:rsid w:val="000975DB"/>
    <w:rsid w:val="00424F35"/>
    <w:rsid w:val="009B0A61"/>
    <w:rsid w:val="00B01393"/>
    <w:rsid w:val="00EE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B0A61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9B0A61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9B0A61"/>
    <w:pPr>
      <w:keepNext/>
      <w:jc w:val="both"/>
      <w:outlineLvl w:val="4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B0A61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B0A61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9B0A61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9B0A6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9B0A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9B0A6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9B0A6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B0A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0A6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B013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uiPriority w:val="99"/>
    <w:rsid w:val="00B01393"/>
    <w:rPr>
      <w:rFonts w:ascii="Times New Roman" w:hAnsi="Times New Roman" w:cs="Times New Roman" w:hint="default"/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B013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B0A61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9B0A61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9B0A61"/>
    <w:pPr>
      <w:keepNext/>
      <w:jc w:val="both"/>
      <w:outlineLvl w:val="4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B0A61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B0A61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9B0A61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9B0A6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9B0A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9B0A6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9B0A6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B0A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0A6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B013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uiPriority w:val="99"/>
    <w:rsid w:val="00B01393"/>
    <w:rPr>
      <w:rFonts w:ascii="Times New Roman" w:hAnsi="Times New Roman" w:cs="Times New Roman" w:hint="default"/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B013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7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E704F7E7C70EC925413BEF4A7B33E4D01E290B710449F7A52EEBDCAAFBD66FA762473344D61DB48426A6c1R4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0E704F7E7C70EC925413BEF4A7B33E4D01E290B710449F4AD2EEBDCAAFBD66FA762473344D61DB48426A6c1R4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1876</Words>
  <Characters>10695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6</cp:revision>
  <cp:lastPrinted>2015-02-25T09:23:00Z</cp:lastPrinted>
  <dcterms:created xsi:type="dcterms:W3CDTF">2015-02-24T04:34:00Z</dcterms:created>
  <dcterms:modified xsi:type="dcterms:W3CDTF">2015-02-25T09:24:00Z</dcterms:modified>
</cp:coreProperties>
</file>