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C4" w:rsidRPr="006101C4" w:rsidRDefault="006101C4" w:rsidP="00976EEB">
      <w:pPr>
        <w:spacing w:after="0"/>
        <w:ind w:left="709" w:righ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6101C4" w:rsidRPr="006101C4" w:rsidRDefault="006101C4" w:rsidP="00976EEB">
      <w:pPr>
        <w:spacing w:after="0"/>
        <w:ind w:left="709" w:right="-567"/>
        <w:jc w:val="right"/>
        <w:rPr>
          <w:rFonts w:ascii="Times New Roman" w:hAnsi="Times New Roman" w:cs="Times New Roman"/>
          <w:sz w:val="26"/>
          <w:szCs w:val="26"/>
        </w:rPr>
      </w:pPr>
      <w:r w:rsidRPr="006101C4">
        <w:rPr>
          <w:rFonts w:ascii="Times New Roman" w:hAnsi="Times New Roman" w:cs="Times New Roman"/>
          <w:sz w:val="26"/>
          <w:szCs w:val="26"/>
        </w:rPr>
        <w:t>к Решению Думы города Ханты-Мансийска</w:t>
      </w:r>
    </w:p>
    <w:p w:rsidR="006101C4" w:rsidRDefault="006101C4" w:rsidP="00976EEB">
      <w:pPr>
        <w:spacing w:after="0"/>
        <w:ind w:right="-567"/>
        <w:jc w:val="right"/>
        <w:rPr>
          <w:rFonts w:ascii="Times New Roman" w:hAnsi="Times New Roman" w:cs="Times New Roman"/>
          <w:sz w:val="26"/>
          <w:szCs w:val="26"/>
        </w:rPr>
      </w:pPr>
      <w:r w:rsidRPr="006101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от</w:t>
      </w:r>
      <w:r w:rsidR="00333587">
        <w:rPr>
          <w:rFonts w:ascii="Times New Roman" w:hAnsi="Times New Roman" w:cs="Times New Roman"/>
          <w:sz w:val="26"/>
          <w:szCs w:val="26"/>
        </w:rPr>
        <w:t xml:space="preserve"> 24</w:t>
      </w:r>
      <w:bookmarkStart w:id="0" w:name="_GoBack"/>
      <w:bookmarkEnd w:id="0"/>
      <w:r w:rsidR="00333587">
        <w:rPr>
          <w:rFonts w:ascii="Times New Roman" w:hAnsi="Times New Roman" w:cs="Times New Roman"/>
          <w:sz w:val="26"/>
          <w:szCs w:val="26"/>
        </w:rPr>
        <w:t xml:space="preserve"> декабря 2021 года  № 26</w:t>
      </w:r>
      <w:r w:rsidRPr="006101C4">
        <w:rPr>
          <w:rFonts w:ascii="Times New Roman" w:hAnsi="Times New Roman" w:cs="Times New Roman"/>
          <w:sz w:val="26"/>
          <w:szCs w:val="26"/>
        </w:rPr>
        <w:t>-</w:t>
      </w:r>
      <w:r w:rsidRPr="006101C4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6101C4">
        <w:rPr>
          <w:rFonts w:ascii="Times New Roman" w:hAnsi="Times New Roman" w:cs="Times New Roman"/>
          <w:sz w:val="26"/>
          <w:szCs w:val="26"/>
        </w:rPr>
        <w:t xml:space="preserve"> РД</w:t>
      </w:r>
    </w:p>
    <w:p w:rsidR="00976EEB" w:rsidRDefault="00976EEB" w:rsidP="00976EEB">
      <w:pPr>
        <w:spacing w:after="0"/>
        <w:ind w:right="-567"/>
        <w:jc w:val="right"/>
        <w:rPr>
          <w:rFonts w:ascii="Times New Roman" w:hAnsi="Times New Roman" w:cs="Times New Roman"/>
          <w:sz w:val="26"/>
          <w:szCs w:val="26"/>
        </w:rPr>
      </w:pPr>
    </w:p>
    <w:p w:rsidR="00417C1A" w:rsidRDefault="00417C1A" w:rsidP="00976EEB">
      <w:pPr>
        <w:spacing w:after="0"/>
        <w:ind w:left="-426" w:right="-567"/>
        <w:jc w:val="center"/>
        <w:rPr>
          <w:rFonts w:ascii="Times New Roman" w:hAnsi="Times New Roman" w:cs="Times New Roman"/>
          <w:sz w:val="26"/>
          <w:szCs w:val="26"/>
        </w:rPr>
      </w:pPr>
      <w:r w:rsidRPr="006101C4">
        <w:rPr>
          <w:rFonts w:ascii="Times New Roman" w:hAnsi="Times New Roman" w:cs="Times New Roman"/>
          <w:sz w:val="26"/>
          <w:szCs w:val="26"/>
        </w:rPr>
        <w:t>Доходы бюджета города Ханты-Мансийска на плановый период 20</w:t>
      </w:r>
      <w:r w:rsidR="008C232F" w:rsidRPr="006101C4">
        <w:rPr>
          <w:rFonts w:ascii="Times New Roman" w:hAnsi="Times New Roman" w:cs="Times New Roman"/>
          <w:sz w:val="26"/>
          <w:szCs w:val="26"/>
        </w:rPr>
        <w:t>2</w:t>
      </w:r>
      <w:r w:rsidR="00EA6351" w:rsidRPr="006101C4">
        <w:rPr>
          <w:rFonts w:ascii="Times New Roman" w:hAnsi="Times New Roman" w:cs="Times New Roman"/>
          <w:sz w:val="26"/>
          <w:szCs w:val="26"/>
        </w:rPr>
        <w:t>3</w:t>
      </w:r>
      <w:r w:rsidRPr="006101C4">
        <w:rPr>
          <w:rFonts w:ascii="Times New Roman" w:hAnsi="Times New Roman" w:cs="Times New Roman"/>
          <w:sz w:val="26"/>
          <w:szCs w:val="26"/>
        </w:rPr>
        <w:t xml:space="preserve"> и 202</w:t>
      </w:r>
      <w:r w:rsidR="00EA6351" w:rsidRPr="006101C4">
        <w:rPr>
          <w:rFonts w:ascii="Times New Roman" w:hAnsi="Times New Roman" w:cs="Times New Roman"/>
          <w:sz w:val="26"/>
          <w:szCs w:val="26"/>
        </w:rPr>
        <w:t>4</w:t>
      </w:r>
      <w:r w:rsidRPr="006101C4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976EEB" w:rsidRDefault="00976EEB" w:rsidP="00976EEB">
      <w:pPr>
        <w:spacing w:after="0"/>
        <w:ind w:right="-567"/>
        <w:jc w:val="right"/>
        <w:rPr>
          <w:rFonts w:ascii="Times New Roman" w:hAnsi="Times New Roman" w:cs="Times New Roman"/>
          <w:sz w:val="26"/>
          <w:szCs w:val="26"/>
        </w:rPr>
      </w:pPr>
    </w:p>
    <w:p w:rsidR="00417C1A" w:rsidRPr="006101C4" w:rsidRDefault="00417C1A" w:rsidP="004773E0">
      <w:pPr>
        <w:spacing w:after="0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6101C4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2"/>
        <w:gridCol w:w="2410"/>
        <w:gridCol w:w="2126"/>
      </w:tblGrid>
      <w:tr w:rsidR="00EA6351" w:rsidRPr="00EA6351" w:rsidTr="00BB35FB">
        <w:trPr>
          <w:trHeight w:val="1004"/>
        </w:trPr>
        <w:tc>
          <w:tcPr>
            <w:tcW w:w="3261" w:type="dxa"/>
            <w:shd w:val="clear" w:color="auto" w:fill="auto"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кода классификации доходов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EA6351" w:rsidRPr="00EA6351" w:rsidRDefault="00EA6351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202</w:t>
            </w:r>
            <w:r w:rsidR="00323BC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EA6351" w:rsidRPr="00EA6351" w:rsidRDefault="00EA6351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202</w:t>
            </w:r>
            <w:r w:rsidR="00323BC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A6351" w:rsidRPr="00EA6351" w:rsidTr="00BB35FB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4 935 122 900,00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5 052 863 200,00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4 748 657 000,00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4 871 031 500,00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3 960 536 300,00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4 079 352 400,00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3 960 536 300,00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4 079 352 400,00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3 827 760 300,00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3 941 152 400,00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000 1 01 02020 01 0000 110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9 385 000,00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9 983 000,00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000 1 01 02030 01 0000 110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23 353 000,00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24 056 000,00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000 1 01 02040 01 0000 110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40 579 000,00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41 796 000,00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000 1 01 02080 01 0000 110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59 459 000,00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62 365 000,00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000 1 03 00000 00 0000 000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27 385 700,00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27 385 700,00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000 1 03 02000 01 0000 110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27 385 700,00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27 385 700,00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000 1 03 02230 01 0000 110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12 521 200,00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12 521 200,00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000 1 03 02231 01 0000 110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12 521 200,00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12 521 200,00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000 1 03 02240 01 0000 110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89 570,00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89 570,00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000 1 03 02241 01 0000 110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89 570,00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89 570,00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000 1 03 02250 01 0000 110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16 984 200,00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16 984 200,00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000 1 03 02251 01 0000 110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16 984 200,00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16 984 200,00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000 1 03 02260 01 0000 110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-   2 209 270,00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-   2 209 270,00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000 1 03 02261 01 0000 110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-   2 209 270,00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-  2 209 270,00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000 1 05 00000 00 0000 000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568 240 000,00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570 798 400,00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000 1 05 01000 00 0000 110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532 801 000,00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534 315 000,00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000 1 05 01010 01 0000 110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323 888 500,00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324 808 900,00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000 1 05 01011 01 0000 110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323 888 500,00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324 808 900,00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000 1 05 01020 01 0000 110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208 912 500,00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209 506 100,00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000 1 05 01021 01 0000 110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208 912 500,00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209 506 100,00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625 000,00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625 000,00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000 1 05 03010 01 0000 110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625 000,00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625 000,00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000 1 05 04000 02 0000 110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Налог, взимаемый в связи  с  применением  патентной системы налогообложения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34 814 000,00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35 858 400,00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000 1 05 04010 02 0000 110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Налог, взимаемый в связи  с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34 814 000,00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35 858 400,00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161 820 000,00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162 820 000,00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29 820 000,00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29 820 000,00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000 1 06 01020 04 0000 110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Налог на имущество физических лиц,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29 820 000,00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29 820 000,00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000 1 06 04000 02 0000 110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35 000 000,00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36 000 000,00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000 1 06 04011 02 0000 110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12 750 000,00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13 250 000,00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000 1 06 04012 02 0000 110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22 250 000,00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22 750 000,00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97 000 000,00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97 000 000,00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80 260 000,00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80 260 000,00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000 1 06 06032 04 0000 110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Земельный </w:t>
            </w:r>
            <w:proofErr w:type="spellStart"/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налогс</w:t>
            </w:r>
            <w:proofErr w:type="spellEnd"/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80 260 000,00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80 260 000,00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16 740 000,00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16 740 000,00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000 1 06 06042 04 0000 110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16 740 000,00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16 740 000,00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30 675 000,00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30 675 000,00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000 1 08 03000 01 0000 110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30 442 600,00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30 442 600,00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000 1 08 03010 01 0000 110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Государственная пошлина по делам, рассматриваемым в судах общей юрисдикции,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30 442 600,00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30 442 600,00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000 1 08 07000 01 0000 110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232 400,00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232 400,00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000 1 08 07150 01 0000 110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000 1 08 07170 01 0000 110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182 400,00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182 400,00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000 1 08 07173 01 0000 110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(или) крупногабаритных грузов, зачисляемая в  бюджеты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182 400,00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182 400,00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186 465 900,00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181 831 700,00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112 754 100,00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110 372 100,00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000 1 11 01000 00 0000 120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312 000,00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312 000,00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000 1 11 01040 04 0000 120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городским округам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312 000,00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000 1 11 05000 00 0000 120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98 000 000,00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96 000 000,00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000 1 11 05010 00 0000 120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72 000 000,00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70 000 000,00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000 1 11 05012 04 0000 120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72 000 000,00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70 000 000,00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000 1 11 05020 00 0000 120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26 000 000,00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26 000 000,00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000 1 11 05024 04 0000 120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26 000 000,00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26 000 000,00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000 1 11 07000 00 0000 120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634 100,00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665 100,00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000 1 11 07010 00 0000 120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Доходы от перечисления части прибыли государственных и муниципальных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унитарных предприятий, остающейся после уплаты налогов и обязательных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634 100,00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665 100,00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000 1 11 07014 04 0000 120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634 100,00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665 100,00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000 1 11 09000 00 0000 120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13 808 000,00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13 395 000,00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000 1 11 09040 00 0000 120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13 808 000,00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13 395 000,00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000 1 11 09044 04 0000 120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13 808 000,00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13 395 000,00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000 1 12 00000 00 0000 000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12 149 600,00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12 149 600,00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000 1 12 01000 01 0000 120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12 149 600,00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12 149 600,00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000 1 12 01010 01 0000 120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Плата  за   выбросы   загрязняющих   веществ   в  атмосферный воздух стационарными объектами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3 928 400,00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3 928 400,00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000 1 12 01030 01 0000 120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Плата за сбросы загрязняющих  веществ  в  водные   объекты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3 261 600,00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3 261 600,00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000 1 12 01040 01 0000 120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4 765 200,00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4 765 200,00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000 1 12 01041 01 0000 120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Плата за размещение отходов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1 487 600,00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1 487 600,00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000 1 12 01042 01 0000 120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Плата за размещение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3 277 600,00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3 277 600,00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000 1 12 01070 01 0000 120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194 400,00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194 400,00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000 1 13 00000 00 0000 000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825 000,00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825 000,00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000 1 13 02000 00 0000 130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825 000,00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825 000,00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000 1 13 02990 00 0000 130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825 000,00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825 000,00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000 1 13 02994 04 0000 130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825 000,00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825 000,00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000 1 14 00000 00 0000 000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48 217 000,00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45 962 000,00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000 1 14 01000 00 0000 410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квартир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40 217 000,00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37 962 000,00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000 1 14 01040 04 0000 410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40 217 000,00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37 962 000,00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000 1 14 06000 00 0000 430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Доходы от продажи земельных участков, находящихся в государственной и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8 000 000,00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000 1 14 06010 00 0000 430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7 000 000,00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000 1 14 06012 04 0000 430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7 000 000,00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000 1 14 06020 00 0000 430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1 000 000,00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000 1 14 06024 04 0000 430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1 000 000,00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11 410 200,00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11 413 000,00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000 1 16 01000 01 0000 140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Кодексом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10 425 900,00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10 428 700,00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000 1 16 01050 01 0000 140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41 000,00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000 1 16 01053 01 0000 140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41 000,00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41 000,00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000 1 16 01060 01 0000 140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124 000,00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000 1 16 01062 01 0000 140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000 1 16 01063 01 0000 140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122 000,00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000 1 16 01070 01 0000 140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223 900,00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223 900,00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000 1 16 01072 01 0000 140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176 700,00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176 700,00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000 1 16 01073 01 0000 140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7 200,00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000 1 16 01074 01 0000 140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000 1 16 01080 01 0000 140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области охраны окружающей среды и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376 400,00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376 400,00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000 1 16 01082 01 0000 140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180 000,00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180 000,00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000 1 16 01083 01 0000 140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186 400,00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186 400,00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000 1 16 01084 01 0000 140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000 1 16 01090 01 0000 140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710 700,00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712 000,00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000 1 16 01092 01 0000 140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710 700,00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712 000,00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000 1 16 01130 01 0000 140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127 000,00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127 000,00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000 1 16 01132 01 0000 140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000 1 16 01133 01 0000 140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77 000,00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000 1 16 01140 01 0000 140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2 660 000,00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2 660 000,00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000 1 16 01142 01 0000 140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1 275 000,00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1 275 000,00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000 1 16 01143 01 0000 140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1 385 000,00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1 385 000,00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000 1 16 01150 01 0000 140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153 500,00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153 500,00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000 1 16 01153 01 0000 140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153 500,00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153 500,00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000 1 16 01170 01 0000 140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институты государственной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000 1 16 01173 01 0000 140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000 1 16 01190 01 0000 140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2 026 100,00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2 027 600,00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000 1 16 01192 01 0000 140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360 800,00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362 300,00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000 1 16 01193 01 0000 140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1 665 300,00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1 665 300,00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000 1 16 01200 01 0000 140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3 981 300,00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3 981 300,00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000 1 16 01203 01 0000 140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3 976 300,00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3 976 300,00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000 1 16 01204 01 0000 140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000 1 16 02000 02 0000 140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законами субъектов Российской Федерации об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225 300,00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225 300,00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000 1 16 02010 02 0000 140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225 300,00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225 300,00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000 1 16 07000 01 0000 140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407 000,00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407 000,00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000 1 16 07010 00 0000 140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обязательств, предусмотренных государственным (муниципальным) контрактом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160 000,00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000 1 16 07010 04 0000 140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160 000,00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160 000,00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000 1 16 07090 00 0000 140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247 000,00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247 000,00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000 1 16 07090 04 0000 140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247 000,00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000 1 16 10000 00 0000 140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352 000,00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352 000,00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000 1 16 10120 00 0000 140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352 000,00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352 000,00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000 1 16 10123 01 0000 140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260 000,00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260 000,00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000 1 16 10129 01 0000 140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Доходы от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92 000,00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000 1 17 00000 00 0000 000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1 110 000,00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1 110 000,00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000 1 17 05000 00 0000 180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1 110 000,00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1 110 000,00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000 1 17 05040 04 0000 180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1 110 000,00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1 110 000,00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5 843 367 100,00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5 399 683 400,00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5 843 367 100,00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5 399 683 400,00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000 2 02 20000 00 0000 150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1 895 227 300,00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1 499 532 800,00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000 2 02 20041 00 0000 150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бюджетам на строительство, модернизацию, ремонт и содержание автомобильных дорог общего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45 265 800,00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45 265 800,00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000 2 02 20041 04 0000 150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45 265 800,00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45 265 800,00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000 2 02 20077 00 0000 150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839 764 500,00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460 206 400,00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000 2 02 20077 04 0000 150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839 764 500,00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460 206 400,00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000 2 02 25081 00 0000 150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спортивных сборных команд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553 600,00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643 100,00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000 2 02 25081 04 0000 150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553 600,00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643 100,00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000 2 02 25304 00 0000 150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95 266 800,00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97 942 400,00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000 2 02 25304 04 0000 150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95 266 800,00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97 942 400,00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000 2 02 25497 00 0000 150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бюджетам на реализацию мероприятий по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обеспечению жильем молодых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10 929 500,00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10 890 000,00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000 2 02 25497 04 0000 150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10 929 500,00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10 890 000,00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000 2 02 25519 00 0000 150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Субсидия бюджетам на поддержку отрасли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419 800,00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419 800,00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000 2 02 25519 04 0000 150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419 800,00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419 800,00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000 2 02 25555 00 0000 150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21 582 300,00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23 980 400,00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000 2 02 25555 04 0000 150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21 582 300,00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23 980 400,00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000 2 02 29999 00 0000 150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881 445 000,00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860 184 900,00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000 2 02 29999 04 0000 150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 бюджетам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881 445 000,00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860 184 900,00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000 2 02 30000 00 0000 150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3 853 542 700,00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3 809 761 600,00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000 2 02 30024 00 0000 150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3 691 399 700,00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3 643 268 100,00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000 2 02 30024 04 0000 150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3 691 399 700,00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3 643 268 100,00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000 2 02 30029 00 0000 150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90 487 000,00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90 487 000,00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000 2 02 30029 04 0000 150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90 487 000,00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90 487 000,00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000 2 02 35082 00 0000 150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Субвенции бюджетам муниципальных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47 338 900,00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51 642 400,00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000 2 02 35082 04 0000 150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47 338 900,00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51 642 400,00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000 2 02 35120 00 0000 150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9 400,00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56 400,00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000 2 02 35120 04 0000 150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56 400,00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000 2 02 35135 00 0000 150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7 560 100,00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7 560 100,00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000 2 02 35135 04 0000 150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7 560 100,00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7 560 100,00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000 2 02 35176 00 0000 150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5 703 600,00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5 703 600,00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000 2 02 35176 04 0000 150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Субвенции бюджетам городских округов на осуществление </w:t>
            </w: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5 703 600,00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5 703 600,00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000 2 02 35930 00 0000 150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10 414 300,00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10 414 300,00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000 2 02 35930 04 0000 150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10 414 300,00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10 414 300,00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000 2 02 39999 00 0000 150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субвенции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629 700,00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629 700,00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000 2 02 39999 04 0000 150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629 700,00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629 700,00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000 2 02 40000 00 0000 150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94 597 100,00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90 389 000,00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000 2 02 45303 00 0000 150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87 494 400,00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88 900 600,00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000 2 02 45303 04 0000 150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87 494 400,00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88 900 600,00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000 2 02 49999 00 0000 150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7 102 700,00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1 488 400,00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000 2 02 49999 04 0000 150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7 102 700,00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1 488 400,00</w:t>
            </w:r>
          </w:p>
        </w:tc>
      </w:tr>
      <w:tr w:rsidR="007651FC" w:rsidRPr="007651FC" w:rsidTr="00BB35F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1FC" w:rsidRPr="007651FC" w:rsidRDefault="007651FC" w:rsidP="0076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51F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51FC">
              <w:rPr>
                <w:rFonts w:ascii="Times New Roman" w:eastAsia="Times New Roman" w:hAnsi="Times New Roman" w:cs="Times New Roman"/>
                <w:sz w:val="25"/>
                <w:szCs w:val="25"/>
              </w:rPr>
              <w:t>10 778 490 000,00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1FC" w:rsidRPr="007651FC" w:rsidRDefault="007651FC" w:rsidP="0076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651FC">
              <w:rPr>
                <w:rFonts w:ascii="Times New Roman" w:eastAsia="Times New Roman" w:hAnsi="Times New Roman" w:cs="Times New Roman"/>
                <w:sz w:val="25"/>
                <w:szCs w:val="25"/>
              </w:rPr>
              <w:t>10 452 546 600,00</w:t>
            </w:r>
          </w:p>
        </w:tc>
      </w:tr>
    </w:tbl>
    <w:p w:rsidR="00EA6351" w:rsidRPr="007A5255" w:rsidRDefault="00EA6351" w:rsidP="00417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A6351" w:rsidRPr="007A5255" w:rsidSect="006101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60" w:rsidRDefault="00E11C60" w:rsidP="00B77B0D">
      <w:pPr>
        <w:spacing w:after="0" w:line="240" w:lineRule="auto"/>
      </w:pPr>
      <w:r>
        <w:separator/>
      </w:r>
    </w:p>
  </w:endnote>
  <w:endnote w:type="continuationSeparator" w:id="0">
    <w:p w:rsidR="00E11C60" w:rsidRDefault="00E11C60" w:rsidP="00B7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60" w:rsidRDefault="00E11C60" w:rsidP="00B77B0D">
      <w:pPr>
        <w:spacing w:after="0" w:line="240" w:lineRule="auto"/>
      </w:pPr>
      <w:r>
        <w:separator/>
      </w:r>
    </w:p>
  </w:footnote>
  <w:footnote w:type="continuationSeparator" w:id="0">
    <w:p w:rsidR="00E11C60" w:rsidRDefault="00E11C60" w:rsidP="00B7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93686"/>
      <w:docPartObj>
        <w:docPartGallery w:val="Page Numbers (Top of Page)"/>
        <w:docPartUnique/>
      </w:docPartObj>
    </w:sdtPr>
    <w:sdtEndPr/>
    <w:sdtContent>
      <w:p w:rsidR="00EA4007" w:rsidRDefault="00EA4007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3587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EA4007" w:rsidRDefault="00EA4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B8"/>
    <w:rsid w:val="000A05B8"/>
    <w:rsid w:val="000F7FA3"/>
    <w:rsid w:val="001229C9"/>
    <w:rsid w:val="001C0A64"/>
    <w:rsid w:val="002208BB"/>
    <w:rsid w:val="00323BCB"/>
    <w:rsid w:val="00333587"/>
    <w:rsid w:val="003517BE"/>
    <w:rsid w:val="00417C1A"/>
    <w:rsid w:val="00443DC2"/>
    <w:rsid w:val="00454F6B"/>
    <w:rsid w:val="004773E0"/>
    <w:rsid w:val="005A0E2D"/>
    <w:rsid w:val="005D2403"/>
    <w:rsid w:val="0060069E"/>
    <w:rsid w:val="006101C4"/>
    <w:rsid w:val="006B2699"/>
    <w:rsid w:val="006B4DE9"/>
    <w:rsid w:val="006C0A67"/>
    <w:rsid w:val="007651FC"/>
    <w:rsid w:val="007E1C3A"/>
    <w:rsid w:val="00861E2F"/>
    <w:rsid w:val="008C232F"/>
    <w:rsid w:val="008F10D2"/>
    <w:rsid w:val="00976EEB"/>
    <w:rsid w:val="00983460"/>
    <w:rsid w:val="009C572D"/>
    <w:rsid w:val="00A039A5"/>
    <w:rsid w:val="00A9127C"/>
    <w:rsid w:val="00AB1E33"/>
    <w:rsid w:val="00B11EDB"/>
    <w:rsid w:val="00B42885"/>
    <w:rsid w:val="00B77B0D"/>
    <w:rsid w:val="00BB35FB"/>
    <w:rsid w:val="00BC705A"/>
    <w:rsid w:val="00D2383B"/>
    <w:rsid w:val="00DF517B"/>
    <w:rsid w:val="00E11C60"/>
    <w:rsid w:val="00EA4007"/>
    <w:rsid w:val="00EA6351"/>
    <w:rsid w:val="00F132BC"/>
    <w:rsid w:val="00F92A17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B0D"/>
  </w:style>
  <w:style w:type="paragraph" w:styleId="a5">
    <w:name w:val="footer"/>
    <w:basedOn w:val="a"/>
    <w:link w:val="a6"/>
    <w:uiPriority w:val="99"/>
    <w:unhideWhenUsed/>
    <w:rsid w:val="00B7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B0D"/>
  </w:style>
  <w:style w:type="character" w:styleId="a7">
    <w:name w:val="Hyperlink"/>
    <w:basedOn w:val="a0"/>
    <w:uiPriority w:val="99"/>
    <w:semiHidden/>
    <w:unhideWhenUsed/>
    <w:rsid w:val="00EA635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A6351"/>
    <w:rPr>
      <w:color w:val="800080"/>
      <w:u w:val="single"/>
    </w:rPr>
  </w:style>
  <w:style w:type="paragraph" w:customStyle="1" w:styleId="font5">
    <w:name w:val="font5"/>
    <w:basedOn w:val="a"/>
    <w:rsid w:val="00EA635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A635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A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A63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A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A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A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EA63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76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76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76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6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76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B0D"/>
  </w:style>
  <w:style w:type="paragraph" w:styleId="a5">
    <w:name w:val="footer"/>
    <w:basedOn w:val="a"/>
    <w:link w:val="a6"/>
    <w:uiPriority w:val="99"/>
    <w:unhideWhenUsed/>
    <w:rsid w:val="00B7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B0D"/>
  </w:style>
  <w:style w:type="character" w:styleId="a7">
    <w:name w:val="Hyperlink"/>
    <w:basedOn w:val="a0"/>
    <w:uiPriority w:val="99"/>
    <w:semiHidden/>
    <w:unhideWhenUsed/>
    <w:rsid w:val="00EA635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A6351"/>
    <w:rPr>
      <w:color w:val="800080"/>
      <w:u w:val="single"/>
    </w:rPr>
  </w:style>
  <w:style w:type="paragraph" w:customStyle="1" w:styleId="font5">
    <w:name w:val="font5"/>
    <w:basedOn w:val="a"/>
    <w:rsid w:val="00EA635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A635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A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A63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A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A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A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EA63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76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76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76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6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765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8654-8344-437C-8BB9-9FDB9EA2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5512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OhranovaEA</dc:creator>
  <cp:lastModifiedBy>Наталья Ю. Трефилова</cp:lastModifiedBy>
  <cp:revision>3</cp:revision>
  <dcterms:created xsi:type="dcterms:W3CDTF">2021-12-23T11:05:00Z</dcterms:created>
  <dcterms:modified xsi:type="dcterms:W3CDTF">2021-12-24T10:37:00Z</dcterms:modified>
</cp:coreProperties>
</file>